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6A904" w14:textId="5A73E3BB" w:rsidR="003B7FF6" w:rsidRPr="00143372" w:rsidRDefault="002162B8">
      <w:pPr>
        <w:pStyle w:val="BodyText"/>
        <w:rPr>
          <w:rFonts w:ascii="Arial" w:hAnsi="Arial" w:cs="Arial"/>
          <w:sz w:val="20"/>
        </w:rPr>
      </w:pPr>
      <w:r w:rsidRPr="00143372">
        <w:rPr>
          <w:rFonts w:ascii="Arial" w:hAnsi="Arial" w:cs="Arial"/>
          <w:noProof/>
        </w:rPr>
        <mc:AlternateContent>
          <mc:Choice Requires="wps">
            <w:drawing>
              <wp:anchor distT="0" distB="0" distL="114300" distR="114300" simplePos="0" relativeHeight="251658242" behindDoc="0" locked="0" layoutInCell="1" allowOverlap="1" wp14:anchorId="57E448FD" wp14:editId="0396E6FF">
                <wp:simplePos x="0" y="0"/>
                <wp:positionH relativeFrom="page">
                  <wp:posOffset>158750</wp:posOffset>
                </wp:positionH>
                <wp:positionV relativeFrom="page">
                  <wp:posOffset>2550160</wp:posOffset>
                </wp:positionV>
                <wp:extent cx="7776210" cy="67310"/>
                <wp:effectExtent l="0" t="0" r="0" b="0"/>
                <wp:wrapNone/>
                <wp:docPr id="140"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6210" cy="67310"/>
                        </a:xfrm>
                        <a:prstGeom prst="rect">
                          <a:avLst/>
                        </a:prstGeom>
                        <a:solidFill>
                          <a:srgbClr val="6D5798"/>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32C04E7" id="Rectangle 140" o:spid="_x0000_s1026" style="position:absolute;margin-left:12.5pt;margin-top:200.8pt;width:612.3pt;height:5.3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" fillcolor="#6d5798" stroked="f">
                <w10:wrap anchorx="page" anchory="page"/>
              </v:rect>
            </w:pict>
          </mc:Fallback>
        </mc:AlternateContent>
      </w:r>
      <w:r w:rsidRPr="00143372">
        <w:rPr>
          <w:rFonts w:ascii="Arial" w:hAnsi="Arial" w:cs="Arial"/>
          <w:noProof/>
        </w:rPr>
        <mc:AlternateContent>
          <mc:Choice Requires="wps">
            <w:drawing>
              <wp:anchor distT="0" distB="0" distL="114300" distR="114300" simplePos="0" relativeHeight="251658243" behindDoc="0" locked="0" layoutInCell="1" allowOverlap="1" wp14:anchorId="45E898A2" wp14:editId="0887A24B">
                <wp:simplePos x="0" y="0"/>
                <wp:positionH relativeFrom="page">
                  <wp:posOffset>158750</wp:posOffset>
                </wp:positionH>
                <wp:positionV relativeFrom="page">
                  <wp:posOffset>7823200</wp:posOffset>
                </wp:positionV>
                <wp:extent cx="540385" cy="318135"/>
                <wp:effectExtent l="0" t="0" r="0" b="0"/>
                <wp:wrapNone/>
                <wp:docPr id="139" name="Free-form: 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385" cy="318135"/>
                        </a:xfrm>
                        <a:custGeom>
                          <a:avLst/>
                          <a:gdLst>
                            <a:gd name="T0" fmla="+- 0 1100 250"/>
                            <a:gd name="T1" fmla="*/ T0 w 851"/>
                            <a:gd name="T2" fmla="+- 0 12320 12320"/>
                            <a:gd name="T3" fmla="*/ 12320 h 501"/>
                            <a:gd name="T4" fmla="+- 0 250 250"/>
                            <a:gd name="T5" fmla="*/ T4 w 851"/>
                            <a:gd name="T6" fmla="+- 0 12320 12320"/>
                            <a:gd name="T7" fmla="*/ 12320 h 501"/>
                            <a:gd name="T8" fmla="+- 0 250 250"/>
                            <a:gd name="T9" fmla="*/ T8 w 851"/>
                            <a:gd name="T10" fmla="+- 0 12821 12320"/>
                            <a:gd name="T11" fmla="*/ 12821 h 501"/>
                            <a:gd name="T12" fmla="+- 0 861 250"/>
                            <a:gd name="T13" fmla="*/ T12 w 851"/>
                            <a:gd name="T14" fmla="+- 0 12821 12320"/>
                            <a:gd name="T15" fmla="*/ 12821 h 501"/>
                            <a:gd name="T16" fmla="+- 0 1100 250"/>
                            <a:gd name="T17" fmla="*/ T16 w 851"/>
                            <a:gd name="T18" fmla="+- 0 12320 12320"/>
                            <a:gd name="T19" fmla="*/ 12320 h 501"/>
                          </a:gdLst>
                          <a:ahLst/>
                          <a:cxnLst>
                            <a:cxn ang="0">
                              <a:pos x="T1" y="T3"/>
                            </a:cxn>
                            <a:cxn ang="0">
                              <a:pos x="T5" y="T7"/>
                            </a:cxn>
                            <a:cxn ang="0">
                              <a:pos x="T9" y="T11"/>
                            </a:cxn>
                            <a:cxn ang="0">
                              <a:pos x="T13" y="T15"/>
                            </a:cxn>
                            <a:cxn ang="0">
                              <a:pos x="T17" y="T19"/>
                            </a:cxn>
                          </a:cxnLst>
                          <a:rect l="0" t="0" r="r" b="b"/>
                          <a:pathLst>
                            <a:path w="851" h="501">
                              <a:moveTo>
                                <a:pt x="850" y="0"/>
                              </a:moveTo>
                              <a:lnTo>
                                <a:pt x="0" y="0"/>
                              </a:lnTo>
                              <a:lnTo>
                                <a:pt x="0" y="501"/>
                              </a:lnTo>
                              <a:lnTo>
                                <a:pt x="611" y="501"/>
                              </a:lnTo>
                              <a:lnTo>
                                <a:pt x="850" y="0"/>
                              </a:lnTo>
                              <a:close/>
                            </a:path>
                          </a:pathLst>
                        </a:custGeom>
                        <a:solidFill>
                          <a:srgbClr val="D4D7D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w14:anchorId="3F9A1B5A">
              <v:shape id="Free-form: Shape 139" style="position:absolute;margin-left:12.5pt;margin-top:616pt;width:42.55pt;height:25.0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51,501" o:spid="_x0000_s1026" fillcolor="#d4d7d9" stroked="f" path="m850,l,,,501r611,l85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" w14:anchorId="2C93FC8C">
                <v:path arrowok="t" o:connecttype="custom" o:connectlocs="539750,7823200;0,7823200;0,8141335;387985,8141335;539750,7823200" o:connectangles="0,0,0,0,0"/>
                <w10:wrap anchorx="page" anchory="page"/>
              </v:shape>
            </w:pict>
          </mc:Fallback>
        </mc:AlternateContent>
      </w:r>
    </w:p>
    <w:p w14:paraId="5FBEB839" w14:textId="77777777" w:rsidR="003B7FF6" w:rsidRPr="00143372" w:rsidRDefault="003B7FF6">
      <w:pPr>
        <w:pStyle w:val="BodyText"/>
        <w:rPr>
          <w:rFonts w:ascii="Arial" w:hAnsi="Arial" w:cs="Arial"/>
          <w:sz w:val="20"/>
        </w:rPr>
      </w:pPr>
    </w:p>
    <w:p w14:paraId="32AE3E45" w14:textId="77777777" w:rsidR="003B7FF6" w:rsidRPr="00143372" w:rsidRDefault="003B7FF6">
      <w:pPr>
        <w:pStyle w:val="BodyText"/>
        <w:rPr>
          <w:rFonts w:ascii="Arial" w:hAnsi="Arial" w:cs="Arial"/>
          <w:sz w:val="20"/>
        </w:rPr>
      </w:pPr>
    </w:p>
    <w:p w14:paraId="6197B58E" w14:textId="77777777" w:rsidR="003B7FF6" w:rsidRPr="00143372" w:rsidRDefault="003B7FF6">
      <w:pPr>
        <w:pStyle w:val="BodyText"/>
        <w:rPr>
          <w:rFonts w:ascii="Arial" w:hAnsi="Arial" w:cs="Arial"/>
          <w:sz w:val="20"/>
        </w:rPr>
      </w:pPr>
    </w:p>
    <w:p w14:paraId="141CF649" w14:textId="77777777" w:rsidR="003B7FF6" w:rsidRPr="00143372" w:rsidRDefault="003B7FF6">
      <w:pPr>
        <w:pStyle w:val="BodyText"/>
        <w:rPr>
          <w:rFonts w:ascii="Arial" w:hAnsi="Arial" w:cs="Arial"/>
          <w:sz w:val="20"/>
        </w:rPr>
      </w:pPr>
    </w:p>
    <w:p w14:paraId="3620FF00" w14:textId="40005D4F" w:rsidR="003B7FF6" w:rsidRPr="00143372" w:rsidRDefault="000652A7" w:rsidP="000652A7">
      <w:pPr>
        <w:pStyle w:val="BodyText"/>
        <w:jc w:val="right"/>
        <w:rPr>
          <w:rFonts w:ascii="Arial" w:hAnsi="Arial" w:cs="Arial"/>
          <w:sz w:val="20"/>
        </w:rPr>
      </w:pPr>
      <w:r w:rsidRPr="00143372">
        <w:rPr>
          <w:rFonts w:ascii="Arial" w:hAnsi="Arial" w:cs="Arial"/>
          <w:noProof/>
        </w:rPr>
        <w:drawing>
          <wp:inline distT="0" distB="0" distL="0" distR="0" wp14:anchorId="690886CC" wp14:editId="07283DEB">
            <wp:extent cx="2876550" cy="752475"/>
            <wp:effectExtent l="0" t="0" r="0" b="9525"/>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6550" cy="752475"/>
                    </a:xfrm>
                    <a:prstGeom prst="rect">
                      <a:avLst/>
                    </a:prstGeom>
                    <a:noFill/>
                    <a:ln>
                      <a:noFill/>
                    </a:ln>
                  </pic:spPr>
                </pic:pic>
              </a:graphicData>
            </a:graphic>
          </wp:inline>
        </w:drawing>
      </w:r>
    </w:p>
    <w:p w14:paraId="2AE36A7C" w14:textId="77777777" w:rsidR="003B7FF6" w:rsidRPr="00143372" w:rsidRDefault="003B7FF6">
      <w:pPr>
        <w:pStyle w:val="BodyText"/>
        <w:rPr>
          <w:rFonts w:ascii="Arial" w:hAnsi="Arial" w:cs="Arial"/>
          <w:sz w:val="20"/>
        </w:rPr>
      </w:pPr>
    </w:p>
    <w:p w14:paraId="7178D576" w14:textId="77777777" w:rsidR="003B7FF6" w:rsidRPr="00143372" w:rsidRDefault="003B7FF6">
      <w:pPr>
        <w:pStyle w:val="BodyText"/>
        <w:rPr>
          <w:rFonts w:ascii="Arial" w:hAnsi="Arial" w:cs="Arial"/>
          <w:sz w:val="20"/>
        </w:rPr>
      </w:pPr>
    </w:p>
    <w:p w14:paraId="247993C4" w14:textId="77777777" w:rsidR="003B7FF6" w:rsidRPr="00143372" w:rsidRDefault="003B7FF6">
      <w:pPr>
        <w:pStyle w:val="BodyText"/>
        <w:rPr>
          <w:rFonts w:ascii="Arial" w:hAnsi="Arial" w:cs="Arial"/>
          <w:sz w:val="20"/>
        </w:rPr>
      </w:pPr>
    </w:p>
    <w:p w14:paraId="6726970C" w14:textId="77777777" w:rsidR="003B7FF6" w:rsidRPr="00143372" w:rsidRDefault="003B7FF6">
      <w:pPr>
        <w:pStyle w:val="BodyText"/>
        <w:rPr>
          <w:rFonts w:ascii="Arial" w:hAnsi="Arial" w:cs="Arial"/>
          <w:sz w:val="20"/>
        </w:rPr>
      </w:pPr>
    </w:p>
    <w:p w14:paraId="4E7DA730" w14:textId="77777777" w:rsidR="003B7FF6" w:rsidRPr="00143372" w:rsidRDefault="003B7FF6">
      <w:pPr>
        <w:pStyle w:val="BodyText"/>
        <w:rPr>
          <w:rFonts w:ascii="Arial" w:hAnsi="Arial" w:cs="Arial"/>
          <w:sz w:val="20"/>
        </w:rPr>
      </w:pPr>
    </w:p>
    <w:p w14:paraId="4583B1A2" w14:textId="77777777" w:rsidR="003B7FF6" w:rsidRPr="00143372" w:rsidRDefault="003B7FF6">
      <w:pPr>
        <w:pStyle w:val="BodyText"/>
        <w:rPr>
          <w:rFonts w:ascii="Arial" w:hAnsi="Arial" w:cs="Arial"/>
          <w:sz w:val="20"/>
        </w:rPr>
      </w:pPr>
    </w:p>
    <w:p w14:paraId="755496A7" w14:textId="77777777" w:rsidR="00B270C3" w:rsidRPr="00143372" w:rsidRDefault="00B270C3">
      <w:pPr>
        <w:pStyle w:val="BodyText"/>
        <w:rPr>
          <w:rFonts w:ascii="Arial" w:hAnsi="Arial" w:cs="Arial"/>
          <w:sz w:val="20"/>
        </w:rPr>
      </w:pPr>
    </w:p>
    <w:p w14:paraId="151EFDF9" w14:textId="77777777" w:rsidR="00B270C3" w:rsidRPr="00143372" w:rsidRDefault="00B270C3">
      <w:pPr>
        <w:pStyle w:val="BodyText"/>
        <w:rPr>
          <w:rFonts w:ascii="Arial" w:hAnsi="Arial" w:cs="Arial"/>
          <w:sz w:val="20"/>
        </w:rPr>
      </w:pPr>
    </w:p>
    <w:p w14:paraId="68425B7B" w14:textId="77777777" w:rsidR="003B7FF6" w:rsidRPr="00143372" w:rsidRDefault="003B7FF6">
      <w:pPr>
        <w:pStyle w:val="BodyText"/>
        <w:rPr>
          <w:rFonts w:ascii="Arial" w:hAnsi="Arial" w:cs="Arial"/>
          <w:sz w:val="20"/>
        </w:rPr>
      </w:pPr>
    </w:p>
    <w:p w14:paraId="54BC7066" w14:textId="77777777" w:rsidR="003B7FF6" w:rsidRPr="00143372" w:rsidRDefault="003B7FF6">
      <w:pPr>
        <w:pStyle w:val="BodyText"/>
        <w:rPr>
          <w:rFonts w:ascii="Arial" w:hAnsi="Arial" w:cs="Arial"/>
          <w:sz w:val="20"/>
        </w:rPr>
      </w:pPr>
    </w:p>
    <w:p w14:paraId="3C467A8F" w14:textId="542C1EBD" w:rsidR="000652A7" w:rsidRPr="00143372" w:rsidRDefault="000652A7" w:rsidP="5A11875C">
      <w:pPr>
        <w:spacing w:before="71"/>
        <w:ind w:left="150"/>
        <w:jc w:val="center"/>
        <w:rPr>
          <w:rFonts w:ascii="Arial" w:hAnsi="Arial" w:cs="Arial"/>
          <w:b/>
          <w:bCs/>
          <w:color w:val="1B224D"/>
          <w:sz w:val="60"/>
          <w:szCs w:val="60"/>
        </w:rPr>
      </w:pPr>
      <w:r w:rsidRPr="00143372">
        <w:rPr>
          <w:rFonts w:ascii="Arial" w:hAnsi="Arial" w:cs="Arial"/>
          <w:b/>
          <w:bCs/>
          <w:color w:val="1B224D"/>
          <w:w w:val="90"/>
          <w:sz w:val="60"/>
          <w:szCs w:val="60"/>
        </w:rPr>
        <w:t xml:space="preserve">The Edge Hill </w:t>
      </w:r>
      <w:r w:rsidR="007B226E" w:rsidRPr="00143372">
        <w:rPr>
          <w:rFonts w:ascii="Arial" w:hAnsi="Arial" w:cs="Arial"/>
          <w:b/>
          <w:bCs/>
          <w:color w:val="1B224D"/>
          <w:w w:val="90"/>
          <w:sz w:val="60"/>
          <w:szCs w:val="60"/>
        </w:rPr>
        <w:t>Undergraduate Secondary</w:t>
      </w:r>
      <w:r w:rsidR="00143372" w:rsidRPr="00143372">
        <w:rPr>
          <w:rFonts w:ascii="Arial" w:hAnsi="Arial" w:cs="Arial"/>
          <w:b/>
          <w:bCs/>
          <w:color w:val="1B224D"/>
          <w:w w:val="90"/>
          <w:sz w:val="60"/>
          <w:szCs w:val="60"/>
        </w:rPr>
        <w:t xml:space="preserve"> (11-16)</w:t>
      </w:r>
      <w:r w:rsidR="007B226E" w:rsidRPr="00143372">
        <w:rPr>
          <w:rFonts w:ascii="Arial" w:hAnsi="Arial" w:cs="Arial"/>
          <w:b/>
          <w:bCs/>
          <w:color w:val="1B224D"/>
          <w:w w:val="90"/>
          <w:sz w:val="60"/>
          <w:szCs w:val="60"/>
        </w:rPr>
        <w:t xml:space="preserve"> </w:t>
      </w:r>
      <w:r w:rsidR="49007E5D" w:rsidRPr="00143372">
        <w:rPr>
          <w:rFonts w:ascii="Arial" w:hAnsi="Arial" w:cs="Arial"/>
          <w:b/>
          <w:bCs/>
          <w:color w:val="1B224D"/>
          <w:w w:val="90"/>
          <w:sz w:val="60"/>
          <w:szCs w:val="60"/>
        </w:rPr>
        <w:t>Mathematics</w:t>
      </w:r>
      <w:r w:rsidR="007B226E" w:rsidRPr="00143372">
        <w:rPr>
          <w:rFonts w:ascii="Arial" w:hAnsi="Arial" w:cs="Arial"/>
          <w:b/>
          <w:bCs/>
          <w:color w:val="1B224D"/>
          <w:w w:val="90"/>
          <w:sz w:val="60"/>
          <w:szCs w:val="60"/>
        </w:rPr>
        <w:t xml:space="preserve"> with QTS*</w:t>
      </w:r>
      <w:r w:rsidRPr="00143372">
        <w:rPr>
          <w:rFonts w:ascii="Arial" w:hAnsi="Arial" w:cs="Arial"/>
          <w:b/>
          <w:bCs/>
          <w:color w:val="1B224D"/>
          <w:spacing w:val="53"/>
          <w:sz w:val="60"/>
          <w:szCs w:val="60"/>
        </w:rPr>
        <w:t xml:space="preserve"> </w:t>
      </w:r>
    </w:p>
    <w:p w14:paraId="76D890DE" w14:textId="77777777" w:rsidR="000652A7" w:rsidRPr="00143372" w:rsidRDefault="000652A7" w:rsidP="000652A7">
      <w:pPr>
        <w:spacing w:before="76"/>
        <w:ind w:left="150"/>
        <w:jc w:val="center"/>
        <w:rPr>
          <w:rFonts w:ascii="Arial" w:hAnsi="Arial" w:cs="Arial"/>
          <w:color w:val="1B224D"/>
          <w:spacing w:val="-4"/>
          <w:w w:val="90"/>
          <w:sz w:val="60"/>
          <w:szCs w:val="60"/>
        </w:rPr>
      </w:pPr>
      <w:r w:rsidRPr="00143372">
        <w:rPr>
          <w:rFonts w:ascii="Arial" w:hAnsi="Arial" w:cs="Arial"/>
          <w:color w:val="1B224D"/>
          <w:w w:val="90"/>
          <w:sz w:val="60"/>
          <w:szCs w:val="60"/>
        </w:rPr>
        <w:t>Curriculum</w:t>
      </w:r>
      <w:r w:rsidRPr="00143372">
        <w:rPr>
          <w:rFonts w:ascii="Arial" w:hAnsi="Arial" w:cs="Arial"/>
          <w:color w:val="1B224D"/>
          <w:spacing w:val="8"/>
          <w:sz w:val="60"/>
          <w:szCs w:val="60"/>
        </w:rPr>
        <w:t xml:space="preserve"> </w:t>
      </w:r>
      <w:r w:rsidRPr="00143372">
        <w:rPr>
          <w:rFonts w:ascii="Arial" w:hAnsi="Arial" w:cs="Arial"/>
          <w:color w:val="1B224D"/>
          <w:w w:val="90"/>
          <w:sz w:val="60"/>
          <w:szCs w:val="60"/>
        </w:rPr>
        <w:t>Plan</w:t>
      </w:r>
      <w:r w:rsidRPr="00143372">
        <w:rPr>
          <w:rFonts w:ascii="Arial" w:hAnsi="Arial" w:cs="Arial"/>
          <w:color w:val="1B224D"/>
          <w:spacing w:val="8"/>
          <w:sz w:val="60"/>
          <w:szCs w:val="60"/>
        </w:rPr>
        <w:t xml:space="preserve"> </w:t>
      </w:r>
      <w:r w:rsidRPr="00143372">
        <w:rPr>
          <w:rFonts w:ascii="Arial" w:hAnsi="Arial" w:cs="Arial"/>
          <w:color w:val="1B224D"/>
          <w:w w:val="90"/>
          <w:sz w:val="60"/>
          <w:szCs w:val="60"/>
        </w:rPr>
        <w:t>2023</w:t>
      </w:r>
      <w:r w:rsidRPr="00143372">
        <w:rPr>
          <w:rFonts w:ascii="Arial" w:hAnsi="Arial" w:cs="Arial"/>
          <w:color w:val="1B224D"/>
          <w:spacing w:val="63"/>
          <w:sz w:val="60"/>
          <w:szCs w:val="60"/>
        </w:rPr>
        <w:t xml:space="preserve"> </w:t>
      </w:r>
      <w:r w:rsidRPr="00143372">
        <w:rPr>
          <w:rFonts w:ascii="Arial" w:hAnsi="Arial" w:cs="Arial"/>
          <w:color w:val="1B224D"/>
          <w:w w:val="90"/>
          <w:sz w:val="60"/>
          <w:szCs w:val="60"/>
        </w:rPr>
        <w:t>–</w:t>
      </w:r>
      <w:r w:rsidRPr="00143372">
        <w:rPr>
          <w:rFonts w:ascii="Arial" w:hAnsi="Arial" w:cs="Arial"/>
          <w:color w:val="1B224D"/>
          <w:spacing w:val="8"/>
          <w:sz w:val="60"/>
          <w:szCs w:val="60"/>
        </w:rPr>
        <w:t xml:space="preserve"> </w:t>
      </w:r>
      <w:r w:rsidRPr="00143372">
        <w:rPr>
          <w:rFonts w:ascii="Arial" w:hAnsi="Arial" w:cs="Arial"/>
          <w:color w:val="1B224D"/>
          <w:spacing w:val="-4"/>
          <w:w w:val="90"/>
          <w:sz w:val="60"/>
          <w:szCs w:val="60"/>
        </w:rPr>
        <w:t>2024</w:t>
      </w:r>
    </w:p>
    <w:p w14:paraId="5C30D66A" w14:textId="77777777" w:rsidR="003B7FF6" w:rsidRPr="00143372" w:rsidRDefault="003B7FF6">
      <w:pPr>
        <w:pStyle w:val="BodyText"/>
        <w:rPr>
          <w:rFonts w:ascii="Arial" w:hAnsi="Arial" w:cs="Arial"/>
          <w:sz w:val="20"/>
        </w:rPr>
      </w:pPr>
    </w:p>
    <w:p w14:paraId="589E86C9" w14:textId="77777777" w:rsidR="003B7FF6" w:rsidRPr="00143372" w:rsidRDefault="003B7FF6">
      <w:pPr>
        <w:pStyle w:val="BodyText"/>
        <w:rPr>
          <w:rFonts w:ascii="Arial" w:hAnsi="Arial" w:cs="Arial"/>
          <w:sz w:val="20"/>
        </w:rPr>
      </w:pPr>
    </w:p>
    <w:p w14:paraId="54A5A489" w14:textId="77777777" w:rsidR="003B7FF6" w:rsidRPr="00143372" w:rsidRDefault="003B7FF6">
      <w:pPr>
        <w:pStyle w:val="BodyText"/>
        <w:rPr>
          <w:rFonts w:ascii="Arial" w:hAnsi="Arial" w:cs="Arial"/>
          <w:sz w:val="20"/>
        </w:rPr>
      </w:pPr>
    </w:p>
    <w:p w14:paraId="71A5FB9A" w14:textId="77777777" w:rsidR="003B7FF6" w:rsidRPr="00143372" w:rsidRDefault="003B7FF6">
      <w:pPr>
        <w:pStyle w:val="BodyText"/>
        <w:rPr>
          <w:rFonts w:ascii="Arial" w:hAnsi="Arial" w:cs="Arial"/>
          <w:sz w:val="20"/>
        </w:rPr>
      </w:pPr>
    </w:p>
    <w:p w14:paraId="07B22900" w14:textId="77777777" w:rsidR="003B7FF6" w:rsidRPr="00143372" w:rsidRDefault="003B7FF6">
      <w:pPr>
        <w:pStyle w:val="BodyText"/>
        <w:rPr>
          <w:rFonts w:ascii="Arial" w:hAnsi="Arial" w:cs="Arial"/>
          <w:sz w:val="20"/>
        </w:rPr>
      </w:pPr>
    </w:p>
    <w:p w14:paraId="58DBA7C3" w14:textId="77777777" w:rsidR="003B7FF6" w:rsidRPr="00143372" w:rsidRDefault="003B7FF6">
      <w:pPr>
        <w:pStyle w:val="BodyText"/>
        <w:rPr>
          <w:rFonts w:ascii="Arial" w:hAnsi="Arial" w:cs="Arial"/>
          <w:sz w:val="20"/>
        </w:rPr>
      </w:pPr>
    </w:p>
    <w:p w14:paraId="7DBFB79B" w14:textId="77777777" w:rsidR="003B7FF6" w:rsidRPr="00143372" w:rsidRDefault="003B7FF6">
      <w:pPr>
        <w:pStyle w:val="BodyText"/>
        <w:rPr>
          <w:rFonts w:ascii="Arial" w:hAnsi="Arial" w:cs="Arial"/>
          <w:sz w:val="20"/>
        </w:rPr>
      </w:pPr>
    </w:p>
    <w:p w14:paraId="3EF3B85C" w14:textId="77777777" w:rsidR="003B7FF6" w:rsidRPr="00143372" w:rsidRDefault="003B7FF6">
      <w:pPr>
        <w:pStyle w:val="BodyText"/>
        <w:rPr>
          <w:rFonts w:ascii="Arial" w:hAnsi="Arial" w:cs="Arial"/>
          <w:sz w:val="20"/>
        </w:rPr>
      </w:pPr>
    </w:p>
    <w:p w14:paraId="26F46F6D" w14:textId="77777777" w:rsidR="003B7FF6" w:rsidRPr="00143372" w:rsidRDefault="003B7FF6">
      <w:pPr>
        <w:pStyle w:val="BodyText"/>
        <w:rPr>
          <w:rFonts w:ascii="Arial" w:hAnsi="Arial" w:cs="Arial"/>
          <w:sz w:val="20"/>
        </w:rPr>
      </w:pPr>
    </w:p>
    <w:p w14:paraId="0A635F73" w14:textId="77777777" w:rsidR="003B7FF6" w:rsidRPr="00143372" w:rsidRDefault="003B7FF6">
      <w:pPr>
        <w:pStyle w:val="BodyText"/>
        <w:rPr>
          <w:rFonts w:ascii="Arial" w:hAnsi="Arial" w:cs="Arial"/>
          <w:sz w:val="20"/>
        </w:rPr>
      </w:pPr>
    </w:p>
    <w:p w14:paraId="215170C2" w14:textId="77777777" w:rsidR="003B7FF6" w:rsidRPr="00143372" w:rsidRDefault="003B7FF6">
      <w:pPr>
        <w:pStyle w:val="BodyText"/>
        <w:rPr>
          <w:rFonts w:ascii="Arial" w:hAnsi="Arial" w:cs="Arial"/>
          <w:sz w:val="20"/>
        </w:rPr>
      </w:pPr>
    </w:p>
    <w:p w14:paraId="4C5F7BDF" w14:textId="77777777" w:rsidR="003B7FF6" w:rsidRPr="00143372" w:rsidRDefault="003B7FF6">
      <w:pPr>
        <w:pStyle w:val="BodyText"/>
        <w:rPr>
          <w:rFonts w:ascii="Arial" w:hAnsi="Arial" w:cs="Arial"/>
          <w:sz w:val="20"/>
        </w:rPr>
      </w:pPr>
    </w:p>
    <w:p w14:paraId="2D842B46" w14:textId="77777777" w:rsidR="00433B9E" w:rsidRPr="00143372" w:rsidRDefault="00433B9E">
      <w:pPr>
        <w:pStyle w:val="BodyText"/>
        <w:rPr>
          <w:rFonts w:ascii="Arial" w:hAnsi="Arial" w:cs="Arial"/>
          <w:sz w:val="20"/>
        </w:rPr>
      </w:pPr>
    </w:p>
    <w:p w14:paraId="4E400668" w14:textId="77777777" w:rsidR="00433B9E" w:rsidRPr="00143372" w:rsidRDefault="00433B9E">
      <w:pPr>
        <w:pStyle w:val="BodyText"/>
        <w:rPr>
          <w:rFonts w:ascii="Arial" w:hAnsi="Arial" w:cs="Arial"/>
          <w:sz w:val="20"/>
        </w:rPr>
      </w:pPr>
    </w:p>
    <w:p w14:paraId="5B5AF1CB" w14:textId="77777777" w:rsidR="00433B9E" w:rsidRPr="00143372" w:rsidRDefault="00433B9E">
      <w:pPr>
        <w:pStyle w:val="BodyText"/>
        <w:rPr>
          <w:rFonts w:ascii="Arial" w:hAnsi="Arial" w:cs="Arial"/>
          <w:sz w:val="20"/>
        </w:rPr>
      </w:pPr>
    </w:p>
    <w:p w14:paraId="17EB6270" w14:textId="77777777" w:rsidR="00433B9E" w:rsidRPr="00143372" w:rsidRDefault="00433B9E">
      <w:pPr>
        <w:pStyle w:val="BodyText"/>
        <w:rPr>
          <w:rFonts w:ascii="Arial" w:hAnsi="Arial" w:cs="Arial"/>
          <w:sz w:val="20"/>
        </w:rPr>
      </w:pPr>
    </w:p>
    <w:p w14:paraId="0BD26080" w14:textId="738572D0" w:rsidR="00B270C3" w:rsidRPr="00143372" w:rsidRDefault="00B270C3">
      <w:pPr>
        <w:pStyle w:val="BodyText"/>
        <w:rPr>
          <w:rFonts w:ascii="Arial" w:hAnsi="Arial" w:cs="Arial"/>
          <w:sz w:val="20"/>
        </w:rPr>
      </w:pPr>
    </w:p>
    <w:p w14:paraId="6D736060" w14:textId="14B371BE" w:rsidR="00B270C3" w:rsidRPr="00143372" w:rsidRDefault="00B270C3">
      <w:pPr>
        <w:pStyle w:val="BodyText"/>
        <w:rPr>
          <w:rFonts w:ascii="Arial" w:hAnsi="Arial" w:cs="Arial"/>
          <w:sz w:val="20"/>
        </w:rPr>
      </w:pPr>
    </w:p>
    <w:p w14:paraId="3D543FAD" w14:textId="7D8BDE97" w:rsidR="00B270C3" w:rsidRPr="00143372" w:rsidRDefault="00B270C3">
      <w:pPr>
        <w:pStyle w:val="BodyText"/>
        <w:rPr>
          <w:rFonts w:ascii="Arial" w:hAnsi="Arial" w:cs="Arial"/>
          <w:sz w:val="20"/>
        </w:rPr>
      </w:pPr>
    </w:p>
    <w:p w14:paraId="15F30379" w14:textId="0805F3D4" w:rsidR="00B270C3" w:rsidRPr="00143372" w:rsidRDefault="00B270C3">
      <w:pPr>
        <w:pStyle w:val="BodyText"/>
        <w:rPr>
          <w:rFonts w:ascii="Arial" w:hAnsi="Arial" w:cs="Arial"/>
          <w:sz w:val="20"/>
        </w:rPr>
      </w:pPr>
    </w:p>
    <w:p w14:paraId="6B776A0B" w14:textId="77777777" w:rsidR="00B270C3" w:rsidRPr="00143372" w:rsidRDefault="00B270C3">
      <w:pPr>
        <w:pStyle w:val="BodyText"/>
        <w:rPr>
          <w:rFonts w:ascii="Arial" w:hAnsi="Arial" w:cs="Arial"/>
          <w:sz w:val="20"/>
        </w:rPr>
      </w:pPr>
    </w:p>
    <w:p w14:paraId="061FF919" w14:textId="560158B2" w:rsidR="003B7FF6" w:rsidRPr="00143372" w:rsidRDefault="003B7FF6">
      <w:pPr>
        <w:pStyle w:val="BodyText"/>
        <w:rPr>
          <w:rFonts w:ascii="Arial" w:hAnsi="Arial" w:cs="Arial"/>
          <w:sz w:val="20"/>
        </w:rPr>
      </w:pPr>
    </w:p>
    <w:p w14:paraId="13A3FAD1" w14:textId="37661F83" w:rsidR="003B7FF6" w:rsidRPr="00143372" w:rsidRDefault="003B7FF6">
      <w:pPr>
        <w:pStyle w:val="BodyText"/>
        <w:rPr>
          <w:rFonts w:ascii="Arial" w:hAnsi="Arial" w:cs="Arial"/>
          <w:sz w:val="20"/>
        </w:rPr>
      </w:pPr>
    </w:p>
    <w:p w14:paraId="2963919B" w14:textId="10A40033" w:rsidR="00533AF5" w:rsidRPr="00143372" w:rsidRDefault="00B270C3" w:rsidP="000652A7">
      <w:pPr>
        <w:spacing w:before="76"/>
        <w:rPr>
          <w:rFonts w:ascii="Arial" w:hAnsi="Arial" w:cs="Arial"/>
          <w:color w:val="1B224D"/>
          <w:spacing w:val="-4"/>
          <w:w w:val="90"/>
          <w:sz w:val="60"/>
        </w:rPr>
      </w:pPr>
      <w:r w:rsidRPr="00143372">
        <w:rPr>
          <w:rFonts w:ascii="Arial" w:hAnsi="Arial" w:cs="Arial"/>
          <w:noProof/>
        </w:rPr>
        <mc:AlternateContent>
          <mc:Choice Requires="wps">
            <w:drawing>
              <wp:anchor distT="0" distB="0" distL="114300" distR="114300" simplePos="0" relativeHeight="251658241" behindDoc="0" locked="0" layoutInCell="1" allowOverlap="1" wp14:anchorId="55D61D92" wp14:editId="3C0E46CD">
                <wp:simplePos x="0" y="0"/>
                <wp:positionH relativeFrom="page">
                  <wp:posOffset>165216</wp:posOffset>
                </wp:positionH>
                <wp:positionV relativeFrom="page">
                  <wp:posOffset>8618393</wp:posOffset>
                </wp:positionV>
                <wp:extent cx="7776210" cy="67310"/>
                <wp:effectExtent l="0" t="0" r="0" b="0"/>
                <wp:wrapNone/>
                <wp:docPr id="14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6210" cy="67310"/>
                        </a:xfrm>
                        <a:prstGeom prst="rect">
                          <a:avLst/>
                        </a:prstGeom>
                        <a:solidFill>
                          <a:srgbClr val="6D5798"/>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971D01A" id="Rectangle 141" o:spid="_x0000_s1026" style="position:absolute;margin-left:13pt;margin-top:678.6pt;width:612.3pt;height:5.3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" fillcolor="#6d5798" stroked="f">
                <w10:wrap anchorx="page" anchory="page"/>
              </v:rect>
            </w:pict>
          </mc:Fallback>
        </mc:AlternateContent>
      </w:r>
    </w:p>
    <w:p w14:paraId="2C4E1645" w14:textId="0B75DBDC" w:rsidR="003F6B1A" w:rsidRPr="00143372" w:rsidRDefault="003F6B1A" w:rsidP="000652A7">
      <w:pPr>
        <w:spacing w:before="76"/>
        <w:rPr>
          <w:rFonts w:ascii="Arial" w:hAnsi="Arial" w:cs="Arial"/>
          <w:color w:val="1B224D"/>
          <w:spacing w:val="-4"/>
          <w:w w:val="90"/>
          <w:sz w:val="60"/>
          <w:szCs w:val="60"/>
        </w:rPr>
      </w:pPr>
      <w:r w:rsidRPr="00143372">
        <w:rPr>
          <w:rFonts w:ascii="Arial" w:hAnsi="Arial" w:cs="Arial"/>
          <w:color w:val="1B224D"/>
          <w:spacing w:val="-4"/>
          <w:w w:val="90"/>
          <w:sz w:val="60"/>
          <w:szCs w:val="60"/>
        </w:rPr>
        <w:t>Course Leader</w:t>
      </w:r>
      <w:r w:rsidR="000652A7" w:rsidRPr="00143372">
        <w:rPr>
          <w:rFonts w:ascii="Arial" w:hAnsi="Arial" w:cs="Arial"/>
          <w:color w:val="1B224D"/>
          <w:spacing w:val="-4"/>
          <w:w w:val="90"/>
          <w:sz w:val="60"/>
          <w:szCs w:val="60"/>
        </w:rPr>
        <w:t>:</w:t>
      </w:r>
      <w:r w:rsidR="00E256D5" w:rsidRPr="00143372">
        <w:rPr>
          <w:rFonts w:ascii="Arial" w:hAnsi="Arial" w:cs="Arial"/>
          <w:color w:val="1B224D"/>
          <w:spacing w:val="-4"/>
          <w:w w:val="90"/>
          <w:sz w:val="60"/>
          <w:szCs w:val="60"/>
        </w:rPr>
        <w:t xml:space="preserve"> </w:t>
      </w:r>
      <w:r w:rsidR="2C6080BF" w:rsidRPr="00143372">
        <w:rPr>
          <w:rFonts w:ascii="Arial" w:hAnsi="Arial" w:cs="Arial"/>
          <w:color w:val="1B224D"/>
          <w:spacing w:val="-4"/>
          <w:w w:val="90"/>
          <w:sz w:val="60"/>
          <w:szCs w:val="60"/>
        </w:rPr>
        <w:t xml:space="preserve">Dr </w:t>
      </w:r>
      <w:r w:rsidR="001A5022" w:rsidRPr="00143372">
        <w:rPr>
          <w:rFonts w:ascii="Arial" w:hAnsi="Arial" w:cs="Arial"/>
          <w:color w:val="1B224D"/>
          <w:spacing w:val="-4"/>
          <w:w w:val="90"/>
          <w:sz w:val="60"/>
          <w:szCs w:val="60"/>
        </w:rPr>
        <w:t>Felix Obadan</w:t>
      </w:r>
    </w:p>
    <w:p w14:paraId="21DF193B" w14:textId="277BB9C6" w:rsidR="00143372" w:rsidRPr="00143372" w:rsidRDefault="00000000" w:rsidP="000652A7">
      <w:pPr>
        <w:spacing w:before="76"/>
        <w:rPr>
          <w:rFonts w:ascii="Arial" w:hAnsi="Arial" w:cs="Arial"/>
          <w:color w:val="1B224D"/>
          <w:spacing w:val="-4"/>
          <w:w w:val="90"/>
          <w:sz w:val="60"/>
          <w:szCs w:val="60"/>
        </w:rPr>
      </w:pPr>
      <w:hyperlink r:id="rId12" w:history="1">
        <w:r w:rsidR="00143372" w:rsidRPr="00143372">
          <w:rPr>
            <w:rStyle w:val="Hyperlink"/>
            <w:rFonts w:ascii="Arial" w:hAnsi="Arial" w:cs="Arial"/>
            <w:spacing w:val="-4"/>
            <w:w w:val="90"/>
            <w:sz w:val="60"/>
            <w:szCs w:val="60"/>
          </w:rPr>
          <w:t>Obadafe@edgehill.ac.uk</w:t>
        </w:r>
      </w:hyperlink>
      <w:r w:rsidR="00143372" w:rsidRPr="00143372">
        <w:rPr>
          <w:rFonts w:ascii="Arial" w:hAnsi="Arial" w:cs="Arial"/>
          <w:color w:val="1B224D"/>
          <w:spacing w:val="-4"/>
          <w:w w:val="90"/>
          <w:sz w:val="60"/>
          <w:szCs w:val="60"/>
        </w:rPr>
        <w:t xml:space="preserve"> </w:t>
      </w:r>
    </w:p>
    <w:p w14:paraId="66847272" w14:textId="77777777" w:rsidR="00BF7E67" w:rsidRPr="00143372" w:rsidRDefault="00BF7E67" w:rsidP="00FF3892">
      <w:pPr>
        <w:spacing w:before="76"/>
        <w:rPr>
          <w:rFonts w:ascii="Arial" w:hAnsi="Arial" w:cs="Arial"/>
          <w:color w:val="1B224D"/>
          <w:spacing w:val="-4"/>
          <w:w w:val="90"/>
          <w:sz w:val="60"/>
        </w:rPr>
      </w:pPr>
    </w:p>
    <w:p w14:paraId="4C5B2852" w14:textId="239F0979" w:rsidR="00BF7E67" w:rsidRPr="00143372" w:rsidRDefault="00C86208" w:rsidP="00BF7E67">
      <w:pPr>
        <w:spacing w:before="76"/>
        <w:ind w:left="150"/>
        <w:jc w:val="right"/>
        <w:rPr>
          <w:rFonts w:ascii="Arial" w:hAnsi="Arial" w:cs="Arial"/>
          <w:sz w:val="60"/>
        </w:rPr>
      </w:pPr>
      <w:r w:rsidRPr="00143372">
        <w:rPr>
          <w:rFonts w:ascii="Arial" w:hAnsi="Arial" w:cs="Arial"/>
          <w:noProof/>
        </w:rPr>
        <mc:AlternateContent>
          <mc:Choice Requires="wpg">
            <w:drawing>
              <wp:anchor distT="0" distB="0" distL="114300" distR="114300" simplePos="0" relativeHeight="251658240" behindDoc="0" locked="0" layoutInCell="1" allowOverlap="1" wp14:anchorId="6C969D68" wp14:editId="273B3290">
                <wp:simplePos x="0" y="0"/>
                <wp:positionH relativeFrom="page">
                  <wp:align>left</wp:align>
                </wp:positionH>
                <wp:positionV relativeFrom="page">
                  <wp:posOffset>10382819</wp:posOffset>
                </wp:positionV>
                <wp:extent cx="8093710" cy="807085"/>
                <wp:effectExtent l="0" t="0" r="21590" b="12065"/>
                <wp:wrapNone/>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93710" cy="807085"/>
                          <a:chOff x="0" y="16407"/>
                          <a:chExt cx="12746" cy="1271"/>
                        </a:xfrm>
                      </wpg:grpSpPr>
                      <wps:wsp>
                        <wps:cNvPr id="143" name="docshape2"/>
                        <wps:cNvSpPr>
                          <a:spLocks noChangeArrowheads="1"/>
                        </wps:cNvSpPr>
                        <wps:spPr bwMode="auto">
                          <a:xfrm>
                            <a:off x="249" y="16407"/>
                            <a:ext cx="12246" cy="1021"/>
                          </a:xfrm>
                          <a:prstGeom prst="rect">
                            <a:avLst/>
                          </a:prstGeom>
                          <a:solidFill>
                            <a:srgbClr val="6D5798"/>
                          </a:solidFill>
                          <a:ln>
                            <a:noFill/>
                          </a:ln>
                        </wps:spPr>
                        <wps:bodyPr rot="0" vert="horz" wrap="square" lIns="91440" tIns="45720" rIns="91440" bIns="45720" anchor="t" anchorCtr="0" upright="1">
                          <a:noAutofit/>
                        </wps:bodyPr>
                      </wps:wsp>
                      <wps:wsp>
                        <wps:cNvPr id="144" name="docshape3"/>
                        <wps:cNvSpPr>
                          <a:spLocks/>
                        </wps:cNvSpPr>
                        <wps:spPr bwMode="auto">
                          <a:xfrm>
                            <a:off x="0" y="17257"/>
                            <a:ext cx="12746" cy="420"/>
                          </a:xfrm>
                          <a:custGeom>
                            <a:avLst/>
                            <a:gdLst>
                              <a:gd name="T0" fmla="*/ 300 w 12746"/>
                              <a:gd name="T1" fmla="+- 0 17258 17258"/>
                              <a:gd name="T2" fmla="*/ 17258 h 420"/>
                              <a:gd name="T3" fmla="*/ 0 w 12746"/>
                              <a:gd name="T4" fmla="+- 0 17258 17258"/>
                              <a:gd name="T5" fmla="*/ 17258 h 420"/>
                              <a:gd name="T6" fmla="*/ 12446 w 12746"/>
                              <a:gd name="T7" fmla="+- 0 17258 17258"/>
                              <a:gd name="T8" fmla="*/ 17258 h 420"/>
                              <a:gd name="T9" fmla="*/ 12746 w 12746"/>
                              <a:gd name="T10" fmla="+- 0 17258 17258"/>
                              <a:gd name="T11" fmla="*/ 17258 h 420"/>
                              <a:gd name="T12" fmla="*/ 420 w 12746"/>
                              <a:gd name="T13" fmla="+- 0 17378 17258"/>
                              <a:gd name="T14" fmla="*/ 17378 h 420"/>
                              <a:gd name="T15" fmla="*/ 420 w 12746"/>
                              <a:gd name="T16" fmla="+- 0 17678 17258"/>
                              <a:gd name="T17" fmla="*/ 17678 h 420"/>
                              <a:gd name="T18" fmla="*/ 12326 w 12746"/>
                              <a:gd name="T19" fmla="+- 0 17378 17258"/>
                              <a:gd name="T20" fmla="*/ 17378 h 420"/>
                              <a:gd name="T21" fmla="*/ 12326 w 12746"/>
                              <a:gd name="T22" fmla="+- 0 17678 17258"/>
                              <a:gd name="T23" fmla="*/ 17678 h 420"/>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2746" h="420">
                                <a:moveTo>
                                  <a:pt x="300" y="0"/>
                                </a:moveTo>
                                <a:lnTo>
                                  <a:pt x="0" y="0"/>
                                </a:lnTo>
                                <a:moveTo>
                                  <a:pt x="12446" y="0"/>
                                </a:moveTo>
                                <a:lnTo>
                                  <a:pt x="12746" y="0"/>
                                </a:lnTo>
                                <a:moveTo>
                                  <a:pt x="420" y="120"/>
                                </a:moveTo>
                                <a:lnTo>
                                  <a:pt x="420" y="420"/>
                                </a:lnTo>
                                <a:moveTo>
                                  <a:pt x="12326" y="120"/>
                                </a:moveTo>
                                <a:lnTo>
                                  <a:pt x="12326" y="420"/>
                                </a:lnTo>
                              </a:path>
                            </a:pathLst>
                          </a:custGeom>
                          <a:noFill/>
                          <a:ln w="15875">
                            <a:solidFill>
                              <a:srgbClr val="FFFFFF"/>
                            </a:solidFill>
                            <a:round/>
                            <a:headEnd/>
                            <a:tailEnd/>
                          </a:ln>
                        </wps:spPr>
                        <wps:bodyPr rot="0" vert="horz" wrap="square" lIns="91440" tIns="45720" rIns="91440" bIns="45720" anchor="t" anchorCtr="0" upright="1">
                          <a:noAutofit/>
                        </wps:bodyPr>
                      </wps:wsp>
                      <wps:wsp>
                        <wps:cNvPr id="145" name="docshape4"/>
                        <wps:cNvSpPr>
                          <a:spLocks/>
                        </wps:cNvSpPr>
                        <wps:spPr bwMode="auto">
                          <a:xfrm>
                            <a:off x="0" y="17257"/>
                            <a:ext cx="12746" cy="420"/>
                          </a:xfrm>
                          <a:custGeom>
                            <a:avLst/>
                            <a:gdLst>
                              <a:gd name="T0" fmla="*/ 300 w 12746"/>
                              <a:gd name="T1" fmla="+- 0 17258 17258"/>
                              <a:gd name="T2" fmla="*/ 17258 h 420"/>
                              <a:gd name="T3" fmla="*/ 0 w 12746"/>
                              <a:gd name="T4" fmla="+- 0 17258 17258"/>
                              <a:gd name="T5" fmla="*/ 17258 h 420"/>
                              <a:gd name="T6" fmla="*/ 12446 w 12746"/>
                              <a:gd name="T7" fmla="+- 0 17258 17258"/>
                              <a:gd name="T8" fmla="*/ 17258 h 420"/>
                              <a:gd name="T9" fmla="*/ 12746 w 12746"/>
                              <a:gd name="T10" fmla="+- 0 17258 17258"/>
                              <a:gd name="T11" fmla="*/ 17258 h 420"/>
                              <a:gd name="T12" fmla="*/ 420 w 12746"/>
                              <a:gd name="T13" fmla="+- 0 17378 17258"/>
                              <a:gd name="T14" fmla="*/ 17378 h 420"/>
                              <a:gd name="T15" fmla="*/ 420 w 12746"/>
                              <a:gd name="T16" fmla="+- 0 17678 17258"/>
                              <a:gd name="T17" fmla="*/ 17678 h 420"/>
                              <a:gd name="T18" fmla="*/ 12326 w 12746"/>
                              <a:gd name="T19" fmla="+- 0 17378 17258"/>
                              <a:gd name="T20" fmla="*/ 17378 h 420"/>
                              <a:gd name="T21" fmla="*/ 12326 w 12746"/>
                              <a:gd name="T22" fmla="+- 0 17678 17258"/>
                              <a:gd name="T23" fmla="*/ 17678 h 420"/>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2746" h="420">
                                <a:moveTo>
                                  <a:pt x="300" y="0"/>
                                </a:moveTo>
                                <a:lnTo>
                                  <a:pt x="0" y="0"/>
                                </a:lnTo>
                                <a:moveTo>
                                  <a:pt x="12446" y="0"/>
                                </a:moveTo>
                                <a:lnTo>
                                  <a:pt x="12746" y="0"/>
                                </a:lnTo>
                                <a:moveTo>
                                  <a:pt x="420" y="120"/>
                                </a:moveTo>
                                <a:lnTo>
                                  <a:pt x="420" y="420"/>
                                </a:lnTo>
                                <a:moveTo>
                                  <a:pt x="12326" y="120"/>
                                </a:moveTo>
                                <a:lnTo>
                                  <a:pt x="12326" y="420"/>
                                </a:lnTo>
                              </a:path>
                            </a:pathLst>
                          </a:custGeom>
                          <a:noFill/>
                          <a:ln w="317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w14:anchorId="2935F4C3">
              <v:group id="Group 142" style="position:absolute;margin-left:0;margin-top:817.55pt;width:637.3pt;height:63.55pt;z-index:251658240;mso-position-horizontal:left;mso-position-horizontal-relative:page;mso-position-vertical-relative:page" coordsize="12746,1271" coordorigin=",16407" o:spid="_x0000_s1026" w14:anchorId="6532A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">
                <v:rect id="docshape2" style="position:absolute;left:249;top:16407;width:12246;height:1021;visibility:visible;mso-wrap-style:square;v-text-anchor:top" o:spid="_x0000_s1027" fillcolor="#6d579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"/>
                <v:shape id="docshape3" style="position:absolute;top:17257;width:12746;height:420;visibility:visible;mso-wrap-style:square;v-text-anchor:top" coordsize="12746,420" o:spid="_x0000_s1028" filled="f" strokecolor="white" strokeweight="1.25pt" path="m300,l,m12446,r300,m420,120r,300m12326,120r,3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">
                  <v:path arrowok="t" o:connecttype="custom" o:connectlocs="300,17258;0,17258;12446,17258;12746,17258;420,17378;420,17678;12326,17378;12326,17678" o:connectangles="0,0,0,0,0,0,0,0"/>
                </v:shape>
                <v:shape id="docshape4" style="position:absolute;top:17257;width:12746;height:420;visibility:visible;mso-wrap-style:square;v-text-anchor:top" coordsize="12746,420" o:spid="_x0000_s1029" filled="f" strokeweight=".25pt" path="m300,l,m12446,r300,m420,120r,300m12326,120r,3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">
                  <v:path arrowok="t" o:connecttype="custom" o:connectlocs="300,17258;0,17258;12446,17258;12746,17258;420,17378;420,17678;12326,17378;12326,17678" o:connectangles="0,0,0,0,0,0,0,0"/>
                </v:shape>
                <w10:wrap anchorx="page" anchory="page"/>
              </v:group>
            </w:pict>
          </mc:Fallback>
        </mc:AlternateContent>
      </w:r>
    </w:p>
    <w:p w14:paraId="3FC027E6" w14:textId="77777777" w:rsidR="003B7FF6" w:rsidRPr="00143372" w:rsidRDefault="003B7FF6">
      <w:pPr>
        <w:rPr>
          <w:rFonts w:ascii="Arial" w:hAnsi="Arial" w:cs="Arial"/>
          <w:sz w:val="60"/>
        </w:rPr>
        <w:sectPr w:rsidR="003B7FF6" w:rsidRPr="00143372" w:rsidSect="004E44BD">
          <w:headerReference w:type="even" r:id="rId13"/>
          <w:headerReference w:type="default" r:id="rId14"/>
          <w:type w:val="continuous"/>
          <w:pgSz w:w="12750" w:h="17680"/>
          <w:pgMar w:top="1100" w:right="1120" w:bottom="0" w:left="1120" w:header="0" w:footer="0" w:gutter="0"/>
          <w:cols w:space="720"/>
        </w:sectPr>
      </w:pPr>
    </w:p>
    <w:p w14:paraId="49C787EF" w14:textId="77777777" w:rsidR="003B7FF6" w:rsidRPr="00143372" w:rsidRDefault="00765C52">
      <w:pPr>
        <w:pStyle w:val="Heading4"/>
        <w:spacing w:before="62"/>
        <w:ind w:left="150"/>
      </w:pPr>
      <w:r w:rsidRPr="00143372">
        <w:rPr>
          <w:color w:val="6D5798"/>
          <w:spacing w:val="-2"/>
        </w:rPr>
        <w:lastRenderedPageBreak/>
        <w:t>Contents</w:t>
      </w:r>
    </w:p>
    <w:p w14:paraId="06B6C374" w14:textId="77777777" w:rsidR="003B7FF6" w:rsidRPr="00143372" w:rsidRDefault="003B7FF6">
      <w:pPr>
        <w:pStyle w:val="BodyText"/>
        <w:rPr>
          <w:rFonts w:ascii="Arial" w:hAnsi="Arial" w:cs="Arial"/>
          <w:b/>
          <w:sz w:val="20"/>
        </w:rPr>
      </w:pPr>
    </w:p>
    <w:sdt>
      <w:sdtPr>
        <w:rPr>
          <w:rFonts w:ascii="Arial" w:eastAsia="Calibri" w:hAnsi="Arial" w:cs="Arial"/>
          <w:sz w:val="22"/>
          <w:szCs w:val="22"/>
        </w:rPr>
        <w:id w:val="1867557019"/>
        <w:docPartObj>
          <w:docPartGallery w:val="Table of Contents"/>
          <w:docPartUnique/>
        </w:docPartObj>
      </w:sdtPr>
      <w:sdtEndPr>
        <w:rPr>
          <w:b/>
          <w:bCs/>
          <w:noProof/>
        </w:rPr>
      </w:sdtEndPr>
      <w:sdtContent>
        <w:p w14:paraId="3946BA70" w14:textId="1B79758F" w:rsidR="00B573F3" w:rsidRPr="00B573F3" w:rsidRDefault="003F1616">
          <w:pPr>
            <w:pStyle w:val="TOC1"/>
            <w:tabs>
              <w:tab w:val="right" w:leader="dot" w:pos="15510"/>
            </w:tabs>
            <w:rPr>
              <w:rFonts w:asciiTheme="minorHAnsi" w:eastAsiaTheme="minorEastAsia" w:hAnsiTheme="minorHAnsi" w:cstheme="minorBidi"/>
              <w:noProof/>
              <w:kern w:val="2"/>
              <w:sz w:val="24"/>
              <w:szCs w:val="24"/>
              <w:lang w:val="en-GB" w:eastAsia="en-GB"/>
              <w14:ligatures w14:val="standardContextual"/>
            </w:rPr>
          </w:pPr>
          <w:r w:rsidRPr="00143372">
            <w:rPr>
              <w:rFonts w:ascii="Arial" w:hAnsi="Arial" w:cs="Arial"/>
            </w:rPr>
            <w:fldChar w:fldCharType="begin"/>
          </w:r>
          <w:r w:rsidRPr="00143372">
            <w:rPr>
              <w:rFonts w:ascii="Arial" w:hAnsi="Arial" w:cs="Arial"/>
            </w:rPr>
            <w:instrText xml:space="preserve"> TOC \o "1-3" \h \z \u </w:instrText>
          </w:r>
          <w:r w:rsidRPr="00143372">
            <w:rPr>
              <w:rFonts w:ascii="Arial" w:hAnsi="Arial" w:cs="Arial"/>
            </w:rPr>
            <w:fldChar w:fldCharType="separate"/>
          </w:r>
          <w:hyperlink w:anchor="_Toc145319384" w:history="1">
            <w:r w:rsidR="00B573F3" w:rsidRPr="00B573F3">
              <w:rPr>
                <w:rStyle w:val="Hyperlink"/>
                <w:noProof/>
                <w:sz w:val="24"/>
                <w:szCs w:val="24"/>
              </w:rPr>
              <w:t>Curriculum</w:t>
            </w:r>
            <w:r w:rsidR="00B573F3" w:rsidRPr="00B573F3">
              <w:rPr>
                <w:rStyle w:val="Hyperlink"/>
                <w:noProof/>
                <w:spacing w:val="-17"/>
                <w:sz w:val="24"/>
                <w:szCs w:val="24"/>
              </w:rPr>
              <w:t xml:space="preserve"> </w:t>
            </w:r>
            <w:r w:rsidR="00B573F3" w:rsidRPr="00B573F3">
              <w:rPr>
                <w:rStyle w:val="Hyperlink"/>
                <w:noProof/>
                <w:sz w:val="24"/>
                <w:szCs w:val="24"/>
              </w:rPr>
              <w:t>Plan</w:t>
            </w:r>
            <w:r w:rsidR="00B573F3" w:rsidRPr="00B573F3">
              <w:rPr>
                <w:rStyle w:val="Hyperlink"/>
                <w:noProof/>
                <w:spacing w:val="-15"/>
                <w:sz w:val="24"/>
                <w:szCs w:val="24"/>
              </w:rPr>
              <w:t xml:space="preserve"> </w:t>
            </w:r>
            <w:r w:rsidR="00B573F3" w:rsidRPr="00B573F3">
              <w:rPr>
                <w:rStyle w:val="Hyperlink"/>
                <w:noProof/>
                <w:sz w:val="24"/>
                <w:szCs w:val="24"/>
              </w:rPr>
              <w:t>2023/24</w:t>
            </w:r>
            <w:r w:rsidR="00B573F3" w:rsidRPr="00B573F3">
              <w:rPr>
                <w:noProof/>
                <w:webHidden/>
                <w:sz w:val="24"/>
                <w:szCs w:val="24"/>
              </w:rPr>
              <w:tab/>
            </w:r>
            <w:r w:rsidR="00B573F3" w:rsidRPr="00B573F3">
              <w:rPr>
                <w:noProof/>
                <w:webHidden/>
                <w:sz w:val="24"/>
                <w:szCs w:val="24"/>
              </w:rPr>
              <w:fldChar w:fldCharType="begin"/>
            </w:r>
            <w:r w:rsidR="00B573F3" w:rsidRPr="00B573F3">
              <w:rPr>
                <w:noProof/>
                <w:webHidden/>
                <w:sz w:val="24"/>
                <w:szCs w:val="24"/>
              </w:rPr>
              <w:instrText xml:space="preserve"> PAGEREF _Toc145319384 \h </w:instrText>
            </w:r>
            <w:r w:rsidR="00B573F3" w:rsidRPr="00B573F3">
              <w:rPr>
                <w:noProof/>
                <w:webHidden/>
                <w:sz w:val="24"/>
                <w:szCs w:val="24"/>
              </w:rPr>
            </w:r>
            <w:r w:rsidR="00B573F3" w:rsidRPr="00B573F3">
              <w:rPr>
                <w:noProof/>
                <w:webHidden/>
                <w:sz w:val="24"/>
                <w:szCs w:val="24"/>
              </w:rPr>
              <w:fldChar w:fldCharType="separate"/>
            </w:r>
            <w:r w:rsidR="00552E83">
              <w:rPr>
                <w:noProof/>
                <w:webHidden/>
                <w:sz w:val="24"/>
                <w:szCs w:val="24"/>
              </w:rPr>
              <w:t>3</w:t>
            </w:r>
            <w:r w:rsidR="00B573F3" w:rsidRPr="00B573F3">
              <w:rPr>
                <w:noProof/>
                <w:webHidden/>
                <w:sz w:val="24"/>
                <w:szCs w:val="24"/>
              </w:rPr>
              <w:fldChar w:fldCharType="end"/>
            </w:r>
          </w:hyperlink>
        </w:p>
        <w:p w14:paraId="696B39EB" w14:textId="13FB352C" w:rsidR="00B573F3" w:rsidRPr="00B573F3" w:rsidRDefault="00000000">
          <w:pPr>
            <w:pStyle w:val="TOC2"/>
            <w:tabs>
              <w:tab w:val="right" w:leader="dot" w:pos="15510"/>
            </w:tabs>
            <w:rPr>
              <w:rFonts w:asciiTheme="minorHAnsi" w:eastAsiaTheme="minorEastAsia" w:hAnsiTheme="minorHAnsi" w:cstheme="minorBidi"/>
              <w:noProof/>
              <w:kern w:val="2"/>
              <w:sz w:val="24"/>
              <w:szCs w:val="24"/>
              <w:lang w:val="en-GB" w:eastAsia="en-GB"/>
              <w14:ligatures w14:val="standardContextual"/>
            </w:rPr>
          </w:pPr>
          <w:hyperlink w:anchor="_Toc145319385" w:history="1">
            <w:r w:rsidR="00B573F3" w:rsidRPr="00B573F3">
              <w:rPr>
                <w:rStyle w:val="Hyperlink"/>
                <w:rFonts w:ascii="Arial" w:hAnsi="Arial" w:cs="Arial"/>
                <w:noProof/>
                <w:sz w:val="24"/>
                <w:szCs w:val="24"/>
              </w:rPr>
              <w:t>The Edge Hill ITE vision</w:t>
            </w:r>
            <w:r w:rsidR="00B573F3" w:rsidRPr="00B573F3">
              <w:rPr>
                <w:noProof/>
                <w:webHidden/>
                <w:sz w:val="24"/>
                <w:szCs w:val="24"/>
              </w:rPr>
              <w:tab/>
            </w:r>
            <w:r w:rsidR="00B573F3" w:rsidRPr="00B573F3">
              <w:rPr>
                <w:noProof/>
                <w:webHidden/>
                <w:sz w:val="24"/>
                <w:szCs w:val="24"/>
              </w:rPr>
              <w:fldChar w:fldCharType="begin"/>
            </w:r>
            <w:r w:rsidR="00B573F3" w:rsidRPr="00B573F3">
              <w:rPr>
                <w:noProof/>
                <w:webHidden/>
                <w:sz w:val="24"/>
                <w:szCs w:val="24"/>
              </w:rPr>
              <w:instrText xml:space="preserve"> PAGEREF _Toc145319385 \h </w:instrText>
            </w:r>
            <w:r w:rsidR="00B573F3" w:rsidRPr="00B573F3">
              <w:rPr>
                <w:noProof/>
                <w:webHidden/>
                <w:sz w:val="24"/>
                <w:szCs w:val="24"/>
              </w:rPr>
            </w:r>
            <w:r w:rsidR="00B573F3" w:rsidRPr="00B573F3">
              <w:rPr>
                <w:noProof/>
                <w:webHidden/>
                <w:sz w:val="24"/>
                <w:szCs w:val="24"/>
              </w:rPr>
              <w:fldChar w:fldCharType="separate"/>
            </w:r>
            <w:r w:rsidR="00552E83">
              <w:rPr>
                <w:noProof/>
                <w:webHidden/>
                <w:sz w:val="24"/>
                <w:szCs w:val="24"/>
              </w:rPr>
              <w:t>3</w:t>
            </w:r>
            <w:r w:rsidR="00B573F3" w:rsidRPr="00B573F3">
              <w:rPr>
                <w:noProof/>
                <w:webHidden/>
                <w:sz w:val="24"/>
                <w:szCs w:val="24"/>
              </w:rPr>
              <w:fldChar w:fldCharType="end"/>
            </w:r>
          </w:hyperlink>
        </w:p>
        <w:p w14:paraId="5199E767" w14:textId="01AE64E0" w:rsidR="00B573F3" w:rsidRPr="00B573F3" w:rsidRDefault="00000000">
          <w:pPr>
            <w:pStyle w:val="TOC2"/>
            <w:tabs>
              <w:tab w:val="right" w:leader="dot" w:pos="15510"/>
            </w:tabs>
            <w:rPr>
              <w:rFonts w:asciiTheme="minorHAnsi" w:eastAsiaTheme="minorEastAsia" w:hAnsiTheme="minorHAnsi" w:cstheme="minorBidi"/>
              <w:noProof/>
              <w:kern w:val="2"/>
              <w:sz w:val="24"/>
              <w:szCs w:val="24"/>
              <w:lang w:val="en-GB" w:eastAsia="en-GB"/>
              <w14:ligatures w14:val="standardContextual"/>
            </w:rPr>
          </w:pPr>
          <w:hyperlink w:anchor="_Toc145319386" w:history="1">
            <w:r w:rsidR="00B573F3" w:rsidRPr="00B573F3">
              <w:rPr>
                <w:rStyle w:val="Hyperlink"/>
                <w:rFonts w:ascii="Arial" w:hAnsi="Arial" w:cs="Arial"/>
                <w:noProof/>
                <w:w w:val="105"/>
                <w:sz w:val="24"/>
                <w:szCs w:val="24"/>
              </w:rPr>
              <w:t>Curriculum</w:t>
            </w:r>
            <w:r w:rsidR="00B573F3" w:rsidRPr="00B573F3">
              <w:rPr>
                <w:rStyle w:val="Hyperlink"/>
                <w:rFonts w:ascii="Arial" w:hAnsi="Arial" w:cs="Arial"/>
                <w:noProof/>
                <w:spacing w:val="18"/>
                <w:w w:val="105"/>
                <w:sz w:val="24"/>
                <w:szCs w:val="24"/>
              </w:rPr>
              <w:t xml:space="preserve"> Rationale</w:t>
            </w:r>
            <w:r w:rsidR="00B573F3" w:rsidRPr="00B573F3">
              <w:rPr>
                <w:rStyle w:val="Hyperlink"/>
                <w:rFonts w:ascii="Arial" w:hAnsi="Arial" w:cs="Arial"/>
                <w:noProof/>
                <w:spacing w:val="-2"/>
                <w:w w:val="105"/>
                <w:sz w:val="24"/>
                <w:szCs w:val="24"/>
              </w:rPr>
              <w:t>:</w:t>
            </w:r>
            <w:r w:rsidR="00B573F3" w:rsidRPr="00B573F3">
              <w:rPr>
                <w:noProof/>
                <w:webHidden/>
                <w:sz w:val="24"/>
                <w:szCs w:val="24"/>
              </w:rPr>
              <w:tab/>
            </w:r>
            <w:r w:rsidR="00B573F3" w:rsidRPr="00B573F3">
              <w:rPr>
                <w:noProof/>
                <w:webHidden/>
                <w:sz w:val="24"/>
                <w:szCs w:val="24"/>
              </w:rPr>
              <w:fldChar w:fldCharType="begin"/>
            </w:r>
            <w:r w:rsidR="00B573F3" w:rsidRPr="00B573F3">
              <w:rPr>
                <w:noProof/>
                <w:webHidden/>
                <w:sz w:val="24"/>
                <w:szCs w:val="24"/>
              </w:rPr>
              <w:instrText xml:space="preserve"> PAGEREF _Toc145319386 \h </w:instrText>
            </w:r>
            <w:r w:rsidR="00B573F3" w:rsidRPr="00B573F3">
              <w:rPr>
                <w:noProof/>
                <w:webHidden/>
                <w:sz w:val="24"/>
                <w:szCs w:val="24"/>
              </w:rPr>
            </w:r>
            <w:r w:rsidR="00B573F3" w:rsidRPr="00B573F3">
              <w:rPr>
                <w:noProof/>
                <w:webHidden/>
                <w:sz w:val="24"/>
                <w:szCs w:val="24"/>
              </w:rPr>
              <w:fldChar w:fldCharType="separate"/>
            </w:r>
            <w:r w:rsidR="00552E83">
              <w:rPr>
                <w:noProof/>
                <w:webHidden/>
                <w:sz w:val="24"/>
                <w:szCs w:val="24"/>
              </w:rPr>
              <w:t>3</w:t>
            </w:r>
            <w:r w:rsidR="00B573F3" w:rsidRPr="00B573F3">
              <w:rPr>
                <w:noProof/>
                <w:webHidden/>
                <w:sz w:val="24"/>
                <w:szCs w:val="24"/>
              </w:rPr>
              <w:fldChar w:fldCharType="end"/>
            </w:r>
          </w:hyperlink>
        </w:p>
        <w:p w14:paraId="184F3E00" w14:textId="08BA7F04" w:rsidR="00B573F3" w:rsidRPr="00B573F3" w:rsidRDefault="00000000">
          <w:pPr>
            <w:pStyle w:val="TOC2"/>
            <w:tabs>
              <w:tab w:val="right" w:leader="dot" w:pos="15510"/>
            </w:tabs>
            <w:rPr>
              <w:rFonts w:asciiTheme="minorHAnsi" w:eastAsiaTheme="minorEastAsia" w:hAnsiTheme="minorHAnsi" w:cstheme="minorBidi"/>
              <w:noProof/>
              <w:kern w:val="2"/>
              <w:sz w:val="24"/>
              <w:szCs w:val="24"/>
              <w:lang w:val="en-GB" w:eastAsia="en-GB"/>
              <w14:ligatures w14:val="standardContextual"/>
            </w:rPr>
          </w:pPr>
          <w:hyperlink w:anchor="_Toc145319387" w:history="1">
            <w:r w:rsidR="00B573F3" w:rsidRPr="00B573F3">
              <w:rPr>
                <w:rStyle w:val="Hyperlink"/>
                <w:rFonts w:ascii="Arial" w:hAnsi="Arial" w:cs="Arial"/>
                <w:noProof/>
                <w:w w:val="105"/>
                <w:sz w:val="24"/>
                <w:szCs w:val="24"/>
              </w:rPr>
              <w:t>Delivery methods</w:t>
            </w:r>
            <w:r w:rsidR="00B573F3" w:rsidRPr="00B573F3">
              <w:rPr>
                <w:noProof/>
                <w:webHidden/>
                <w:sz w:val="24"/>
                <w:szCs w:val="24"/>
              </w:rPr>
              <w:tab/>
            </w:r>
            <w:r w:rsidR="00B573F3" w:rsidRPr="00B573F3">
              <w:rPr>
                <w:noProof/>
                <w:webHidden/>
                <w:sz w:val="24"/>
                <w:szCs w:val="24"/>
              </w:rPr>
              <w:fldChar w:fldCharType="begin"/>
            </w:r>
            <w:r w:rsidR="00B573F3" w:rsidRPr="00B573F3">
              <w:rPr>
                <w:noProof/>
                <w:webHidden/>
                <w:sz w:val="24"/>
                <w:szCs w:val="24"/>
              </w:rPr>
              <w:instrText xml:space="preserve"> PAGEREF _Toc145319387 \h </w:instrText>
            </w:r>
            <w:r w:rsidR="00B573F3" w:rsidRPr="00B573F3">
              <w:rPr>
                <w:noProof/>
                <w:webHidden/>
                <w:sz w:val="24"/>
                <w:szCs w:val="24"/>
              </w:rPr>
            </w:r>
            <w:r w:rsidR="00B573F3" w:rsidRPr="00B573F3">
              <w:rPr>
                <w:noProof/>
                <w:webHidden/>
                <w:sz w:val="24"/>
                <w:szCs w:val="24"/>
              </w:rPr>
              <w:fldChar w:fldCharType="separate"/>
            </w:r>
            <w:r w:rsidR="00552E83">
              <w:rPr>
                <w:noProof/>
                <w:webHidden/>
                <w:sz w:val="24"/>
                <w:szCs w:val="24"/>
              </w:rPr>
              <w:t>4</w:t>
            </w:r>
            <w:r w:rsidR="00B573F3" w:rsidRPr="00B573F3">
              <w:rPr>
                <w:noProof/>
                <w:webHidden/>
                <w:sz w:val="24"/>
                <w:szCs w:val="24"/>
              </w:rPr>
              <w:fldChar w:fldCharType="end"/>
            </w:r>
          </w:hyperlink>
        </w:p>
        <w:p w14:paraId="330A48D6" w14:textId="35FBF26C" w:rsidR="00B573F3" w:rsidRPr="00B573F3" w:rsidRDefault="00000000">
          <w:pPr>
            <w:pStyle w:val="TOC2"/>
            <w:tabs>
              <w:tab w:val="right" w:leader="dot" w:pos="15510"/>
            </w:tabs>
            <w:rPr>
              <w:rFonts w:asciiTheme="minorHAnsi" w:eastAsiaTheme="minorEastAsia" w:hAnsiTheme="minorHAnsi" w:cstheme="minorBidi"/>
              <w:noProof/>
              <w:kern w:val="2"/>
              <w:sz w:val="24"/>
              <w:szCs w:val="24"/>
              <w:lang w:val="en-GB" w:eastAsia="en-GB"/>
              <w14:ligatures w14:val="standardContextual"/>
            </w:rPr>
          </w:pPr>
          <w:hyperlink w:anchor="_Toc145319388" w:history="1">
            <w:r w:rsidR="00B573F3" w:rsidRPr="00B573F3">
              <w:rPr>
                <w:rStyle w:val="Hyperlink"/>
                <w:rFonts w:ascii="Arial" w:hAnsi="Arial" w:cs="Arial"/>
                <w:noProof/>
                <w:sz w:val="24"/>
                <w:szCs w:val="24"/>
                <w:shd w:val="clear" w:color="auto" w:fill="FFFFFF"/>
              </w:rPr>
              <w:t>Student Support</w:t>
            </w:r>
            <w:r w:rsidR="00B573F3" w:rsidRPr="00B573F3">
              <w:rPr>
                <w:noProof/>
                <w:webHidden/>
                <w:sz w:val="24"/>
                <w:szCs w:val="24"/>
              </w:rPr>
              <w:tab/>
            </w:r>
            <w:r w:rsidR="00B573F3" w:rsidRPr="00B573F3">
              <w:rPr>
                <w:noProof/>
                <w:webHidden/>
                <w:sz w:val="24"/>
                <w:szCs w:val="24"/>
              </w:rPr>
              <w:fldChar w:fldCharType="begin"/>
            </w:r>
            <w:r w:rsidR="00B573F3" w:rsidRPr="00B573F3">
              <w:rPr>
                <w:noProof/>
                <w:webHidden/>
                <w:sz w:val="24"/>
                <w:szCs w:val="24"/>
              </w:rPr>
              <w:instrText xml:space="preserve"> PAGEREF _Toc145319388 \h </w:instrText>
            </w:r>
            <w:r w:rsidR="00B573F3" w:rsidRPr="00B573F3">
              <w:rPr>
                <w:noProof/>
                <w:webHidden/>
                <w:sz w:val="24"/>
                <w:szCs w:val="24"/>
              </w:rPr>
            </w:r>
            <w:r w:rsidR="00B573F3" w:rsidRPr="00B573F3">
              <w:rPr>
                <w:noProof/>
                <w:webHidden/>
                <w:sz w:val="24"/>
                <w:szCs w:val="24"/>
              </w:rPr>
              <w:fldChar w:fldCharType="separate"/>
            </w:r>
            <w:r w:rsidR="00552E83">
              <w:rPr>
                <w:noProof/>
                <w:webHidden/>
                <w:sz w:val="24"/>
                <w:szCs w:val="24"/>
              </w:rPr>
              <w:t>5</w:t>
            </w:r>
            <w:r w:rsidR="00B573F3" w:rsidRPr="00B573F3">
              <w:rPr>
                <w:noProof/>
                <w:webHidden/>
                <w:sz w:val="24"/>
                <w:szCs w:val="24"/>
              </w:rPr>
              <w:fldChar w:fldCharType="end"/>
            </w:r>
          </w:hyperlink>
        </w:p>
        <w:p w14:paraId="2C99147B" w14:textId="373BE843" w:rsidR="00B573F3" w:rsidRPr="00B573F3" w:rsidRDefault="00000000">
          <w:pPr>
            <w:pStyle w:val="TOC2"/>
            <w:tabs>
              <w:tab w:val="right" w:leader="dot" w:pos="15510"/>
            </w:tabs>
            <w:rPr>
              <w:rFonts w:asciiTheme="minorHAnsi" w:eastAsiaTheme="minorEastAsia" w:hAnsiTheme="minorHAnsi" w:cstheme="minorBidi"/>
              <w:noProof/>
              <w:kern w:val="2"/>
              <w:sz w:val="24"/>
              <w:szCs w:val="24"/>
              <w:lang w:val="en-GB" w:eastAsia="en-GB"/>
              <w14:ligatures w14:val="standardContextual"/>
            </w:rPr>
          </w:pPr>
          <w:hyperlink w:anchor="_Toc145319389" w:history="1">
            <w:r w:rsidR="00B573F3" w:rsidRPr="00B573F3">
              <w:rPr>
                <w:rStyle w:val="Hyperlink"/>
                <w:rFonts w:ascii="Arial" w:hAnsi="Arial" w:cs="Arial"/>
                <w:noProof/>
                <w:w w:val="105"/>
                <w:sz w:val="24"/>
                <w:szCs w:val="24"/>
              </w:rPr>
              <w:t>Assessing</w:t>
            </w:r>
            <w:r w:rsidR="00B573F3" w:rsidRPr="00B573F3">
              <w:rPr>
                <w:rStyle w:val="Hyperlink"/>
                <w:rFonts w:ascii="Arial" w:hAnsi="Arial" w:cs="Arial"/>
                <w:noProof/>
                <w:spacing w:val="12"/>
                <w:w w:val="105"/>
                <w:sz w:val="24"/>
                <w:szCs w:val="24"/>
              </w:rPr>
              <w:t xml:space="preserve"> </w:t>
            </w:r>
            <w:r w:rsidR="00B573F3" w:rsidRPr="00B573F3">
              <w:rPr>
                <w:rStyle w:val="Hyperlink"/>
                <w:rFonts w:ascii="Arial" w:hAnsi="Arial" w:cs="Arial"/>
                <w:noProof/>
                <w:w w:val="105"/>
                <w:sz w:val="24"/>
                <w:szCs w:val="24"/>
              </w:rPr>
              <w:t>trainee</w:t>
            </w:r>
            <w:r w:rsidR="00B573F3" w:rsidRPr="00B573F3">
              <w:rPr>
                <w:rStyle w:val="Hyperlink"/>
                <w:rFonts w:ascii="Arial" w:hAnsi="Arial" w:cs="Arial"/>
                <w:noProof/>
                <w:spacing w:val="13"/>
                <w:w w:val="105"/>
                <w:sz w:val="24"/>
                <w:szCs w:val="24"/>
              </w:rPr>
              <w:t xml:space="preserve"> </w:t>
            </w:r>
            <w:r w:rsidR="00B573F3" w:rsidRPr="00B573F3">
              <w:rPr>
                <w:rStyle w:val="Hyperlink"/>
                <w:rFonts w:ascii="Arial" w:hAnsi="Arial" w:cs="Arial"/>
                <w:noProof/>
                <w:w w:val="105"/>
                <w:sz w:val="24"/>
                <w:szCs w:val="24"/>
              </w:rPr>
              <w:t>progress</w:t>
            </w:r>
            <w:r w:rsidR="00B573F3" w:rsidRPr="00B573F3">
              <w:rPr>
                <w:rStyle w:val="Hyperlink"/>
                <w:rFonts w:ascii="Arial" w:hAnsi="Arial" w:cs="Arial"/>
                <w:noProof/>
                <w:spacing w:val="13"/>
                <w:w w:val="105"/>
                <w:sz w:val="24"/>
                <w:szCs w:val="24"/>
              </w:rPr>
              <w:t xml:space="preserve"> </w:t>
            </w:r>
            <w:r w:rsidR="00B573F3" w:rsidRPr="00B573F3">
              <w:rPr>
                <w:rStyle w:val="Hyperlink"/>
                <w:rFonts w:ascii="Arial" w:hAnsi="Arial" w:cs="Arial"/>
                <w:noProof/>
                <w:w w:val="105"/>
                <w:sz w:val="24"/>
                <w:szCs w:val="24"/>
              </w:rPr>
              <w:t>in Secondary Mathematics</w:t>
            </w:r>
            <w:r w:rsidR="00B573F3" w:rsidRPr="00B573F3">
              <w:rPr>
                <w:noProof/>
                <w:webHidden/>
                <w:sz w:val="24"/>
                <w:szCs w:val="24"/>
              </w:rPr>
              <w:tab/>
            </w:r>
            <w:r w:rsidR="00B573F3" w:rsidRPr="00B573F3">
              <w:rPr>
                <w:noProof/>
                <w:webHidden/>
                <w:sz w:val="24"/>
                <w:szCs w:val="24"/>
              </w:rPr>
              <w:fldChar w:fldCharType="begin"/>
            </w:r>
            <w:r w:rsidR="00B573F3" w:rsidRPr="00B573F3">
              <w:rPr>
                <w:noProof/>
                <w:webHidden/>
                <w:sz w:val="24"/>
                <w:szCs w:val="24"/>
              </w:rPr>
              <w:instrText xml:space="preserve"> PAGEREF _Toc145319389 \h </w:instrText>
            </w:r>
            <w:r w:rsidR="00B573F3" w:rsidRPr="00B573F3">
              <w:rPr>
                <w:noProof/>
                <w:webHidden/>
                <w:sz w:val="24"/>
                <w:szCs w:val="24"/>
              </w:rPr>
            </w:r>
            <w:r w:rsidR="00B573F3" w:rsidRPr="00B573F3">
              <w:rPr>
                <w:noProof/>
                <w:webHidden/>
                <w:sz w:val="24"/>
                <w:szCs w:val="24"/>
              </w:rPr>
              <w:fldChar w:fldCharType="separate"/>
            </w:r>
            <w:r w:rsidR="00552E83">
              <w:rPr>
                <w:noProof/>
                <w:webHidden/>
                <w:sz w:val="24"/>
                <w:szCs w:val="24"/>
              </w:rPr>
              <w:t>6</w:t>
            </w:r>
            <w:r w:rsidR="00B573F3" w:rsidRPr="00B573F3">
              <w:rPr>
                <w:noProof/>
                <w:webHidden/>
                <w:sz w:val="24"/>
                <w:szCs w:val="24"/>
              </w:rPr>
              <w:fldChar w:fldCharType="end"/>
            </w:r>
          </w:hyperlink>
        </w:p>
        <w:p w14:paraId="07B38B41" w14:textId="0A036193" w:rsidR="00B573F3" w:rsidRPr="00B573F3" w:rsidRDefault="00000000">
          <w:pPr>
            <w:pStyle w:val="TOC2"/>
            <w:tabs>
              <w:tab w:val="right" w:leader="dot" w:pos="15510"/>
            </w:tabs>
            <w:rPr>
              <w:rFonts w:asciiTheme="minorHAnsi" w:eastAsiaTheme="minorEastAsia" w:hAnsiTheme="minorHAnsi" w:cstheme="minorBidi"/>
              <w:noProof/>
              <w:kern w:val="2"/>
              <w:sz w:val="24"/>
              <w:szCs w:val="24"/>
              <w:lang w:val="en-GB" w:eastAsia="en-GB"/>
              <w14:ligatures w14:val="standardContextual"/>
            </w:rPr>
          </w:pPr>
          <w:hyperlink w:anchor="_Toc145319390" w:history="1">
            <w:r w:rsidR="00B573F3" w:rsidRPr="00B573F3">
              <w:rPr>
                <w:rStyle w:val="Hyperlink"/>
                <w:rFonts w:ascii="Arial" w:hAnsi="Arial" w:cs="Arial"/>
                <w:noProof/>
                <w:sz w:val="24"/>
                <w:szCs w:val="24"/>
                <w:lang w:eastAsia="en-GB"/>
              </w:rPr>
              <w:t>How is evidence of progress gathered?</w:t>
            </w:r>
            <w:r w:rsidR="00B573F3" w:rsidRPr="00B573F3">
              <w:rPr>
                <w:noProof/>
                <w:webHidden/>
                <w:sz w:val="24"/>
                <w:szCs w:val="24"/>
              </w:rPr>
              <w:tab/>
            </w:r>
            <w:r w:rsidR="00B573F3" w:rsidRPr="00B573F3">
              <w:rPr>
                <w:noProof/>
                <w:webHidden/>
                <w:sz w:val="24"/>
                <w:szCs w:val="24"/>
              </w:rPr>
              <w:fldChar w:fldCharType="begin"/>
            </w:r>
            <w:r w:rsidR="00B573F3" w:rsidRPr="00B573F3">
              <w:rPr>
                <w:noProof/>
                <w:webHidden/>
                <w:sz w:val="24"/>
                <w:szCs w:val="24"/>
              </w:rPr>
              <w:instrText xml:space="preserve"> PAGEREF _Toc145319390 \h </w:instrText>
            </w:r>
            <w:r w:rsidR="00B573F3" w:rsidRPr="00B573F3">
              <w:rPr>
                <w:noProof/>
                <w:webHidden/>
                <w:sz w:val="24"/>
                <w:szCs w:val="24"/>
              </w:rPr>
            </w:r>
            <w:r w:rsidR="00B573F3" w:rsidRPr="00B573F3">
              <w:rPr>
                <w:noProof/>
                <w:webHidden/>
                <w:sz w:val="24"/>
                <w:szCs w:val="24"/>
              </w:rPr>
              <w:fldChar w:fldCharType="separate"/>
            </w:r>
            <w:r w:rsidR="00552E83">
              <w:rPr>
                <w:noProof/>
                <w:webHidden/>
                <w:sz w:val="24"/>
                <w:szCs w:val="24"/>
              </w:rPr>
              <w:t>6</w:t>
            </w:r>
            <w:r w:rsidR="00B573F3" w:rsidRPr="00B573F3">
              <w:rPr>
                <w:noProof/>
                <w:webHidden/>
                <w:sz w:val="24"/>
                <w:szCs w:val="24"/>
              </w:rPr>
              <w:fldChar w:fldCharType="end"/>
            </w:r>
          </w:hyperlink>
        </w:p>
        <w:p w14:paraId="0DF1E48E" w14:textId="58CEC2DB" w:rsidR="00B573F3" w:rsidRPr="00B573F3" w:rsidRDefault="00000000">
          <w:pPr>
            <w:pStyle w:val="TOC2"/>
            <w:tabs>
              <w:tab w:val="right" w:leader="dot" w:pos="15510"/>
            </w:tabs>
            <w:rPr>
              <w:rFonts w:asciiTheme="minorHAnsi" w:eastAsiaTheme="minorEastAsia" w:hAnsiTheme="minorHAnsi" w:cstheme="minorBidi"/>
              <w:noProof/>
              <w:kern w:val="2"/>
              <w:sz w:val="24"/>
              <w:szCs w:val="24"/>
              <w:lang w:val="en-GB" w:eastAsia="en-GB"/>
              <w14:ligatures w14:val="standardContextual"/>
            </w:rPr>
          </w:pPr>
          <w:hyperlink w:anchor="_Toc145319391" w:history="1">
            <w:r w:rsidR="00B573F3" w:rsidRPr="00B573F3">
              <w:rPr>
                <w:rStyle w:val="Hyperlink"/>
                <w:rFonts w:ascii="Arial" w:hAnsi="Arial" w:cs="Arial"/>
                <w:noProof/>
                <w:sz w:val="24"/>
                <w:szCs w:val="24"/>
              </w:rPr>
              <w:t>Progress Support Plans</w:t>
            </w:r>
            <w:r w:rsidR="00B573F3" w:rsidRPr="00B573F3">
              <w:rPr>
                <w:noProof/>
                <w:webHidden/>
                <w:sz w:val="24"/>
                <w:szCs w:val="24"/>
              </w:rPr>
              <w:tab/>
            </w:r>
            <w:r w:rsidR="00B573F3" w:rsidRPr="00B573F3">
              <w:rPr>
                <w:noProof/>
                <w:webHidden/>
                <w:sz w:val="24"/>
                <w:szCs w:val="24"/>
              </w:rPr>
              <w:fldChar w:fldCharType="begin"/>
            </w:r>
            <w:r w:rsidR="00B573F3" w:rsidRPr="00B573F3">
              <w:rPr>
                <w:noProof/>
                <w:webHidden/>
                <w:sz w:val="24"/>
                <w:szCs w:val="24"/>
              </w:rPr>
              <w:instrText xml:space="preserve"> PAGEREF _Toc145319391 \h </w:instrText>
            </w:r>
            <w:r w:rsidR="00B573F3" w:rsidRPr="00B573F3">
              <w:rPr>
                <w:noProof/>
                <w:webHidden/>
                <w:sz w:val="24"/>
                <w:szCs w:val="24"/>
              </w:rPr>
            </w:r>
            <w:r w:rsidR="00B573F3" w:rsidRPr="00B573F3">
              <w:rPr>
                <w:noProof/>
                <w:webHidden/>
                <w:sz w:val="24"/>
                <w:szCs w:val="24"/>
              </w:rPr>
              <w:fldChar w:fldCharType="separate"/>
            </w:r>
            <w:r w:rsidR="00552E83">
              <w:rPr>
                <w:noProof/>
                <w:webHidden/>
                <w:sz w:val="24"/>
                <w:szCs w:val="24"/>
              </w:rPr>
              <w:t>7</w:t>
            </w:r>
            <w:r w:rsidR="00B573F3" w:rsidRPr="00B573F3">
              <w:rPr>
                <w:noProof/>
                <w:webHidden/>
                <w:sz w:val="24"/>
                <w:szCs w:val="24"/>
              </w:rPr>
              <w:fldChar w:fldCharType="end"/>
            </w:r>
          </w:hyperlink>
        </w:p>
        <w:p w14:paraId="13D9C7F2" w14:textId="63AA9D6D" w:rsidR="00B573F3" w:rsidRPr="00B573F3" w:rsidRDefault="00000000">
          <w:pPr>
            <w:pStyle w:val="TOC2"/>
            <w:tabs>
              <w:tab w:val="right" w:leader="dot" w:pos="15510"/>
            </w:tabs>
            <w:rPr>
              <w:rFonts w:asciiTheme="minorHAnsi" w:eastAsiaTheme="minorEastAsia" w:hAnsiTheme="minorHAnsi" w:cstheme="minorBidi"/>
              <w:noProof/>
              <w:kern w:val="2"/>
              <w:sz w:val="24"/>
              <w:szCs w:val="24"/>
              <w:lang w:val="en-GB" w:eastAsia="en-GB"/>
              <w14:ligatures w14:val="standardContextual"/>
            </w:rPr>
          </w:pPr>
          <w:hyperlink w:anchor="_Toc145319392" w:history="1">
            <w:r w:rsidR="00B573F3" w:rsidRPr="00B573F3">
              <w:rPr>
                <w:rStyle w:val="Hyperlink"/>
                <w:rFonts w:ascii="Arial" w:hAnsi="Arial" w:cs="Arial"/>
                <w:noProof/>
                <w:w w:val="105"/>
                <w:sz w:val="24"/>
                <w:szCs w:val="24"/>
              </w:rPr>
              <w:t>Key Texts and Debates:</w:t>
            </w:r>
            <w:r w:rsidR="00B573F3" w:rsidRPr="00B573F3">
              <w:rPr>
                <w:noProof/>
                <w:webHidden/>
                <w:sz w:val="24"/>
                <w:szCs w:val="24"/>
              </w:rPr>
              <w:tab/>
            </w:r>
            <w:r w:rsidR="00B573F3" w:rsidRPr="00B573F3">
              <w:rPr>
                <w:noProof/>
                <w:webHidden/>
                <w:sz w:val="24"/>
                <w:szCs w:val="24"/>
              </w:rPr>
              <w:fldChar w:fldCharType="begin"/>
            </w:r>
            <w:r w:rsidR="00B573F3" w:rsidRPr="00B573F3">
              <w:rPr>
                <w:noProof/>
                <w:webHidden/>
                <w:sz w:val="24"/>
                <w:szCs w:val="24"/>
              </w:rPr>
              <w:instrText xml:space="preserve"> PAGEREF _Toc145319392 \h </w:instrText>
            </w:r>
            <w:r w:rsidR="00B573F3" w:rsidRPr="00B573F3">
              <w:rPr>
                <w:noProof/>
                <w:webHidden/>
                <w:sz w:val="24"/>
                <w:szCs w:val="24"/>
              </w:rPr>
            </w:r>
            <w:r w:rsidR="00B573F3" w:rsidRPr="00B573F3">
              <w:rPr>
                <w:noProof/>
                <w:webHidden/>
                <w:sz w:val="24"/>
                <w:szCs w:val="24"/>
              </w:rPr>
              <w:fldChar w:fldCharType="separate"/>
            </w:r>
            <w:r w:rsidR="00552E83">
              <w:rPr>
                <w:noProof/>
                <w:webHidden/>
                <w:sz w:val="24"/>
                <w:szCs w:val="24"/>
              </w:rPr>
              <w:t>8</w:t>
            </w:r>
            <w:r w:rsidR="00B573F3" w:rsidRPr="00B573F3">
              <w:rPr>
                <w:noProof/>
                <w:webHidden/>
                <w:sz w:val="24"/>
                <w:szCs w:val="24"/>
              </w:rPr>
              <w:fldChar w:fldCharType="end"/>
            </w:r>
          </w:hyperlink>
        </w:p>
        <w:p w14:paraId="24D856C6" w14:textId="269DCF2F" w:rsidR="00B573F3" w:rsidRPr="00B573F3" w:rsidRDefault="00000000">
          <w:pPr>
            <w:pStyle w:val="TOC1"/>
            <w:tabs>
              <w:tab w:val="right" w:leader="dot" w:pos="15510"/>
            </w:tabs>
            <w:rPr>
              <w:rFonts w:asciiTheme="minorHAnsi" w:eastAsiaTheme="minorEastAsia" w:hAnsiTheme="minorHAnsi" w:cstheme="minorBidi"/>
              <w:noProof/>
              <w:kern w:val="2"/>
              <w:sz w:val="24"/>
              <w:szCs w:val="24"/>
              <w:lang w:val="en-GB" w:eastAsia="en-GB"/>
              <w14:ligatures w14:val="standardContextual"/>
            </w:rPr>
          </w:pPr>
          <w:hyperlink w:anchor="_Toc145319393" w:history="1">
            <w:r w:rsidR="00B573F3" w:rsidRPr="00B573F3">
              <w:rPr>
                <w:rStyle w:val="Hyperlink"/>
                <w:noProof/>
                <w:sz w:val="24"/>
                <w:szCs w:val="24"/>
              </w:rPr>
              <w:t>Weekly Curriculum Map 2023/24: Year 1</w:t>
            </w:r>
            <w:r w:rsidR="00B573F3" w:rsidRPr="00B573F3">
              <w:rPr>
                <w:noProof/>
                <w:webHidden/>
                <w:sz w:val="24"/>
                <w:szCs w:val="24"/>
              </w:rPr>
              <w:tab/>
            </w:r>
            <w:r w:rsidR="00B573F3" w:rsidRPr="00B573F3">
              <w:rPr>
                <w:noProof/>
                <w:webHidden/>
                <w:sz w:val="24"/>
                <w:szCs w:val="24"/>
              </w:rPr>
              <w:fldChar w:fldCharType="begin"/>
            </w:r>
            <w:r w:rsidR="00B573F3" w:rsidRPr="00B573F3">
              <w:rPr>
                <w:noProof/>
                <w:webHidden/>
                <w:sz w:val="24"/>
                <w:szCs w:val="24"/>
              </w:rPr>
              <w:instrText xml:space="preserve"> PAGEREF _Toc145319393 \h </w:instrText>
            </w:r>
            <w:r w:rsidR="00B573F3" w:rsidRPr="00B573F3">
              <w:rPr>
                <w:noProof/>
                <w:webHidden/>
                <w:sz w:val="24"/>
                <w:szCs w:val="24"/>
              </w:rPr>
            </w:r>
            <w:r w:rsidR="00B573F3" w:rsidRPr="00B573F3">
              <w:rPr>
                <w:noProof/>
                <w:webHidden/>
                <w:sz w:val="24"/>
                <w:szCs w:val="24"/>
              </w:rPr>
              <w:fldChar w:fldCharType="separate"/>
            </w:r>
            <w:r w:rsidR="00552E83">
              <w:rPr>
                <w:noProof/>
                <w:webHidden/>
                <w:sz w:val="24"/>
                <w:szCs w:val="24"/>
              </w:rPr>
              <w:t>12</w:t>
            </w:r>
            <w:r w:rsidR="00B573F3" w:rsidRPr="00B573F3">
              <w:rPr>
                <w:noProof/>
                <w:webHidden/>
                <w:sz w:val="24"/>
                <w:szCs w:val="24"/>
              </w:rPr>
              <w:fldChar w:fldCharType="end"/>
            </w:r>
          </w:hyperlink>
        </w:p>
        <w:p w14:paraId="1A85A4D3" w14:textId="28A90CF1" w:rsidR="00B573F3" w:rsidRPr="00B573F3" w:rsidRDefault="00000000">
          <w:pPr>
            <w:pStyle w:val="TOC1"/>
            <w:tabs>
              <w:tab w:val="right" w:leader="dot" w:pos="15510"/>
            </w:tabs>
            <w:rPr>
              <w:rFonts w:asciiTheme="minorHAnsi" w:eastAsiaTheme="minorEastAsia" w:hAnsiTheme="minorHAnsi" w:cstheme="minorBidi"/>
              <w:noProof/>
              <w:kern w:val="2"/>
              <w:sz w:val="24"/>
              <w:szCs w:val="24"/>
              <w:lang w:val="en-GB" w:eastAsia="en-GB"/>
              <w14:ligatures w14:val="standardContextual"/>
            </w:rPr>
          </w:pPr>
          <w:hyperlink w:anchor="_Toc145319394" w:history="1">
            <w:r w:rsidR="00B573F3" w:rsidRPr="00B573F3">
              <w:rPr>
                <w:rStyle w:val="Hyperlink"/>
                <w:noProof/>
                <w:sz w:val="24"/>
                <w:szCs w:val="24"/>
              </w:rPr>
              <w:t>Weekly Curriculum Map 2023/24: Year 2</w:t>
            </w:r>
            <w:r w:rsidR="00B573F3" w:rsidRPr="00B573F3">
              <w:rPr>
                <w:noProof/>
                <w:webHidden/>
                <w:sz w:val="24"/>
                <w:szCs w:val="24"/>
              </w:rPr>
              <w:tab/>
            </w:r>
            <w:r w:rsidR="00B573F3" w:rsidRPr="00B573F3">
              <w:rPr>
                <w:noProof/>
                <w:webHidden/>
                <w:sz w:val="24"/>
                <w:szCs w:val="24"/>
              </w:rPr>
              <w:fldChar w:fldCharType="begin"/>
            </w:r>
            <w:r w:rsidR="00B573F3" w:rsidRPr="00B573F3">
              <w:rPr>
                <w:noProof/>
                <w:webHidden/>
                <w:sz w:val="24"/>
                <w:szCs w:val="24"/>
              </w:rPr>
              <w:instrText xml:space="preserve"> PAGEREF _Toc145319394 \h </w:instrText>
            </w:r>
            <w:r w:rsidR="00B573F3" w:rsidRPr="00B573F3">
              <w:rPr>
                <w:noProof/>
                <w:webHidden/>
                <w:sz w:val="24"/>
                <w:szCs w:val="24"/>
              </w:rPr>
            </w:r>
            <w:r w:rsidR="00B573F3" w:rsidRPr="00B573F3">
              <w:rPr>
                <w:noProof/>
                <w:webHidden/>
                <w:sz w:val="24"/>
                <w:szCs w:val="24"/>
              </w:rPr>
              <w:fldChar w:fldCharType="separate"/>
            </w:r>
            <w:r w:rsidR="00552E83">
              <w:rPr>
                <w:noProof/>
                <w:webHidden/>
                <w:sz w:val="24"/>
                <w:szCs w:val="24"/>
              </w:rPr>
              <w:t>39</w:t>
            </w:r>
            <w:r w:rsidR="00B573F3" w:rsidRPr="00B573F3">
              <w:rPr>
                <w:noProof/>
                <w:webHidden/>
                <w:sz w:val="24"/>
                <w:szCs w:val="24"/>
              </w:rPr>
              <w:fldChar w:fldCharType="end"/>
            </w:r>
          </w:hyperlink>
        </w:p>
        <w:p w14:paraId="141103A7" w14:textId="6D378B3E" w:rsidR="00B573F3" w:rsidRPr="00B573F3" w:rsidRDefault="00000000">
          <w:pPr>
            <w:pStyle w:val="TOC1"/>
            <w:tabs>
              <w:tab w:val="right" w:leader="dot" w:pos="15510"/>
            </w:tabs>
            <w:rPr>
              <w:rFonts w:asciiTheme="minorHAnsi" w:eastAsiaTheme="minorEastAsia" w:hAnsiTheme="minorHAnsi" w:cstheme="minorBidi"/>
              <w:noProof/>
              <w:kern w:val="2"/>
              <w:sz w:val="24"/>
              <w:szCs w:val="24"/>
              <w:lang w:val="en-GB" w:eastAsia="en-GB"/>
              <w14:ligatures w14:val="standardContextual"/>
            </w:rPr>
          </w:pPr>
          <w:hyperlink w:anchor="_Toc145319395" w:history="1">
            <w:r w:rsidR="00B573F3" w:rsidRPr="00B573F3">
              <w:rPr>
                <w:rStyle w:val="Hyperlink"/>
                <w:noProof/>
                <w:sz w:val="24"/>
                <w:szCs w:val="24"/>
              </w:rPr>
              <w:t>Weekly Curriculum Map 2023/24: Year 3</w:t>
            </w:r>
            <w:r w:rsidR="00B573F3" w:rsidRPr="00B573F3">
              <w:rPr>
                <w:noProof/>
                <w:webHidden/>
                <w:sz w:val="24"/>
                <w:szCs w:val="24"/>
              </w:rPr>
              <w:tab/>
            </w:r>
            <w:r w:rsidR="00B573F3" w:rsidRPr="00B573F3">
              <w:rPr>
                <w:noProof/>
                <w:webHidden/>
                <w:sz w:val="24"/>
                <w:szCs w:val="24"/>
              </w:rPr>
              <w:fldChar w:fldCharType="begin"/>
            </w:r>
            <w:r w:rsidR="00B573F3" w:rsidRPr="00B573F3">
              <w:rPr>
                <w:noProof/>
                <w:webHidden/>
                <w:sz w:val="24"/>
                <w:szCs w:val="24"/>
              </w:rPr>
              <w:instrText xml:space="preserve"> PAGEREF _Toc145319395 \h </w:instrText>
            </w:r>
            <w:r w:rsidR="00B573F3" w:rsidRPr="00B573F3">
              <w:rPr>
                <w:noProof/>
                <w:webHidden/>
                <w:sz w:val="24"/>
                <w:szCs w:val="24"/>
              </w:rPr>
            </w:r>
            <w:r w:rsidR="00B573F3" w:rsidRPr="00B573F3">
              <w:rPr>
                <w:noProof/>
                <w:webHidden/>
                <w:sz w:val="24"/>
                <w:szCs w:val="24"/>
              </w:rPr>
              <w:fldChar w:fldCharType="separate"/>
            </w:r>
            <w:r w:rsidR="00552E83">
              <w:rPr>
                <w:noProof/>
                <w:webHidden/>
                <w:sz w:val="24"/>
                <w:szCs w:val="24"/>
              </w:rPr>
              <w:t>66</w:t>
            </w:r>
            <w:r w:rsidR="00B573F3" w:rsidRPr="00B573F3">
              <w:rPr>
                <w:noProof/>
                <w:webHidden/>
                <w:sz w:val="24"/>
                <w:szCs w:val="24"/>
              </w:rPr>
              <w:fldChar w:fldCharType="end"/>
            </w:r>
          </w:hyperlink>
        </w:p>
        <w:p w14:paraId="6BC5DEB4" w14:textId="356AD97F" w:rsidR="00B573F3" w:rsidRPr="00B573F3" w:rsidRDefault="00000000">
          <w:pPr>
            <w:pStyle w:val="TOC1"/>
            <w:tabs>
              <w:tab w:val="right" w:leader="dot" w:pos="15510"/>
            </w:tabs>
            <w:rPr>
              <w:rFonts w:asciiTheme="minorHAnsi" w:eastAsiaTheme="minorEastAsia" w:hAnsiTheme="minorHAnsi" w:cstheme="minorBidi"/>
              <w:noProof/>
              <w:kern w:val="2"/>
              <w:sz w:val="24"/>
              <w:szCs w:val="24"/>
              <w:lang w:val="en-GB" w:eastAsia="en-GB"/>
              <w14:ligatures w14:val="standardContextual"/>
            </w:rPr>
          </w:pPr>
          <w:hyperlink w:anchor="_Toc145319396" w:history="1">
            <w:r w:rsidR="00B573F3" w:rsidRPr="00B573F3">
              <w:rPr>
                <w:rStyle w:val="Hyperlink"/>
                <w:noProof/>
                <w:spacing w:val="-12"/>
                <w:sz w:val="24"/>
                <w:szCs w:val="24"/>
              </w:rPr>
              <w:t>Curriculum</w:t>
            </w:r>
            <w:r w:rsidR="00B573F3" w:rsidRPr="00B573F3">
              <w:rPr>
                <w:rStyle w:val="Hyperlink"/>
                <w:noProof/>
                <w:spacing w:val="-28"/>
                <w:sz w:val="24"/>
                <w:szCs w:val="24"/>
              </w:rPr>
              <w:t xml:space="preserve"> </w:t>
            </w:r>
            <w:r w:rsidR="00B573F3" w:rsidRPr="00B573F3">
              <w:rPr>
                <w:rStyle w:val="Hyperlink"/>
                <w:noProof/>
                <w:spacing w:val="-12"/>
                <w:sz w:val="24"/>
                <w:szCs w:val="24"/>
              </w:rPr>
              <w:t>Design</w:t>
            </w:r>
            <w:r w:rsidR="00B573F3" w:rsidRPr="00B573F3">
              <w:rPr>
                <w:rStyle w:val="Hyperlink"/>
                <w:noProof/>
                <w:spacing w:val="-28"/>
                <w:sz w:val="24"/>
                <w:szCs w:val="24"/>
              </w:rPr>
              <w:t xml:space="preserve"> </w:t>
            </w:r>
            <w:r w:rsidR="00B573F3" w:rsidRPr="00B573F3">
              <w:rPr>
                <w:rStyle w:val="Hyperlink"/>
                <w:noProof/>
                <w:spacing w:val="-12"/>
                <w:sz w:val="24"/>
                <w:szCs w:val="24"/>
              </w:rPr>
              <w:t xml:space="preserve">Quality </w:t>
            </w:r>
            <w:r w:rsidR="00B573F3" w:rsidRPr="00B573F3">
              <w:rPr>
                <w:rStyle w:val="Hyperlink"/>
                <w:noProof/>
                <w:sz w:val="24"/>
                <w:szCs w:val="24"/>
              </w:rPr>
              <w:t>Assurance</w:t>
            </w:r>
            <w:r w:rsidR="00B573F3" w:rsidRPr="00B573F3">
              <w:rPr>
                <w:rStyle w:val="Hyperlink"/>
                <w:noProof/>
                <w:spacing w:val="-27"/>
                <w:sz w:val="24"/>
                <w:szCs w:val="24"/>
              </w:rPr>
              <w:t xml:space="preserve"> </w:t>
            </w:r>
            <w:r w:rsidR="00B573F3" w:rsidRPr="00B573F3">
              <w:rPr>
                <w:rStyle w:val="Hyperlink"/>
                <w:noProof/>
                <w:sz w:val="24"/>
                <w:szCs w:val="24"/>
              </w:rPr>
              <w:t>Processes</w:t>
            </w:r>
            <w:r w:rsidR="00B573F3" w:rsidRPr="00B573F3">
              <w:rPr>
                <w:rStyle w:val="Hyperlink"/>
                <w:noProof/>
                <w:spacing w:val="-27"/>
                <w:sz w:val="24"/>
                <w:szCs w:val="24"/>
              </w:rPr>
              <w:t xml:space="preserve"> </w:t>
            </w:r>
            <w:r w:rsidR="00B573F3" w:rsidRPr="00B573F3">
              <w:rPr>
                <w:rStyle w:val="Hyperlink"/>
                <w:noProof/>
                <w:sz w:val="24"/>
                <w:szCs w:val="24"/>
              </w:rPr>
              <w:t>2023/24</w:t>
            </w:r>
            <w:r w:rsidR="00B573F3" w:rsidRPr="00B573F3">
              <w:rPr>
                <w:noProof/>
                <w:webHidden/>
                <w:sz w:val="24"/>
                <w:szCs w:val="24"/>
              </w:rPr>
              <w:tab/>
            </w:r>
            <w:r w:rsidR="00B573F3" w:rsidRPr="00B573F3">
              <w:rPr>
                <w:noProof/>
                <w:webHidden/>
                <w:sz w:val="24"/>
                <w:szCs w:val="24"/>
              </w:rPr>
              <w:fldChar w:fldCharType="begin"/>
            </w:r>
            <w:r w:rsidR="00B573F3" w:rsidRPr="00B573F3">
              <w:rPr>
                <w:noProof/>
                <w:webHidden/>
                <w:sz w:val="24"/>
                <w:szCs w:val="24"/>
              </w:rPr>
              <w:instrText xml:space="preserve"> PAGEREF _Toc145319396 \h </w:instrText>
            </w:r>
            <w:r w:rsidR="00B573F3" w:rsidRPr="00B573F3">
              <w:rPr>
                <w:noProof/>
                <w:webHidden/>
                <w:sz w:val="24"/>
                <w:szCs w:val="24"/>
              </w:rPr>
            </w:r>
            <w:r w:rsidR="00B573F3" w:rsidRPr="00B573F3">
              <w:rPr>
                <w:noProof/>
                <w:webHidden/>
                <w:sz w:val="24"/>
                <w:szCs w:val="24"/>
              </w:rPr>
              <w:fldChar w:fldCharType="separate"/>
            </w:r>
            <w:r w:rsidR="00552E83">
              <w:rPr>
                <w:noProof/>
                <w:webHidden/>
                <w:sz w:val="24"/>
                <w:szCs w:val="24"/>
              </w:rPr>
              <w:t>90</w:t>
            </w:r>
            <w:r w:rsidR="00B573F3" w:rsidRPr="00B573F3">
              <w:rPr>
                <w:noProof/>
                <w:webHidden/>
                <w:sz w:val="24"/>
                <w:szCs w:val="24"/>
              </w:rPr>
              <w:fldChar w:fldCharType="end"/>
            </w:r>
          </w:hyperlink>
        </w:p>
        <w:p w14:paraId="20FD92B5" w14:textId="67C2AEF8" w:rsidR="00B573F3" w:rsidRPr="00B573F3" w:rsidRDefault="00000000">
          <w:pPr>
            <w:pStyle w:val="TOC1"/>
            <w:tabs>
              <w:tab w:val="right" w:leader="dot" w:pos="15510"/>
            </w:tabs>
            <w:rPr>
              <w:rFonts w:asciiTheme="minorHAnsi" w:eastAsiaTheme="minorEastAsia" w:hAnsiTheme="minorHAnsi" w:cstheme="minorBidi"/>
              <w:noProof/>
              <w:kern w:val="2"/>
              <w:sz w:val="24"/>
              <w:szCs w:val="24"/>
              <w:lang w:val="en-GB" w:eastAsia="en-GB"/>
              <w14:ligatures w14:val="standardContextual"/>
            </w:rPr>
          </w:pPr>
          <w:hyperlink w:anchor="_Toc145319397" w:history="1">
            <w:r w:rsidR="00B573F3" w:rsidRPr="00B573F3">
              <w:rPr>
                <w:rStyle w:val="Hyperlink"/>
                <w:noProof/>
                <w:sz w:val="24"/>
                <w:szCs w:val="24"/>
              </w:rPr>
              <w:t>The</w:t>
            </w:r>
            <w:r w:rsidR="00B573F3" w:rsidRPr="00B573F3">
              <w:rPr>
                <w:rStyle w:val="Hyperlink"/>
                <w:noProof/>
                <w:spacing w:val="-32"/>
                <w:sz w:val="24"/>
                <w:szCs w:val="24"/>
              </w:rPr>
              <w:t xml:space="preserve"> </w:t>
            </w:r>
            <w:r w:rsidR="00B573F3" w:rsidRPr="00B573F3">
              <w:rPr>
                <w:rStyle w:val="Hyperlink"/>
                <w:noProof/>
                <w:sz w:val="24"/>
                <w:szCs w:val="24"/>
              </w:rPr>
              <w:t>ITT</w:t>
            </w:r>
            <w:r w:rsidR="00B573F3" w:rsidRPr="00B573F3">
              <w:rPr>
                <w:rStyle w:val="Hyperlink"/>
                <w:noProof/>
                <w:spacing w:val="-43"/>
                <w:sz w:val="24"/>
                <w:szCs w:val="24"/>
              </w:rPr>
              <w:t xml:space="preserve"> </w:t>
            </w:r>
            <w:r w:rsidR="00B573F3" w:rsidRPr="00B573F3">
              <w:rPr>
                <w:rStyle w:val="Hyperlink"/>
                <w:noProof/>
                <w:sz w:val="24"/>
                <w:szCs w:val="24"/>
              </w:rPr>
              <w:t>Core</w:t>
            </w:r>
            <w:r w:rsidR="00B573F3" w:rsidRPr="00B573F3">
              <w:rPr>
                <w:rStyle w:val="Hyperlink"/>
                <w:noProof/>
                <w:spacing w:val="-32"/>
                <w:sz w:val="24"/>
                <w:szCs w:val="24"/>
              </w:rPr>
              <w:t xml:space="preserve"> </w:t>
            </w:r>
            <w:r w:rsidR="00B573F3" w:rsidRPr="00B573F3">
              <w:rPr>
                <w:rStyle w:val="Hyperlink"/>
                <w:noProof/>
                <w:sz w:val="24"/>
                <w:szCs w:val="24"/>
              </w:rPr>
              <w:t>Content</w:t>
            </w:r>
            <w:r w:rsidR="00B573F3" w:rsidRPr="00B573F3">
              <w:rPr>
                <w:rStyle w:val="Hyperlink"/>
                <w:noProof/>
                <w:spacing w:val="-32"/>
                <w:sz w:val="24"/>
                <w:szCs w:val="24"/>
              </w:rPr>
              <w:t xml:space="preserve"> </w:t>
            </w:r>
            <w:r w:rsidR="00B573F3" w:rsidRPr="00B573F3">
              <w:rPr>
                <w:rStyle w:val="Hyperlink"/>
                <w:noProof/>
                <w:sz w:val="24"/>
                <w:szCs w:val="24"/>
              </w:rPr>
              <w:t xml:space="preserve">Framework </w:t>
            </w:r>
            <w:r w:rsidR="00B573F3" w:rsidRPr="00B573F3">
              <w:rPr>
                <w:rStyle w:val="Hyperlink"/>
                <w:noProof/>
                <w:spacing w:val="-2"/>
                <w:sz w:val="24"/>
                <w:szCs w:val="24"/>
              </w:rPr>
              <w:t>(2019)</w:t>
            </w:r>
            <w:r w:rsidR="00B573F3" w:rsidRPr="00B573F3">
              <w:rPr>
                <w:noProof/>
                <w:webHidden/>
                <w:sz w:val="24"/>
                <w:szCs w:val="24"/>
              </w:rPr>
              <w:tab/>
            </w:r>
            <w:r w:rsidR="00B573F3" w:rsidRPr="00B573F3">
              <w:rPr>
                <w:noProof/>
                <w:webHidden/>
                <w:sz w:val="24"/>
                <w:szCs w:val="24"/>
              </w:rPr>
              <w:fldChar w:fldCharType="begin"/>
            </w:r>
            <w:r w:rsidR="00B573F3" w:rsidRPr="00B573F3">
              <w:rPr>
                <w:noProof/>
                <w:webHidden/>
                <w:sz w:val="24"/>
                <w:szCs w:val="24"/>
              </w:rPr>
              <w:instrText xml:space="preserve"> PAGEREF _Toc145319397 \h </w:instrText>
            </w:r>
            <w:r w:rsidR="00B573F3" w:rsidRPr="00B573F3">
              <w:rPr>
                <w:noProof/>
                <w:webHidden/>
                <w:sz w:val="24"/>
                <w:szCs w:val="24"/>
              </w:rPr>
            </w:r>
            <w:r w:rsidR="00B573F3" w:rsidRPr="00B573F3">
              <w:rPr>
                <w:noProof/>
                <w:webHidden/>
                <w:sz w:val="24"/>
                <w:szCs w:val="24"/>
              </w:rPr>
              <w:fldChar w:fldCharType="separate"/>
            </w:r>
            <w:r w:rsidR="00552E83">
              <w:rPr>
                <w:noProof/>
                <w:webHidden/>
                <w:sz w:val="24"/>
                <w:szCs w:val="24"/>
              </w:rPr>
              <w:t>92</w:t>
            </w:r>
            <w:r w:rsidR="00B573F3" w:rsidRPr="00B573F3">
              <w:rPr>
                <w:noProof/>
                <w:webHidden/>
                <w:sz w:val="24"/>
                <w:szCs w:val="24"/>
              </w:rPr>
              <w:fldChar w:fldCharType="end"/>
            </w:r>
          </w:hyperlink>
        </w:p>
        <w:p w14:paraId="3AF1F236" w14:textId="357724E3" w:rsidR="00B573F3" w:rsidRPr="00B573F3" w:rsidRDefault="00000000">
          <w:pPr>
            <w:pStyle w:val="TOC2"/>
            <w:tabs>
              <w:tab w:val="right" w:leader="dot" w:pos="15510"/>
            </w:tabs>
            <w:rPr>
              <w:rFonts w:asciiTheme="minorHAnsi" w:eastAsiaTheme="minorEastAsia" w:hAnsiTheme="minorHAnsi" w:cstheme="minorBidi"/>
              <w:noProof/>
              <w:kern w:val="2"/>
              <w:sz w:val="24"/>
              <w:szCs w:val="24"/>
              <w:lang w:val="en-GB" w:eastAsia="en-GB"/>
              <w14:ligatures w14:val="standardContextual"/>
            </w:rPr>
          </w:pPr>
          <w:hyperlink w:anchor="_Toc145319398" w:history="1">
            <w:r w:rsidR="00B573F3" w:rsidRPr="00B573F3">
              <w:rPr>
                <w:rStyle w:val="Hyperlink"/>
                <w:rFonts w:ascii="Arial" w:hAnsi="Arial" w:cs="Arial"/>
                <w:noProof/>
                <w:sz w:val="24"/>
                <w:szCs w:val="24"/>
              </w:rPr>
              <w:t>Year 1</w:t>
            </w:r>
            <w:r w:rsidR="00B573F3" w:rsidRPr="00B573F3">
              <w:rPr>
                <w:noProof/>
                <w:webHidden/>
                <w:sz w:val="24"/>
                <w:szCs w:val="24"/>
              </w:rPr>
              <w:tab/>
            </w:r>
            <w:r w:rsidR="00B573F3" w:rsidRPr="00B573F3">
              <w:rPr>
                <w:noProof/>
                <w:webHidden/>
                <w:sz w:val="24"/>
                <w:szCs w:val="24"/>
              </w:rPr>
              <w:fldChar w:fldCharType="begin"/>
            </w:r>
            <w:r w:rsidR="00B573F3" w:rsidRPr="00B573F3">
              <w:rPr>
                <w:noProof/>
                <w:webHidden/>
                <w:sz w:val="24"/>
                <w:szCs w:val="24"/>
              </w:rPr>
              <w:instrText xml:space="preserve"> PAGEREF _Toc145319398 \h </w:instrText>
            </w:r>
            <w:r w:rsidR="00B573F3" w:rsidRPr="00B573F3">
              <w:rPr>
                <w:noProof/>
                <w:webHidden/>
                <w:sz w:val="24"/>
                <w:szCs w:val="24"/>
              </w:rPr>
              <w:fldChar w:fldCharType="separate"/>
            </w:r>
            <w:r w:rsidR="00552E83">
              <w:rPr>
                <w:b/>
                <w:bCs/>
                <w:noProof/>
                <w:webHidden/>
                <w:sz w:val="24"/>
                <w:szCs w:val="24"/>
              </w:rPr>
              <w:t>Error! Bookmark not defined.</w:t>
            </w:r>
            <w:r w:rsidR="00B573F3" w:rsidRPr="00B573F3">
              <w:rPr>
                <w:noProof/>
                <w:webHidden/>
                <w:sz w:val="24"/>
                <w:szCs w:val="24"/>
              </w:rPr>
              <w:fldChar w:fldCharType="end"/>
            </w:r>
          </w:hyperlink>
        </w:p>
        <w:p w14:paraId="6EE5CDE4" w14:textId="37F6BCC4" w:rsidR="00B573F3" w:rsidRPr="00B573F3" w:rsidRDefault="00000000">
          <w:pPr>
            <w:pStyle w:val="TOC2"/>
            <w:tabs>
              <w:tab w:val="right" w:leader="dot" w:pos="15510"/>
            </w:tabs>
            <w:rPr>
              <w:rFonts w:asciiTheme="minorHAnsi" w:eastAsiaTheme="minorEastAsia" w:hAnsiTheme="minorHAnsi" w:cstheme="minorBidi"/>
              <w:noProof/>
              <w:kern w:val="2"/>
              <w:sz w:val="24"/>
              <w:szCs w:val="24"/>
              <w:lang w:val="en-GB" w:eastAsia="en-GB"/>
              <w14:ligatures w14:val="standardContextual"/>
            </w:rPr>
          </w:pPr>
          <w:hyperlink w:anchor="_Toc145319399" w:history="1">
            <w:r w:rsidR="00B573F3" w:rsidRPr="00B573F3">
              <w:rPr>
                <w:rStyle w:val="Hyperlink"/>
                <w:rFonts w:ascii="Arial" w:hAnsi="Arial" w:cs="Arial"/>
                <w:noProof/>
                <w:sz w:val="24"/>
                <w:szCs w:val="24"/>
              </w:rPr>
              <w:t>Year 2</w:t>
            </w:r>
            <w:r w:rsidR="00B573F3" w:rsidRPr="00B573F3">
              <w:rPr>
                <w:noProof/>
                <w:webHidden/>
                <w:sz w:val="24"/>
                <w:szCs w:val="24"/>
              </w:rPr>
              <w:tab/>
            </w:r>
            <w:r w:rsidR="00B573F3" w:rsidRPr="00B573F3">
              <w:rPr>
                <w:noProof/>
                <w:webHidden/>
                <w:sz w:val="24"/>
                <w:szCs w:val="24"/>
              </w:rPr>
              <w:fldChar w:fldCharType="begin"/>
            </w:r>
            <w:r w:rsidR="00B573F3" w:rsidRPr="00B573F3">
              <w:rPr>
                <w:noProof/>
                <w:webHidden/>
                <w:sz w:val="24"/>
                <w:szCs w:val="24"/>
              </w:rPr>
              <w:instrText xml:space="preserve"> PAGEREF _Toc145319399 \h </w:instrText>
            </w:r>
            <w:r w:rsidR="00B573F3" w:rsidRPr="00B573F3">
              <w:rPr>
                <w:noProof/>
                <w:webHidden/>
                <w:sz w:val="24"/>
                <w:szCs w:val="24"/>
              </w:rPr>
            </w:r>
            <w:r w:rsidR="00B573F3" w:rsidRPr="00B573F3">
              <w:rPr>
                <w:noProof/>
                <w:webHidden/>
                <w:sz w:val="24"/>
                <w:szCs w:val="24"/>
              </w:rPr>
              <w:fldChar w:fldCharType="separate"/>
            </w:r>
            <w:r w:rsidR="00552E83">
              <w:rPr>
                <w:noProof/>
                <w:webHidden/>
                <w:sz w:val="24"/>
                <w:szCs w:val="24"/>
              </w:rPr>
              <w:t>95</w:t>
            </w:r>
            <w:r w:rsidR="00B573F3" w:rsidRPr="00B573F3">
              <w:rPr>
                <w:noProof/>
                <w:webHidden/>
                <w:sz w:val="24"/>
                <w:szCs w:val="24"/>
              </w:rPr>
              <w:fldChar w:fldCharType="end"/>
            </w:r>
          </w:hyperlink>
        </w:p>
        <w:p w14:paraId="0118A097" w14:textId="186CCAAF" w:rsidR="00B573F3" w:rsidRPr="00B573F3" w:rsidRDefault="00000000">
          <w:pPr>
            <w:pStyle w:val="TOC2"/>
            <w:tabs>
              <w:tab w:val="right" w:leader="dot" w:pos="15510"/>
            </w:tabs>
            <w:rPr>
              <w:rFonts w:asciiTheme="minorHAnsi" w:eastAsiaTheme="minorEastAsia" w:hAnsiTheme="minorHAnsi" w:cstheme="minorBidi"/>
              <w:noProof/>
              <w:kern w:val="2"/>
              <w:sz w:val="24"/>
              <w:szCs w:val="24"/>
              <w:lang w:val="en-GB" w:eastAsia="en-GB"/>
              <w14:ligatures w14:val="standardContextual"/>
            </w:rPr>
          </w:pPr>
          <w:hyperlink w:anchor="_Toc145319400" w:history="1">
            <w:r w:rsidR="00B573F3" w:rsidRPr="00B573F3">
              <w:rPr>
                <w:rStyle w:val="Hyperlink"/>
                <w:rFonts w:ascii="Arial" w:hAnsi="Arial" w:cs="Arial"/>
                <w:noProof/>
                <w:sz w:val="24"/>
                <w:szCs w:val="24"/>
              </w:rPr>
              <w:t>Year 3</w:t>
            </w:r>
            <w:r w:rsidR="00B573F3" w:rsidRPr="00B573F3">
              <w:rPr>
                <w:noProof/>
                <w:webHidden/>
                <w:sz w:val="24"/>
                <w:szCs w:val="24"/>
              </w:rPr>
              <w:tab/>
            </w:r>
            <w:r w:rsidR="00B573F3" w:rsidRPr="00B573F3">
              <w:rPr>
                <w:noProof/>
                <w:webHidden/>
                <w:sz w:val="24"/>
                <w:szCs w:val="24"/>
              </w:rPr>
              <w:fldChar w:fldCharType="begin"/>
            </w:r>
            <w:r w:rsidR="00B573F3" w:rsidRPr="00B573F3">
              <w:rPr>
                <w:noProof/>
                <w:webHidden/>
                <w:sz w:val="24"/>
                <w:szCs w:val="24"/>
              </w:rPr>
              <w:instrText xml:space="preserve"> PAGEREF _Toc145319400 \h </w:instrText>
            </w:r>
            <w:r w:rsidR="00B573F3" w:rsidRPr="00B573F3">
              <w:rPr>
                <w:noProof/>
                <w:webHidden/>
                <w:sz w:val="24"/>
                <w:szCs w:val="24"/>
              </w:rPr>
            </w:r>
            <w:r w:rsidR="00B573F3" w:rsidRPr="00B573F3">
              <w:rPr>
                <w:noProof/>
                <w:webHidden/>
                <w:sz w:val="24"/>
                <w:szCs w:val="24"/>
              </w:rPr>
              <w:fldChar w:fldCharType="separate"/>
            </w:r>
            <w:r w:rsidR="00552E83">
              <w:rPr>
                <w:noProof/>
                <w:webHidden/>
                <w:sz w:val="24"/>
                <w:szCs w:val="24"/>
              </w:rPr>
              <w:t>98</w:t>
            </w:r>
            <w:r w:rsidR="00B573F3" w:rsidRPr="00B573F3">
              <w:rPr>
                <w:noProof/>
                <w:webHidden/>
                <w:sz w:val="24"/>
                <w:szCs w:val="24"/>
              </w:rPr>
              <w:fldChar w:fldCharType="end"/>
            </w:r>
          </w:hyperlink>
        </w:p>
        <w:p w14:paraId="28D55E9B" w14:textId="754F077C" w:rsidR="00B573F3" w:rsidRPr="00B573F3" w:rsidRDefault="00000000">
          <w:pPr>
            <w:pStyle w:val="TOC1"/>
            <w:tabs>
              <w:tab w:val="right" w:leader="dot" w:pos="15510"/>
            </w:tabs>
            <w:rPr>
              <w:rFonts w:asciiTheme="minorHAnsi" w:eastAsiaTheme="minorEastAsia" w:hAnsiTheme="minorHAnsi" w:cstheme="minorBidi"/>
              <w:noProof/>
              <w:kern w:val="2"/>
              <w:sz w:val="24"/>
              <w:szCs w:val="24"/>
              <w:lang w:val="en-GB" w:eastAsia="en-GB"/>
              <w14:ligatures w14:val="standardContextual"/>
            </w:rPr>
          </w:pPr>
          <w:hyperlink w:anchor="_Toc145319401" w:history="1">
            <w:r w:rsidR="00B573F3" w:rsidRPr="00B573F3">
              <w:rPr>
                <w:rStyle w:val="Hyperlink"/>
                <w:noProof/>
                <w:sz w:val="24"/>
                <w:szCs w:val="24"/>
              </w:rPr>
              <w:t>Appendix: Progress Support Plans</w:t>
            </w:r>
            <w:r w:rsidR="00B573F3" w:rsidRPr="00B573F3">
              <w:rPr>
                <w:noProof/>
                <w:webHidden/>
                <w:sz w:val="24"/>
                <w:szCs w:val="24"/>
              </w:rPr>
              <w:tab/>
            </w:r>
            <w:r w:rsidR="00B573F3" w:rsidRPr="00B573F3">
              <w:rPr>
                <w:noProof/>
                <w:webHidden/>
                <w:sz w:val="24"/>
                <w:szCs w:val="24"/>
              </w:rPr>
              <w:fldChar w:fldCharType="begin"/>
            </w:r>
            <w:r w:rsidR="00B573F3" w:rsidRPr="00B573F3">
              <w:rPr>
                <w:noProof/>
                <w:webHidden/>
                <w:sz w:val="24"/>
                <w:szCs w:val="24"/>
              </w:rPr>
              <w:instrText xml:space="preserve"> PAGEREF _Toc145319401 \h </w:instrText>
            </w:r>
            <w:r w:rsidR="00B573F3" w:rsidRPr="00B573F3">
              <w:rPr>
                <w:noProof/>
                <w:webHidden/>
                <w:sz w:val="24"/>
                <w:szCs w:val="24"/>
              </w:rPr>
            </w:r>
            <w:r w:rsidR="00B573F3" w:rsidRPr="00B573F3">
              <w:rPr>
                <w:noProof/>
                <w:webHidden/>
                <w:sz w:val="24"/>
                <w:szCs w:val="24"/>
              </w:rPr>
              <w:fldChar w:fldCharType="separate"/>
            </w:r>
            <w:r w:rsidR="00552E83">
              <w:rPr>
                <w:noProof/>
                <w:webHidden/>
                <w:sz w:val="24"/>
                <w:szCs w:val="24"/>
              </w:rPr>
              <w:t>102</w:t>
            </w:r>
            <w:r w:rsidR="00B573F3" w:rsidRPr="00B573F3">
              <w:rPr>
                <w:noProof/>
                <w:webHidden/>
                <w:sz w:val="24"/>
                <w:szCs w:val="24"/>
              </w:rPr>
              <w:fldChar w:fldCharType="end"/>
            </w:r>
          </w:hyperlink>
        </w:p>
        <w:p w14:paraId="25175ECA" w14:textId="04F6BBD3" w:rsidR="003F1616" w:rsidRPr="00143372" w:rsidRDefault="003F1616" w:rsidP="00BF3936">
          <w:pPr>
            <w:spacing w:line="276" w:lineRule="auto"/>
            <w:rPr>
              <w:rFonts w:ascii="Arial" w:hAnsi="Arial" w:cs="Arial"/>
            </w:rPr>
          </w:pPr>
          <w:r w:rsidRPr="00143372">
            <w:rPr>
              <w:rFonts w:ascii="Arial" w:hAnsi="Arial" w:cs="Arial"/>
              <w:noProof/>
              <w:sz w:val="28"/>
              <w:szCs w:val="28"/>
            </w:rPr>
            <w:fldChar w:fldCharType="end"/>
          </w:r>
        </w:p>
      </w:sdtContent>
    </w:sdt>
    <w:p w14:paraId="4226CB35" w14:textId="3716A6E3" w:rsidR="00195EC0" w:rsidRPr="00143372" w:rsidRDefault="00565C76" w:rsidP="00565C76">
      <w:pPr>
        <w:pStyle w:val="BodyText"/>
        <w:tabs>
          <w:tab w:val="left" w:pos="8540"/>
        </w:tabs>
        <w:spacing w:before="11"/>
        <w:rPr>
          <w:rFonts w:ascii="Arial" w:hAnsi="Arial" w:cs="Arial"/>
          <w:b/>
          <w:sz w:val="29"/>
        </w:rPr>
      </w:pPr>
      <w:r w:rsidRPr="00143372">
        <w:rPr>
          <w:rFonts w:ascii="Arial" w:hAnsi="Arial" w:cs="Arial"/>
          <w:b/>
          <w:sz w:val="29"/>
        </w:rPr>
        <w:tab/>
      </w:r>
    </w:p>
    <w:p w14:paraId="4A43C44A" w14:textId="77777777" w:rsidR="00565C76" w:rsidRPr="00143372" w:rsidRDefault="00565C76" w:rsidP="00565C76">
      <w:pPr>
        <w:rPr>
          <w:rFonts w:ascii="Arial" w:eastAsia="Tahoma" w:hAnsi="Arial" w:cs="Arial"/>
          <w:b/>
          <w:sz w:val="29"/>
        </w:rPr>
      </w:pPr>
    </w:p>
    <w:p w14:paraId="0BFB6884" w14:textId="1347F30C" w:rsidR="00565C76" w:rsidRPr="00143372" w:rsidRDefault="00565C76" w:rsidP="00565C76">
      <w:pPr>
        <w:rPr>
          <w:rFonts w:ascii="Arial" w:hAnsi="Arial" w:cs="Arial"/>
        </w:rPr>
        <w:sectPr w:rsidR="00565C76" w:rsidRPr="00143372" w:rsidSect="003F1616">
          <w:headerReference w:type="even" r:id="rId15"/>
          <w:headerReference w:type="default" r:id="rId16"/>
          <w:footerReference w:type="even" r:id="rId17"/>
          <w:footerReference w:type="default" r:id="rId18"/>
          <w:pgSz w:w="17680" w:h="12750" w:orient="landscape"/>
          <w:pgMar w:top="1060" w:right="1100" w:bottom="1160" w:left="1060" w:header="0" w:footer="964" w:gutter="0"/>
          <w:cols w:space="720"/>
          <w:docGrid w:linePitch="299"/>
        </w:sectPr>
      </w:pPr>
    </w:p>
    <w:p w14:paraId="47A33D3B" w14:textId="77777777" w:rsidR="003B7FF6" w:rsidRPr="00143372" w:rsidRDefault="003B7FF6">
      <w:pPr>
        <w:pStyle w:val="BodyText"/>
        <w:spacing w:before="11"/>
        <w:rPr>
          <w:rFonts w:ascii="Arial" w:hAnsi="Arial" w:cs="Arial"/>
          <w:b/>
          <w:sz w:val="29"/>
        </w:rPr>
      </w:pPr>
    </w:p>
    <w:p w14:paraId="43AE0893" w14:textId="001C0DC1" w:rsidR="003B7FF6" w:rsidRPr="00143372" w:rsidRDefault="00765C52" w:rsidP="009B69C8">
      <w:pPr>
        <w:pStyle w:val="Heading1"/>
      </w:pPr>
      <w:bookmarkStart w:id="0" w:name="_Toc132724134"/>
      <w:bookmarkStart w:id="1" w:name="_Toc140219592"/>
      <w:bookmarkStart w:id="2" w:name="_Toc145319384"/>
      <w:r w:rsidRPr="00143372">
        <w:t>Curriculum</w:t>
      </w:r>
      <w:r w:rsidRPr="00143372">
        <w:rPr>
          <w:spacing w:val="-17"/>
        </w:rPr>
        <w:t xml:space="preserve"> </w:t>
      </w:r>
      <w:r w:rsidRPr="00143372">
        <w:t>Plan</w:t>
      </w:r>
      <w:r w:rsidRPr="00143372">
        <w:rPr>
          <w:spacing w:val="-15"/>
        </w:rPr>
        <w:t xml:space="preserve"> </w:t>
      </w:r>
      <w:r w:rsidRPr="00143372">
        <w:t>202</w:t>
      </w:r>
      <w:r w:rsidR="003F6B1A" w:rsidRPr="00143372">
        <w:t>3/</w:t>
      </w:r>
      <w:r w:rsidRPr="00143372">
        <w:t>2</w:t>
      </w:r>
      <w:r w:rsidR="003F6B1A" w:rsidRPr="00143372">
        <w:t>4</w:t>
      </w:r>
      <w:bookmarkEnd w:id="0"/>
      <w:bookmarkEnd w:id="1"/>
      <w:bookmarkEnd w:id="2"/>
    </w:p>
    <w:p w14:paraId="6E2A347E" w14:textId="42CD4C8C" w:rsidR="00111B5B" w:rsidRPr="00143372" w:rsidRDefault="00111B5B" w:rsidP="00111B5B">
      <w:pPr>
        <w:pStyle w:val="Heading2"/>
        <w:rPr>
          <w:rFonts w:ascii="Arial" w:hAnsi="Arial" w:cs="Arial"/>
          <w:sz w:val="48"/>
          <w:szCs w:val="48"/>
        </w:rPr>
      </w:pPr>
      <w:bookmarkStart w:id="3" w:name="_Toc132724135"/>
      <w:bookmarkStart w:id="4" w:name="_Toc145319385"/>
      <w:r w:rsidRPr="00143372">
        <w:rPr>
          <w:rFonts w:ascii="Arial" w:hAnsi="Arial" w:cs="Arial"/>
          <w:sz w:val="48"/>
          <w:szCs w:val="48"/>
        </w:rPr>
        <w:t>The Edge Hill ITE vision</w:t>
      </w:r>
      <w:bookmarkEnd w:id="3"/>
      <w:bookmarkEnd w:id="4"/>
    </w:p>
    <w:p w14:paraId="37167E3C" w14:textId="77777777" w:rsidR="00C800F8" w:rsidRPr="00143372" w:rsidRDefault="00C800F8" w:rsidP="00C800F8">
      <w:pPr>
        <w:ind w:right="-478"/>
        <w:rPr>
          <w:rFonts w:ascii="Arial" w:hAnsi="Arial" w:cs="Arial"/>
        </w:rPr>
      </w:pPr>
      <w:bookmarkStart w:id="5" w:name="_TOC_250016"/>
      <w:bookmarkStart w:id="6" w:name="_Toc132724136"/>
      <w:r w:rsidRPr="00143372">
        <w:rPr>
          <w:rFonts w:ascii="Arial" w:hAnsi="Arial" w:cs="Arial"/>
        </w:rPr>
        <w:t>Our EHU ambitious curriculum in the Secondary phase exceeds the full entitlement described in the ITT Core Content Framework as a baseline and is designed around the three faculty pillars of:</w:t>
      </w:r>
    </w:p>
    <w:p w14:paraId="74F58C66" w14:textId="77777777" w:rsidR="00C800F8" w:rsidRPr="00143372" w:rsidRDefault="00C800F8" w:rsidP="00C800F8">
      <w:pPr>
        <w:ind w:left="-567" w:right="-478"/>
        <w:rPr>
          <w:rFonts w:ascii="Arial" w:hAnsi="Arial" w:cs="Arial"/>
        </w:rPr>
      </w:pPr>
    </w:p>
    <w:p w14:paraId="0B1825A3" w14:textId="77777777" w:rsidR="00C800F8" w:rsidRPr="00143372" w:rsidRDefault="00C800F8" w:rsidP="00AF6F76">
      <w:pPr>
        <w:ind w:left="709" w:right="-478"/>
        <w:rPr>
          <w:rFonts w:ascii="Arial" w:hAnsi="Arial" w:cs="Arial"/>
        </w:rPr>
      </w:pPr>
      <w:r w:rsidRPr="00143372">
        <w:rPr>
          <w:rFonts w:ascii="Arial" w:hAnsi="Arial" w:cs="Arial"/>
        </w:rPr>
        <w:t xml:space="preserve">1. </w:t>
      </w:r>
      <w:r w:rsidRPr="00143372">
        <w:rPr>
          <w:rFonts w:ascii="Arial" w:hAnsi="Arial" w:cs="Arial"/>
        </w:rPr>
        <w:tab/>
        <w:t>Personal and professional attitudes, values, and beliefs.</w:t>
      </w:r>
    </w:p>
    <w:p w14:paraId="38688601" w14:textId="77777777" w:rsidR="00C800F8" w:rsidRPr="00143372" w:rsidRDefault="00C800F8" w:rsidP="00AF6F76">
      <w:pPr>
        <w:ind w:left="709" w:right="-478"/>
        <w:rPr>
          <w:rFonts w:ascii="Arial" w:hAnsi="Arial" w:cs="Arial"/>
        </w:rPr>
      </w:pPr>
      <w:r w:rsidRPr="00143372">
        <w:rPr>
          <w:rFonts w:ascii="Arial" w:hAnsi="Arial" w:cs="Arial"/>
        </w:rPr>
        <w:t xml:space="preserve">2. </w:t>
      </w:r>
      <w:r w:rsidRPr="00143372">
        <w:rPr>
          <w:rFonts w:ascii="Arial" w:hAnsi="Arial" w:cs="Arial"/>
        </w:rPr>
        <w:tab/>
        <w:t>Subject and curriculum knowledge.</w:t>
      </w:r>
    </w:p>
    <w:p w14:paraId="1CE99926" w14:textId="77777777" w:rsidR="00C800F8" w:rsidRPr="00143372" w:rsidRDefault="00C800F8" w:rsidP="00AF6F76">
      <w:pPr>
        <w:ind w:left="709" w:right="-478"/>
        <w:rPr>
          <w:rFonts w:ascii="Arial" w:hAnsi="Arial" w:cs="Arial"/>
        </w:rPr>
      </w:pPr>
      <w:r w:rsidRPr="00143372">
        <w:rPr>
          <w:rFonts w:ascii="Arial" w:hAnsi="Arial" w:cs="Arial"/>
        </w:rPr>
        <w:t xml:space="preserve">3. </w:t>
      </w:r>
      <w:r w:rsidRPr="00143372">
        <w:rPr>
          <w:rFonts w:ascii="Arial" w:hAnsi="Arial" w:cs="Arial"/>
        </w:rPr>
        <w:tab/>
        <w:t>The craft of teaching and pedagogy.</w:t>
      </w:r>
    </w:p>
    <w:p w14:paraId="48A516E7" w14:textId="77777777" w:rsidR="00C800F8" w:rsidRPr="00143372" w:rsidRDefault="00C800F8" w:rsidP="00C800F8">
      <w:pPr>
        <w:ind w:left="-567" w:right="-478"/>
        <w:rPr>
          <w:rFonts w:ascii="Arial" w:hAnsi="Arial" w:cs="Arial"/>
        </w:rPr>
      </w:pPr>
    </w:p>
    <w:p w14:paraId="5CEE39A3" w14:textId="77D3DD39" w:rsidR="00C800F8" w:rsidRPr="00143372" w:rsidRDefault="00C800F8" w:rsidP="00AF6F76">
      <w:pPr>
        <w:pStyle w:val="paragraph"/>
        <w:spacing w:before="0" w:after="0"/>
        <w:jc w:val="both"/>
        <w:textAlignment w:val="baseline"/>
        <w:rPr>
          <w:rStyle w:val="eop"/>
          <w:rFonts w:ascii="Arial" w:hAnsi="Arial" w:cs="Arial"/>
          <w:color w:val="1D1D1D"/>
          <w:sz w:val="22"/>
          <w:szCs w:val="22"/>
        </w:rPr>
      </w:pPr>
      <w:r w:rsidRPr="00143372">
        <w:rPr>
          <w:rStyle w:val="normaltextrun"/>
          <w:rFonts w:ascii="Arial" w:eastAsia="Yu Gothic Light" w:hAnsi="Arial" w:cs="Arial"/>
          <w:color w:val="1D1D1D"/>
          <w:sz w:val="22"/>
          <w:szCs w:val="22"/>
        </w:rPr>
        <w:t>These faculty pillars are informed by our philosophy of education, created, and enhanced further when our partnership and our students are engaged in an ethos of debate, research and educational curiosity based on reflection and professional enquiry. This ambitious ITE curriculum includes our values of social justice, inclusion, learning outside the classroom and sustainability as key features to support our local and national communities.</w:t>
      </w:r>
      <w:r w:rsidRPr="00143372">
        <w:rPr>
          <w:rStyle w:val="eop"/>
          <w:rFonts w:ascii="Arial" w:hAnsi="Arial" w:cs="Arial"/>
          <w:color w:val="1D1D1D"/>
          <w:sz w:val="22"/>
          <w:szCs w:val="22"/>
        </w:rPr>
        <w:t> </w:t>
      </w:r>
    </w:p>
    <w:p w14:paraId="07A71BE5" w14:textId="77777777" w:rsidR="00AF6F76" w:rsidRPr="00143372" w:rsidRDefault="00AF6F76" w:rsidP="00AF6F76">
      <w:pPr>
        <w:pStyle w:val="paragraph"/>
        <w:spacing w:before="0" w:after="0"/>
        <w:jc w:val="both"/>
        <w:textAlignment w:val="baseline"/>
        <w:rPr>
          <w:rStyle w:val="normaltextrun"/>
          <w:rFonts w:ascii="Arial" w:hAnsi="Arial" w:cs="Arial"/>
          <w:color w:val="1D1D1D"/>
          <w:sz w:val="22"/>
          <w:szCs w:val="22"/>
        </w:rPr>
      </w:pPr>
    </w:p>
    <w:p w14:paraId="3A260C77" w14:textId="77777777" w:rsidR="00C800F8" w:rsidRPr="00143372" w:rsidRDefault="00C800F8" w:rsidP="004F2739">
      <w:pPr>
        <w:rPr>
          <w:rFonts w:ascii="Arial" w:hAnsi="Arial" w:cs="Arial"/>
          <w:b/>
          <w:bCs/>
        </w:rPr>
      </w:pPr>
      <w:r w:rsidRPr="00143372">
        <w:rPr>
          <w:rStyle w:val="normaltextrun"/>
          <w:rFonts w:ascii="Arial" w:hAnsi="Arial" w:cs="Arial"/>
          <w:color w:val="1D1D1D"/>
          <w:shd w:val="clear" w:color="auto" w:fill="FFFFFF"/>
        </w:rPr>
        <w:t>Our ITE vision in the secondary phase is to work creatively with others to enhance life chances for all through a curriculum which enables trainees to develop as subject experts in the subject in which they are training to teach.</w:t>
      </w:r>
      <w:r w:rsidRPr="00143372">
        <w:rPr>
          <w:rStyle w:val="eop"/>
          <w:rFonts w:ascii="Arial" w:hAnsi="Arial" w:cs="Arial"/>
          <w:color w:val="1D1D1D"/>
          <w:shd w:val="clear" w:color="auto" w:fill="FFFFFF"/>
        </w:rPr>
        <w:t> </w:t>
      </w:r>
    </w:p>
    <w:p w14:paraId="068BD3E3" w14:textId="2939510C" w:rsidR="003B7FF6" w:rsidRPr="00143372" w:rsidRDefault="00765C52" w:rsidP="009863F9">
      <w:pPr>
        <w:pStyle w:val="Heading2"/>
        <w:rPr>
          <w:rFonts w:ascii="Arial" w:hAnsi="Arial" w:cs="Arial"/>
          <w:sz w:val="48"/>
          <w:szCs w:val="48"/>
        </w:rPr>
      </w:pPr>
      <w:bookmarkStart w:id="7" w:name="_Toc145319386"/>
      <w:r w:rsidRPr="00143372">
        <w:rPr>
          <w:rFonts w:ascii="Arial" w:hAnsi="Arial" w:cs="Arial"/>
          <w:w w:val="105"/>
          <w:sz w:val="48"/>
          <w:szCs w:val="48"/>
        </w:rPr>
        <w:t>Curriculum</w:t>
      </w:r>
      <w:r w:rsidRPr="00143372">
        <w:rPr>
          <w:rFonts w:ascii="Arial" w:hAnsi="Arial" w:cs="Arial"/>
          <w:spacing w:val="18"/>
          <w:w w:val="105"/>
          <w:sz w:val="48"/>
          <w:szCs w:val="48"/>
        </w:rPr>
        <w:t xml:space="preserve"> </w:t>
      </w:r>
      <w:bookmarkEnd w:id="5"/>
      <w:r w:rsidR="001F5AD1" w:rsidRPr="00143372">
        <w:rPr>
          <w:rFonts w:ascii="Arial" w:hAnsi="Arial" w:cs="Arial"/>
          <w:spacing w:val="18"/>
          <w:w w:val="105"/>
          <w:sz w:val="48"/>
          <w:szCs w:val="48"/>
        </w:rPr>
        <w:t>Rationale</w:t>
      </w:r>
      <w:r w:rsidRPr="00143372">
        <w:rPr>
          <w:rFonts w:ascii="Arial" w:hAnsi="Arial" w:cs="Arial"/>
          <w:spacing w:val="-2"/>
          <w:w w:val="105"/>
          <w:sz w:val="48"/>
          <w:szCs w:val="48"/>
        </w:rPr>
        <w:t>:</w:t>
      </w:r>
      <w:bookmarkEnd w:id="6"/>
      <w:bookmarkEnd w:id="7"/>
    </w:p>
    <w:p w14:paraId="54925766" w14:textId="3703963B" w:rsidR="00B328F7" w:rsidRPr="00344E53" w:rsidRDefault="00D61D92" w:rsidP="001B5EA9">
      <w:pPr>
        <w:rPr>
          <w:rFonts w:ascii="Arial" w:eastAsia="Times New Roman" w:hAnsi="Arial" w:cs="Arial"/>
          <w:color w:val="000000"/>
          <w:sz w:val="24"/>
          <w:szCs w:val="24"/>
        </w:rPr>
      </w:pPr>
      <w:r w:rsidRPr="00143372">
        <w:rPr>
          <w:rFonts w:ascii="Arial" w:hAnsi="Arial" w:cs="Arial"/>
          <w:sz w:val="24"/>
          <w:szCs w:val="24"/>
        </w:rPr>
        <w:t xml:space="preserve">The curriculum for the Undergraduate Secondary Mathematics Education </w:t>
      </w:r>
      <w:r w:rsidR="00143372">
        <w:rPr>
          <w:rFonts w:ascii="Arial" w:hAnsi="Arial" w:cs="Arial"/>
          <w:sz w:val="24"/>
          <w:szCs w:val="24"/>
        </w:rPr>
        <w:t xml:space="preserve">QTS </w:t>
      </w:r>
      <w:r w:rsidRPr="00143372">
        <w:rPr>
          <w:rFonts w:ascii="Arial" w:hAnsi="Arial" w:cs="Arial"/>
          <w:sz w:val="24"/>
          <w:szCs w:val="24"/>
        </w:rPr>
        <w:t>course ensures complete coverage of the ITT Core Content Framework and its associated evidence basis (Department for Education, 2019) as appropriate for Secondary IT</w:t>
      </w:r>
      <w:r w:rsidR="00344E53">
        <w:rPr>
          <w:rFonts w:ascii="Arial" w:hAnsi="Arial" w:cs="Arial"/>
          <w:sz w:val="24"/>
          <w:szCs w:val="24"/>
        </w:rPr>
        <w:t>E</w:t>
      </w:r>
      <w:r w:rsidRPr="00143372">
        <w:rPr>
          <w:rFonts w:ascii="Arial" w:hAnsi="Arial" w:cs="Arial"/>
          <w:sz w:val="24"/>
          <w:szCs w:val="24"/>
        </w:rPr>
        <w:t xml:space="preserve">.  </w:t>
      </w:r>
      <w:r w:rsidRPr="00143372">
        <w:rPr>
          <w:rFonts w:ascii="Arial" w:eastAsia="Times New Roman" w:hAnsi="Arial" w:cs="Arial"/>
          <w:color w:val="000000"/>
          <w:sz w:val="24"/>
          <w:szCs w:val="24"/>
        </w:rPr>
        <w:t xml:space="preserve">The content contained in early sessions provides trainees with an understanding of the importance of mathematics in the curriculum including the current debates and key issues related to the subject; for example, in the way in which the teaching of mathematics for mastery programme influences much of the current thinking in mathematics education and is fundamental to curriculum design.  This knowledge of mastery for mathematics is strongly aligned to the Subject and Curriculum strand of the CCF regarding how children master foundational concepts and knowledge before moving on whilst, at the same time, this aspect of the curriculum aligns with the key ideas about How Pupils Learn as teaching for mastery reflects the importance of understanding how memory works.  </w:t>
      </w:r>
      <w:proofErr w:type="spellStart"/>
      <w:r w:rsidRPr="00143372">
        <w:rPr>
          <w:rFonts w:ascii="Arial" w:eastAsia="Times New Roman" w:hAnsi="Arial" w:cs="Arial"/>
          <w:color w:val="000000"/>
          <w:sz w:val="24"/>
          <w:szCs w:val="24"/>
        </w:rPr>
        <w:t>Prioritising</w:t>
      </w:r>
      <w:proofErr w:type="spellEnd"/>
      <w:r w:rsidRPr="00143372">
        <w:rPr>
          <w:rFonts w:ascii="Arial" w:eastAsia="Times New Roman" w:hAnsi="Arial" w:cs="Arial"/>
          <w:color w:val="000000"/>
          <w:sz w:val="24"/>
          <w:szCs w:val="24"/>
        </w:rPr>
        <w:t xml:space="preserve"> the ideas </w:t>
      </w:r>
      <w:r w:rsidR="00B573F3" w:rsidRPr="00143372">
        <w:rPr>
          <w:rFonts w:ascii="Arial" w:eastAsia="Times New Roman" w:hAnsi="Arial" w:cs="Arial"/>
          <w:color w:val="000000"/>
          <w:sz w:val="24"/>
          <w:szCs w:val="24"/>
        </w:rPr>
        <w:t>centered</w:t>
      </w:r>
      <w:r w:rsidRPr="00143372">
        <w:rPr>
          <w:rFonts w:ascii="Arial" w:eastAsia="Times New Roman" w:hAnsi="Arial" w:cs="Arial"/>
          <w:color w:val="000000"/>
          <w:sz w:val="24"/>
          <w:szCs w:val="24"/>
        </w:rPr>
        <w:t xml:space="preserve"> on teaching mathematics for mastery provides a sound base of knowledge for the trainees in readiness for appreciating the implications for the key themes of the mathematics national curriculum </w:t>
      </w:r>
      <w:proofErr w:type="spellStart"/>
      <w:r w:rsidRPr="00143372">
        <w:rPr>
          <w:rFonts w:ascii="Arial" w:eastAsia="Times New Roman" w:hAnsi="Arial" w:cs="Arial"/>
          <w:color w:val="000000"/>
          <w:sz w:val="24"/>
          <w:szCs w:val="24"/>
        </w:rPr>
        <w:t>programmes</w:t>
      </w:r>
      <w:proofErr w:type="spellEnd"/>
      <w:r w:rsidRPr="00143372">
        <w:rPr>
          <w:rFonts w:ascii="Arial" w:eastAsia="Times New Roman" w:hAnsi="Arial" w:cs="Arial"/>
          <w:color w:val="000000"/>
          <w:sz w:val="24"/>
          <w:szCs w:val="24"/>
        </w:rPr>
        <w:t xml:space="preserve"> of study; for example, an understanding of mathematical fluency and coherence directly supports and prepares trainees for the way in which mathematical thinking underpins the structure of the curriculum.  These aspects are underpinned by </w:t>
      </w:r>
      <w:proofErr w:type="spellStart"/>
      <w:r w:rsidRPr="00143372">
        <w:rPr>
          <w:rFonts w:ascii="Arial" w:eastAsia="Times New Roman" w:hAnsi="Arial" w:cs="Arial"/>
          <w:color w:val="000000"/>
          <w:sz w:val="24"/>
          <w:szCs w:val="24"/>
        </w:rPr>
        <w:t>Hodgen</w:t>
      </w:r>
      <w:proofErr w:type="spellEnd"/>
      <w:r w:rsidRPr="00143372">
        <w:rPr>
          <w:rFonts w:ascii="Arial" w:eastAsia="Times New Roman" w:hAnsi="Arial" w:cs="Arial"/>
          <w:color w:val="000000"/>
          <w:sz w:val="24"/>
          <w:szCs w:val="24"/>
        </w:rPr>
        <w:t xml:space="preserve"> et al. (2018). This broad discussion on the principles of mathematics education supports the trainees in considering the finer details of subject knowledge, specific pedagogical approaches, and an understanding of how mathematical misconceptions impact on learning and how this is linked to the curriculum (Ofsted, 2021).  </w:t>
      </w:r>
    </w:p>
    <w:p w14:paraId="24EEF3A1" w14:textId="77777777" w:rsidR="00E9095B" w:rsidRDefault="00B328F7" w:rsidP="00E9095B">
      <w:pPr>
        <w:spacing w:before="40"/>
        <w:jc w:val="both"/>
        <w:rPr>
          <w:rFonts w:ascii="Arial Nova" w:eastAsia="Arial Nova" w:hAnsi="Arial Nova" w:cs="Arial Nova"/>
          <w:sz w:val="24"/>
          <w:szCs w:val="24"/>
        </w:rPr>
      </w:pPr>
      <w:r w:rsidRPr="00143372">
        <w:rPr>
          <w:rFonts w:ascii="Arial" w:eastAsia="Source Sans Pro" w:hAnsi="Arial" w:cs="Arial"/>
          <w:b/>
          <w:bCs/>
        </w:rPr>
        <w:t xml:space="preserve">Delivery of </w:t>
      </w:r>
      <w:r w:rsidRPr="00143372">
        <w:rPr>
          <w:rFonts w:ascii="Arial" w:hAnsi="Arial" w:cs="Arial"/>
          <w:b/>
          <w:bCs/>
        </w:rPr>
        <w:t>curriculum outcome(s) into composite and component elements:</w:t>
      </w:r>
      <w:r w:rsidR="00E9095B">
        <w:rPr>
          <w:rFonts w:ascii="Arial" w:hAnsi="Arial" w:cs="Arial"/>
        </w:rPr>
        <w:t xml:space="preserve"> </w:t>
      </w:r>
      <w:r w:rsidR="00E9095B" w:rsidRPr="3413A190">
        <w:rPr>
          <w:rFonts w:ascii="Arial Nova" w:eastAsia="Arial Nova" w:hAnsi="Arial Nova" w:cs="Arial Nova"/>
          <w:sz w:val="24"/>
          <w:szCs w:val="24"/>
        </w:rPr>
        <w:t>The curriculum is segmented to develop trainees into highly competent, creative teachers</w:t>
      </w:r>
      <w:r w:rsidR="00E9095B">
        <w:rPr>
          <w:rFonts w:ascii="Arial Nova" w:eastAsia="Arial Nova" w:hAnsi="Arial Nova" w:cs="Arial Nova"/>
          <w:sz w:val="24"/>
          <w:szCs w:val="24"/>
        </w:rPr>
        <w:t xml:space="preserve"> of Mathematics</w:t>
      </w:r>
      <w:r w:rsidR="00E9095B" w:rsidRPr="3413A190">
        <w:rPr>
          <w:rFonts w:ascii="Arial Nova" w:eastAsia="Arial Nova" w:hAnsi="Arial Nova" w:cs="Arial Nova"/>
          <w:sz w:val="24"/>
          <w:szCs w:val="24"/>
        </w:rPr>
        <w:t xml:space="preserve">.  In Year 1, to ensure that trainees </w:t>
      </w:r>
      <w:proofErr w:type="gramStart"/>
      <w:r w:rsidR="00E9095B" w:rsidRPr="3413A190">
        <w:rPr>
          <w:rFonts w:ascii="Arial Nova" w:eastAsia="Arial Nova" w:hAnsi="Arial Nova" w:cs="Arial Nova"/>
          <w:sz w:val="24"/>
          <w:szCs w:val="24"/>
        </w:rPr>
        <w:t>are able to</w:t>
      </w:r>
      <w:proofErr w:type="gramEnd"/>
      <w:r w:rsidR="00E9095B" w:rsidRPr="3413A190">
        <w:rPr>
          <w:rFonts w:ascii="Arial Nova" w:eastAsia="Arial Nova" w:hAnsi="Arial Nova" w:cs="Arial Nova"/>
          <w:sz w:val="24"/>
          <w:szCs w:val="24"/>
        </w:rPr>
        <w:t xml:space="preserve"> plan effective lessons, learning is segmented into a logical sequence to consider: the aims of the lesson, activities that would enable pupils to achieve this aim, inclusion and adaptive teaching, classroom management, delivery and evaluation.  The overarching themes in education, such as the importance of high expectations are broken down into smaller chunks, such as the importance of a challenging curriculum, why we should have high expectations of all pupils, regardless of their background, how we can support students to meet our high expectations and how we communicate those expectations to pupils. This learning is then developed to consider sequences of lessons and creativity in learning and teaching.</w:t>
      </w:r>
    </w:p>
    <w:p w14:paraId="6E052D6C" w14:textId="7E05248D" w:rsidR="00B328F7" w:rsidRDefault="00B328F7" w:rsidP="004E4EB6">
      <w:pPr>
        <w:rPr>
          <w:rFonts w:ascii="Arial" w:hAnsi="Arial" w:cs="Arial"/>
        </w:rPr>
      </w:pPr>
    </w:p>
    <w:p w14:paraId="48C13443" w14:textId="77777777" w:rsidR="00E03AD2" w:rsidRPr="00143372" w:rsidRDefault="00E03AD2" w:rsidP="004E4EB6">
      <w:pPr>
        <w:rPr>
          <w:rFonts w:ascii="Arial" w:eastAsia="Source Sans Pro" w:hAnsi="Arial" w:cs="Arial"/>
          <w:b/>
          <w:bCs/>
        </w:rPr>
      </w:pPr>
    </w:p>
    <w:p w14:paraId="57AC7A6D" w14:textId="77777777" w:rsidR="00B328F7" w:rsidRPr="00143372" w:rsidRDefault="00B328F7" w:rsidP="004E4EB6">
      <w:pPr>
        <w:rPr>
          <w:rFonts w:ascii="Arial" w:hAnsi="Arial" w:cs="Arial"/>
        </w:rPr>
      </w:pPr>
    </w:p>
    <w:p w14:paraId="0EE17A8C" w14:textId="37CB0DC8" w:rsidR="00B328F7" w:rsidRPr="00143372" w:rsidRDefault="00B328F7" w:rsidP="004E4EB6">
      <w:pPr>
        <w:rPr>
          <w:rFonts w:ascii="Arial" w:eastAsia="Source Sans Pro" w:hAnsi="Arial" w:cs="Arial"/>
          <w:b/>
          <w:bCs/>
        </w:rPr>
      </w:pPr>
      <w:r w:rsidRPr="00143372">
        <w:rPr>
          <w:rFonts w:ascii="Arial" w:eastAsia="Source Sans Pro" w:hAnsi="Arial" w:cs="Arial"/>
          <w:b/>
          <w:bCs/>
        </w:rPr>
        <w:t xml:space="preserve">How the curriculum enables trainees to develop their sense of social justice including the importance of inclusion and representation in their subject: </w:t>
      </w:r>
      <w:r w:rsidRPr="0051574B">
        <w:rPr>
          <w:rFonts w:ascii="Arial" w:eastAsia="Source Sans Pro" w:hAnsi="Arial" w:cs="Arial"/>
        </w:rPr>
        <w:t xml:space="preserve">The importance of how mathematics education can support all aspects of equity, diversion and inclusion is embedded into all sessions as well as through discrete sessions.  </w:t>
      </w:r>
      <w:r w:rsidR="0051574B" w:rsidRPr="0051574B">
        <w:rPr>
          <w:rFonts w:ascii="Arial" w:eastAsia="Arial Nova" w:hAnsi="Arial" w:cs="Arial"/>
        </w:rPr>
        <w:t>For example, during Year 1, week 6 trainees focus on social justice in education when considering its purpose, then, in weeks 25 and 26 they consider inclusive learning and barriers to learning and in week 29 the focus is on what inclusive learning looks like</w:t>
      </w:r>
      <w:r w:rsidR="0051574B">
        <w:rPr>
          <w:rFonts w:ascii="Arial" w:eastAsia="Arial Nova" w:hAnsi="Arial" w:cs="Arial"/>
        </w:rPr>
        <w:t xml:space="preserve"> in Mathematics</w:t>
      </w:r>
      <w:r w:rsidR="0051574B" w:rsidRPr="0051574B">
        <w:rPr>
          <w:rFonts w:ascii="Arial" w:eastAsia="Arial Nova" w:hAnsi="Arial" w:cs="Arial"/>
        </w:rPr>
        <w:t>.</w:t>
      </w:r>
      <w:r w:rsidR="0051574B" w:rsidRPr="0051574B">
        <w:rPr>
          <w:rFonts w:ascii="Arial Nova" w:eastAsia="Arial Nova" w:hAnsi="Arial Nova" w:cs="Arial Nova"/>
          <w:sz w:val="24"/>
          <w:szCs w:val="24"/>
        </w:rPr>
        <w:t xml:space="preserve">   </w:t>
      </w:r>
      <w:r w:rsidRPr="00143372">
        <w:rPr>
          <w:rFonts w:ascii="Arial" w:eastAsia="Source Sans Pro" w:hAnsi="Arial" w:cs="Arial"/>
        </w:rPr>
        <w:t xml:space="preserve"> </w:t>
      </w:r>
    </w:p>
    <w:p w14:paraId="7B270341" w14:textId="77777777" w:rsidR="00B328F7" w:rsidRPr="00143372" w:rsidRDefault="00B328F7" w:rsidP="004E4EB6">
      <w:pPr>
        <w:rPr>
          <w:rFonts w:ascii="Arial" w:hAnsi="Arial" w:cs="Arial"/>
        </w:rPr>
      </w:pPr>
    </w:p>
    <w:p w14:paraId="6B0163B1" w14:textId="121E6125" w:rsidR="005421B9" w:rsidRPr="00143372" w:rsidRDefault="00B328F7" w:rsidP="004E4EB6">
      <w:pPr>
        <w:rPr>
          <w:rFonts w:ascii="Arial" w:hAnsi="Arial" w:cs="Arial"/>
        </w:rPr>
      </w:pPr>
      <w:r w:rsidRPr="00143372">
        <w:rPr>
          <w:rFonts w:ascii="Arial" w:eastAsia="Source Sans Pro" w:hAnsi="Arial" w:cs="Arial"/>
          <w:b/>
          <w:bCs/>
        </w:rPr>
        <w:t>Opportunities to revisit key learning:</w:t>
      </w:r>
      <w:r w:rsidR="005421B9" w:rsidRPr="005421B9">
        <w:rPr>
          <w:rFonts w:ascii="Arial Nova" w:eastAsia="Arial Nova" w:hAnsi="Arial Nova" w:cs="Arial Nova"/>
          <w:sz w:val="24"/>
          <w:szCs w:val="24"/>
        </w:rPr>
        <w:t xml:space="preserve"> </w:t>
      </w:r>
      <w:r w:rsidR="005421B9" w:rsidRPr="458EBF17">
        <w:rPr>
          <w:rFonts w:ascii="Arial Nova" w:eastAsia="Arial Nova" w:hAnsi="Arial Nova" w:cs="Arial Nova"/>
          <w:sz w:val="24"/>
          <w:szCs w:val="24"/>
        </w:rPr>
        <w:t>Trainees regularly revisit and develop their knowledge and skills across the programme.</w:t>
      </w:r>
      <w:r w:rsidR="005421B9">
        <w:rPr>
          <w:rFonts w:ascii="Arial" w:hAnsi="Arial" w:cs="Arial"/>
        </w:rPr>
        <w:t xml:space="preserve"> </w:t>
      </w:r>
      <w:r w:rsidR="005421B9" w:rsidRPr="458EBF17">
        <w:rPr>
          <w:rFonts w:ascii="Arial Nova" w:eastAsia="Arial Nova" w:hAnsi="Arial Nova" w:cs="Arial Nova"/>
          <w:sz w:val="24"/>
          <w:szCs w:val="24"/>
        </w:rPr>
        <w:t xml:space="preserve">For example, </w:t>
      </w:r>
      <w:r w:rsidR="00E9095B">
        <w:rPr>
          <w:rFonts w:ascii="Arial Nova" w:eastAsia="Arial Nova" w:hAnsi="Arial Nova" w:cs="Arial Nova"/>
          <w:sz w:val="24"/>
          <w:szCs w:val="24"/>
        </w:rPr>
        <w:t xml:space="preserve">in year 1 week 8, trainees will have the opportunity to explore </w:t>
      </w:r>
      <w:r w:rsidR="005421B9" w:rsidRPr="458EBF17">
        <w:rPr>
          <w:rFonts w:ascii="Arial Nova" w:eastAsia="Arial Nova" w:hAnsi="Arial Nova" w:cs="Arial Nova"/>
          <w:sz w:val="24"/>
          <w:szCs w:val="24"/>
        </w:rPr>
        <w:t xml:space="preserve">the nature of </w:t>
      </w:r>
      <w:r w:rsidR="005421B9">
        <w:rPr>
          <w:rFonts w:ascii="Arial Nova" w:eastAsia="Arial Nova" w:hAnsi="Arial Nova" w:cs="Arial Nova"/>
          <w:sz w:val="24"/>
          <w:szCs w:val="24"/>
        </w:rPr>
        <w:t xml:space="preserve">Mathematics </w:t>
      </w:r>
      <w:r w:rsidR="005421B9" w:rsidRPr="458EBF17">
        <w:rPr>
          <w:rFonts w:ascii="Arial Nova" w:eastAsia="Arial Nova" w:hAnsi="Arial Nova" w:cs="Arial Nova"/>
          <w:sz w:val="24"/>
          <w:szCs w:val="24"/>
        </w:rPr>
        <w:t>curriculum</w:t>
      </w:r>
      <w:r w:rsidR="00E9095B">
        <w:rPr>
          <w:rFonts w:ascii="Arial Nova" w:eastAsia="Arial Nova" w:hAnsi="Arial Nova" w:cs="Arial Nova"/>
          <w:sz w:val="24"/>
          <w:szCs w:val="24"/>
        </w:rPr>
        <w:t xml:space="preserve"> and its place within the wider school and </w:t>
      </w:r>
      <w:r w:rsidR="005421B9" w:rsidRPr="458EBF17">
        <w:rPr>
          <w:rFonts w:ascii="Arial Nova" w:eastAsia="Arial Nova" w:hAnsi="Arial Nova" w:cs="Arial Nova"/>
          <w:sz w:val="24"/>
          <w:szCs w:val="24"/>
        </w:rPr>
        <w:t xml:space="preserve">encouraged to consider whether our curriculum is inclusive, how we can adapt our teaching of the curriculum to ensure all learners are challenged and how we can gauge if pupils know more and remember more of the </w:t>
      </w:r>
      <w:r w:rsidR="00E9095B">
        <w:rPr>
          <w:rFonts w:ascii="Arial Nova" w:eastAsia="Arial Nova" w:hAnsi="Arial Nova" w:cs="Arial Nova"/>
          <w:sz w:val="24"/>
          <w:szCs w:val="24"/>
        </w:rPr>
        <w:t>Mathematics</w:t>
      </w:r>
      <w:r w:rsidR="005421B9" w:rsidRPr="458EBF17">
        <w:rPr>
          <w:rFonts w:ascii="Arial Nova" w:eastAsia="Arial Nova" w:hAnsi="Arial Nova" w:cs="Arial Nova"/>
          <w:sz w:val="24"/>
          <w:szCs w:val="24"/>
        </w:rPr>
        <w:t xml:space="preserve"> Curriculum.  As they begin to apply their knowledge and skills to planning for peer teaching, they are encouraged to revisit the key concepts, and again, as they begin to plan learning when on Professional Practice.</w:t>
      </w:r>
    </w:p>
    <w:p w14:paraId="0B425D99" w14:textId="77777777" w:rsidR="00420008" w:rsidRPr="00143372" w:rsidRDefault="00420008" w:rsidP="004E4EB6">
      <w:pPr>
        <w:rPr>
          <w:rFonts w:ascii="Arial" w:hAnsi="Arial" w:cs="Arial"/>
        </w:rPr>
      </w:pPr>
    </w:p>
    <w:p w14:paraId="0D977036" w14:textId="77777777" w:rsidR="00B328F7" w:rsidRPr="00143372" w:rsidRDefault="00B328F7" w:rsidP="004E4EB6">
      <w:pPr>
        <w:rPr>
          <w:rFonts w:ascii="Arial" w:eastAsia="Source Sans Pro" w:hAnsi="Arial" w:cs="Arial"/>
        </w:rPr>
      </w:pPr>
      <w:r w:rsidRPr="00143372">
        <w:rPr>
          <w:rFonts w:ascii="Arial" w:hAnsi="Arial" w:cs="Arial"/>
        </w:rPr>
        <w:t xml:space="preserve"> </w:t>
      </w:r>
    </w:p>
    <w:p w14:paraId="05B88510" w14:textId="77777777" w:rsidR="00B328F7" w:rsidRPr="00143372" w:rsidRDefault="00B328F7" w:rsidP="004E4EB6">
      <w:pPr>
        <w:rPr>
          <w:rFonts w:ascii="Arial" w:hAnsi="Arial" w:cs="Arial"/>
          <w:b/>
          <w:bCs/>
        </w:rPr>
      </w:pPr>
      <w:r w:rsidRPr="00143372">
        <w:rPr>
          <w:rFonts w:ascii="Arial" w:hAnsi="Arial" w:cs="Arial"/>
          <w:b/>
          <w:bCs/>
        </w:rPr>
        <w:t>References</w:t>
      </w:r>
    </w:p>
    <w:p w14:paraId="12D56831" w14:textId="77777777" w:rsidR="00B328F7" w:rsidRPr="00143372" w:rsidRDefault="00B328F7" w:rsidP="004E4EB6">
      <w:pPr>
        <w:rPr>
          <w:rFonts w:ascii="Arial" w:eastAsia="Source Sans Pro" w:hAnsi="Arial" w:cs="Arial"/>
        </w:rPr>
      </w:pPr>
      <w:r w:rsidRPr="00143372">
        <w:rPr>
          <w:rFonts w:ascii="Arial" w:eastAsia="Source Sans Pro" w:hAnsi="Arial" w:cs="Arial"/>
        </w:rPr>
        <w:t xml:space="preserve">Department for Education (DfE) 2019. ITT Core Content Framework </w:t>
      </w:r>
      <w:hyperlink r:id="rId19" w:history="1">
        <w:r w:rsidRPr="00143372">
          <w:rPr>
            <w:rStyle w:val="Hyperlink"/>
            <w:rFonts w:ascii="Arial" w:eastAsia="Source Sans Pro" w:hAnsi="Arial" w:cs="Arial"/>
          </w:rPr>
          <w:t>https://assets.publishing.service.gov.uk/government/uploads/system/uploads/attachment_data/file/974307/ITT_core_content_framework_.pdf</w:t>
        </w:r>
      </w:hyperlink>
      <w:r w:rsidRPr="00143372">
        <w:rPr>
          <w:rFonts w:ascii="Arial" w:eastAsia="Source Sans Pro" w:hAnsi="Arial" w:cs="Arial"/>
        </w:rPr>
        <w:t xml:space="preserve"> (Last Accessed 03/08/22)</w:t>
      </w:r>
    </w:p>
    <w:p w14:paraId="200AEE2E" w14:textId="77777777" w:rsidR="00B328F7" w:rsidRPr="00143372" w:rsidRDefault="00B328F7" w:rsidP="004E4EB6">
      <w:pPr>
        <w:rPr>
          <w:rFonts w:ascii="Arial" w:hAnsi="Arial" w:cs="Arial"/>
        </w:rPr>
      </w:pPr>
      <w:proofErr w:type="spellStart"/>
      <w:r w:rsidRPr="00143372">
        <w:rPr>
          <w:rFonts w:ascii="Arial" w:hAnsi="Arial" w:cs="Arial"/>
        </w:rPr>
        <w:t>Hodgen</w:t>
      </w:r>
      <w:proofErr w:type="spellEnd"/>
      <w:r w:rsidRPr="00143372">
        <w:rPr>
          <w:rFonts w:ascii="Arial" w:hAnsi="Arial" w:cs="Arial"/>
        </w:rPr>
        <w:t xml:space="preserve">, J., Foster, C., Marks, R., &amp; Brown, M. (2018). Evidence for Review of Mathematics Teaching: Improving Mathematics in Key Stages Two and Three: Evidence Review. London: Education Endowment Foundation. Available from: </w:t>
      </w:r>
      <w:hyperlink r:id="rId20" w:history="1">
        <w:r w:rsidRPr="00143372">
          <w:rPr>
            <w:rFonts w:ascii="Arial" w:hAnsi="Arial" w:cs="Arial"/>
            <w:color w:val="1155CC"/>
            <w:u w:val="single"/>
          </w:rPr>
          <w:t>https://educationendowmentfoundation.org.uk/evidence-summaries/evidencereviews/improving-mathematics-in-key-stages-two-and-three</w:t>
        </w:r>
      </w:hyperlink>
    </w:p>
    <w:p w14:paraId="5E600E09" w14:textId="77777777" w:rsidR="00B328F7" w:rsidRPr="00143372" w:rsidRDefault="00B328F7" w:rsidP="004E4EB6">
      <w:pPr>
        <w:rPr>
          <w:rStyle w:val="Hyperlink"/>
          <w:rFonts w:ascii="Arial" w:eastAsia="Times New Roman" w:hAnsi="Arial" w:cs="Arial"/>
        </w:rPr>
      </w:pPr>
      <w:r w:rsidRPr="00143372">
        <w:rPr>
          <w:rFonts w:ascii="Arial" w:hAnsi="Arial" w:cs="Arial"/>
        </w:rPr>
        <w:t xml:space="preserve">Ofsted (2021) Research Review Series: Mathematics. Available from: </w:t>
      </w:r>
      <w:hyperlink r:id="rId21" w:history="1">
        <w:r w:rsidRPr="00143372">
          <w:rPr>
            <w:rStyle w:val="Hyperlink"/>
            <w:rFonts w:ascii="Arial" w:eastAsia="Times New Roman" w:hAnsi="Arial" w:cs="Arial"/>
          </w:rPr>
          <w:t>https://www.gov.uk/government/publications/research-review-series-mathematics/research-review-series-mathematics</w:t>
        </w:r>
      </w:hyperlink>
    </w:p>
    <w:p w14:paraId="1F8B4682" w14:textId="77777777" w:rsidR="00E960E8" w:rsidRPr="00143372" w:rsidRDefault="00E960E8" w:rsidP="004E4EB6">
      <w:pPr>
        <w:rPr>
          <w:rFonts w:ascii="Arial" w:eastAsia="Tahoma" w:hAnsi="Arial" w:cs="Arial"/>
          <w:color w:val="1B224D"/>
          <w:w w:val="105"/>
          <w:sz w:val="32"/>
          <w:szCs w:val="32"/>
        </w:rPr>
      </w:pPr>
    </w:p>
    <w:p w14:paraId="6147B8B4" w14:textId="77777777" w:rsidR="0011771C" w:rsidRPr="00143372" w:rsidRDefault="0084240E" w:rsidP="00425A91">
      <w:pPr>
        <w:pStyle w:val="Heading2"/>
        <w:rPr>
          <w:rFonts w:ascii="Arial" w:hAnsi="Arial" w:cs="Arial"/>
          <w:w w:val="105"/>
          <w:sz w:val="48"/>
          <w:szCs w:val="48"/>
        </w:rPr>
      </w:pPr>
      <w:r w:rsidRPr="00143372">
        <w:rPr>
          <w:rFonts w:ascii="Arial" w:hAnsi="Arial" w:cs="Arial"/>
          <w:w w:val="105"/>
          <w:sz w:val="48"/>
          <w:szCs w:val="48"/>
        </w:rPr>
        <w:t xml:space="preserve">  </w:t>
      </w:r>
      <w:bookmarkStart w:id="8" w:name="_Toc132724137"/>
      <w:bookmarkStart w:id="9" w:name="_Toc145319387"/>
      <w:r w:rsidR="00E960E8" w:rsidRPr="00143372">
        <w:rPr>
          <w:rFonts w:ascii="Arial" w:hAnsi="Arial" w:cs="Arial"/>
          <w:w w:val="105"/>
          <w:sz w:val="48"/>
          <w:szCs w:val="48"/>
        </w:rPr>
        <w:t>Delivery methods</w:t>
      </w:r>
      <w:bookmarkEnd w:id="8"/>
      <w:bookmarkEnd w:id="9"/>
      <w:r w:rsidR="00E960E8" w:rsidRPr="00143372">
        <w:rPr>
          <w:rFonts w:ascii="Arial" w:hAnsi="Arial" w:cs="Arial"/>
          <w:w w:val="105"/>
          <w:sz w:val="48"/>
          <w:szCs w:val="48"/>
        </w:rPr>
        <w:t xml:space="preserve"> </w:t>
      </w:r>
    </w:p>
    <w:p w14:paraId="569890FA" w14:textId="1690F8C1" w:rsidR="00425A91" w:rsidRPr="00143372" w:rsidRDefault="00425A91" w:rsidP="00425A91">
      <w:pPr>
        <w:spacing w:line="276" w:lineRule="auto"/>
        <w:rPr>
          <w:rFonts w:ascii="Arial" w:hAnsi="Arial" w:cs="Arial"/>
        </w:rPr>
      </w:pPr>
      <w:r w:rsidRPr="00143372">
        <w:rPr>
          <w:rFonts w:ascii="Arial" w:hAnsi="Arial" w:cs="Arial"/>
        </w:rPr>
        <w:t>During their training period, we use several interconnected and sequential mechanisms to support the development of our trainees’ knowledge and skills including:</w:t>
      </w:r>
    </w:p>
    <w:p w14:paraId="35FEBA70" w14:textId="77777777" w:rsidR="00425A91" w:rsidRPr="00143372" w:rsidRDefault="00425A91" w:rsidP="00E9095B">
      <w:pPr>
        <w:widowControl/>
        <w:numPr>
          <w:ilvl w:val="0"/>
          <w:numId w:val="30"/>
        </w:numPr>
        <w:pBdr>
          <w:top w:val="nil"/>
          <w:left w:val="nil"/>
          <w:bottom w:val="nil"/>
          <w:right w:val="nil"/>
          <w:between w:val="nil"/>
        </w:pBdr>
        <w:autoSpaceDE/>
        <w:autoSpaceDN/>
        <w:spacing w:line="276" w:lineRule="auto"/>
        <w:rPr>
          <w:rFonts w:ascii="Arial" w:hAnsi="Arial" w:cs="Arial"/>
          <w:color w:val="000000"/>
        </w:rPr>
      </w:pPr>
      <w:r w:rsidRPr="00143372">
        <w:rPr>
          <w:rFonts w:ascii="Arial" w:hAnsi="Arial" w:cs="Arial"/>
          <w:color w:val="000000"/>
        </w:rPr>
        <w:t>Centre based training led by Expert Practitioners</w:t>
      </w:r>
    </w:p>
    <w:p w14:paraId="08431895" w14:textId="77777777" w:rsidR="00425A91" w:rsidRPr="00143372" w:rsidRDefault="00425A91" w:rsidP="00E9095B">
      <w:pPr>
        <w:widowControl/>
        <w:numPr>
          <w:ilvl w:val="0"/>
          <w:numId w:val="30"/>
        </w:numPr>
        <w:pBdr>
          <w:top w:val="nil"/>
          <w:left w:val="nil"/>
          <w:bottom w:val="nil"/>
          <w:right w:val="nil"/>
          <w:between w:val="nil"/>
        </w:pBdr>
        <w:autoSpaceDE/>
        <w:autoSpaceDN/>
        <w:spacing w:line="276" w:lineRule="auto"/>
        <w:rPr>
          <w:rFonts w:ascii="Arial" w:hAnsi="Arial" w:cs="Arial"/>
          <w:color w:val="000000"/>
        </w:rPr>
      </w:pPr>
      <w:r w:rsidRPr="00143372">
        <w:rPr>
          <w:rFonts w:ascii="Arial" w:hAnsi="Arial" w:cs="Arial"/>
          <w:color w:val="000000"/>
        </w:rPr>
        <w:t xml:space="preserve">School based training led by expert </w:t>
      </w:r>
      <w:proofErr w:type="gramStart"/>
      <w:r w:rsidRPr="00143372">
        <w:rPr>
          <w:rFonts w:ascii="Arial" w:hAnsi="Arial" w:cs="Arial"/>
          <w:color w:val="000000"/>
        </w:rPr>
        <w:t>mentors</w:t>
      </w:r>
      <w:proofErr w:type="gramEnd"/>
    </w:p>
    <w:p w14:paraId="1112C0F5" w14:textId="77777777" w:rsidR="00425A91" w:rsidRPr="00143372" w:rsidRDefault="00425A91" w:rsidP="00E9095B">
      <w:pPr>
        <w:widowControl/>
        <w:numPr>
          <w:ilvl w:val="0"/>
          <w:numId w:val="30"/>
        </w:numPr>
        <w:pBdr>
          <w:top w:val="nil"/>
          <w:left w:val="nil"/>
          <w:bottom w:val="nil"/>
          <w:right w:val="nil"/>
          <w:between w:val="nil"/>
        </w:pBdr>
        <w:autoSpaceDE/>
        <w:autoSpaceDN/>
        <w:spacing w:line="276" w:lineRule="auto"/>
        <w:rPr>
          <w:rFonts w:ascii="Arial" w:hAnsi="Arial" w:cs="Arial"/>
          <w:color w:val="000000"/>
        </w:rPr>
      </w:pPr>
      <w:r w:rsidRPr="00143372">
        <w:rPr>
          <w:rFonts w:ascii="Arial" w:hAnsi="Arial" w:cs="Arial"/>
          <w:color w:val="000000"/>
        </w:rPr>
        <w:t>Online learning and guided independent self-study</w:t>
      </w:r>
    </w:p>
    <w:p w14:paraId="17812CA8" w14:textId="77777777" w:rsidR="00425A91" w:rsidRPr="00143372" w:rsidRDefault="00425A91" w:rsidP="00E9095B">
      <w:pPr>
        <w:widowControl/>
        <w:numPr>
          <w:ilvl w:val="0"/>
          <w:numId w:val="30"/>
        </w:numPr>
        <w:pBdr>
          <w:top w:val="nil"/>
          <w:left w:val="nil"/>
          <w:bottom w:val="nil"/>
          <w:right w:val="nil"/>
          <w:between w:val="nil"/>
        </w:pBdr>
        <w:autoSpaceDE/>
        <w:autoSpaceDN/>
        <w:spacing w:line="276" w:lineRule="auto"/>
        <w:rPr>
          <w:rFonts w:ascii="Arial" w:hAnsi="Arial" w:cs="Arial"/>
          <w:color w:val="000000"/>
        </w:rPr>
      </w:pPr>
      <w:r w:rsidRPr="00143372">
        <w:rPr>
          <w:rFonts w:ascii="Arial" w:hAnsi="Arial" w:cs="Arial"/>
          <w:color w:val="000000"/>
        </w:rPr>
        <w:t xml:space="preserve">Managed workload and well </w:t>
      </w:r>
      <w:proofErr w:type="gramStart"/>
      <w:r w:rsidRPr="00143372">
        <w:rPr>
          <w:rFonts w:ascii="Arial" w:hAnsi="Arial" w:cs="Arial"/>
          <w:color w:val="000000"/>
        </w:rPr>
        <w:t>being</w:t>
      </w:r>
      <w:proofErr w:type="gramEnd"/>
    </w:p>
    <w:p w14:paraId="519ADE9B" w14:textId="77777777" w:rsidR="00425A91" w:rsidRPr="00143372" w:rsidRDefault="00425A91" w:rsidP="00E9095B">
      <w:pPr>
        <w:widowControl/>
        <w:numPr>
          <w:ilvl w:val="0"/>
          <w:numId w:val="30"/>
        </w:numPr>
        <w:pBdr>
          <w:top w:val="nil"/>
          <w:left w:val="nil"/>
          <w:bottom w:val="nil"/>
          <w:right w:val="nil"/>
          <w:between w:val="nil"/>
        </w:pBdr>
        <w:autoSpaceDE/>
        <w:autoSpaceDN/>
        <w:spacing w:line="276" w:lineRule="auto"/>
        <w:rPr>
          <w:rFonts w:ascii="Arial" w:hAnsi="Arial" w:cs="Arial"/>
          <w:color w:val="000000"/>
        </w:rPr>
      </w:pPr>
      <w:r w:rsidRPr="00143372">
        <w:rPr>
          <w:rFonts w:ascii="Arial" w:hAnsi="Arial" w:cs="Arial"/>
          <w:color w:val="000000"/>
        </w:rPr>
        <w:t xml:space="preserve">Differentiated learning support for individuals and groups of </w:t>
      </w:r>
      <w:proofErr w:type="gramStart"/>
      <w:r w:rsidRPr="00143372">
        <w:rPr>
          <w:rFonts w:ascii="Arial" w:hAnsi="Arial" w:cs="Arial"/>
          <w:color w:val="000000"/>
        </w:rPr>
        <w:t>trainees</w:t>
      </w:r>
      <w:proofErr w:type="gramEnd"/>
    </w:p>
    <w:p w14:paraId="3D5AB547" w14:textId="77777777" w:rsidR="00425A91" w:rsidRPr="00143372" w:rsidRDefault="00425A91" w:rsidP="00E9095B">
      <w:pPr>
        <w:widowControl/>
        <w:numPr>
          <w:ilvl w:val="0"/>
          <w:numId w:val="30"/>
        </w:numPr>
        <w:pBdr>
          <w:top w:val="nil"/>
          <w:left w:val="nil"/>
          <w:bottom w:val="nil"/>
          <w:right w:val="nil"/>
          <w:between w:val="nil"/>
        </w:pBdr>
        <w:autoSpaceDE/>
        <w:autoSpaceDN/>
        <w:spacing w:line="276" w:lineRule="auto"/>
        <w:rPr>
          <w:rFonts w:ascii="Arial" w:hAnsi="Arial" w:cs="Arial"/>
          <w:color w:val="000000"/>
        </w:rPr>
      </w:pPr>
      <w:r w:rsidRPr="00143372">
        <w:rPr>
          <w:rFonts w:ascii="Arial" w:hAnsi="Arial" w:cs="Arial"/>
          <w:color w:val="000000"/>
        </w:rPr>
        <w:t>Coherence and consistency of the trainee teacher experience</w:t>
      </w:r>
    </w:p>
    <w:p w14:paraId="5BE93DE2" w14:textId="77777777" w:rsidR="00425A91" w:rsidRPr="00143372" w:rsidRDefault="00425A91" w:rsidP="00E9095B">
      <w:pPr>
        <w:widowControl/>
        <w:numPr>
          <w:ilvl w:val="0"/>
          <w:numId w:val="30"/>
        </w:numPr>
        <w:pBdr>
          <w:top w:val="nil"/>
          <w:left w:val="nil"/>
          <w:bottom w:val="nil"/>
          <w:right w:val="nil"/>
          <w:between w:val="nil"/>
        </w:pBdr>
        <w:autoSpaceDE/>
        <w:autoSpaceDN/>
        <w:spacing w:line="276" w:lineRule="auto"/>
        <w:rPr>
          <w:rFonts w:ascii="Arial" w:hAnsi="Arial" w:cs="Arial"/>
          <w:color w:val="000000"/>
        </w:rPr>
      </w:pPr>
      <w:r w:rsidRPr="00143372">
        <w:rPr>
          <w:rFonts w:ascii="Arial" w:hAnsi="Arial" w:cs="Arial"/>
          <w:color w:val="000000"/>
        </w:rPr>
        <w:t>High quality CPD of mentors and tutors</w:t>
      </w:r>
    </w:p>
    <w:p w14:paraId="1DF7DFD2" w14:textId="77777777" w:rsidR="00425A91" w:rsidRPr="00143372" w:rsidRDefault="00425A91" w:rsidP="00E9095B">
      <w:pPr>
        <w:widowControl/>
        <w:numPr>
          <w:ilvl w:val="0"/>
          <w:numId w:val="30"/>
        </w:numPr>
        <w:pBdr>
          <w:top w:val="nil"/>
          <w:left w:val="nil"/>
          <w:bottom w:val="nil"/>
          <w:right w:val="nil"/>
          <w:between w:val="nil"/>
        </w:pBdr>
        <w:autoSpaceDE/>
        <w:autoSpaceDN/>
        <w:spacing w:line="276" w:lineRule="auto"/>
        <w:rPr>
          <w:rFonts w:ascii="Arial" w:hAnsi="Arial" w:cs="Arial"/>
          <w:color w:val="000000"/>
        </w:rPr>
      </w:pPr>
      <w:r w:rsidRPr="00143372">
        <w:rPr>
          <w:rFonts w:ascii="Arial" w:hAnsi="Arial" w:cs="Arial"/>
          <w:color w:val="000000"/>
        </w:rPr>
        <w:t>University-based assessment and QA mechanisms</w:t>
      </w:r>
    </w:p>
    <w:p w14:paraId="4952312A" w14:textId="77777777" w:rsidR="00425A91" w:rsidRPr="00143372" w:rsidRDefault="00425A91" w:rsidP="00425A91">
      <w:pPr>
        <w:spacing w:line="276" w:lineRule="auto"/>
        <w:rPr>
          <w:rFonts w:ascii="Arial" w:hAnsi="Arial" w:cs="Arial"/>
        </w:rPr>
      </w:pPr>
    </w:p>
    <w:p w14:paraId="7134E2BC" w14:textId="59855AA8" w:rsidR="00425A91" w:rsidRPr="00143372" w:rsidRDefault="002E182B" w:rsidP="00425A91">
      <w:pPr>
        <w:spacing w:line="276" w:lineRule="auto"/>
        <w:rPr>
          <w:rFonts w:ascii="Arial" w:hAnsi="Arial" w:cs="Arial"/>
        </w:rPr>
      </w:pPr>
      <w:r w:rsidRPr="00143372">
        <w:rPr>
          <w:rFonts w:ascii="Arial" w:hAnsi="Arial" w:cs="Arial"/>
          <w:color w:val="000000"/>
        </w:rPr>
        <w:t>Curriculum</w:t>
      </w:r>
      <w:r w:rsidR="00425A91" w:rsidRPr="00143372">
        <w:rPr>
          <w:rFonts w:ascii="Arial" w:hAnsi="Arial" w:cs="Arial"/>
          <w:color w:val="000000"/>
        </w:rPr>
        <w:t xml:space="preserve"> coverage across the courses is underpinned and mapped against the </w:t>
      </w:r>
      <w:r w:rsidR="00A11E47" w:rsidRPr="00143372">
        <w:rPr>
          <w:rFonts w:ascii="Arial" w:hAnsi="Arial" w:cs="Arial"/>
          <w:color w:val="000000"/>
        </w:rPr>
        <w:t>ETF Pro</w:t>
      </w:r>
      <w:r w:rsidR="007E68B0" w:rsidRPr="00143372">
        <w:rPr>
          <w:rFonts w:ascii="Arial" w:hAnsi="Arial" w:cs="Arial"/>
          <w:color w:val="000000"/>
        </w:rPr>
        <w:t xml:space="preserve">fessional Standards </w:t>
      </w:r>
      <w:r w:rsidR="00F174BC" w:rsidRPr="00143372">
        <w:rPr>
          <w:rFonts w:ascii="Arial" w:hAnsi="Arial" w:cs="Arial"/>
          <w:color w:val="000000"/>
        </w:rPr>
        <w:t xml:space="preserve">(2022) </w:t>
      </w:r>
      <w:r w:rsidR="007E68B0" w:rsidRPr="00143372">
        <w:rPr>
          <w:rFonts w:ascii="Arial" w:hAnsi="Arial" w:cs="Arial"/>
          <w:color w:val="000000"/>
        </w:rPr>
        <w:t xml:space="preserve">and the ETF </w:t>
      </w:r>
      <w:r w:rsidR="00F174BC" w:rsidRPr="00143372">
        <w:rPr>
          <w:rFonts w:ascii="Arial" w:hAnsi="Arial" w:cs="Arial"/>
          <w:color w:val="000000"/>
        </w:rPr>
        <w:t>M</w:t>
      </w:r>
      <w:r w:rsidR="007E68B0" w:rsidRPr="00143372">
        <w:rPr>
          <w:rFonts w:ascii="Arial" w:hAnsi="Arial" w:cs="Arial"/>
          <w:color w:val="000000"/>
        </w:rPr>
        <w:t xml:space="preserve">inimum </w:t>
      </w:r>
      <w:r w:rsidR="00F174BC" w:rsidRPr="00143372">
        <w:rPr>
          <w:rFonts w:ascii="Arial" w:hAnsi="Arial" w:cs="Arial"/>
          <w:color w:val="000000"/>
        </w:rPr>
        <w:t>C</w:t>
      </w:r>
      <w:r w:rsidR="007E68B0" w:rsidRPr="00143372">
        <w:rPr>
          <w:rFonts w:ascii="Arial" w:hAnsi="Arial" w:cs="Arial"/>
          <w:color w:val="000000"/>
        </w:rPr>
        <w:t>ore</w:t>
      </w:r>
      <w:r w:rsidR="00F174BC" w:rsidRPr="00143372">
        <w:rPr>
          <w:rFonts w:ascii="Arial" w:hAnsi="Arial" w:cs="Arial"/>
          <w:color w:val="000000"/>
        </w:rPr>
        <w:t xml:space="preserve"> (2022)</w:t>
      </w:r>
      <w:r w:rsidR="00425A91" w:rsidRPr="00143372">
        <w:rPr>
          <w:rFonts w:ascii="Arial" w:hAnsi="Arial" w:cs="Arial"/>
          <w:color w:val="000000"/>
        </w:rPr>
        <w:t xml:space="preserve"> however our curriculum goes beyond this and is ambitious, ensuring that our trainees are equipped as critical and reflective practitioners who recognise the role that high quality teaching plays in social justice and equality. </w:t>
      </w:r>
    </w:p>
    <w:p w14:paraId="2D5CB557" w14:textId="77777777" w:rsidR="002E182B" w:rsidRPr="00143372" w:rsidRDefault="002E182B" w:rsidP="00425A91">
      <w:pPr>
        <w:spacing w:line="276" w:lineRule="auto"/>
        <w:rPr>
          <w:rFonts w:ascii="Arial" w:hAnsi="Arial" w:cs="Arial"/>
          <w:color w:val="000000"/>
        </w:rPr>
      </w:pPr>
    </w:p>
    <w:p w14:paraId="14EB3545" w14:textId="074F55C7" w:rsidR="00425A91" w:rsidRPr="00143372" w:rsidRDefault="00E62E03" w:rsidP="00425A91">
      <w:pPr>
        <w:spacing w:line="276" w:lineRule="auto"/>
        <w:rPr>
          <w:rFonts w:ascii="Arial" w:hAnsi="Arial" w:cs="Arial"/>
          <w:color w:val="000000"/>
        </w:rPr>
      </w:pPr>
      <w:r w:rsidRPr="00143372">
        <w:rPr>
          <w:rFonts w:ascii="Arial" w:hAnsi="Arial" w:cs="Arial"/>
          <w:color w:val="000000"/>
        </w:rPr>
        <w:t xml:space="preserve">The curriculum is the progress model. </w:t>
      </w:r>
      <w:r w:rsidR="00425A91" w:rsidRPr="00143372">
        <w:rPr>
          <w:rFonts w:ascii="Arial" w:hAnsi="Arial" w:cs="Arial"/>
          <w:color w:val="000000"/>
        </w:rPr>
        <w:t xml:space="preserve">Learning is sequential, not only ensuring that trainees have opportunity to build up foundational concepts but to also assist with managing trainee workload and well-being throughout the course. Teaching </w:t>
      </w:r>
      <w:proofErr w:type="spellStart"/>
      <w:r w:rsidR="00425A91" w:rsidRPr="00143372">
        <w:rPr>
          <w:rFonts w:ascii="Arial" w:hAnsi="Arial" w:cs="Arial"/>
          <w:color w:val="000000"/>
        </w:rPr>
        <w:t>utilises</w:t>
      </w:r>
      <w:proofErr w:type="spellEnd"/>
      <w:r w:rsidR="00425A91" w:rsidRPr="00143372">
        <w:rPr>
          <w:rFonts w:ascii="Arial" w:hAnsi="Arial" w:cs="Arial"/>
          <w:color w:val="000000"/>
        </w:rPr>
        <w:t xml:space="preserve"> </w:t>
      </w:r>
      <w:proofErr w:type="spellStart"/>
      <w:r w:rsidR="00425A91" w:rsidRPr="00143372">
        <w:rPr>
          <w:rFonts w:ascii="Arial" w:hAnsi="Arial" w:cs="Arial"/>
          <w:color w:val="000000"/>
        </w:rPr>
        <w:t>PiP</w:t>
      </w:r>
      <w:proofErr w:type="spellEnd"/>
      <w:r w:rsidR="00425A91" w:rsidRPr="00143372">
        <w:rPr>
          <w:rFonts w:ascii="Arial" w:hAnsi="Arial" w:cs="Arial"/>
          <w:color w:val="000000"/>
        </w:rPr>
        <w:t xml:space="preserve"> (Present in Person) and synchronous/online methods combined with periods of structured guided independent study</w:t>
      </w:r>
      <w:r w:rsidRPr="00143372">
        <w:rPr>
          <w:rFonts w:ascii="Arial" w:hAnsi="Arial" w:cs="Arial"/>
          <w:color w:val="000000"/>
        </w:rPr>
        <w:t xml:space="preserve"> and periods of Intensive Training and Practice (ITP)</w:t>
      </w:r>
      <w:r w:rsidR="00425A91" w:rsidRPr="00143372">
        <w:rPr>
          <w:rFonts w:ascii="Arial" w:hAnsi="Arial" w:cs="Arial"/>
          <w:color w:val="000000"/>
        </w:rPr>
        <w:t>. Expert colleagues from within the</w:t>
      </w:r>
      <w:r w:rsidR="00110995" w:rsidRPr="00143372">
        <w:rPr>
          <w:rFonts w:ascii="Arial" w:hAnsi="Arial" w:cs="Arial"/>
          <w:color w:val="000000"/>
        </w:rPr>
        <w:t xml:space="preserve"> </w:t>
      </w:r>
      <w:r w:rsidR="00425A91" w:rsidRPr="00143372">
        <w:rPr>
          <w:rFonts w:ascii="Arial" w:hAnsi="Arial" w:cs="Arial"/>
          <w:color w:val="000000"/>
        </w:rPr>
        <w:t xml:space="preserve">partnership are </w:t>
      </w:r>
      <w:proofErr w:type="spellStart"/>
      <w:r w:rsidR="00425A91" w:rsidRPr="00143372">
        <w:rPr>
          <w:rFonts w:ascii="Arial" w:hAnsi="Arial" w:cs="Arial"/>
          <w:color w:val="000000"/>
        </w:rPr>
        <w:t>utilised</w:t>
      </w:r>
      <w:proofErr w:type="spellEnd"/>
      <w:r w:rsidR="00425A91" w:rsidRPr="00143372">
        <w:rPr>
          <w:rFonts w:ascii="Arial" w:hAnsi="Arial" w:cs="Arial"/>
          <w:color w:val="000000"/>
        </w:rPr>
        <w:t xml:space="preserve"> to both support and deliver elements of the curriculum. Such partnership not only allows for greater collaboration between university-based and s</w:t>
      </w:r>
      <w:r w:rsidR="00110995" w:rsidRPr="00143372">
        <w:rPr>
          <w:rFonts w:ascii="Arial" w:hAnsi="Arial" w:cs="Arial"/>
          <w:color w:val="000000"/>
        </w:rPr>
        <w:t>etting</w:t>
      </w:r>
      <w:r w:rsidR="00425A91" w:rsidRPr="00143372">
        <w:rPr>
          <w:rFonts w:ascii="Arial" w:hAnsi="Arial" w:cs="Arial"/>
          <w:color w:val="000000"/>
        </w:rPr>
        <w:t>-based expert colleagues, but also ensures that trainees are adequately supported in ‘</w:t>
      </w:r>
      <w:proofErr w:type="spellStart"/>
      <w:r w:rsidR="00425A91" w:rsidRPr="00143372">
        <w:rPr>
          <w:rFonts w:ascii="Arial" w:hAnsi="Arial" w:cs="Arial"/>
          <w:color w:val="000000"/>
        </w:rPr>
        <w:t>practising</w:t>
      </w:r>
      <w:proofErr w:type="spellEnd"/>
      <w:r w:rsidR="00425A91" w:rsidRPr="00143372">
        <w:rPr>
          <w:rFonts w:ascii="Arial" w:hAnsi="Arial" w:cs="Arial"/>
          <w:color w:val="000000"/>
        </w:rPr>
        <w:t xml:space="preserve"> key skills as well as an opportunity to work with and learn from expert colleagues as they apply their knowledge and understanding of the evidence in the classroom’ (DfE, 2019, p.5).</w:t>
      </w:r>
    </w:p>
    <w:p w14:paraId="16C9B0FB" w14:textId="77777777" w:rsidR="00B334CD" w:rsidRPr="00143372" w:rsidRDefault="00B334CD" w:rsidP="00B334CD">
      <w:pPr>
        <w:rPr>
          <w:rFonts w:ascii="Arial" w:hAnsi="Arial" w:cs="Arial"/>
        </w:rPr>
      </w:pPr>
    </w:p>
    <w:p w14:paraId="7B109349" w14:textId="0EA55845" w:rsidR="00E960E8" w:rsidRPr="00143372" w:rsidRDefault="00B334CD" w:rsidP="00B334CD">
      <w:pPr>
        <w:pStyle w:val="HEADING11"/>
        <w:rPr>
          <w:rStyle w:val="eop"/>
          <w:rFonts w:ascii="Arial" w:hAnsi="Arial" w:cs="Arial"/>
          <w:color w:val="000000"/>
          <w:sz w:val="48"/>
          <w:szCs w:val="48"/>
          <w:shd w:val="clear" w:color="auto" w:fill="FFFFFF"/>
        </w:rPr>
      </w:pPr>
      <w:bookmarkStart w:id="10" w:name="_Toc145319388"/>
      <w:r w:rsidRPr="00B573F3">
        <w:rPr>
          <w:rStyle w:val="normaltextrun"/>
          <w:rFonts w:ascii="Arial" w:hAnsi="Arial" w:cs="Arial"/>
          <w:color w:val="000000"/>
          <w:sz w:val="48"/>
          <w:szCs w:val="48"/>
          <w:shd w:val="clear" w:color="auto" w:fill="FFFFFF"/>
          <w:lang w:val="en-US"/>
        </w:rPr>
        <w:t>Student Support</w:t>
      </w:r>
      <w:bookmarkEnd w:id="10"/>
      <w:r w:rsidRPr="00143372">
        <w:rPr>
          <w:rStyle w:val="eop"/>
          <w:rFonts w:ascii="Arial" w:hAnsi="Arial" w:cs="Arial"/>
          <w:color w:val="000000"/>
          <w:sz w:val="48"/>
          <w:szCs w:val="48"/>
          <w:shd w:val="clear" w:color="auto" w:fill="FFFFFF"/>
        </w:rPr>
        <w:t> </w:t>
      </w:r>
    </w:p>
    <w:p w14:paraId="7FFD9A99" w14:textId="77777777" w:rsidR="00B334CD" w:rsidRPr="00143372" w:rsidRDefault="00B334CD">
      <w:pPr>
        <w:spacing w:line="259" w:lineRule="exact"/>
        <w:rPr>
          <w:rStyle w:val="eop"/>
          <w:rFonts w:ascii="Arial" w:hAnsi="Arial" w:cs="Arial"/>
          <w:color w:val="000000"/>
          <w:sz w:val="48"/>
          <w:szCs w:val="48"/>
          <w:shd w:val="clear" w:color="auto" w:fill="FFFFFF"/>
        </w:rPr>
      </w:pPr>
    </w:p>
    <w:p w14:paraId="42AB4152" w14:textId="77777777" w:rsidR="00B573F3" w:rsidRDefault="00B573F3" w:rsidP="00B573F3">
      <w:pPr>
        <w:spacing w:before="1"/>
        <w:jc w:val="both"/>
        <w:rPr>
          <w:rFonts w:ascii="Arial" w:eastAsia="Times New Roman" w:hAnsi="Arial" w:cs="Arial"/>
        </w:rPr>
      </w:pPr>
      <w:r w:rsidRPr="005623FF">
        <w:rPr>
          <w:rFonts w:ascii="Arial" w:eastAsia="Times New Roman" w:hAnsi="Arial" w:cs="Arial"/>
        </w:rPr>
        <w:t xml:space="preserve">A Student Support Plan (SSP) is produced by the university inclusion team with </w:t>
      </w:r>
      <w:r>
        <w:rPr>
          <w:rFonts w:ascii="Arial" w:eastAsia="Times New Roman" w:hAnsi="Arial" w:cs="Arial"/>
        </w:rPr>
        <w:t>trainees</w:t>
      </w:r>
      <w:r w:rsidRPr="005623FF">
        <w:rPr>
          <w:rFonts w:ascii="Arial" w:eastAsia="Times New Roman" w:hAnsi="Arial" w:cs="Arial"/>
        </w:rPr>
        <w:t xml:space="preserve"> who have declared a disability. These plans are shared with the inclusion lead or professional support team within each department and any relevant information relating to placements is shared with the partnership development team</w:t>
      </w:r>
      <w:r>
        <w:rPr>
          <w:rFonts w:ascii="Arial" w:eastAsia="Times New Roman" w:hAnsi="Arial" w:cs="Arial"/>
        </w:rPr>
        <w:t xml:space="preserve"> and Link Tutor. Trainees with SSPs are strongly encouraged to share any relevant information with their mentors at the outset of the placement so they can be support appropriately. </w:t>
      </w:r>
    </w:p>
    <w:p w14:paraId="3EF5CCEB" w14:textId="77777777" w:rsidR="00B573F3" w:rsidRDefault="00B573F3" w:rsidP="00B573F3">
      <w:pPr>
        <w:spacing w:before="1"/>
        <w:jc w:val="both"/>
        <w:rPr>
          <w:rFonts w:ascii="Arial" w:eastAsia="Times New Roman" w:hAnsi="Arial" w:cs="Arial"/>
        </w:rPr>
      </w:pPr>
    </w:p>
    <w:p w14:paraId="76C31CF3" w14:textId="77777777" w:rsidR="00B573F3" w:rsidRDefault="00B573F3" w:rsidP="00B573F3">
      <w:pPr>
        <w:spacing w:before="1"/>
        <w:rPr>
          <w:rFonts w:ascii="Arial" w:eastAsia="Times New Roman" w:hAnsi="Arial" w:cs="Arial"/>
        </w:rPr>
      </w:pPr>
      <w:r>
        <w:rPr>
          <w:rFonts w:ascii="Arial" w:eastAsia="Times New Roman" w:hAnsi="Arial" w:cs="Arial"/>
        </w:rPr>
        <w:t xml:space="preserve">All trainees </w:t>
      </w:r>
      <w:proofErr w:type="gramStart"/>
      <w:r>
        <w:rPr>
          <w:rFonts w:ascii="Arial" w:eastAsia="Times New Roman" w:hAnsi="Arial" w:cs="Arial"/>
        </w:rPr>
        <w:t>are able to</w:t>
      </w:r>
      <w:proofErr w:type="gramEnd"/>
      <w:r>
        <w:rPr>
          <w:rFonts w:ascii="Arial" w:eastAsia="Times New Roman" w:hAnsi="Arial" w:cs="Arial"/>
        </w:rPr>
        <w:t xml:space="preserve"> seek support from their Link Tutor and/or the university student support team(s) and links are provided for assistance:</w:t>
      </w:r>
    </w:p>
    <w:p w14:paraId="363A7E5B" w14:textId="77777777" w:rsidR="00B573F3" w:rsidRDefault="00000000" w:rsidP="00B573F3">
      <w:pPr>
        <w:spacing w:before="1"/>
        <w:rPr>
          <w:rFonts w:ascii="Arial" w:eastAsia="Times New Roman" w:hAnsi="Arial" w:cs="Arial"/>
        </w:rPr>
      </w:pPr>
      <w:hyperlink r:id="rId22" w:history="1">
        <w:r w:rsidR="00B573F3" w:rsidRPr="008C28CA">
          <w:rPr>
            <w:rStyle w:val="Hyperlink"/>
            <w:rFonts w:ascii="Arial" w:eastAsia="Times New Roman" w:hAnsi="Arial" w:cs="Arial"/>
          </w:rPr>
          <w:t>https://www.edgehill.ac.uk/departments/support/studentservices/</w:t>
        </w:r>
      </w:hyperlink>
      <w:r w:rsidR="00B573F3">
        <w:rPr>
          <w:rFonts w:ascii="Arial" w:eastAsia="Times New Roman" w:hAnsi="Arial" w:cs="Arial"/>
        </w:rPr>
        <w:t xml:space="preserve"> </w:t>
      </w:r>
    </w:p>
    <w:p w14:paraId="7D0E2812" w14:textId="77777777" w:rsidR="00B573F3" w:rsidRDefault="00000000" w:rsidP="00B573F3">
      <w:pPr>
        <w:spacing w:before="1"/>
        <w:rPr>
          <w:rFonts w:ascii="Arial" w:eastAsia="Times New Roman" w:hAnsi="Arial" w:cs="Arial"/>
        </w:rPr>
      </w:pPr>
      <w:hyperlink r:id="rId23" w:history="1">
        <w:r w:rsidR="00B573F3" w:rsidRPr="008C28CA">
          <w:rPr>
            <w:rStyle w:val="Hyperlink"/>
            <w:rFonts w:ascii="Arial" w:eastAsia="Times New Roman" w:hAnsi="Arial" w:cs="Arial"/>
          </w:rPr>
          <w:t>https://www.edgehill.ac.uk/departments/support/studentservices/wellbeing/</w:t>
        </w:r>
      </w:hyperlink>
      <w:r w:rsidR="00B573F3">
        <w:rPr>
          <w:rFonts w:ascii="Arial" w:eastAsia="Times New Roman" w:hAnsi="Arial" w:cs="Arial"/>
        </w:rPr>
        <w:t xml:space="preserve"> </w:t>
      </w:r>
    </w:p>
    <w:p w14:paraId="23243187" w14:textId="77777777" w:rsidR="00B573F3" w:rsidRPr="005F7519" w:rsidRDefault="00000000" w:rsidP="00B573F3">
      <w:pPr>
        <w:spacing w:before="1"/>
        <w:rPr>
          <w:rFonts w:ascii="Arial" w:eastAsia="Times New Roman" w:hAnsi="Arial" w:cs="Arial"/>
        </w:rPr>
      </w:pPr>
      <w:hyperlink r:id="rId24" w:history="1">
        <w:r w:rsidR="00B573F3" w:rsidRPr="008C28CA">
          <w:rPr>
            <w:rStyle w:val="Hyperlink"/>
            <w:rFonts w:ascii="Arial" w:eastAsia="Times New Roman" w:hAnsi="Arial" w:cs="Arial"/>
          </w:rPr>
          <w:t>https://www.edgehill.ac.uk/departments/support/studentservices/inclusive/</w:t>
        </w:r>
      </w:hyperlink>
      <w:r w:rsidR="00B573F3">
        <w:rPr>
          <w:rFonts w:ascii="Arial" w:eastAsia="Times New Roman" w:hAnsi="Arial" w:cs="Arial"/>
        </w:rPr>
        <w:t xml:space="preserve"> </w:t>
      </w:r>
    </w:p>
    <w:p w14:paraId="6B1EF4CC" w14:textId="77777777" w:rsidR="00B334CD" w:rsidRPr="00143372" w:rsidRDefault="00B334CD">
      <w:pPr>
        <w:spacing w:line="259" w:lineRule="exact"/>
        <w:rPr>
          <w:rFonts w:ascii="Arial" w:eastAsia="Tahoma" w:hAnsi="Arial" w:cs="Arial"/>
          <w:color w:val="1B224D"/>
          <w:w w:val="105"/>
          <w:sz w:val="32"/>
          <w:szCs w:val="32"/>
        </w:rPr>
      </w:pPr>
    </w:p>
    <w:p w14:paraId="6B24E379" w14:textId="332B2C48" w:rsidR="003B7FF6" w:rsidRPr="00143372" w:rsidRDefault="00765C52" w:rsidP="00736264">
      <w:pPr>
        <w:pStyle w:val="Heading2"/>
        <w:rPr>
          <w:rFonts w:ascii="Arial" w:hAnsi="Arial" w:cs="Arial"/>
          <w:sz w:val="48"/>
          <w:szCs w:val="48"/>
        </w:rPr>
      </w:pPr>
      <w:bookmarkStart w:id="11" w:name="_TOC_250013"/>
      <w:bookmarkStart w:id="12" w:name="_Toc132724139"/>
      <w:bookmarkStart w:id="13" w:name="_Toc145319389"/>
      <w:r w:rsidRPr="00143372">
        <w:rPr>
          <w:rFonts w:ascii="Arial" w:hAnsi="Arial" w:cs="Arial"/>
          <w:w w:val="105"/>
          <w:sz w:val="48"/>
          <w:szCs w:val="48"/>
        </w:rPr>
        <w:t>Assessing</w:t>
      </w:r>
      <w:r w:rsidRPr="00143372">
        <w:rPr>
          <w:rFonts w:ascii="Arial" w:hAnsi="Arial" w:cs="Arial"/>
          <w:spacing w:val="12"/>
          <w:w w:val="105"/>
          <w:sz w:val="48"/>
          <w:szCs w:val="48"/>
        </w:rPr>
        <w:t xml:space="preserve"> </w:t>
      </w:r>
      <w:r w:rsidRPr="00143372">
        <w:rPr>
          <w:rFonts w:ascii="Arial" w:hAnsi="Arial" w:cs="Arial"/>
          <w:w w:val="105"/>
          <w:sz w:val="48"/>
          <w:szCs w:val="48"/>
        </w:rPr>
        <w:t>trainee</w:t>
      </w:r>
      <w:r w:rsidRPr="00143372">
        <w:rPr>
          <w:rFonts w:ascii="Arial" w:hAnsi="Arial" w:cs="Arial"/>
          <w:spacing w:val="13"/>
          <w:w w:val="105"/>
          <w:sz w:val="48"/>
          <w:szCs w:val="48"/>
        </w:rPr>
        <w:t xml:space="preserve"> </w:t>
      </w:r>
      <w:r w:rsidRPr="00143372">
        <w:rPr>
          <w:rFonts w:ascii="Arial" w:hAnsi="Arial" w:cs="Arial"/>
          <w:w w:val="105"/>
          <w:sz w:val="48"/>
          <w:szCs w:val="48"/>
        </w:rPr>
        <w:t>progress</w:t>
      </w:r>
      <w:r w:rsidRPr="00143372">
        <w:rPr>
          <w:rFonts w:ascii="Arial" w:hAnsi="Arial" w:cs="Arial"/>
          <w:spacing w:val="13"/>
          <w:w w:val="105"/>
          <w:sz w:val="48"/>
          <w:szCs w:val="48"/>
        </w:rPr>
        <w:t xml:space="preserve"> </w:t>
      </w:r>
      <w:bookmarkEnd w:id="11"/>
      <w:bookmarkEnd w:id="12"/>
      <w:r w:rsidR="00814BF4" w:rsidRPr="00143372">
        <w:rPr>
          <w:rFonts w:ascii="Arial" w:hAnsi="Arial" w:cs="Arial"/>
          <w:w w:val="105"/>
          <w:sz w:val="48"/>
          <w:szCs w:val="48"/>
        </w:rPr>
        <w:t xml:space="preserve">in Secondary </w:t>
      </w:r>
      <w:r w:rsidR="69A0FC30" w:rsidRPr="00143372">
        <w:rPr>
          <w:rFonts w:ascii="Arial" w:hAnsi="Arial" w:cs="Arial"/>
          <w:w w:val="105"/>
          <w:sz w:val="48"/>
          <w:szCs w:val="48"/>
        </w:rPr>
        <w:t>Mathematics</w:t>
      </w:r>
      <w:bookmarkEnd w:id="13"/>
    </w:p>
    <w:p w14:paraId="6667F573" w14:textId="4A31EFB1" w:rsidR="00814BF4" w:rsidRPr="00143372" w:rsidRDefault="00814BF4" w:rsidP="00814BF4">
      <w:pPr>
        <w:rPr>
          <w:rFonts w:ascii="Arial" w:hAnsi="Arial" w:cs="Arial"/>
        </w:rPr>
      </w:pPr>
      <w:r w:rsidRPr="00143372">
        <w:rPr>
          <w:rFonts w:ascii="Arial" w:hAnsi="Arial" w:cs="Arial"/>
        </w:rPr>
        <w:t xml:space="preserve">At the Secondary and FET phases, we have put the curriculum at the </w:t>
      </w:r>
      <w:proofErr w:type="spellStart"/>
      <w:r w:rsidRPr="00143372">
        <w:rPr>
          <w:rFonts w:ascii="Arial" w:hAnsi="Arial" w:cs="Arial"/>
        </w:rPr>
        <w:t>centre</w:t>
      </w:r>
      <w:proofErr w:type="spellEnd"/>
      <w:r w:rsidRPr="00143372">
        <w:rPr>
          <w:rFonts w:ascii="Arial" w:hAnsi="Arial" w:cs="Arial"/>
        </w:rPr>
        <w:t xml:space="preserve"> of our understanding of progression. Each distinct course has its own </w:t>
      </w:r>
      <w:r w:rsidR="00344E53" w:rsidRPr="00143372">
        <w:rPr>
          <w:rFonts w:ascii="Arial" w:hAnsi="Arial" w:cs="Arial"/>
        </w:rPr>
        <w:t>subject specific</w:t>
      </w:r>
      <w:r w:rsidRPr="00143372">
        <w:rPr>
          <w:rFonts w:ascii="Arial" w:hAnsi="Arial" w:cs="Arial"/>
        </w:rPr>
        <w:t xml:space="preserve"> ITE curriculum which ensures trainees meet the relevant learning milestones over the course of their ITE journey. This ensures that, contingent on meeting the milestones in the curriculum, they can be recommended for the award of Qualified Teacher Status (QTS) at the end of the course for the subject in which they are training to teach at the Secondary phase. The ITE curriculum is purposefully sequenced on a week-by-week basis over the duration of each course so that Secondary trainees cover all aspects of the ITT Core Content Framework (CCF) and meet the necessary competencies for the award of QTS, however it also goes far beyond this. At the Secondary phase each course curriculum breaks down the required component knowledge and builds to a complex composite understanding which addresses the subject-specific pedagogical content knowledge required within each subject. The curriculum is sequenced across 3 years for our undergraduate course and one year for our PGCE.</w:t>
      </w:r>
    </w:p>
    <w:p w14:paraId="3D40206F" w14:textId="77777777" w:rsidR="00814BF4" w:rsidRPr="00143372" w:rsidRDefault="00814BF4" w:rsidP="00814BF4">
      <w:pPr>
        <w:rPr>
          <w:rFonts w:ascii="Arial" w:hAnsi="Arial" w:cs="Arial"/>
        </w:rPr>
      </w:pPr>
    </w:p>
    <w:p w14:paraId="60290C20" w14:textId="77777777" w:rsidR="00814BF4" w:rsidRPr="00143372" w:rsidRDefault="00814BF4" w:rsidP="00814BF4">
      <w:pPr>
        <w:rPr>
          <w:rFonts w:ascii="Arial" w:hAnsi="Arial" w:cs="Arial"/>
        </w:rPr>
      </w:pPr>
      <w:bookmarkStart w:id="14" w:name="_Hlk116551156"/>
      <w:r w:rsidRPr="00143372">
        <w:rPr>
          <w:rFonts w:ascii="Arial" w:hAnsi="Arial" w:cs="Arial"/>
        </w:rPr>
        <w:t>The week-by-week curriculum for each course states what trainees should be able to know and do each week for the subject in which they are training to teach and ensures the necessary progression is made to enable QTS recommendation via the summative Professional Reflective Viva at the end of their ITE</w:t>
      </w:r>
      <w:bookmarkEnd w:id="14"/>
      <w:r w:rsidRPr="00143372">
        <w:rPr>
          <w:rFonts w:ascii="Arial" w:hAnsi="Arial" w:cs="Arial"/>
        </w:rPr>
        <w:t xml:space="preserve">. Progress through the curriculum is monitored on a week-by-week basis via the use of ‘Weekly Development Summaries’ which capture what trainees understand and can do in line with their specific course ITE curriculum. </w:t>
      </w:r>
    </w:p>
    <w:p w14:paraId="21C3249C" w14:textId="77777777" w:rsidR="00814BF4" w:rsidRPr="00143372" w:rsidRDefault="00814BF4" w:rsidP="00814BF4">
      <w:pPr>
        <w:rPr>
          <w:rFonts w:ascii="Arial" w:hAnsi="Arial" w:cs="Arial"/>
        </w:rPr>
      </w:pPr>
    </w:p>
    <w:p w14:paraId="5660273F" w14:textId="77777777" w:rsidR="00814BF4" w:rsidRPr="00143372" w:rsidRDefault="00814BF4" w:rsidP="00814BF4">
      <w:pPr>
        <w:rPr>
          <w:rFonts w:ascii="Arial" w:hAnsi="Arial" w:cs="Arial"/>
        </w:rPr>
      </w:pPr>
      <w:r w:rsidRPr="00143372">
        <w:rPr>
          <w:rFonts w:ascii="Arial" w:hAnsi="Arial" w:cs="Arial"/>
        </w:rPr>
        <w:t xml:space="preserve">There is no separate curriculum for school-based experience. Instead, the specific ITE curricula for each course encompass all aspects of school-based experience and ensures trainees have opportunity to purposefully integrate their learning at university with the opportunities afforded on Professional Practice when they are mentored through their ITE curriculum by school-based colleagues who are experts in their subject. The content of the curricula is sequenced in line with the faculty approach to progression on Professional Practice; introductory, developmental, and consolidation and builds in opportunities for trainees to revisit key learning via a </w:t>
      </w:r>
      <w:proofErr w:type="spellStart"/>
      <w:r w:rsidRPr="00143372">
        <w:rPr>
          <w:rFonts w:ascii="Arial" w:hAnsi="Arial" w:cs="Arial"/>
        </w:rPr>
        <w:t>spiralised</w:t>
      </w:r>
      <w:proofErr w:type="spellEnd"/>
      <w:r w:rsidRPr="00143372">
        <w:rPr>
          <w:rFonts w:ascii="Arial" w:hAnsi="Arial" w:cs="Arial"/>
        </w:rPr>
        <w:t xml:space="preserve"> approach. During their Professional Practice trainees continue to be monitored on a week-by-week basis via the ‘Weekly Development Summaries’. This approach also enables university-based tutors to QA the mentoring which is taking place during the placement and to provide support/intervention to trainees or school-based mentors as appropriate.</w:t>
      </w:r>
    </w:p>
    <w:p w14:paraId="41CE8D07" w14:textId="77777777" w:rsidR="00814BF4" w:rsidRPr="00143372" w:rsidRDefault="00814BF4" w:rsidP="00814BF4">
      <w:pPr>
        <w:rPr>
          <w:rFonts w:ascii="Arial" w:hAnsi="Arial" w:cs="Arial"/>
        </w:rPr>
      </w:pPr>
    </w:p>
    <w:p w14:paraId="2C052A06" w14:textId="77777777" w:rsidR="00814BF4" w:rsidRPr="00143372" w:rsidRDefault="00814BF4" w:rsidP="00814BF4">
      <w:pPr>
        <w:rPr>
          <w:rFonts w:ascii="Arial" w:hAnsi="Arial" w:cs="Arial"/>
        </w:rPr>
      </w:pPr>
      <w:r w:rsidRPr="00143372">
        <w:rPr>
          <w:rFonts w:ascii="Arial" w:hAnsi="Arial" w:cs="Arial"/>
        </w:rPr>
        <w:t>Trainees who are not making sufficient progress through their curriculum (as evidenced via the WDS process) are supported via a Progress Concern Plan. Details of which can be found in this handbook.</w:t>
      </w:r>
    </w:p>
    <w:p w14:paraId="55C66881" w14:textId="77777777" w:rsidR="00190414" w:rsidRPr="00143372" w:rsidRDefault="00190414" w:rsidP="005A5D20">
      <w:pPr>
        <w:rPr>
          <w:rFonts w:ascii="Arial" w:hAnsi="Arial" w:cs="Arial"/>
        </w:rPr>
      </w:pPr>
    </w:p>
    <w:p w14:paraId="2728357B" w14:textId="7B8DBB80" w:rsidR="00190414" w:rsidRPr="00143372" w:rsidRDefault="006C5362" w:rsidP="00625879">
      <w:pPr>
        <w:pStyle w:val="Heading2"/>
        <w:rPr>
          <w:rFonts w:ascii="Arial" w:hAnsi="Arial" w:cs="Arial"/>
          <w:sz w:val="48"/>
          <w:szCs w:val="48"/>
          <w:lang w:eastAsia="en-GB"/>
        </w:rPr>
      </w:pPr>
      <w:bookmarkStart w:id="15" w:name="_Toc132724140"/>
      <w:bookmarkStart w:id="16" w:name="_Toc145319390"/>
      <w:r w:rsidRPr="00143372">
        <w:rPr>
          <w:rFonts w:ascii="Arial" w:hAnsi="Arial" w:cs="Arial"/>
          <w:sz w:val="48"/>
          <w:szCs w:val="48"/>
          <w:lang w:eastAsia="en-GB"/>
        </w:rPr>
        <w:t>How is evidence of progress gathered?</w:t>
      </w:r>
      <w:bookmarkEnd w:id="15"/>
      <w:bookmarkEnd w:id="16"/>
    </w:p>
    <w:p w14:paraId="453E9FFC" w14:textId="77777777" w:rsidR="006C5362" w:rsidRPr="00143372" w:rsidRDefault="006C5362" w:rsidP="001617F4">
      <w:pPr>
        <w:rPr>
          <w:rFonts w:ascii="Arial" w:hAnsi="Arial" w:cs="Arial"/>
        </w:rPr>
      </w:pPr>
      <w:r w:rsidRPr="00143372">
        <w:rPr>
          <w:rFonts w:ascii="Arial" w:hAnsi="Arial" w:cs="Arial"/>
        </w:rPr>
        <w:t xml:space="preserve">Edge Hill University adopts a holistic approach to the monitoring and assessment of trainees through the university-based curriculum. This takes place within a variety of contexts: </w:t>
      </w:r>
    </w:p>
    <w:p w14:paraId="0E8C4E08" w14:textId="77777777" w:rsidR="006C5362" w:rsidRPr="00143372" w:rsidRDefault="006C5362" w:rsidP="001617F4">
      <w:pPr>
        <w:rPr>
          <w:rFonts w:ascii="Arial" w:hAnsi="Arial" w:cs="Arial"/>
        </w:rPr>
      </w:pPr>
    </w:p>
    <w:p w14:paraId="379A4753" w14:textId="07DBE31A" w:rsidR="006C5362" w:rsidRPr="00B573F3" w:rsidRDefault="006C5362" w:rsidP="00B573F3">
      <w:pPr>
        <w:pStyle w:val="ListParagraph"/>
        <w:numPr>
          <w:ilvl w:val="0"/>
          <w:numId w:val="154"/>
        </w:numPr>
        <w:rPr>
          <w:rFonts w:ascii="Arial" w:hAnsi="Arial" w:cs="Arial"/>
          <w:lang w:eastAsia="en-GB"/>
        </w:rPr>
      </w:pPr>
      <w:r w:rsidRPr="00B573F3">
        <w:rPr>
          <w:rFonts w:ascii="Arial" w:hAnsi="Arial" w:cs="Arial"/>
          <w:lang w:eastAsia="en-GB"/>
        </w:rPr>
        <w:t xml:space="preserve">Ongoing formative assessment on a weekly basis through their </w:t>
      </w:r>
      <w:r w:rsidR="000253BA" w:rsidRPr="00B573F3">
        <w:rPr>
          <w:rFonts w:ascii="Arial" w:hAnsi="Arial" w:cs="Arial"/>
          <w:lang w:eastAsia="en-GB"/>
        </w:rPr>
        <w:t>ITE</w:t>
      </w:r>
      <w:r w:rsidRPr="00B573F3">
        <w:rPr>
          <w:rFonts w:ascii="Arial" w:hAnsi="Arial" w:cs="Arial"/>
          <w:lang w:eastAsia="en-GB"/>
        </w:rPr>
        <w:t xml:space="preserve"> course curriculum via the Weekly Development Summaries </w:t>
      </w:r>
      <w:r w:rsidR="000253BA" w:rsidRPr="00B573F3">
        <w:rPr>
          <w:rFonts w:ascii="Arial" w:hAnsi="Arial" w:cs="Arial"/>
          <w:lang w:eastAsia="en-GB"/>
        </w:rPr>
        <w:t xml:space="preserve">and/or </w:t>
      </w:r>
      <w:proofErr w:type="spellStart"/>
      <w:r w:rsidR="000253BA" w:rsidRPr="00B573F3">
        <w:rPr>
          <w:rFonts w:ascii="Arial" w:hAnsi="Arial" w:cs="Arial"/>
          <w:lang w:eastAsia="en-GB"/>
        </w:rPr>
        <w:t>Weely</w:t>
      </w:r>
      <w:proofErr w:type="spellEnd"/>
      <w:r w:rsidR="000253BA" w:rsidRPr="00B573F3">
        <w:rPr>
          <w:rFonts w:ascii="Arial" w:hAnsi="Arial" w:cs="Arial"/>
          <w:lang w:eastAsia="en-GB"/>
        </w:rPr>
        <w:t xml:space="preserve"> Development Tutorials </w:t>
      </w:r>
      <w:r w:rsidRPr="00B573F3">
        <w:rPr>
          <w:rFonts w:ascii="Arial" w:hAnsi="Arial" w:cs="Arial"/>
          <w:lang w:eastAsia="en-GB"/>
        </w:rPr>
        <w:t xml:space="preserve">(logged on a tracker in addition to any interventions made). This is done from the outset and for the duration of the </w:t>
      </w:r>
      <w:r w:rsidR="000253BA" w:rsidRPr="00B573F3">
        <w:rPr>
          <w:rFonts w:ascii="Arial" w:hAnsi="Arial" w:cs="Arial"/>
          <w:lang w:eastAsia="en-GB"/>
        </w:rPr>
        <w:t>ITE</w:t>
      </w:r>
      <w:r w:rsidRPr="00B573F3">
        <w:rPr>
          <w:rFonts w:ascii="Arial" w:hAnsi="Arial" w:cs="Arial"/>
          <w:lang w:eastAsia="en-GB"/>
        </w:rPr>
        <w:t xml:space="preserve"> journey.</w:t>
      </w:r>
    </w:p>
    <w:p w14:paraId="34AEFA65" w14:textId="77777777" w:rsidR="006C5362" w:rsidRPr="00B573F3" w:rsidRDefault="006C5362" w:rsidP="00B573F3">
      <w:pPr>
        <w:pStyle w:val="ListParagraph"/>
        <w:numPr>
          <w:ilvl w:val="0"/>
          <w:numId w:val="154"/>
        </w:numPr>
        <w:rPr>
          <w:rFonts w:ascii="Arial" w:hAnsi="Arial" w:cs="Arial"/>
          <w:lang w:eastAsia="en-GB"/>
        </w:rPr>
      </w:pPr>
      <w:r w:rsidRPr="00B573F3">
        <w:rPr>
          <w:rFonts w:ascii="Arial" w:hAnsi="Arial" w:cs="Arial"/>
          <w:lang w:eastAsia="en-GB"/>
        </w:rPr>
        <w:t xml:space="preserve">Subject Knowledge Audits </w:t>
      </w:r>
    </w:p>
    <w:p w14:paraId="37C8B3DB" w14:textId="77777777" w:rsidR="006C5362" w:rsidRPr="00B573F3" w:rsidRDefault="006C5362" w:rsidP="00B573F3">
      <w:pPr>
        <w:pStyle w:val="ListParagraph"/>
        <w:numPr>
          <w:ilvl w:val="0"/>
          <w:numId w:val="154"/>
        </w:numPr>
        <w:rPr>
          <w:rFonts w:ascii="Arial" w:hAnsi="Arial" w:cs="Arial"/>
        </w:rPr>
      </w:pPr>
      <w:r w:rsidRPr="00B573F3">
        <w:rPr>
          <w:rFonts w:ascii="Arial" w:hAnsi="Arial" w:cs="Arial"/>
        </w:rPr>
        <w:t>Trainee reflections and responses to their weekly curriculum during their Weekly Development Meeting (WDM) whilst on Professional Practice.</w:t>
      </w:r>
    </w:p>
    <w:p w14:paraId="4885DC94" w14:textId="77777777" w:rsidR="006C5362" w:rsidRPr="00B573F3" w:rsidRDefault="006C5362" w:rsidP="00B573F3">
      <w:pPr>
        <w:pStyle w:val="ListParagraph"/>
        <w:numPr>
          <w:ilvl w:val="0"/>
          <w:numId w:val="154"/>
        </w:numPr>
        <w:rPr>
          <w:rFonts w:ascii="Arial" w:hAnsi="Arial" w:cs="Arial"/>
        </w:rPr>
      </w:pPr>
      <w:r w:rsidRPr="00B573F3">
        <w:rPr>
          <w:rFonts w:ascii="Arial" w:hAnsi="Arial" w:cs="Arial"/>
        </w:rPr>
        <w:t>Lesson observations during Professional Practice</w:t>
      </w:r>
    </w:p>
    <w:p w14:paraId="526BFC12" w14:textId="77777777" w:rsidR="006C5362" w:rsidRPr="00B573F3" w:rsidRDefault="006C5362" w:rsidP="00B573F3">
      <w:pPr>
        <w:pStyle w:val="ListParagraph"/>
        <w:numPr>
          <w:ilvl w:val="0"/>
          <w:numId w:val="154"/>
        </w:numPr>
        <w:rPr>
          <w:rFonts w:ascii="Arial" w:hAnsi="Arial" w:cs="Arial"/>
        </w:rPr>
      </w:pPr>
      <w:r w:rsidRPr="00B573F3">
        <w:rPr>
          <w:rFonts w:ascii="Arial" w:hAnsi="Arial" w:cs="Arial"/>
        </w:rPr>
        <w:t>Within taught university sessions (online, present in person (</w:t>
      </w:r>
      <w:proofErr w:type="spellStart"/>
      <w:r w:rsidRPr="00B573F3">
        <w:rPr>
          <w:rFonts w:ascii="Arial" w:hAnsi="Arial" w:cs="Arial"/>
        </w:rPr>
        <w:t>PiP</w:t>
      </w:r>
      <w:proofErr w:type="spellEnd"/>
      <w:r w:rsidRPr="00B573F3">
        <w:rPr>
          <w:rFonts w:ascii="Arial" w:hAnsi="Arial" w:cs="Arial"/>
        </w:rPr>
        <w:t xml:space="preserve">), synchronous and asynchronous), through activities and </w:t>
      </w:r>
      <w:proofErr w:type="gramStart"/>
      <w:r w:rsidRPr="00B573F3">
        <w:rPr>
          <w:rFonts w:ascii="Arial" w:hAnsi="Arial" w:cs="Arial"/>
        </w:rPr>
        <w:t>interactions</w:t>
      </w:r>
      <w:proofErr w:type="gramEnd"/>
      <w:r w:rsidRPr="00B573F3">
        <w:rPr>
          <w:rFonts w:ascii="Arial" w:hAnsi="Arial" w:cs="Arial"/>
        </w:rPr>
        <w:t xml:space="preserve"> </w:t>
      </w:r>
    </w:p>
    <w:p w14:paraId="13B2245F" w14:textId="1F49BB8A" w:rsidR="006C5362" w:rsidRPr="00B573F3" w:rsidRDefault="006C5362" w:rsidP="00B573F3">
      <w:pPr>
        <w:pStyle w:val="ListParagraph"/>
        <w:numPr>
          <w:ilvl w:val="0"/>
          <w:numId w:val="154"/>
        </w:numPr>
        <w:rPr>
          <w:rFonts w:ascii="Arial" w:hAnsi="Arial" w:cs="Arial"/>
        </w:rPr>
      </w:pPr>
      <w:r w:rsidRPr="00B573F3">
        <w:rPr>
          <w:rFonts w:ascii="Arial" w:hAnsi="Arial" w:cs="Arial"/>
        </w:rPr>
        <w:t xml:space="preserve">Key assessment </w:t>
      </w:r>
      <w:r w:rsidRPr="00B573F3">
        <w:rPr>
          <w:rFonts w:ascii="Arial" w:hAnsi="Arial" w:cs="Arial"/>
          <w:color w:val="000000"/>
        </w:rPr>
        <w:t>points (</w:t>
      </w:r>
      <w:proofErr w:type="gramStart"/>
      <w:r w:rsidRPr="00B573F3">
        <w:rPr>
          <w:rFonts w:ascii="Arial" w:hAnsi="Arial" w:cs="Arial"/>
          <w:color w:val="000000"/>
        </w:rPr>
        <w:t>e.g.</w:t>
      </w:r>
      <w:proofErr w:type="gramEnd"/>
      <w:r w:rsidRPr="00B573F3">
        <w:rPr>
          <w:rFonts w:ascii="Arial" w:hAnsi="Arial" w:cs="Arial"/>
          <w:color w:val="000000"/>
        </w:rPr>
        <w:t xml:space="preserve"> Progress Reports) </w:t>
      </w:r>
    </w:p>
    <w:p w14:paraId="26CDFC9E" w14:textId="77777777" w:rsidR="00190414" w:rsidRPr="00B573F3" w:rsidRDefault="006C5362" w:rsidP="00B573F3">
      <w:pPr>
        <w:pStyle w:val="ListParagraph"/>
        <w:numPr>
          <w:ilvl w:val="0"/>
          <w:numId w:val="154"/>
        </w:numPr>
        <w:rPr>
          <w:rFonts w:ascii="Arial" w:hAnsi="Arial" w:cs="Arial"/>
        </w:rPr>
      </w:pPr>
      <w:r w:rsidRPr="00B573F3">
        <w:rPr>
          <w:rFonts w:ascii="Arial" w:hAnsi="Arial" w:cs="Arial"/>
          <w:color w:val="000000"/>
        </w:rPr>
        <w:t>Academic submissions related to the level at which the trainee is studying (L4-L7)</w:t>
      </w:r>
    </w:p>
    <w:p w14:paraId="4A0A7C8A" w14:textId="6D1CF04D" w:rsidR="006C5362" w:rsidRPr="00B573F3" w:rsidRDefault="006C5362" w:rsidP="00B573F3">
      <w:pPr>
        <w:pStyle w:val="ListParagraph"/>
        <w:numPr>
          <w:ilvl w:val="0"/>
          <w:numId w:val="154"/>
        </w:numPr>
        <w:rPr>
          <w:rFonts w:ascii="Arial" w:hAnsi="Arial" w:cs="Arial"/>
        </w:rPr>
      </w:pPr>
      <w:r w:rsidRPr="00B573F3">
        <w:rPr>
          <w:rFonts w:ascii="Arial" w:hAnsi="Arial" w:cs="Arial"/>
          <w:color w:val="000000"/>
        </w:rPr>
        <w:t>Additional support for trainee</w:t>
      </w:r>
      <w:r w:rsidR="004F6DA3" w:rsidRPr="00B573F3">
        <w:rPr>
          <w:rFonts w:ascii="Arial" w:hAnsi="Arial" w:cs="Arial"/>
          <w:color w:val="000000"/>
        </w:rPr>
        <w:t>s</w:t>
      </w:r>
      <w:r w:rsidR="00190414" w:rsidRPr="00B573F3">
        <w:rPr>
          <w:rFonts w:ascii="Arial" w:hAnsi="Arial" w:cs="Arial"/>
          <w:color w:val="000000"/>
        </w:rPr>
        <w:t xml:space="preserve"> who require </w:t>
      </w:r>
      <w:r w:rsidR="009644F1" w:rsidRPr="00B573F3">
        <w:rPr>
          <w:rFonts w:ascii="Arial" w:hAnsi="Arial" w:cs="Arial"/>
          <w:color w:val="000000"/>
        </w:rPr>
        <w:t>targeted intervention to make progress.</w:t>
      </w:r>
    </w:p>
    <w:p w14:paraId="4AB72870" w14:textId="75452D5E" w:rsidR="001F5AD1" w:rsidRPr="00143372" w:rsidRDefault="001F5AD1">
      <w:pPr>
        <w:pStyle w:val="BodyText"/>
        <w:spacing w:before="11"/>
        <w:rPr>
          <w:rFonts w:ascii="Arial" w:hAnsi="Arial" w:cs="Arial"/>
        </w:rPr>
      </w:pPr>
    </w:p>
    <w:p w14:paraId="49E027A6" w14:textId="3AEF673C" w:rsidR="00A07822" w:rsidRPr="00143372" w:rsidRDefault="00B573F3">
      <w:pPr>
        <w:pStyle w:val="BodyText"/>
        <w:spacing w:before="11"/>
        <w:rPr>
          <w:rFonts w:ascii="Arial" w:hAnsi="Arial" w:cs="Arial"/>
        </w:rPr>
      </w:pPr>
      <w:r>
        <w:rPr>
          <w:noProof/>
        </w:rPr>
        <w:drawing>
          <wp:inline distT="0" distB="0" distL="0" distR="0" wp14:anchorId="30071527" wp14:editId="48EC9304">
            <wp:extent cx="9342782" cy="2717170"/>
            <wp:effectExtent l="0" t="0" r="0" b="6985"/>
            <wp:docPr id="13" name="Picture 13" descr="A diagram of a diagram&#10;&#10;Description automatically genera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diagram of a diagram&#10;&#10;Description automatically generated">
                      <a:extLst>
                        <a:ext uri="{C183D7F6-B498-43B3-948B-1728B52AA6E4}">
                          <adec:decorative xmlns:adec="http://schemas.microsoft.com/office/drawing/2017/decorative" val="0"/>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9388502" cy="2730467"/>
                    </a:xfrm>
                    <a:prstGeom prst="rect">
                      <a:avLst/>
                    </a:prstGeom>
                  </pic:spPr>
                </pic:pic>
              </a:graphicData>
            </a:graphic>
          </wp:inline>
        </w:drawing>
      </w:r>
    </w:p>
    <w:p w14:paraId="09082179" w14:textId="06762642" w:rsidR="00374347" w:rsidRPr="00143372" w:rsidRDefault="00B2096F" w:rsidP="00B2096F">
      <w:pPr>
        <w:pStyle w:val="Heading2"/>
        <w:rPr>
          <w:rFonts w:ascii="Arial" w:hAnsi="Arial" w:cs="Arial"/>
          <w:sz w:val="48"/>
          <w:szCs w:val="48"/>
        </w:rPr>
      </w:pPr>
      <w:bookmarkStart w:id="17" w:name="_Toc145319391"/>
      <w:bookmarkStart w:id="18" w:name="_TOC_250011"/>
      <w:bookmarkStart w:id="19" w:name="_Toc132724141"/>
      <w:r w:rsidRPr="00143372">
        <w:rPr>
          <w:rFonts w:ascii="Arial" w:hAnsi="Arial" w:cs="Arial"/>
          <w:sz w:val="48"/>
          <w:szCs w:val="48"/>
        </w:rPr>
        <w:t>Progress</w:t>
      </w:r>
      <w:r w:rsidR="005C3C40" w:rsidRPr="00143372">
        <w:rPr>
          <w:rFonts w:ascii="Arial" w:hAnsi="Arial" w:cs="Arial"/>
          <w:sz w:val="48"/>
          <w:szCs w:val="48"/>
        </w:rPr>
        <w:t xml:space="preserve"> </w:t>
      </w:r>
      <w:r w:rsidR="00B573F3">
        <w:rPr>
          <w:rFonts w:ascii="Arial" w:hAnsi="Arial" w:cs="Arial"/>
          <w:sz w:val="48"/>
          <w:szCs w:val="48"/>
        </w:rPr>
        <w:t>Support</w:t>
      </w:r>
      <w:r w:rsidRPr="00143372">
        <w:rPr>
          <w:rFonts w:ascii="Arial" w:hAnsi="Arial" w:cs="Arial"/>
          <w:sz w:val="48"/>
          <w:szCs w:val="48"/>
        </w:rPr>
        <w:t xml:space="preserve"> Plans</w:t>
      </w:r>
      <w:bookmarkEnd w:id="17"/>
    </w:p>
    <w:p w14:paraId="4E484C81" w14:textId="7C18862B" w:rsidR="00F105FB" w:rsidRPr="00143372" w:rsidRDefault="004F4C25" w:rsidP="004F4C25">
      <w:pPr>
        <w:rPr>
          <w:rFonts w:ascii="Arial" w:hAnsi="Arial" w:cs="Arial"/>
        </w:rPr>
      </w:pPr>
      <w:r w:rsidRPr="00143372">
        <w:rPr>
          <w:rFonts w:ascii="Arial" w:hAnsi="Arial" w:cs="Arial"/>
        </w:rPr>
        <w:t xml:space="preserve">Progress </w:t>
      </w:r>
      <w:r w:rsidR="00B573F3">
        <w:rPr>
          <w:rFonts w:ascii="Arial" w:hAnsi="Arial" w:cs="Arial"/>
        </w:rPr>
        <w:t xml:space="preserve">Support </w:t>
      </w:r>
      <w:r w:rsidRPr="00143372">
        <w:rPr>
          <w:rFonts w:ascii="Arial" w:hAnsi="Arial" w:cs="Arial"/>
        </w:rPr>
        <w:t>Plans (P</w:t>
      </w:r>
      <w:r w:rsidR="00B573F3">
        <w:rPr>
          <w:rFonts w:ascii="Arial" w:hAnsi="Arial" w:cs="Arial"/>
        </w:rPr>
        <w:t>S</w:t>
      </w:r>
      <w:r w:rsidRPr="00143372">
        <w:rPr>
          <w:rFonts w:ascii="Arial" w:hAnsi="Arial" w:cs="Arial"/>
        </w:rPr>
        <w:t xml:space="preserve">Ps) are </w:t>
      </w:r>
      <w:proofErr w:type="spellStart"/>
      <w:r w:rsidRPr="00143372">
        <w:rPr>
          <w:rFonts w:ascii="Arial" w:hAnsi="Arial" w:cs="Arial"/>
        </w:rPr>
        <w:t>utili</w:t>
      </w:r>
      <w:r w:rsidR="005C3C40" w:rsidRPr="00143372">
        <w:rPr>
          <w:rFonts w:ascii="Arial" w:hAnsi="Arial" w:cs="Arial"/>
        </w:rPr>
        <w:t>s</w:t>
      </w:r>
      <w:r w:rsidRPr="00143372">
        <w:rPr>
          <w:rFonts w:ascii="Arial" w:hAnsi="Arial" w:cs="Arial"/>
        </w:rPr>
        <w:t>ed</w:t>
      </w:r>
      <w:proofErr w:type="spellEnd"/>
      <w:r w:rsidRPr="00143372">
        <w:rPr>
          <w:rFonts w:ascii="Arial" w:hAnsi="Arial" w:cs="Arial"/>
        </w:rPr>
        <w:t xml:space="preserve"> in instances where the WDS process has indicated that a trainee is not making sufficient progress through the weekly curriculum despite additional support and intervention being put in place</w:t>
      </w:r>
      <w:r w:rsidR="005C3C40" w:rsidRPr="00143372">
        <w:rPr>
          <w:rFonts w:ascii="Arial" w:hAnsi="Arial" w:cs="Arial"/>
        </w:rPr>
        <w:t>.</w:t>
      </w:r>
      <w:r w:rsidR="00F105FB" w:rsidRPr="00143372">
        <w:rPr>
          <w:rFonts w:ascii="Arial" w:hAnsi="Arial" w:cs="Arial"/>
        </w:rPr>
        <w:t xml:space="preserve"> Such interventions made include</w:t>
      </w:r>
      <w:r w:rsidR="00103D35" w:rsidRPr="00143372">
        <w:rPr>
          <w:rFonts w:ascii="Arial" w:hAnsi="Arial" w:cs="Arial"/>
        </w:rPr>
        <w:t xml:space="preserve"> (but are not limited to)</w:t>
      </w:r>
      <w:r w:rsidR="00F105FB" w:rsidRPr="00143372">
        <w:rPr>
          <w:rFonts w:ascii="Arial" w:hAnsi="Arial" w:cs="Arial"/>
        </w:rPr>
        <w:t>:</w:t>
      </w:r>
    </w:p>
    <w:p w14:paraId="2CE3D405" w14:textId="2A9FAE1C" w:rsidR="00F105FB" w:rsidRPr="00143372" w:rsidRDefault="00F105FB" w:rsidP="00E9095B">
      <w:pPr>
        <w:pStyle w:val="ListParagraph"/>
        <w:numPr>
          <w:ilvl w:val="0"/>
          <w:numId w:val="32"/>
        </w:numPr>
        <w:rPr>
          <w:rFonts w:ascii="Arial" w:hAnsi="Arial" w:cs="Arial"/>
        </w:rPr>
      </w:pPr>
      <w:r w:rsidRPr="00143372">
        <w:rPr>
          <w:rFonts w:ascii="Arial" w:hAnsi="Arial" w:cs="Arial"/>
        </w:rPr>
        <w:t>Signposting to additional material or specific content addressed in taught sessions</w:t>
      </w:r>
      <w:r w:rsidR="00046FC9" w:rsidRPr="00143372">
        <w:rPr>
          <w:rFonts w:ascii="Arial" w:hAnsi="Arial" w:cs="Arial"/>
        </w:rPr>
        <w:t>.</w:t>
      </w:r>
    </w:p>
    <w:p w14:paraId="55A05FEE" w14:textId="29595B5C" w:rsidR="00F105FB" w:rsidRPr="00143372" w:rsidRDefault="00F105FB" w:rsidP="00E9095B">
      <w:pPr>
        <w:pStyle w:val="ListParagraph"/>
        <w:numPr>
          <w:ilvl w:val="0"/>
          <w:numId w:val="32"/>
        </w:numPr>
        <w:rPr>
          <w:rFonts w:ascii="Arial" w:hAnsi="Arial" w:cs="Arial"/>
        </w:rPr>
      </w:pPr>
      <w:r w:rsidRPr="00143372">
        <w:rPr>
          <w:rFonts w:ascii="Arial" w:hAnsi="Arial" w:cs="Arial"/>
        </w:rPr>
        <w:t xml:space="preserve">Additional </w:t>
      </w:r>
      <w:r w:rsidR="00554DFA" w:rsidRPr="00143372">
        <w:rPr>
          <w:rFonts w:ascii="Arial" w:hAnsi="Arial" w:cs="Arial"/>
        </w:rPr>
        <w:t>tutorials</w:t>
      </w:r>
      <w:r w:rsidR="00E01FE4" w:rsidRPr="00143372">
        <w:rPr>
          <w:rFonts w:ascii="Arial" w:hAnsi="Arial" w:cs="Arial"/>
        </w:rPr>
        <w:t xml:space="preserve"> and/or sessions</w:t>
      </w:r>
      <w:r w:rsidR="00554DFA" w:rsidRPr="00143372">
        <w:rPr>
          <w:rFonts w:ascii="Arial" w:hAnsi="Arial" w:cs="Arial"/>
        </w:rPr>
        <w:t xml:space="preserve"> with a relevant colleague</w:t>
      </w:r>
      <w:r w:rsidR="00046FC9" w:rsidRPr="00143372">
        <w:rPr>
          <w:rFonts w:ascii="Arial" w:hAnsi="Arial" w:cs="Arial"/>
        </w:rPr>
        <w:t>.</w:t>
      </w:r>
    </w:p>
    <w:p w14:paraId="5ABFD34A" w14:textId="6412A107" w:rsidR="00554DFA" w:rsidRPr="00143372" w:rsidRDefault="00554DFA" w:rsidP="00E9095B">
      <w:pPr>
        <w:pStyle w:val="ListParagraph"/>
        <w:numPr>
          <w:ilvl w:val="0"/>
          <w:numId w:val="32"/>
        </w:numPr>
        <w:rPr>
          <w:rFonts w:ascii="Arial" w:hAnsi="Arial" w:cs="Arial"/>
        </w:rPr>
      </w:pPr>
      <w:r w:rsidRPr="00143372">
        <w:rPr>
          <w:rFonts w:ascii="Arial" w:hAnsi="Arial" w:cs="Arial"/>
        </w:rPr>
        <w:t xml:space="preserve">Opportunities </w:t>
      </w:r>
      <w:r w:rsidR="00E01FE4" w:rsidRPr="00143372">
        <w:rPr>
          <w:rFonts w:ascii="Arial" w:hAnsi="Arial" w:cs="Arial"/>
        </w:rPr>
        <w:t>such as</w:t>
      </w:r>
      <w:r w:rsidR="00046FC9" w:rsidRPr="00143372">
        <w:rPr>
          <w:rFonts w:ascii="Arial" w:hAnsi="Arial" w:cs="Arial"/>
        </w:rPr>
        <w:t xml:space="preserve"> observ</w:t>
      </w:r>
      <w:r w:rsidR="00E01FE4" w:rsidRPr="00143372">
        <w:rPr>
          <w:rFonts w:ascii="Arial" w:hAnsi="Arial" w:cs="Arial"/>
        </w:rPr>
        <w:t>ation of colleagues</w:t>
      </w:r>
      <w:r w:rsidR="00046FC9" w:rsidRPr="00143372">
        <w:rPr>
          <w:rFonts w:ascii="Arial" w:hAnsi="Arial" w:cs="Arial"/>
        </w:rPr>
        <w:t>, team-teach</w:t>
      </w:r>
      <w:r w:rsidR="00E01FE4" w:rsidRPr="00143372">
        <w:rPr>
          <w:rFonts w:ascii="Arial" w:hAnsi="Arial" w:cs="Arial"/>
        </w:rPr>
        <w:t>ing</w:t>
      </w:r>
      <w:r w:rsidR="00046FC9" w:rsidRPr="00143372">
        <w:rPr>
          <w:rFonts w:ascii="Arial" w:hAnsi="Arial" w:cs="Arial"/>
        </w:rPr>
        <w:t>,</w:t>
      </w:r>
      <w:r w:rsidR="00E01FE4" w:rsidRPr="00143372">
        <w:rPr>
          <w:rFonts w:ascii="Arial" w:hAnsi="Arial" w:cs="Arial"/>
        </w:rPr>
        <w:t xml:space="preserve"> structured support sessions,</w:t>
      </w:r>
      <w:r w:rsidR="00046FC9" w:rsidRPr="00143372">
        <w:rPr>
          <w:rFonts w:ascii="Arial" w:hAnsi="Arial" w:cs="Arial"/>
        </w:rPr>
        <w:t xml:space="preserve"> or additional mentoring (if concern relates to progression through the curriculum whist on Professional Practice).</w:t>
      </w:r>
    </w:p>
    <w:p w14:paraId="39B863C2" w14:textId="4300F2CD" w:rsidR="00E01FE4" w:rsidRPr="00143372" w:rsidRDefault="00E01FE4" w:rsidP="00E9095B">
      <w:pPr>
        <w:pStyle w:val="ListParagraph"/>
        <w:numPr>
          <w:ilvl w:val="0"/>
          <w:numId w:val="32"/>
        </w:numPr>
        <w:rPr>
          <w:rFonts w:ascii="Arial" w:hAnsi="Arial" w:cs="Arial"/>
        </w:rPr>
      </w:pPr>
      <w:r w:rsidRPr="00143372">
        <w:rPr>
          <w:rFonts w:ascii="Arial" w:hAnsi="Arial" w:cs="Arial"/>
        </w:rPr>
        <w:t>Referral to</w:t>
      </w:r>
      <w:r w:rsidR="004345D7" w:rsidRPr="00143372">
        <w:rPr>
          <w:rFonts w:ascii="Arial" w:hAnsi="Arial" w:cs="Arial"/>
        </w:rPr>
        <w:t xml:space="preserve"> the</w:t>
      </w:r>
      <w:r w:rsidRPr="00143372">
        <w:rPr>
          <w:rFonts w:ascii="Arial" w:hAnsi="Arial" w:cs="Arial"/>
        </w:rPr>
        <w:t xml:space="preserve"> </w:t>
      </w:r>
      <w:r w:rsidR="004345D7" w:rsidRPr="00143372">
        <w:rPr>
          <w:rFonts w:ascii="Arial" w:hAnsi="Arial" w:cs="Arial"/>
        </w:rPr>
        <w:t>Student Support Team and the requirement that the trainee engage with their support.</w:t>
      </w:r>
    </w:p>
    <w:p w14:paraId="166F7C51" w14:textId="7DA1C21D" w:rsidR="004A2139" w:rsidRPr="00143372" w:rsidRDefault="004A2139" w:rsidP="00E9095B">
      <w:pPr>
        <w:pStyle w:val="ListParagraph"/>
        <w:numPr>
          <w:ilvl w:val="0"/>
          <w:numId w:val="32"/>
        </w:numPr>
        <w:rPr>
          <w:rFonts w:ascii="Arial" w:hAnsi="Arial" w:cs="Arial"/>
        </w:rPr>
      </w:pPr>
      <w:r w:rsidRPr="00143372">
        <w:rPr>
          <w:rFonts w:ascii="Arial" w:hAnsi="Arial" w:cs="Arial"/>
        </w:rPr>
        <w:t>Department Progress Meetings (DPM)</w:t>
      </w:r>
    </w:p>
    <w:p w14:paraId="6790A593" w14:textId="77777777" w:rsidR="00F105FB" w:rsidRPr="00143372" w:rsidRDefault="00F105FB" w:rsidP="004F4C25">
      <w:pPr>
        <w:rPr>
          <w:rFonts w:ascii="Arial" w:hAnsi="Arial" w:cs="Arial"/>
        </w:rPr>
      </w:pPr>
    </w:p>
    <w:p w14:paraId="3FEFAE19" w14:textId="58FAEA58" w:rsidR="00B2096F" w:rsidRPr="00143372" w:rsidRDefault="004F4C25" w:rsidP="004F4C25">
      <w:pPr>
        <w:rPr>
          <w:rFonts w:ascii="Arial" w:hAnsi="Arial" w:cs="Arial"/>
        </w:rPr>
      </w:pPr>
      <w:r w:rsidRPr="00143372">
        <w:rPr>
          <w:rFonts w:ascii="Arial" w:hAnsi="Arial" w:cs="Arial"/>
        </w:rPr>
        <w:t xml:space="preserve">The process </w:t>
      </w:r>
      <w:r w:rsidR="00736C0E" w:rsidRPr="00143372">
        <w:rPr>
          <w:rFonts w:ascii="Arial" w:hAnsi="Arial" w:cs="Arial"/>
        </w:rPr>
        <w:t>enables the department to formally raise concerns with the trainee about their progression</w:t>
      </w:r>
      <w:r w:rsidR="00DB4D0B" w:rsidRPr="00143372">
        <w:rPr>
          <w:rFonts w:ascii="Arial" w:hAnsi="Arial" w:cs="Arial"/>
        </w:rPr>
        <w:t xml:space="preserve"> </w:t>
      </w:r>
      <w:r w:rsidR="00BA5DA3" w:rsidRPr="00143372">
        <w:rPr>
          <w:rFonts w:ascii="Arial" w:hAnsi="Arial" w:cs="Arial"/>
        </w:rPr>
        <w:t>through</w:t>
      </w:r>
      <w:r w:rsidR="00DB4D0B" w:rsidRPr="00143372">
        <w:rPr>
          <w:rFonts w:ascii="Arial" w:hAnsi="Arial" w:cs="Arial"/>
        </w:rPr>
        <w:t xml:space="preserve"> their ITE c</w:t>
      </w:r>
      <w:r w:rsidR="00BA5DA3" w:rsidRPr="00143372">
        <w:rPr>
          <w:rFonts w:ascii="Arial" w:hAnsi="Arial" w:cs="Arial"/>
        </w:rPr>
        <w:t>urriculum</w:t>
      </w:r>
      <w:r w:rsidR="00736C0E" w:rsidRPr="00143372">
        <w:rPr>
          <w:rFonts w:ascii="Arial" w:hAnsi="Arial" w:cs="Arial"/>
        </w:rPr>
        <w:t>,</w:t>
      </w:r>
      <w:r w:rsidR="00BA5DA3" w:rsidRPr="00143372">
        <w:rPr>
          <w:rFonts w:ascii="Arial" w:hAnsi="Arial" w:cs="Arial"/>
        </w:rPr>
        <w:t xml:space="preserve"> it</w:t>
      </w:r>
      <w:r w:rsidRPr="00143372">
        <w:rPr>
          <w:rFonts w:ascii="Arial" w:hAnsi="Arial" w:cs="Arial"/>
        </w:rPr>
        <w:t xml:space="preserve"> </w:t>
      </w:r>
      <w:r w:rsidR="00736C0E" w:rsidRPr="00143372">
        <w:rPr>
          <w:rFonts w:ascii="Arial" w:hAnsi="Arial" w:cs="Arial"/>
        </w:rPr>
        <w:t>puts in place SMART targets</w:t>
      </w:r>
      <w:r w:rsidR="00DB4D0B" w:rsidRPr="00143372">
        <w:rPr>
          <w:rFonts w:ascii="Arial" w:hAnsi="Arial" w:cs="Arial"/>
        </w:rPr>
        <w:t xml:space="preserve"> </w:t>
      </w:r>
      <w:r w:rsidR="00103D35" w:rsidRPr="00143372">
        <w:rPr>
          <w:rFonts w:ascii="Arial" w:hAnsi="Arial" w:cs="Arial"/>
        </w:rPr>
        <w:t>which the trainee needs to act on</w:t>
      </w:r>
      <w:r w:rsidR="004A2139" w:rsidRPr="00143372">
        <w:rPr>
          <w:rFonts w:ascii="Arial" w:hAnsi="Arial" w:cs="Arial"/>
        </w:rPr>
        <w:t xml:space="preserve"> </w:t>
      </w:r>
      <w:r w:rsidR="00A22B32" w:rsidRPr="00143372">
        <w:rPr>
          <w:rFonts w:ascii="Arial" w:hAnsi="Arial" w:cs="Arial"/>
        </w:rPr>
        <w:t>and provides an opportunity for progression towards these targets to be reviewed</w:t>
      </w:r>
      <w:r w:rsidRPr="00143372">
        <w:rPr>
          <w:rFonts w:ascii="Arial" w:hAnsi="Arial" w:cs="Arial"/>
        </w:rPr>
        <w:t xml:space="preserve"> </w:t>
      </w:r>
      <w:r w:rsidR="00A22B32" w:rsidRPr="00143372">
        <w:rPr>
          <w:rFonts w:ascii="Arial" w:hAnsi="Arial" w:cs="Arial"/>
        </w:rPr>
        <w:t xml:space="preserve">after </w:t>
      </w:r>
      <w:r w:rsidR="00DB53BC" w:rsidRPr="00143372">
        <w:rPr>
          <w:rFonts w:ascii="Arial" w:hAnsi="Arial" w:cs="Arial"/>
        </w:rPr>
        <w:t>one-two weeks</w:t>
      </w:r>
      <w:r w:rsidR="00CB325C" w:rsidRPr="00143372">
        <w:rPr>
          <w:rFonts w:ascii="Arial" w:hAnsi="Arial" w:cs="Arial"/>
        </w:rPr>
        <w:t>.  A P</w:t>
      </w:r>
      <w:r w:rsidR="00B573F3">
        <w:rPr>
          <w:rFonts w:ascii="Arial" w:hAnsi="Arial" w:cs="Arial"/>
        </w:rPr>
        <w:t>S</w:t>
      </w:r>
      <w:r w:rsidR="00CB325C" w:rsidRPr="00143372">
        <w:rPr>
          <w:rFonts w:ascii="Arial" w:hAnsi="Arial" w:cs="Arial"/>
        </w:rPr>
        <w:t xml:space="preserve">P can lead to </w:t>
      </w:r>
      <w:r w:rsidR="00C03C24" w:rsidRPr="00143372">
        <w:rPr>
          <w:rFonts w:ascii="Arial" w:hAnsi="Arial" w:cs="Arial"/>
        </w:rPr>
        <w:t xml:space="preserve">one of three outcomes for the trainee; sufficient progress has been made and the trainee returns to being monitored via the WDS, </w:t>
      </w:r>
      <w:r w:rsidR="00CE1C61" w:rsidRPr="00143372">
        <w:rPr>
          <w:rFonts w:ascii="Arial" w:hAnsi="Arial" w:cs="Arial"/>
        </w:rPr>
        <w:t>partial</w:t>
      </w:r>
      <w:r w:rsidR="00C03C24" w:rsidRPr="00143372">
        <w:rPr>
          <w:rFonts w:ascii="Arial" w:hAnsi="Arial" w:cs="Arial"/>
        </w:rPr>
        <w:t xml:space="preserve"> progress has been made but the trainee requires </w:t>
      </w:r>
      <w:r w:rsidR="00CE1C61" w:rsidRPr="00143372">
        <w:rPr>
          <w:rFonts w:ascii="Arial" w:hAnsi="Arial" w:cs="Arial"/>
        </w:rPr>
        <w:t xml:space="preserve">an additional week to make sufficient progress, or the trainee has not made sufficient progress and is referred to the Associate Head of Department for consideration of next steps. These next steps can </w:t>
      </w:r>
      <w:proofErr w:type="gramStart"/>
      <w:r w:rsidR="00CE1C61" w:rsidRPr="00143372">
        <w:rPr>
          <w:rFonts w:ascii="Arial" w:hAnsi="Arial" w:cs="Arial"/>
        </w:rPr>
        <w:t>include</w:t>
      </w:r>
      <w:r w:rsidR="006F582A" w:rsidRPr="00143372">
        <w:rPr>
          <w:rFonts w:ascii="Arial" w:hAnsi="Arial" w:cs="Arial"/>
        </w:rPr>
        <w:t>;</w:t>
      </w:r>
      <w:proofErr w:type="gramEnd"/>
    </w:p>
    <w:p w14:paraId="7E90B651" w14:textId="458B24D9" w:rsidR="006F582A" w:rsidRPr="00143372" w:rsidRDefault="006F582A" w:rsidP="00E9095B">
      <w:pPr>
        <w:pStyle w:val="ListParagraph"/>
        <w:numPr>
          <w:ilvl w:val="0"/>
          <w:numId w:val="31"/>
        </w:numPr>
        <w:rPr>
          <w:rFonts w:ascii="Arial" w:hAnsi="Arial" w:cs="Arial"/>
        </w:rPr>
      </w:pPr>
      <w:r w:rsidRPr="00143372">
        <w:rPr>
          <w:rFonts w:ascii="Arial" w:hAnsi="Arial" w:cs="Arial"/>
        </w:rPr>
        <w:t>A delay to the trainee undertaking their placement until such a time as progress has been made</w:t>
      </w:r>
      <w:r w:rsidR="001479CB" w:rsidRPr="00143372">
        <w:rPr>
          <w:rFonts w:ascii="Arial" w:hAnsi="Arial" w:cs="Arial"/>
        </w:rPr>
        <w:t>.</w:t>
      </w:r>
    </w:p>
    <w:p w14:paraId="69DD4C7F" w14:textId="06780ACF" w:rsidR="006F582A" w:rsidRPr="00143372" w:rsidRDefault="006F582A" w:rsidP="00E9095B">
      <w:pPr>
        <w:pStyle w:val="ListParagraph"/>
        <w:numPr>
          <w:ilvl w:val="0"/>
          <w:numId w:val="31"/>
        </w:numPr>
        <w:rPr>
          <w:rFonts w:ascii="Arial" w:hAnsi="Arial" w:cs="Arial"/>
        </w:rPr>
      </w:pPr>
      <w:r w:rsidRPr="00143372">
        <w:rPr>
          <w:rFonts w:ascii="Arial" w:hAnsi="Arial" w:cs="Arial"/>
        </w:rPr>
        <w:t xml:space="preserve">A request that the trainee undertakes </w:t>
      </w:r>
      <w:r w:rsidR="001479CB" w:rsidRPr="00143372">
        <w:rPr>
          <w:rFonts w:ascii="Arial" w:hAnsi="Arial" w:cs="Arial"/>
        </w:rPr>
        <w:t>their placement</w:t>
      </w:r>
      <w:r w:rsidRPr="00143372">
        <w:rPr>
          <w:rFonts w:ascii="Arial" w:hAnsi="Arial" w:cs="Arial"/>
        </w:rPr>
        <w:t xml:space="preserve"> at a second attempt (if the P</w:t>
      </w:r>
      <w:r w:rsidR="00B573F3">
        <w:rPr>
          <w:rFonts w:ascii="Arial" w:hAnsi="Arial" w:cs="Arial"/>
        </w:rPr>
        <w:t>S</w:t>
      </w:r>
      <w:r w:rsidRPr="00143372">
        <w:rPr>
          <w:rFonts w:ascii="Arial" w:hAnsi="Arial" w:cs="Arial"/>
        </w:rPr>
        <w:t xml:space="preserve">P relates to progression </w:t>
      </w:r>
      <w:r w:rsidR="001479CB" w:rsidRPr="00143372">
        <w:rPr>
          <w:rFonts w:ascii="Arial" w:hAnsi="Arial" w:cs="Arial"/>
        </w:rPr>
        <w:t xml:space="preserve">through the curriculum </w:t>
      </w:r>
      <w:r w:rsidRPr="00143372">
        <w:rPr>
          <w:rFonts w:ascii="Arial" w:hAnsi="Arial" w:cs="Arial"/>
        </w:rPr>
        <w:t>whist on Professional Practice)</w:t>
      </w:r>
      <w:r w:rsidR="001479CB" w:rsidRPr="00143372">
        <w:rPr>
          <w:rFonts w:ascii="Arial" w:hAnsi="Arial" w:cs="Arial"/>
        </w:rPr>
        <w:t>.</w:t>
      </w:r>
    </w:p>
    <w:p w14:paraId="1C2DE7DB" w14:textId="2AB748D6" w:rsidR="006F582A" w:rsidRPr="00143372" w:rsidRDefault="006F582A" w:rsidP="00E9095B">
      <w:pPr>
        <w:pStyle w:val="ListParagraph"/>
        <w:numPr>
          <w:ilvl w:val="0"/>
          <w:numId w:val="31"/>
        </w:numPr>
        <w:rPr>
          <w:rFonts w:ascii="Arial" w:hAnsi="Arial" w:cs="Arial"/>
        </w:rPr>
      </w:pPr>
      <w:r w:rsidRPr="00143372">
        <w:rPr>
          <w:rFonts w:ascii="Arial" w:hAnsi="Arial" w:cs="Arial"/>
        </w:rPr>
        <w:t>The trainee is</w:t>
      </w:r>
      <w:r w:rsidR="00266F65" w:rsidRPr="00143372">
        <w:rPr>
          <w:rFonts w:ascii="Arial" w:hAnsi="Arial" w:cs="Arial"/>
        </w:rPr>
        <w:t xml:space="preserve"> transferred to an alternative </w:t>
      </w:r>
      <w:r w:rsidR="001479CB" w:rsidRPr="00143372">
        <w:rPr>
          <w:rFonts w:ascii="Arial" w:hAnsi="Arial" w:cs="Arial"/>
        </w:rPr>
        <w:t>program</w:t>
      </w:r>
      <w:r w:rsidR="00266F65" w:rsidRPr="00143372">
        <w:rPr>
          <w:rFonts w:ascii="Arial" w:hAnsi="Arial" w:cs="Arial"/>
        </w:rPr>
        <w:t xml:space="preserve"> which does not </w:t>
      </w:r>
      <w:r w:rsidR="00D710BB" w:rsidRPr="00143372">
        <w:rPr>
          <w:rFonts w:ascii="Arial" w:hAnsi="Arial" w:cs="Arial"/>
        </w:rPr>
        <w:t>enable them to be recommended for QTS</w:t>
      </w:r>
      <w:r w:rsidR="00266F65" w:rsidRPr="00143372">
        <w:rPr>
          <w:rFonts w:ascii="Arial" w:hAnsi="Arial" w:cs="Arial"/>
        </w:rPr>
        <w:t xml:space="preserve"> (Secondary) or </w:t>
      </w:r>
      <w:r w:rsidR="00D710BB" w:rsidRPr="00143372">
        <w:rPr>
          <w:rFonts w:ascii="Arial" w:hAnsi="Arial" w:cs="Arial"/>
        </w:rPr>
        <w:t>which makes them</w:t>
      </w:r>
      <w:r w:rsidR="00266F65" w:rsidRPr="00143372">
        <w:rPr>
          <w:rFonts w:ascii="Arial" w:hAnsi="Arial" w:cs="Arial"/>
        </w:rPr>
        <w:t xml:space="preserve"> ineligible for QTLS (FET).</w:t>
      </w:r>
    </w:p>
    <w:p w14:paraId="5471FED3" w14:textId="77777777" w:rsidR="00A8425E" w:rsidRPr="00143372" w:rsidRDefault="00A8425E" w:rsidP="005E6D74">
      <w:pPr>
        <w:rPr>
          <w:rFonts w:ascii="Arial" w:hAnsi="Arial" w:cs="Arial"/>
        </w:rPr>
      </w:pPr>
    </w:p>
    <w:p w14:paraId="3A3FCB73" w14:textId="2239822B" w:rsidR="00E55CE9" w:rsidRPr="00143372" w:rsidRDefault="00E55CE9" w:rsidP="00E55CE9">
      <w:pPr>
        <w:rPr>
          <w:rFonts w:ascii="Arial" w:hAnsi="Arial" w:cs="Arial"/>
        </w:rPr>
      </w:pPr>
      <w:r w:rsidRPr="00143372">
        <w:rPr>
          <w:rFonts w:ascii="Arial" w:hAnsi="Arial" w:cs="Arial"/>
        </w:rPr>
        <w:t>For a comprehensive guide to the P</w:t>
      </w:r>
      <w:r w:rsidR="00B573F3">
        <w:rPr>
          <w:rFonts w:ascii="Arial" w:hAnsi="Arial" w:cs="Arial"/>
        </w:rPr>
        <w:t>S</w:t>
      </w:r>
      <w:r w:rsidRPr="00143372">
        <w:rPr>
          <w:rFonts w:ascii="Arial" w:hAnsi="Arial" w:cs="Arial"/>
        </w:rPr>
        <w:t>P pro</w:t>
      </w:r>
      <w:r w:rsidR="00A8425E" w:rsidRPr="00143372">
        <w:rPr>
          <w:rFonts w:ascii="Arial" w:hAnsi="Arial" w:cs="Arial"/>
        </w:rPr>
        <w:t>cess please see the appendix.</w:t>
      </w:r>
    </w:p>
    <w:p w14:paraId="1978F047" w14:textId="17E6B706" w:rsidR="003B7FF6" w:rsidRPr="00143372" w:rsidRDefault="00765C52" w:rsidP="00516E56">
      <w:pPr>
        <w:pStyle w:val="Heading2"/>
        <w:rPr>
          <w:rFonts w:ascii="Arial" w:hAnsi="Arial" w:cs="Arial"/>
          <w:w w:val="105"/>
          <w:sz w:val="48"/>
          <w:szCs w:val="48"/>
        </w:rPr>
      </w:pPr>
      <w:bookmarkStart w:id="20" w:name="_Toc145319392"/>
      <w:r w:rsidRPr="00143372">
        <w:rPr>
          <w:rFonts w:ascii="Arial" w:hAnsi="Arial" w:cs="Arial"/>
          <w:w w:val="105"/>
          <w:sz w:val="48"/>
          <w:szCs w:val="48"/>
        </w:rPr>
        <w:t xml:space="preserve">Key Texts and </w:t>
      </w:r>
      <w:bookmarkEnd w:id="18"/>
      <w:r w:rsidRPr="00143372">
        <w:rPr>
          <w:rFonts w:ascii="Arial" w:hAnsi="Arial" w:cs="Arial"/>
          <w:w w:val="105"/>
          <w:sz w:val="48"/>
          <w:szCs w:val="48"/>
        </w:rPr>
        <w:t>Debates:</w:t>
      </w:r>
      <w:bookmarkEnd w:id="19"/>
      <w:bookmarkEnd w:id="20"/>
    </w:p>
    <w:p w14:paraId="39646FAD" w14:textId="77777777" w:rsidR="00BA4B44" w:rsidRPr="00143372" w:rsidRDefault="00BA4B44" w:rsidP="00BA4B44">
      <w:pPr>
        <w:rPr>
          <w:rFonts w:ascii="Arial" w:hAnsi="Arial" w:cs="Arial"/>
        </w:rPr>
      </w:pPr>
    </w:p>
    <w:p w14:paraId="5E6EFB86" w14:textId="77777777" w:rsidR="006C7EF4" w:rsidRPr="00143372" w:rsidRDefault="006C7EF4" w:rsidP="000B4A61">
      <w:pPr>
        <w:ind w:left="567"/>
        <w:rPr>
          <w:rFonts w:ascii="Arial" w:hAnsi="Arial" w:cs="Arial"/>
        </w:rPr>
      </w:pPr>
      <w:r w:rsidRPr="00143372">
        <w:rPr>
          <w:rFonts w:ascii="Arial" w:hAnsi="Arial" w:cs="Arial"/>
        </w:rPr>
        <w:t xml:space="preserve">Anderson, L. W. and Krathwohl, D. R., (Eds.), 2001. A taxonomy for Learning, teaching, and assessing: A revision of </w:t>
      </w:r>
    </w:p>
    <w:p w14:paraId="62B424C9" w14:textId="77777777" w:rsidR="006C7EF4" w:rsidRPr="00143372" w:rsidRDefault="006C7EF4" w:rsidP="000B4A61">
      <w:pPr>
        <w:ind w:left="567"/>
        <w:rPr>
          <w:rFonts w:ascii="Arial" w:hAnsi="Arial" w:cs="Arial"/>
        </w:rPr>
      </w:pPr>
      <w:r w:rsidRPr="00143372">
        <w:rPr>
          <w:rFonts w:ascii="Arial" w:hAnsi="Arial" w:cs="Arial"/>
        </w:rPr>
        <w:t>Bloom's taxonomy of educational objectives. New York: Addison Wesley Longman.</w:t>
      </w:r>
    </w:p>
    <w:p w14:paraId="5899893C" w14:textId="77777777" w:rsidR="006C7EF4" w:rsidRPr="00143372" w:rsidRDefault="006C7EF4" w:rsidP="000B4A61">
      <w:pPr>
        <w:ind w:left="567"/>
        <w:rPr>
          <w:rFonts w:ascii="Arial" w:hAnsi="Arial" w:cs="Arial"/>
        </w:rPr>
      </w:pPr>
    </w:p>
    <w:p w14:paraId="33F41C72" w14:textId="77777777" w:rsidR="006C7EF4" w:rsidRPr="00143372" w:rsidRDefault="006C7EF4" w:rsidP="000B4A61">
      <w:pPr>
        <w:ind w:left="567"/>
        <w:rPr>
          <w:rFonts w:ascii="Arial" w:hAnsi="Arial" w:cs="Arial"/>
        </w:rPr>
      </w:pPr>
      <w:r w:rsidRPr="00143372">
        <w:rPr>
          <w:rFonts w:ascii="Arial" w:hAnsi="Arial" w:cs="Arial"/>
        </w:rPr>
        <w:t xml:space="preserve">Barton, C. 2018. On Formative Assessment in Math: How Diagnostic Questions Can Help American Educator, 06/2018, </w:t>
      </w:r>
    </w:p>
    <w:p w14:paraId="36F40AB2" w14:textId="77777777" w:rsidR="006C7EF4" w:rsidRPr="00143372" w:rsidRDefault="006C7EF4" w:rsidP="000B4A61">
      <w:pPr>
        <w:ind w:left="567"/>
        <w:rPr>
          <w:rFonts w:ascii="Arial" w:hAnsi="Arial" w:cs="Arial"/>
        </w:rPr>
      </w:pPr>
      <w:r w:rsidRPr="00143372">
        <w:rPr>
          <w:rFonts w:ascii="Arial" w:hAnsi="Arial" w:cs="Arial"/>
        </w:rPr>
        <w:t>Volume 42, Issue 2</w:t>
      </w:r>
    </w:p>
    <w:p w14:paraId="1532A196" w14:textId="77777777" w:rsidR="006C7EF4" w:rsidRPr="00143372" w:rsidRDefault="006C7EF4" w:rsidP="000B4A61">
      <w:pPr>
        <w:ind w:left="567"/>
        <w:rPr>
          <w:rFonts w:ascii="Arial" w:hAnsi="Arial" w:cs="Arial"/>
        </w:rPr>
      </w:pPr>
    </w:p>
    <w:p w14:paraId="4B4B1ADE" w14:textId="77777777" w:rsidR="006C7EF4" w:rsidRPr="00143372" w:rsidRDefault="006C7EF4" w:rsidP="000B4A61">
      <w:pPr>
        <w:ind w:left="567"/>
        <w:rPr>
          <w:rFonts w:ascii="Arial" w:hAnsi="Arial" w:cs="Arial"/>
        </w:rPr>
      </w:pPr>
      <w:r w:rsidRPr="00143372">
        <w:rPr>
          <w:rFonts w:ascii="Arial" w:hAnsi="Arial" w:cs="Arial"/>
        </w:rPr>
        <w:t>Boyle, B. and Charles, M. 2014.Formative assessment for Teaching &amp; Learning. London: Sage Publications.</w:t>
      </w:r>
    </w:p>
    <w:p w14:paraId="526DA25A" w14:textId="77777777" w:rsidR="006C7EF4" w:rsidRPr="00143372" w:rsidRDefault="006C7EF4" w:rsidP="000B4A61">
      <w:pPr>
        <w:ind w:left="567"/>
        <w:rPr>
          <w:rFonts w:ascii="Arial" w:hAnsi="Arial" w:cs="Arial"/>
        </w:rPr>
      </w:pPr>
    </w:p>
    <w:p w14:paraId="1B528613" w14:textId="77777777" w:rsidR="006C7EF4" w:rsidRPr="00143372" w:rsidRDefault="006C7EF4" w:rsidP="000B4A61">
      <w:pPr>
        <w:ind w:left="567"/>
        <w:rPr>
          <w:rFonts w:ascii="Arial" w:hAnsi="Arial" w:cs="Arial"/>
        </w:rPr>
      </w:pPr>
      <w:proofErr w:type="spellStart"/>
      <w:r w:rsidRPr="00143372">
        <w:rPr>
          <w:rFonts w:ascii="Arial" w:hAnsi="Arial" w:cs="Arial"/>
        </w:rPr>
        <w:t>Berinderjeet</w:t>
      </w:r>
      <w:proofErr w:type="spellEnd"/>
      <w:r w:rsidRPr="00143372">
        <w:rPr>
          <w:rFonts w:ascii="Arial" w:hAnsi="Arial" w:cs="Arial"/>
        </w:rPr>
        <w:t xml:space="preserve">, K.; </w:t>
      </w:r>
      <w:proofErr w:type="spellStart"/>
      <w:r w:rsidRPr="00143372">
        <w:rPr>
          <w:rFonts w:ascii="Arial" w:hAnsi="Arial" w:cs="Arial"/>
        </w:rPr>
        <w:t>Yoong</w:t>
      </w:r>
      <w:proofErr w:type="spellEnd"/>
      <w:r w:rsidRPr="00143372">
        <w:rPr>
          <w:rFonts w:ascii="Arial" w:hAnsi="Arial" w:cs="Arial"/>
        </w:rPr>
        <w:t xml:space="preserve">, W. 2011. Assessment in the Mathematics </w:t>
      </w:r>
      <w:proofErr w:type="gramStart"/>
      <w:r w:rsidRPr="00143372">
        <w:rPr>
          <w:rFonts w:ascii="Arial" w:hAnsi="Arial" w:cs="Arial"/>
        </w:rPr>
        <w:t>Classroom :</w:t>
      </w:r>
      <w:proofErr w:type="gramEnd"/>
      <w:r w:rsidRPr="00143372">
        <w:rPr>
          <w:rFonts w:ascii="Arial" w:hAnsi="Arial" w:cs="Arial"/>
        </w:rPr>
        <w:t xml:space="preserve"> Yearbook 2011, Association of </w:t>
      </w:r>
    </w:p>
    <w:p w14:paraId="47EE4F0F" w14:textId="77777777" w:rsidR="006C7EF4" w:rsidRPr="00143372" w:rsidRDefault="006C7EF4" w:rsidP="000B4A61">
      <w:pPr>
        <w:ind w:left="567"/>
        <w:rPr>
          <w:rFonts w:ascii="Arial" w:hAnsi="Arial" w:cs="Arial"/>
        </w:rPr>
      </w:pPr>
      <w:r w:rsidRPr="00143372">
        <w:rPr>
          <w:rFonts w:ascii="Arial" w:hAnsi="Arial" w:cs="Arial"/>
        </w:rPr>
        <w:t>Mathematics Educators</w:t>
      </w:r>
    </w:p>
    <w:p w14:paraId="52FA2CA3" w14:textId="77777777" w:rsidR="006C7EF4" w:rsidRPr="00143372" w:rsidRDefault="006C7EF4" w:rsidP="000B4A61">
      <w:pPr>
        <w:ind w:left="567"/>
        <w:rPr>
          <w:rFonts w:ascii="Arial" w:hAnsi="Arial" w:cs="Arial"/>
        </w:rPr>
      </w:pPr>
    </w:p>
    <w:p w14:paraId="1C5BC938" w14:textId="77777777" w:rsidR="006C7EF4" w:rsidRPr="00143372" w:rsidRDefault="006C7EF4" w:rsidP="000B4A61">
      <w:pPr>
        <w:ind w:left="567"/>
        <w:rPr>
          <w:rFonts w:ascii="Arial" w:hAnsi="Arial" w:cs="Arial"/>
        </w:rPr>
      </w:pPr>
      <w:r w:rsidRPr="00143372">
        <w:rPr>
          <w:rFonts w:ascii="Arial" w:hAnsi="Arial" w:cs="Arial"/>
        </w:rPr>
        <w:t xml:space="preserve">Black, P. and </w:t>
      </w:r>
      <w:proofErr w:type="spellStart"/>
      <w:r w:rsidRPr="00143372">
        <w:rPr>
          <w:rFonts w:ascii="Arial" w:hAnsi="Arial" w:cs="Arial"/>
        </w:rPr>
        <w:t>Wiliam</w:t>
      </w:r>
      <w:proofErr w:type="spellEnd"/>
      <w:r w:rsidRPr="00143372">
        <w:rPr>
          <w:rFonts w:ascii="Arial" w:hAnsi="Arial" w:cs="Arial"/>
        </w:rPr>
        <w:t xml:space="preserve">, D. 2010. Inside the Black Box: Raising Standards through Classroom </w:t>
      </w:r>
      <w:proofErr w:type="spellStart"/>
      <w:r w:rsidRPr="00143372">
        <w:rPr>
          <w:rFonts w:ascii="Arial" w:hAnsi="Arial" w:cs="Arial"/>
        </w:rPr>
        <w:t>Assessment.Phi</w:t>
      </w:r>
      <w:proofErr w:type="spellEnd"/>
      <w:r w:rsidRPr="00143372">
        <w:rPr>
          <w:rFonts w:ascii="Arial" w:hAnsi="Arial" w:cs="Arial"/>
        </w:rPr>
        <w:t xml:space="preserve"> Delta </w:t>
      </w:r>
      <w:proofErr w:type="spellStart"/>
      <w:r w:rsidRPr="00143372">
        <w:rPr>
          <w:rFonts w:ascii="Arial" w:hAnsi="Arial" w:cs="Arial"/>
        </w:rPr>
        <w:t>Kappan</w:t>
      </w:r>
      <w:proofErr w:type="spellEnd"/>
      <w:r w:rsidRPr="00143372">
        <w:rPr>
          <w:rFonts w:ascii="Arial" w:hAnsi="Arial" w:cs="Arial"/>
        </w:rPr>
        <w:t>,</w:t>
      </w:r>
    </w:p>
    <w:p w14:paraId="084329DC" w14:textId="77777777" w:rsidR="006C7EF4" w:rsidRPr="00143372" w:rsidRDefault="006C7EF4" w:rsidP="000B4A61">
      <w:pPr>
        <w:ind w:left="567"/>
        <w:rPr>
          <w:rFonts w:ascii="Arial" w:hAnsi="Arial" w:cs="Arial"/>
        </w:rPr>
      </w:pPr>
      <w:r w:rsidRPr="00143372">
        <w:rPr>
          <w:rFonts w:ascii="Arial" w:hAnsi="Arial" w:cs="Arial"/>
        </w:rPr>
        <w:t>92(1), pp.81-90.</w:t>
      </w:r>
    </w:p>
    <w:p w14:paraId="628F502A" w14:textId="77777777" w:rsidR="006C7EF4" w:rsidRPr="00143372" w:rsidRDefault="006C7EF4" w:rsidP="000B4A61">
      <w:pPr>
        <w:ind w:left="567"/>
        <w:rPr>
          <w:rFonts w:ascii="Arial" w:hAnsi="Arial" w:cs="Arial"/>
        </w:rPr>
      </w:pPr>
    </w:p>
    <w:p w14:paraId="13A99F76" w14:textId="77777777" w:rsidR="006C7EF4" w:rsidRPr="00143372" w:rsidRDefault="006C7EF4" w:rsidP="000B4A61">
      <w:pPr>
        <w:ind w:left="567"/>
        <w:rPr>
          <w:rFonts w:ascii="Arial" w:hAnsi="Arial" w:cs="Arial"/>
        </w:rPr>
      </w:pPr>
      <w:r w:rsidRPr="00143372">
        <w:rPr>
          <w:rFonts w:ascii="Arial" w:hAnsi="Arial" w:cs="Arial"/>
        </w:rPr>
        <w:t xml:space="preserve">Black, P. and </w:t>
      </w:r>
      <w:proofErr w:type="spellStart"/>
      <w:r w:rsidRPr="00143372">
        <w:rPr>
          <w:rFonts w:ascii="Arial" w:hAnsi="Arial" w:cs="Arial"/>
        </w:rPr>
        <w:t>Wiliam</w:t>
      </w:r>
      <w:proofErr w:type="spellEnd"/>
      <w:r w:rsidRPr="00143372">
        <w:rPr>
          <w:rFonts w:ascii="Arial" w:hAnsi="Arial" w:cs="Arial"/>
        </w:rPr>
        <w:t xml:space="preserve">, D. 2018. Classroom assessment and </w:t>
      </w:r>
      <w:proofErr w:type="spellStart"/>
      <w:proofErr w:type="gramStart"/>
      <w:r w:rsidRPr="00143372">
        <w:rPr>
          <w:rFonts w:ascii="Arial" w:hAnsi="Arial" w:cs="Arial"/>
        </w:rPr>
        <w:t>pedagogy.Assessment</w:t>
      </w:r>
      <w:proofErr w:type="spellEnd"/>
      <w:proofErr w:type="gramEnd"/>
      <w:r w:rsidRPr="00143372">
        <w:rPr>
          <w:rFonts w:ascii="Arial" w:hAnsi="Arial" w:cs="Arial"/>
        </w:rPr>
        <w:t xml:space="preserve"> in Education: Principles, Policy &amp; </w:t>
      </w:r>
    </w:p>
    <w:p w14:paraId="6D5730BB" w14:textId="77777777" w:rsidR="006C7EF4" w:rsidRPr="00143372" w:rsidRDefault="006C7EF4" w:rsidP="000B4A61">
      <w:pPr>
        <w:ind w:left="567"/>
        <w:rPr>
          <w:rFonts w:ascii="Arial" w:hAnsi="Arial" w:cs="Arial"/>
        </w:rPr>
      </w:pPr>
      <w:r w:rsidRPr="00143372">
        <w:rPr>
          <w:rFonts w:ascii="Arial" w:hAnsi="Arial" w:cs="Arial"/>
        </w:rPr>
        <w:t>Practice, pp.1-25.</w:t>
      </w:r>
    </w:p>
    <w:p w14:paraId="2F034B21" w14:textId="77777777" w:rsidR="006C7EF4" w:rsidRPr="00143372" w:rsidRDefault="006C7EF4" w:rsidP="000B4A61">
      <w:pPr>
        <w:ind w:left="567"/>
        <w:rPr>
          <w:rFonts w:ascii="Arial" w:hAnsi="Arial" w:cs="Arial"/>
        </w:rPr>
      </w:pPr>
    </w:p>
    <w:p w14:paraId="44F55EFC" w14:textId="77777777" w:rsidR="006C7EF4" w:rsidRPr="00143372" w:rsidRDefault="006C7EF4" w:rsidP="000B4A61">
      <w:pPr>
        <w:ind w:left="567"/>
        <w:rPr>
          <w:rFonts w:ascii="Arial" w:hAnsi="Arial" w:cs="Arial"/>
        </w:rPr>
      </w:pPr>
      <w:r w:rsidRPr="00143372">
        <w:rPr>
          <w:rFonts w:ascii="Arial" w:hAnsi="Arial" w:cs="Arial"/>
        </w:rPr>
        <w:t>Butt, G. 2010. Making Assessment Matter. UK: Continuum</w:t>
      </w:r>
    </w:p>
    <w:p w14:paraId="2C65EBBC" w14:textId="77777777" w:rsidR="006C7EF4" w:rsidRPr="00143372" w:rsidRDefault="006C7EF4" w:rsidP="000B4A61">
      <w:pPr>
        <w:ind w:left="567"/>
        <w:rPr>
          <w:rFonts w:ascii="Arial" w:hAnsi="Arial" w:cs="Arial"/>
        </w:rPr>
      </w:pPr>
    </w:p>
    <w:p w14:paraId="1449B680" w14:textId="77777777" w:rsidR="006C7EF4" w:rsidRPr="00143372" w:rsidRDefault="006C7EF4" w:rsidP="000B4A61">
      <w:pPr>
        <w:ind w:left="567"/>
        <w:rPr>
          <w:rFonts w:ascii="Arial" w:hAnsi="Arial" w:cs="Arial"/>
        </w:rPr>
      </w:pPr>
      <w:r w:rsidRPr="00143372">
        <w:rPr>
          <w:rFonts w:ascii="Arial" w:hAnsi="Arial" w:cs="Arial"/>
        </w:rPr>
        <w:t>Ccea.org.uk. (2018</w:t>
      </w:r>
      <w:proofErr w:type="gramStart"/>
      <w:r w:rsidRPr="00143372">
        <w:rPr>
          <w:rFonts w:ascii="Arial" w:hAnsi="Arial" w:cs="Arial"/>
        </w:rPr>
        <w:t>).What</w:t>
      </w:r>
      <w:proofErr w:type="gramEnd"/>
      <w:r w:rsidRPr="00143372">
        <w:rPr>
          <w:rFonts w:ascii="Arial" w:hAnsi="Arial" w:cs="Arial"/>
        </w:rPr>
        <w:t xml:space="preserve"> is Formative Assessment? | CCEA. [online] Available at: </w:t>
      </w:r>
    </w:p>
    <w:p w14:paraId="6AEB14E1" w14:textId="77777777" w:rsidR="006C7EF4" w:rsidRPr="00143372" w:rsidRDefault="006C7EF4" w:rsidP="000B4A61">
      <w:pPr>
        <w:ind w:left="567"/>
        <w:rPr>
          <w:rFonts w:ascii="Arial" w:hAnsi="Arial" w:cs="Arial"/>
        </w:rPr>
      </w:pPr>
      <w:r w:rsidRPr="00143372">
        <w:rPr>
          <w:rFonts w:ascii="Arial" w:hAnsi="Arial" w:cs="Arial"/>
        </w:rPr>
        <w:t>http://ccea.org.uk/curriculum/assess_progress/types_assessment/formative [Accessed 17 Oct. 2018].</w:t>
      </w:r>
    </w:p>
    <w:p w14:paraId="5D114E5B" w14:textId="77777777" w:rsidR="006C7EF4" w:rsidRPr="00143372" w:rsidRDefault="006C7EF4" w:rsidP="000B4A61">
      <w:pPr>
        <w:ind w:left="567"/>
        <w:rPr>
          <w:rFonts w:ascii="Arial" w:hAnsi="Arial" w:cs="Arial"/>
        </w:rPr>
      </w:pPr>
    </w:p>
    <w:p w14:paraId="578CE769" w14:textId="77777777" w:rsidR="006C7EF4" w:rsidRPr="00143372" w:rsidRDefault="006C7EF4" w:rsidP="000B4A61">
      <w:pPr>
        <w:ind w:left="567"/>
        <w:rPr>
          <w:rFonts w:ascii="Arial" w:hAnsi="Arial" w:cs="Arial"/>
        </w:rPr>
      </w:pPr>
      <w:r w:rsidRPr="00143372">
        <w:rPr>
          <w:rFonts w:ascii="Arial" w:hAnsi="Arial" w:cs="Arial"/>
        </w:rPr>
        <w:t xml:space="preserve">Chambers, P 2013. </w:t>
      </w:r>
      <w:proofErr w:type="spellStart"/>
      <w:r w:rsidRPr="00143372">
        <w:rPr>
          <w:rFonts w:ascii="Arial" w:hAnsi="Arial" w:cs="Arial"/>
        </w:rPr>
        <w:t>TeachingMathematics</w:t>
      </w:r>
      <w:proofErr w:type="spellEnd"/>
      <w:r w:rsidRPr="00143372">
        <w:rPr>
          <w:rFonts w:ascii="Arial" w:hAnsi="Arial" w:cs="Arial"/>
        </w:rPr>
        <w:t xml:space="preserve"> in the Secondary School. Developing as a reflective secondary teacher, 2nd ed.</w:t>
      </w:r>
    </w:p>
    <w:p w14:paraId="539681BB" w14:textId="77777777" w:rsidR="006C7EF4" w:rsidRPr="00143372" w:rsidRDefault="006C7EF4" w:rsidP="000B4A61">
      <w:pPr>
        <w:ind w:left="567"/>
        <w:rPr>
          <w:rFonts w:ascii="Arial" w:hAnsi="Arial" w:cs="Arial"/>
        </w:rPr>
      </w:pPr>
      <w:r w:rsidRPr="00143372">
        <w:rPr>
          <w:rFonts w:ascii="Arial" w:hAnsi="Arial" w:cs="Arial"/>
        </w:rPr>
        <w:t xml:space="preserve">Christodoulou, D., 2016. Making Good </w:t>
      </w:r>
      <w:proofErr w:type="gramStart"/>
      <w:r w:rsidRPr="00143372">
        <w:rPr>
          <w:rFonts w:ascii="Arial" w:hAnsi="Arial" w:cs="Arial"/>
        </w:rPr>
        <w:t>Progress?:</w:t>
      </w:r>
      <w:proofErr w:type="gramEnd"/>
      <w:r w:rsidRPr="00143372">
        <w:rPr>
          <w:rFonts w:ascii="Arial" w:hAnsi="Arial" w:cs="Arial"/>
        </w:rPr>
        <w:t xml:space="preserve"> The Future of Assessment for Learning. New edition. Oxford: Oxford </w:t>
      </w:r>
    </w:p>
    <w:p w14:paraId="4FFBD3ED" w14:textId="77777777" w:rsidR="006C7EF4" w:rsidRPr="00143372" w:rsidRDefault="006C7EF4" w:rsidP="000B4A61">
      <w:pPr>
        <w:ind w:left="567"/>
        <w:rPr>
          <w:rFonts w:ascii="Arial" w:hAnsi="Arial" w:cs="Arial"/>
        </w:rPr>
      </w:pPr>
      <w:r w:rsidRPr="00143372">
        <w:rPr>
          <w:rFonts w:ascii="Arial" w:hAnsi="Arial" w:cs="Arial"/>
        </w:rPr>
        <w:t>University Press.</w:t>
      </w:r>
    </w:p>
    <w:p w14:paraId="7BF7E8B3" w14:textId="77777777" w:rsidR="006C7EF4" w:rsidRPr="00143372" w:rsidRDefault="006C7EF4" w:rsidP="000B4A61">
      <w:pPr>
        <w:ind w:left="567"/>
        <w:rPr>
          <w:rFonts w:ascii="Arial" w:hAnsi="Arial" w:cs="Arial"/>
        </w:rPr>
      </w:pPr>
    </w:p>
    <w:p w14:paraId="0AFE01A5" w14:textId="77777777" w:rsidR="006C7EF4" w:rsidRPr="00143372" w:rsidRDefault="006C7EF4" w:rsidP="000B4A61">
      <w:pPr>
        <w:ind w:left="567"/>
        <w:rPr>
          <w:rFonts w:ascii="Arial" w:hAnsi="Arial" w:cs="Arial"/>
        </w:rPr>
      </w:pPr>
      <w:r w:rsidRPr="00143372">
        <w:rPr>
          <w:rFonts w:ascii="Arial" w:hAnsi="Arial" w:cs="Arial"/>
        </w:rPr>
        <w:t xml:space="preserve">Cmu.edu. 2018.Formative vs Summative Assessment - Eberly Center - Carnegie Mellon University. [online] Available at: </w:t>
      </w:r>
    </w:p>
    <w:p w14:paraId="4D91C28D" w14:textId="77777777" w:rsidR="006C7EF4" w:rsidRPr="00143372" w:rsidRDefault="006C7EF4" w:rsidP="000B4A61">
      <w:pPr>
        <w:ind w:left="567"/>
        <w:rPr>
          <w:rFonts w:ascii="Arial" w:hAnsi="Arial" w:cs="Arial"/>
        </w:rPr>
      </w:pPr>
      <w:r w:rsidRPr="00143372">
        <w:rPr>
          <w:rFonts w:ascii="Arial" w:hAnsi="Arial" w:cs="Arial"/>
        </w:rPr>
        <w:t>https://www.cmu.edu/teaching/assessment/basics/formative-summative.html.</w:t>
      </w:r>
    </w:p>
    <w:p w14:paraId="70A70D97" w14:textId="77777777" w:rsidR="006C7EF4" w:rsidRPr="00143372" w:rsidRDefault="006C7EF4" w:rsidP="000B4A61">
      <w:pPr>
        <w:ind w:left="567"/>
        <w:rPr>
          <w:rFonts w:ascii="Arial" w:hAnsi="Arial" w:cs="Arial"/>
        </w:rPr>
      </w:pPr>
    </w:p>
    <w:p w14:paraId="6BE16A1F" w14:textId="77777777" w:rsidR="006C7EF4" w:rsidRPr="00143372" w:rsidRDefault="006C7EF4" w:rsidP="000B4A61">
      <w:pPr>
        <w:ind w:left="567"/>
        <w:rPr>
          <w:rFonts w:ascii="Arial" w:hAnsi="Arial" w:cs="Arial"/>
        </w:rPr>
      </w:pPr>
      <w:r w:rsidRPr="00143372">
        <w:rPr>
          <w:rFonts w:ascii="Arial" w:hAnsi="Arial" w:cs="Arial"/>
        </w:rPr>
        <w:t xml:space="preserve">Cowley, S., 2014. Getting the Buggers to </w:t>
      </w:r>
      <w:proofErr w:type="gramStart"/>
      <w:r w:rsidRPr="00143372">
        <w:rPr>
          <w:rFonts w:ascii="Arial" w:hAnsi="Arial" w:cs="Arial"/>
        </w:rPr>
        <w:t>Behave .</w:t>
      </w:r>
      <w:proofErr w:type="gramEnd"/>
      <w:r w:rsidRPr="00143372">
        <w:rPr>
          <w:rFonts w:ascii="Arial" w:hAnsi="Arial" w:cs="Arial"/>
        </w:rPr>
        <w:t xml:space="preserve"> 5th ed. London: Bloomsbury.</w:t>
      </w:r>
    </w:p>
    <w:p w14:paraId="53C14FB7" w14:textId="77777777" w:rsidR="006C7EF4" w:rsidRPr="00143372" w:rsidRDefault="006C7EF4" w:rsidP="000B4A61">
      <w:pPr>
        <w:ind w:left="567"/>
        <w:rPr>
          <w:rFonts w:ascii="Arial" w:hAnsi="Arial" w:cs="Arial"/>
        </w:rPr>
      </w:pPr>
    </w:p>
    <w:p w14:paraId="41B10B5E" w14:textId="77777777" w:rsidR="006C7EF4" w:rsidRPr="00143372" w:rsidRDefault="006C7EF4" w:rsidP="000B4A61">
      <w:pPr>
        <w:ind w:left="567"/>
        <w:rPr>
          <w:rFonts w:ascii="Arial" w:hAnsi="Arial" w:cs="Arial"/>
        </w:rPr>
      </w:pPr>
      <w:r w:rsidRPr="00143372">
        <w:rPr>
          <w:rFonts w:ascii="Arial" w:hAnsi="Arial" w:cs="Arial"/>
        </w:rPr>
        <w:t>Cohen, L., Manion, L. and Morrison, K. (2010) A Guide to Teaching Practice. UK: Routledge</w:t>
      </w:r>
    </w:p>
    <w:p w14:paraId="3A1C150B" w14:textId="77777777" w:rsidR="006C7EF4" w:rsidRPr="00143372" w:rsidRDefault="006C7EF4" w:rsidP="000B4A61">
      <w:pPr>
        <w:ind w:left="567"/>
        <w:rPr>
          <w:rFonts w:ascii="Arial" w:hAnsi="Arial" w:cs="Arial"/>
        </w:rPr>
      </w:pPr>
    </w:p>
    <w:p w14:paraId="400DE266" w14:textId="77777777" w:rsidR="006C7EF4" w:rsidRPr="00143372" w:rsidRDefault="006C7EF4" w:rsidP="000B4A61">
      <w:pPr>
        <w:ind w:left="567"/>
        <w:rPr>
          <w:rFonts w:ascii="Arial" w:hAnsi="Arial" w:cs="Arial"/>
        </w:rPr>
      </w:pPr>
      <w:r w:rsidRPr="00143372">
        <w:rPr>
          <w:rFonts w:ascii="Arial" w:hAnsi="Arial" w:cs="Arial"/>
        </w:rPr>
        <w:t xml:space="preserve">Crichton, H. and </w:t>
      </w:r>
      <w:proofErr w:type="spellStart"/>
      <w:r w:rsidRPr="00143372">
        <w:rPr>
          <w:rFonts w:ascii="Arial" w:hAnsi="Arial" w:cs="Arial"/>
        </w:rPr>
        <w:t>Mcdaid</w:t>
      </w:r>
      <w:proofErr w:type="spellEnd"/>
      <w:r w:rsidRPr="00143372">
        <w:rPr>
          <w:rFonts w:ascii="Arial" w:hAnsi="Arial" w:cs="Arial"/>
        </w:rPr>
        <w:t xml:space="preserve">, A., 2016. Learning intentions and success criteria: learners' and teachers' views. The Curriculum </w:t>
      </w:r>
    </w:p>
    <w:p w14:paraId="6FB3474E" w14:textId="77777777" w:rsidR="006C7EF4" w:rsidRPr="00143372" w:rsidRDefault="006C7EF4" w:rsidP="000B4A61">
      <w:pPr>
        <w:ind w:left="567"/>
        <w:rPr>
          <w:rFonts w:ascii="Arial" w:hAnsi="Arial" w:cs="Arial"/>
        </w:rPr>
      </w:pPr>
      <w:r w:rsidRPr="00143372">
        <w:rPr>
          <w:rFonts w:ascii="Arial" w:hAnsi="Arial" w:cs="Arial"/>
        </w:rPr>
        <w:t xml:space="preserve">Journal [online]. 27 (2), pp. 190-203. Available from: </w:t>
      </w:r>
    </w:p>
    <w:p w14:paraId="4BC37CE3" w14:textId="77777777" w:rsidR="006C7EF4" w:rsidRPr="00143372" w:rsidRDefault="006C7EF4" w:rsidP="000B4A61">
      <w:pPr>
        <w:ind w:left="567"/>
        <w:rPr>
          <w:rFonts w:ascii="Arial" w:hAnsi="Arial" w:cs="Arial"/>
        </w:rPr>
      </w:pPr>
      <w:r w:rsidRPr="00143372">
        <w:rPr>
          <w:rFonts w:ascii="Arial" w:hAnsi="Arial" w:cs="Arial"/>
        </w:rPr>
        <w:t>https://www.tandfonline.com/doi/pdf/10.1080/09585176.2015.1103278?needAccess=true.</w:t>
      </w:r>
    </w:p>
    <w:p w14:paraId="6260209C" w14:textId="77777777" w:rsidR="006C7EF4" w:rsidRPr="00143372" w:rsidRDefault="006C7EF4" w:rsidP="000B4A61">
      <w:pPr>
        <w:ind w:left="567"/>
        <w:rPr>
          <w:rFonts w:ascii="Arial" w:hAnsi="Arial" w:cs="Arial"/>
        </w:rPr>
      </w:pPr>
    </w:p>
    <w:p w14:paraId="259AEC8E" w14:textId="77777777" w:rsidR="006C7EF4" w:rsidRPr="00143372" w:rsidRDefault="006C7EF4" w:rsidP="000B4A61">
      <w:pPr>
        <w:ind w:left="567"/>
        <w:rPr>
          <w:rFonts w:ascii="Arial" w:hAnsi="Arial" w:cs="Arial"/>
        </w:rPr>
      </w:pPr>
      <w:r w:rsidRPr="00143372">
        <w:rPr>
          <w:rFonts w:ascii="Arial" w:hAnsi="Arial" w:cs="Arial"/>
        </w:rPr>
        <w:t xml:space="preserve">David, L. 2015.Cognitivism - Learning Theories. [online] Learning Theories. Available at: </w:t>
      </w:r>
      <w:proofErr w:type="gramStart"/>
      <w:r w:rsidRPr="00143372">
        <w:rPr>
          <w:rFonts w:ascii="Arial" w:hAnsi="Arial" w:cs="Arial"/>
        </w:rPr>
        <w:t>https://www.learningtheories.com/cognitivism.html .</w:t>
      </w:r>
      <w:proofErr w:type="gramEnd"/>
    </w:p>
    <w:p w14:paraId="1CCFE3CE" w14:textId="77777777" w:rsidR="006C7EF4" w:rsidRPr="00143372" w:rsidRDefault="006C7EF4" w:rsidP="000B4A61">
      <w:pPr>
        <w:ind w:left="567"/>
        <w:rPr>
          <w:rFonts w:ascii="Arial" w:hAnsi="Arial" w:cs="Arial"/>
        </w:rPr>
      </w:pPr>
    </w:p>
    <w:p w14:paraId="4371C021" w14:textId="77777777" w:rsidR="006C7EF4" w:rsidRPr="00143372" w:rsidRDefault="006C7EF4" w:rsidP="000B4A61">
      <w:pPr>
        <w:ind w:left="567"/>
        <w:rPr>
          <w:rFonts w:ascii="Arial" w:hAnsi="Arial" w:cs="Arial"/>
        </w:rPr>
      </w:pPr>
      <w:r w:rsidRPr="00143372">
        <w:rPr>
          <w:rFonts w:ascii="Arial" w:hAnsi="Arial" w:cs="Arial"/>
        </w:rPr>
        <w:t>DfE (DEPARTMENT OF EDUCATION), 2011. The Teachers' Standards. London: DfE.</w:t>
      </w:r>
    </w:p>
    <w:p w14:paraId="6E631539" w14:textId="77777777" w:rsidR="006C7EF4" w:rsidRPr="00143372" w:rsidRDefault="006C7EF4" w:rsidP="000B4A61">
      <w:pPr>
        <w:ind w:left="567"/>
        <w:rPr>
          <w:rFonts w:ascii="Arial" w:hAnsi="Arial" w:cs="Arial"/>
        </w:rPr>
      </w:pPr>
    </w:p>
    <w:p w14:paraId="7DE482D5" w14:textId="77777777" w:rsidR="006C7EF4" w:rsidRPr="00143372" w:rsidRDefault="006C7EF4" w:rsidP="000B4A61">
      <w:pPr>
        <w:ind w:left="567"/>
        <w:rPr>
          <w:rFonts w:ascii="Arial" w:hAnsi="Arial" w:cs="Arial"/>
        </w:rPr>
      </w:pPr>
      <w:r w:rsidRPr="00143372">
        <w:rPr>
          <w:rFonts w:ascii="Arial" w:hAnsi="Arial" w:cs="Arial"/>
        </w:rPr>
        <w:t>Dixie, G. 2009. Trainee Secondary Teacher's Handbook. UK: Continuum</w:t>
      </w:r>
    </w:p>
    <w:p w14:paraId="6A321F2B" w14:textId="77777777" w:rsidR="006C7EF4" w:rsidRPr="00143372" w:rsidRDefault="006C7EF4" w:rsidP="000B4A61">
      <w:pPr>
        <w:ind w:left="567"/>
        <w:rPr>
          <w:rFonts w:ascii="Arial" w:hAnsi="Arial" w:cs="Arial"/>
        </w:rPr>
      </w:pPr>
    </w:p>
    <w:p w14:paraId="427C2535" w14:textId="77777777" w:rsidR="006C7EF4" w:rsidRPr="00143372" w:rsidRDefault="006C7EF4" w:rsidP="000B4A61">
      <w:pPr>
        <w:ind w:left="567"/>
        <w:rPr>
          <w:rFonts w:ascii="Arial" w:hAnsi="Arial" w:cs="Arial"/>
        </w:rPr>
      </w:pPr>
      <w:proofErr w:type="spellStart"/>
      <w:r w:rsidRPr="00143372">
        <w:rPr>
          <w:rFonts w:ascii="Arial" w:hAnsi="Arial" w:cs="Arial"/>
        </w:rPr>
        <w:t>Dymoke</w:t>
      </w:r>
      <w:proofErr w:type="spellEnd"/>
      <w:r w:rsidRPr="00143372">
        <w:rPr>
          <w:rFonts w:ascii="Arial" w:hAnsi="Arial" w:cs="Arial"/>
        </w:rPr>
        <w:t>, S., 2012. Reflective Teaching and Learning in the Secondary School. 2nd ed. London: SAGE.</w:t>
      </w:r>
    </w:p>
    <w:p w14:paraId="1FE2B161" w14:textId="77777777" w:rsidR="006C7EF4" w:rsidRPr="00143372" w:rsidRDefault="006C7EF4" w:rsidP="000B4A61">
      <w:pPr>
        <w:ind w:left="567"/>
        <w:rPr>
          <w:rFonts w:ascii="Arial" w:hAnsi="Arial" w:cs="Arial"/>
        </w:rPr>
      </w:pPr>
    </w:p>
    <w:p w14:paraId="2FAC3799" w14:textId="77777777" w:rsidR="006C7EF4" w:rsidRPr="00143372" w:rsidRDefault="006C7EF4" w:rsidP="000B4A61">
      <w:pPr>
        <w:ind w:left="567"/>
        <w:rPr>
          <w:rFonts w:ascii="Arial" w:hAnsi="Arial" w:cs="Arial"/>
        </w:rPr>
      </w:pPr>
      <w:r w:rsidRPr="00143372">
        <w:rPr>
          <w:rFonts w:ascii="Arial" w:hAnsi="Arial" w:cs="Arial"/>
        </w:rPr>
        <w:t>Foster, C. 2012. The Essential Guide to Secondary Mathematics: Successful and Enjoyable Teaching and Learning</w:t>
      </w:r>
    </w:p>
    <w:p w14:paraId="56BB9A46" w14:textId="77777777" w:rsidR="006C7EF4" w:rsidRPr="00143372" w:rsidRDefault="006C7EF4" w:rsidP="000B4A61">
      <w:pPr>
        <w:ind w:left="567"/>
        <w:rPr>
          <w:rFonts w:ascii="Arial" w:hAnsi="Arial" w:cs="Arial"/>
        </w:rPr>
      </w:pPr>
    </w:p>
    <w:p w14:paraId="7CDDBE26" w14:textId="77777777" w:rsidR="006C7EF4" w:rsidRPr="00143372" w:rsidRDefault="006C7EF4" w:rsidP="000B4A61">
      <w:pPr>
        <w:ind w:left="567"/>
        <w:rPr>
          <w:rFonts w:ascii="Arial" w:hAnsi="Arial" w:cs="Arial"/>
        </w:rPr>
      </w:pPr>
      <w:r w:rsidRPr="00143372">
        <w:rPr>
          <w:rFonts w:ascii="Arial" w:hAnsi="Arial" w:cs="Arial"/>
        </w:rPr>
        <w:t>Fusco, E. 2012.Effective questioning strategies in the classroom. New York: Teachers College Press.</w:t>
      </w:r>
    </w:p>
    <w:p w14:paraId="761A4691" w14:textId="77777777" w:rsidR="006C7EF4" w:rsidRPr="00143372" w:rsidRDefault="006C7EF4" w:rsidP="000B4A61">
      <w:pPr>
        <w:ind w:left="567"/>
        <w:rPr>
          <w:rFonts w:ascii="Arial" w:hAnsi="Arial" w:cs="Arial"/>
        </w:rPr>
      </w:pPr>
    </w:p>
    <w:p w14:paraId="61D4A247" w14:textId="77777777" w:rsidR="006C7EF4" w:rsidRPr="00143372" w:rsidRDefault="006C7EF4" w:rsidP="000B4A61">
      <w:pPr>
        <w:ind w:left="567"/>
        <w:rPr>
          <w:rFonts w:ascii="Arial" w:hAnsi="Arial" w:cs="Arial"/>
        </w:rPr>
      </w:pPr>
      <w:r w:rsidRPr="00143372">
        <w:rPr>
          <w:rFonts w:ascii="Arial" w:hAnsi="Arial" w:cs="Arial"/>
        </w:rPr>
        <w:t xml:space="preserve">Johnston-Wilder, S; Lee, S; Pimm, D. 2017.Learning to teach mathematics in the secondary school: a companion to </w:t>
      </w:r>
      <w:proofErr w:type="gramStart"/>
      <w:r w:rsidRPr="00143372">
        <w:rPr>
          <w:rFonts w:ascii="Arial" w:hAnsi="Arial" w:cs="Arial"/>
        </w:rPr>
        <w:t>school</w:t>
      </w:r>
      <w:proofErr w:type="gramEnd"/>
    </w:p>
    <w:p w14:paraId="32AAB82B" w14:textId="3C90D35C" w:rsidR="00160B15" w:rsidRPr="00143372" w:rsidRDefault="006C7EF4" w:rsidP="000B4A61">
      <w:pPr>
        <w:ind w:left="567"/>
        <w:rPr>
          <w:rFonts w:ascii="Arial" w:hAnsi="Arial" w:cs="Arial"/>
        </w:rPr>
      </w:pPr>
      <w:r w:rsidRPr="00143372">
        <w:rPr>
          <w:rFonts w:ascii="Arial" w:hAnsi="Arial" w:cs="Arial"/>
        </w:rPr>
        <w:t>Experience</w:t>
      </w:r>
    </w:p>
    <w:p w14:paraId="628FF2BA" w14:textId="77777777" w:rsidR="006C7EF4" w:rsidRPr="00143372" w:rsidRDefault="006C7EF4" w:rsidP="000B4A61">
      <w:pPr>
        <w:ind w:left="567"/>
        <w:rPr>
          <w:rFonts w:ascii="Arial" w:hAnsi="Arial" w:cs="Arial"/>
        </w:rPr>
      </w:pPr>
    </w:p>
    <w:p w14:paraId="2DD01FAA" w14:textId="77777777" w:rsidR="00E74BA4" w:rsidRPr="00143372" w:rsidRDefault="00E74BA4" w:rsidP="000B4A61">
      <w:pPr>
        <w:ind w:left="567"/>
        <w:rPr>
          <w:rFonts w:ascii="Arial" w:hAnsi="Arial" w:cs="Arial"/>
        </w:rPr>
      </w:pPr>
      <w:r w:rsidRPr="00143372">
        <w:rPr>
          <w:rFonts w:ascii="Arial" w:hAnsi="Arial" w:cs="Arial"/>
        </w:rPr>
        <w:t xml:space="preserve">LIU, Y-H. and YU, F-Y., 2018. Supporting active learning and formative evaluation via teaching-by questioning in </w:t>
      </w:r>
    </w:p>
    <w:p w14:paraId="245B77F4" w14:textId="77777777" w:rsidR="00E74BA4" w:rsidRPr="00143372" w:rsidRDefault="00E74BA4" w:rsidP="000B4A61">
      <w:pPr>
        <w:ind w:left="567"/>
        <w:rPr>
          <w:rFonts w:ascii="Arial" w:hAnsi="Arial" w:cs="Arial"/>
        </w:rPr>
      </w:pPr>
      <w:r w:rsidRPr="00143372">
        <w:rPr>
          <w:rFonts w:ascii="Arial" w:hAnsi="Arial" w:cs="Arial"/>
        </w:rPr>
        <w:t xml:space="preserve">classrooms: design, development, and preliminary evaluation of an online learning system. Interactive Learning </w:t>
      </w:r>
    </w:p>
    <w:p w14:paraId="64159225" w14:textId="77777777" w:rsidR="00E74BA4" w:rsidRPr="00143372" w:rsidRDefault="00E74BA4" w:rsidP="000B4A61">
      <w:pPr>
        <w:ind w:left="567"/>
        <w:rPr>
          <w:rFonts w:ascii="Arial" w:hAnsi="Arial" w:cs="Arial"/>
        </w:rPr>
      </w:pPr>
      <w:r w:rsidRPr="00143372">
        <w:rPr>
          <w:rFonts w:ascii="Arial" w:hAnsi="Arial" w:cs="Arial"/>
        </w:rPr>
        <w:t xml:space="preserve">Environments [online]. Available from: </w:t>
      </w:r>
    </w:p>
    <w:p w14:paraId="2A9492B9" w14:textId="77777777" w:rsidR="00E74BA4" w:rsidRPr="00143372" w:rsidRDefault="00E74BA4" w:rsidP="000B4A61">
      <w:pPr>
        <w:ind w:left="567"/>
        <w:rPr>
          <w:rFonts w:ascii="Arial" w:hAnsi="Arial" w:cs="Arial"/>
        </w:rPr>
      </w:pPr>
      <w:r w:rsidRPr="00143372">
        <w:rPr>
          <w:rFonts w:ascii="Arial" w:hAnsi="Arial" w:cs="Arial"/>
        </w:rPr>
        <w:t>https://www.tandfonline.com/doi/pdf/10.1080/10494820.2018.1489858?needAccess=true&amp;</w:t>
      </w:r>
    </w:p>
    <w:p w14:paraId="784C9FB1" w14:textId="77777777" w:rsidR="00E74BA4" w:rsidRPr="00143372" w:rsidRDefault="00E74BA4" w:rsidP="000B4A61">
      <w:pPr>
        <w:ind w:left="567"/>
        <w:rPr>
          <w:rFonts w:ascii="Arial" w:hAnsi="Arial" w:cs="Arial"/>
        </w:rPr>
      </w:pPr>
    </w:p>
    <w:p w14:paraId="20CD91A9" w14:textId="77777777" w:rsidR="00E74BA4" w:rsidRPr="00143372" w:rsidRDefault="00E74BA4" w:rsidP="000B4A61">
      <w:pPr>
        <w:ind w:left="567"/>
        <w:rPr>
          <w:rFonts w:ascii="Arial" w:hAnsi="Arial" w:cs="Arial"/>
        </w:rPr>
      </w:pPr>
      <w:r w:rsidRPr="00143372">
        <w:rPr>
          <w:rFonts w:ascii="Arial" w:hAnsi="Arial" w:cs="Arial"/>
        </w:rPr>
        <w:t xml:space="preserve">Garrison, C. and </w:t>
      </w:r>
      <w:proofErr w:type="spellStart"/>
      <w:r w:rsidRPr="00143372">
        <w:rPr>
          <w:rFonts w:ascii="Arial" w:hAnsi="Arial" w:cs="Arial"/>
        </w:rPr>
        <w:t>Ehringhaus</w:t>
      </w:r>
      <w:proofErr w:type="spellEnd"/>
      <w:r w:rsidRPr="00143372">
        <w:rPr>
          <w:rFonts w:ascii="Arial" w:hAnsi="Arial" w:cs="Arial"/>
        </w:rPr>
        <w:t xml:space="preserve">, M. 2014.Formative and Summative Assessments in the Classroom. [online] AMLE. Available </w:t>
      </w:r>
    </w:p>
    <w:p w14:paraId="0959BAB1" w14:textId="77777777" w:rsidR="00E74BA4" w:rsidRPr="00143372" w:rsidRDefault="00E74BA4" w:rsidP="000B4A61">
      <w:pPr>
        <w:ind w:left="567"/>
        <w:rPr>
          <w:rFonts w:ascii="Arial" w:hAnsi="Arial" w:cs="Arial"/>
        </w:rPr>
      </w:pPr>
      <w:proofErr w:type="gramStart"/>
      <w:r w:rsidRPr="00143372">
        <w:rPr>
          <w:rFonts w:ascii="Arial" w:hAnsi="Arial" w:cs="Arial"/>
        </w:rPr>
        <w:t>at:http://ccti.colfinder.org/sites/default/files/formative_and_summative_assessment_in_the_classroom.pdf</w:t>
      </w:r>
      <w:proofErr w:type="gramEnd"/>
      <w:r w:rsidRPr="00143372">
        <w:rPr>
          <w:rFonts w:ascii="Arial" w:hAnsi="Arial" w:cs="Arial"/>
        </w:rPr>
        <w:t>.</w:t>
      </w:r>
    </w:p>
    <w:p w14:paraId="2E9733C6" w14:textId="77777777" w:rsidR="00E74BA4" w:rsidRPr="00143372" w:rsidRDefault="00E74BA4" w:rsidP="000B4A61">
      <w:pPr>
        <w:ind w:left="567"/>
        <w:rPr>
          <w:rFonts w:ascii="Arial" w:hAnsi="Arial" w:cs="Arial"/>
        </w:rPr>
      </w:pPr>
    </w:p>
    <w:p w14:paraId="525BD7EA" w14:textId="77777777" w:rsidR="00E74BA4" w:rsidRPr="00143372" w:rsidRDefault="00E74BA4" w:rsidP="000B4A61">
      <w:pPr>
        <w:ind w:left="567"/>
        <w:rPr>
          <w:rFonts w:ascii="Arial" w:hAnsi="Arial" w:cs="Arial"/>
        </w:rPr>
      </w:pPr>
      <w:r w:rsidRPr="00143372">
        <w:rPr>
          <w:rFonts w:ascii="Arial" w:hAnsi="Arial" w:cs="Arial"/>
        </w:rPr>
        <w:t xml:space="preserve">Gadsby, C. 2015.Perfect Assessment for Learning. </w:t>
      </w:r>
      <w:proofErr w:type="spellStart"/>
      <w:r w:rsidRPr="00143372">
        <w:rPr>
          <w:rFonts w:ascii="Arial" w:hAnsi="Arial" w:cs="Arial"/>
        </w:rPr>
        <w:t>Bancyfelin</w:t>
      </w:r>
      <w:proofErr w:type="spellEnd"/>
      <w:r w:rsidRPr="00143372">
        <w:rPr>
          <w:rFonts w:ascii="Arial" w:hAnsi="Arial" w:cs="Arial"/>
        </w:rPr>
        <w:t>: Independent Thinking Press.</w:t>
      </w:r>
    </w:p>
    <w:p w14:paraId="79AA111D" w14:textId="77777777" w:rsidR="00E74BA4" w:rsidRPr="00143372" w:rsidRDefault="00E74BA4" w:rsidP="000B4A61">
      <w:pPr>
        <w:ind w:left="567"/>
        <w:rPr>
          <w:rFonts w:ascii="Arial" w:hAnsi="Arial" w:cs="Arial"/>
        </w:rPr>
      </w:pPr>
    </w:p>
    <w:p w14:paraId="28770E04" w14:textId="77777777" w:rsidR="00E74BA4" w:rsidRPr="00143372" w:rsidRDefault="00E74BA4" w:rsidP="000B4A61">
      <w:pPr>
        <w:ind w:left="567"/>
        <w:rPr>
          <w:rFonts w:ascii="Arial" w:hAnsi="Arial" w:cs="Arial"/>
        </w:rPr>
      </w:pPr>
      <w:r w:rsidRPr="00143372">
        <w:rPr>
          <w:rFonts w:ascii="Arial" w:hAnsi="Arial" w:cs="Arial"/>
        </w:rPr>
        <w:t>Griffith and Burns. 2009. Engaging Learners. UK, Osiris</w:t>
      </w:r>
    </w:p>
    <w:p w14:paraId="0C5F6BBE" w14:textId="77777777" w:rsidR="00E74BA4" w:rsidRPr="00143372" w:rsidRDefault="00E74BA4" w:rsidP="000B4A61">
      <w:pPr>
        <w:ind w:left="567"/>
        <w:rPr>
          <w:rFonts w:ascii="Arial" w:hAnsi="Arial" w:cs="Arial"/>
        </w:rPr>
      </w:pPr>
    </w:p>
    <w:p w14:paraId="7A617967" w14:textId="77777777" w:rsidR="00E74BA4" w:rsidRPr="00143372" w:rsidRDefault="00E74BA4" w:rsidP="000B4A61">
      <w:pPr>
        <w:ind w:left="567"/>
        <w:rPr>
          <w:rFonts w:ascii="Arial" w:hAnsi="Arial" w:cs="Arial"/>
        </w:rPr>
      </w:pPr>
      <w:r w:rsidRPr="00143372">
        <w:rPr>
          <w:rFonts w:ascii="Arial" w:hAnsi="Arial" w:cs="Arial"/>
        </w:rPr>
        <w:t>Griffith and Burns. 2012. Teaching Backwards. UK. Osiris</w:t>
      </w:r>
    </w:p>
    <w:p w14:paraId="43B50235" w14:textId="77777777" w:rsidR="00E74BA4" w:rsidRPr="00143372" w:rsidRDefault="00E74BA4" w:rsidP="000B4A61">
      <w:pPr>
        <w:ind w:left="567"/>
        <w:rPr>
          <w:rFonts w:ascii="Arial" w:hAnsi="Arial" w:cs="Arial"/>
        </w:rPr>
      </w:pPr>
    </w:p>
    <w:p w14:paraId="087B6F57" w14:textId="77777777" w:rsidR="00E74BA4" w:rsidRPr="00143372" w:rsidRDefault="00E74BA4" w:rsidP="000B4A61">
      <w:pPr>
        <w:ind w:left="567"/>
        <w:rPr>
          <w:rFonts w:ascii="Arial" w:hAnsi="Arial" w:cs="Arial"/>
        </w:rPr>
      </w:pPr>
      <w:r w:rsidRPr="00143372">
        <w:rPr>
          <w:rFonts w:ascii="Arial" w:hAnsi="Arial" w:cs="Arial"/>
        </w:rPr>
        <w:t xml:space="preserve">Headington, R. 2004. Monitoring, Assessment, Recording, Reporting and Accountability: Meeting the Standards. London: </w:t>
      </w:r>
    </w:p>
    <w:p w14:paraId="026B0718" w14:textId="77777777" w:rsidR="00E74BA4" w:rsidRPr="00143372" w:rsidRDefault="00E74BA4" w:rsidP="000B4A61">
      <w:pPr>
        <w:ind w:left="567"/>
        <w:rPr>
          <w:rFonts w:ascii="Arial" w:hAnsi="Arial" w:cs="Arial"/>
        </w:rPr>
      </w:pPr>
      <w:r w:rsidRPr="00143372">
        <w:rPr>
          <w:rFonts w:ascii="Arial" w:hAnsi="Arial" w:cs="Arial"/>
        </w:rPr>
        <w:t>David Fulton</w:t>
      </w:r>
    </w:p>
    <w:p w14:paraId="12228F36" w14:textId="77777777" w:rsidR="00E74BA4" w:rsidRPr="00143372" w:rsidRDefault="00E74BA4" w:rsidP="000B4A61">
      <w:pPr>
        <w:ind w:left="567"/>
        <w:rPr>
          <w:rFonts w:ascii="Arial" w:hAnsi="Arial" w:cs="Arial"/>
        </w:rPr>
      </w:pPr>
    </w:p>
    <w:p w14:paraId="5EFBD6D1" w14:textId="77777777" w:rsidR="00E74BA4" w:rsidRPr="00143372" w:rsidRDefault="00E74BA4" w:rsidP="000B4A61">
      <w:pPr>
        <w:ind w:left="567"/>
        <w:rPr>
          <w:rFonts w:ascii="Arial" w:hAnsi="Arial" w:cs="Arial"/>
        </w:rPr>
      </w:pPr>
      <w:r w:rsidRPr="00143372">
        <w:rPr>
          <w:rFonts w:ascii="Arial" w:hAnsi="Arial" w:cs="Arial"/>
        </w:rPr>
        <w:t xml:space="preserve">Hemmings, B., </w:t>
      </w:r>
      <w:proofErr w:type="spellStart"/>
      <w:r w:rsidRPr="00143372">
        <w:rPr>
          <w:rFonts w:ascii="Arial" w:hAnsi="Arial" w:cs="Arial"/>
        </w:rPr>
        <w:t>Grootenboer</w:t>
      </w:r>
      <w:proofErr w:type="spellEnd"/>
      <w:r w:rsidRPr="00143372">
        <w:rPr>
          <w:rFonts w:ascii="Arial" w:hAnsi="Arial" w:cs="Arial"/>
        </w:rPr>
        <w:t xml:space="preserve">, P. &amp; Kay, R., 2010. Predicting mathematics achievement: The influence of prior achievement </w:t>
      </w:r>
    </w:p>
    <w:p w14:paraId="7E6D0B7B" w14:textId="77777777" w:rsidR="00E74BA4" w:rsidRPr="00143372" w:rsidRDefault="00E74BA4" w:rsidP="000B4A61">
      <w:pPr>
        <w:ind w:left="567"/>
        <w:rPr>
          <w:rFonts w:ascii="Arial" w:hAnsi="Arial" w:cs="Arial"/>
        </w:rPr>
      </w:pPr>
      <w:r w:rsidRPr="00143372">
        <w:rPr>
          <w:rFonts w:ascii="Arial" w:hAnsi="Arial" w:cs="Arial"/>
        </w:rPr>
        <w:t>and attitudes. International Journal of Science and Mathematics Education, 9, 691-705.</w:t>
      </w:r>
    </w:p>
    <w:p w14:paraId="52DCC9EE" w14:textId="77777777" w:rsidR="00E74BA4" w:rsidRPr="00143372" w:rsidRDefault="00E74BA4" w:rsidP="000B4A61">
      <w:pPr>
        <w:ind w:left="567"/>
        <w:rPr>
          <w:rFonts w:ascii="Arial" w:hAnsi="Arial" w:cs="Arial"/>
        </w:rPr>
      </w:pPr>
    </w:p>
    <w:p w14:paraId="385E72AF" w14:textId="77777777" w:rsidR="00E74BA4" w:rsidRPr="00143372" w:rsidRDefault="00E74BA4" w:rsidP="000B4A61">
      <w:pPr>
        <w:ind w:left="567"/>
        <w:rPr>
          <w:rFonts w:ascii="Arial" w:hAnsi="Arial" w:cs="Arial"/>
        </w:rPr>
      </w:pPr>
      <w:r w:rsidRPr="00143372">
        <w:rPr>
          <w:rFonts w:ascii="Arial" w:hAnsi="Arial" w:cs="Arial"/>
        </w:rPr>
        <w:t xml:space="preserve">Kyriacou C. 2009. Effective Teaching in </w:t>
      </w:r>
      <w:proofErr w:type="spellStart"/>
      <w:proofErr w:type="gramStart"/>
      <w:r w:rsidRPr="00143372">
        <w:rPr>
          <w:rFonts w:ascii="Arial" w:hAnsi="Arial" w:cs="Arial"/>
        </w:rPr>
        <w:t>Schools:Theory</w:t>
      </w:r>
      <w:proofErr w:type="spellEnd"/>
      <w:proofErr w:type="gramEnd"/>
      <w:r w:rsidRPr="00143372">
        <w:rPr>
          <w:rFonts w:ascii="Arial" w:hAnsi="Arial" w:cs="Arial"/>
        </w:rPr>
        <w:t xml:space="preserve"> and Practice. UK: Stanley Thornes</w:t>
      </w:r>
    </w:p>
    <w:p w14:paraId="7B3B9BF4" w14:textId="77777777" w:rsidR="00E74BA4" w:rsidRPr="00143372" w:rsidRDefault="00E74BA4" w:rsidP="000B4A61">
      <w:pPr>
        <w:ind w:left="567"/>
        <w:rPr>
          <w:rFonts w:ascii="Arial" w:hAnsi="Arial" w:cs="Arial"/>
        </w:rPr>
      </w:pPr>
    </w:p>
    <w:p w14:paraId="1A6266F0" w14:textId="77777777" w:rsidR="00E74BA4" w:rsidRPr="00143372" w:rsidRDefault="00E74BA4" w:rsidP="000B4A61">
      <w:pPr>
        <w:ind w:left="567"/>
        <w:rPr>
          <w:rFonts w:ascii="Arial" w:hAnsi="Arial" w:cs="Arial"/>
        </w:rPr>
      </w:pPr>
      <w:r w:rsidRPr="00143372">
        <w:rPr>
          <w:rFonts w:ascii="Arial" w:hAnsi="Arial" w:cs="Arial"/>
        </w:rPr>
        <w:t xml:space="preserve">Lawson, T. 2013.Reflective teaching and learning on the secondary school. London: SAGE Publications, Chapter 5- </w:t>
      </w:r>
    </w:p>
    <w:p w14:paraId="4C13C3FA" w14:textId="77777777" w:rsidR="00E74BA4" w:rsidRPr="00143372" w:rsidRDefault="00E74BA4" w:rsidP="000B4A61">
      <w:pPr>
        <w:ind w:left="567"/>
        <w:rPr>
          <w:rFonts w:ascii="Arial" w:hAnsi="Arial" w:cs="Arial"/>
        </w:rPr>
      </w:pPr>
      <w:r w:rsidRPr="00143372">
        <w:rPr>
          <w:rFonts w:ascii="Arial" w:hAnsi="Arial" w:cs="Arial"/>
        </w:rPr>
        <w:t>Assessing Students.</w:t>
      </w:r>
    </w:p>
    <w:p w14:paraId="38DAE071" w14:textId="77777777" w:rsidR="00E74BA4" w:rsidRPr="00143372" w:rsidRDefault="00E74BA4" w:rsidP="000B4A61">
      <w:pPr>
        <w:ind w:left="567"/>
        <w:rPr>
          <w:rFonts w:ascii="Arial" w:hAnsi="Arial" w:cs="Arial"/>
        </w:rPr>
      </w:pPr>
    </w:p>
    <w:p w14:paraId="2D522FE7" w14:textId="77777777" w:rsidR="00E74BA4" w:rsidRPr="00143372" w:rsidRDefault="00E74BA4" w:rsidP="000B4A61">
      <w:pPr>
        <w:ind w:left="567"/>
        <w:rPr>
          <w:rFonts w:ascii="Arial" w:hAnsi="Arial" w:cs="Arial"/>
        </w:rPr>
      </w:pPr>
      <w:proofErr w:type="spellStart"/>
      <w:r w:rsidRPr="00143372">
        <w:rPr>
          <w:rFonts w:ascii="Arial" w:hAnsi="Arial" w:cs="Arial"/>
        </w:rPr>
        <w:t>Loynd</w:t>
      </w:r>
      <w:proofErr w:type="spellEnd"/>
      <w:r w:rsidRPr="00143372">
        <w:rPr>
          <w:rFonts w:ascii="Arial" w:hAnsi="Arial" w:cs="Arial"/>
        </w:rPr>
        <w:t xml:space="preserve">, I. 2014.The Perfect Totally Practical Maths Lesson. </w:t>
      </w:r>
      <w:proofErr w:type="spellStart"/>
      <w:r w:rsidRPr="00143372">
        <w:rPr>
          <w:rFonts w:ascii="Arial" w:hAnsi="Arial" w:cs="Arial"/>
        </w:rPr>
        <w:t>Bancyfelin</w:t>
      </w:r>
      <w:proofErr w:type="spellEnd"/>
      <w:r w:rsidRPr="00143372">
        <w:rPr>
          <w:rFonts w:ascii="Arial" w:hAnsi="Arial" w:cs="Arial"/>
        </w:rPr>
        <w:t>: Independent Thinking Press.</w:t>
      </w:r>
    </w:p>
    <w:p w14:paraId="3FE1322E" w14:textId="77777777" w:rsidR="00E74BA4" w:rsidRPr="00143372" w:rsidRDefault="00E74BA4" w:rsidP="000B4A61">
      <w:pPr>
        <w:ind w:left="567"/>
        <w:rPr>
          <w:rFonts w:ascii="Arial" w:hAnsi="Arial" w:cs="Arial"/>
        </w:rPr>
      </w:pPr>
    </w:p>
    <w:p w14:paraId="450481D7" w14:textId="77777777" w:rsidR="00E74BA4" w:rsidRPr="00143372" w:rsidRDefault="00E74BA4" w:rsidP="000B4A61">
      <w:pPr>
        <w:ind w:left="567"/>
        <w:rPr>
          <w:rFonts w:ascii="Arial" w:hAnsi="Arial" w:cs="Arial"/>
        </w:rPr>
      </w:pPr>
      <w:r w:rsidRPr="00143372">
        <w:rPr>
          <w:rFonts w:ascii="Arial" w:hAnsi="Arial" w:cs="Arial"/>
        </w:rPr>
        <w:t xml:space="preserve">Mara Landers and Daniel </w:t>
      </w:r>
      <w:proofErr w:type="spellStart"/>
      <w:r w:rsidRPr="00143372">
        <w:rPr>
          <w:rFonts w:ascii="Arial" w:hAnsi="Arial" w:cs="Arial"/>
        </w:rPr>
        <w:t>Reinholz</w:t>
      </w:r>
      <w:proofErr w:type="spellEnd"/>
      <w:r w:rsidRPr="00143372">
        <w:rPr>
          <w:rFonts w:ascii="Arial" w:hAnsi="Arial" w:cs="Arial"/>
        </w:rPr>
        <w:t xml:space="preserve"> 2015. Students' Reflections on Mathematics Homework Feedback. Journal of </w:t>
      </w:r>
    </w:p>
    <w:p w14:paraId="58F5F589" w14:textId="77777777" w:rsidR="00E74BA4" w:rsidRPr="00143372" w:rsidRDefault="00E74BA4" w:rsidP="000B4A61">
      <w:pPr>
        <w:ind w:left="567"/>
        <w:rPr>
          <w:rFonts w:ascii="Arial" w:hAnsi="Arial" w:cs="Arial"/>
        </w:rPr>
      </w:pPr>
      <w:r w:rsidRPr="00143372">
        <w:rPr>
          <w:rFonts w:ascii="Arial" w:hAnsi="Arial" w:cs="Arial"/>
        </w:rPr>
        <w:t>developmental education ISSN:0894-3907</w:t>
      </w:r>
    </w:p>
    <w:p w14:paraId="3D4EF477" w14:textId="77777777" w:rsidR="00E74BA4" w:rsidRPr="00143372" w:rsidRDefault="00E74BA4" w:rsidP="000B4A61">
      <w:pPr>
        <w:ind w:left="567"/>
        <w:rPr>
          <w:rFonts w:ascii="Arial" w:hAnsi="Arial" w:cs="Arial"/>
        </w:rPr>
      </w:pPr>
    </w:p>
    <w:p w14:paraId="6ED98034" w14:textId="77777777" w:rsidR="00E74BA4" w:rsidRPr="00143372" w:rsidRDefault="00E74BA4" w:rsidP="000B4A61">
      <w:pPr>
        <w:ind w:left="567"/>
        <w:rPr>
          <w:rFonts w:ascii="Arial" w:hAnsi="Arial" w:cs="Arial"/>
        </w:rPr>
      </w:pPr>
      <w:r w:rsidRPr="00143372">
        <w:rPr>
          <w:rFonts w:ascii="Arial" w:hAnsi="Arial" w:cs="Arial"/>
        </w:rPr>
        <w:t>Montgomery, D. (Ed.); Montgomery, D. .2009. Able, Gifted and Talented Underachievers. UK: Wiley-Blackwell</w:t>
      </w:r>
    </w:p>
    <w:p w14:paraId="19054656" w14:textId="77777777" w:rsidR="00E74BA4" w:rsidRPr="00143372" w:rsidRDefault="00E74BA4" w:rsidP="000B4A61">
      <w:pPr>
        <w:ind w:left="567"/>
        <w:rPr>
          <w:rFonts w:ascii="Arial" w:hAnsi="Arial" w:cs="Arial"/>
        </w:rPr>
      </w:pPr>
    </w:p>
    <w:p w14:paraId="29183943" w14:textId="77777777" w:rsidR="00E74BA4" w:rsidRPr="00143372" w:rsidRDefault="00E74BA4" w:rsidP="000B4A61">
      <w:pPr>
        <w:ind w:left="567"/>
        <w:rPr>
          <w:rFonts w:ascii="Arial" w:hAnsi="Arial" w:cs="Arial"/>
        </w:rPr>
      </w:pPr>
      <w:r w:rsidRPr="00143372">
        <w:rPr>
          <w:rFonts w:ascii="Arial" w:hAnsi="Arial" w:cs="Arial"/>
        </w:rPr>
        <w:t>Morgan, N., Saxton, J. 2006. Asking Better Questions. UK: Pembroke Publishers</w:t>
      </w:r>
    </w:p>
    <w:p w14:paraId="7A680131" w14:textId="77777777" w:rsidR="00E74BA4" w:rsidRPr="00143372" w:rsidRDefault="00E74BA4" w:rsidP="000B4A61">
      <w:pPr>
        <w:ind w:left="567"/>
        <w:rPr>
          <w:rFonts w:ascii="Arial" w:hAnsi="Arial" w:cs="Arial"/>
        </w:rPr>
      </w:pPr>
    </w:p>
    <w:p w14:paraId="2159883F" w14:textId="77777777" w:rsidR="00E74BA4" w:rsidRPr="00143372" w:rsidRDefault="00E74BA4" w:rsidP="000B4A61">
      <w:pPr>
        <w:ind w:left="567"/>
        <w:rPr>
          <w:rFonts w:ascii="Arial" w:hAnsi="Arial" w:cs="Arial"/>
        </w:rPr>
      </w:pPr>
      <w:r w:rsidRPr="00143372">
        <w:rPr>
          <w:rFonts w:ascii="Arial" w:hAnsi="Arial" w:cs="Arial"/>
        </w:rPr>
        <w:t xml:space="preserve">NCETM., 2014. Mastery approaches to mathematics and the new national curriculum. Retrieved from </w:t>
      </w:r>
    </w:p>
    <w:p w14:paraId="02CCA89D" w14:textId="77777777" w:rsidR="00E74BA4" w:rsidRPr="00143372" w:rsidRDefault="00E74BA4" w:rsidP="000B4A61">
      <w:pPr>
        <w:ind w:left="567"/>
        <w:rPr>
          <w:rFonts w:ascii="Arial" w:hAnsi="Arial" w:cs="Arial"/>
        </w:rPr>
      </w:pPr>
      <w:r w:rsidRPr="00143372">
        <w:rPr>
          <w:rFonts w:ascii="Arial" w:hAnsi="Arial" w:cs="Arial"/>
        </w:rPr>
        <w:t>https://www.ncetm.org.uk/public/files/19990433/ Developing_mastery_in_mathematics_october_2014.pdf</w:t>
      </w:r>
    </w:p>
    <w:p w14:paraId="0302BE99" w14:textId="77777777" w:rsidR="00E74BA4" w:rsidRPr="00143372" w:rsidRDefault="00E74BA4" w:rsidP="000B4A61">
      <w:pPr>
        <w:ind w:left="567"/>
        <w:rPr>
          <w:rFonts w:ascii="Arial" w:hAnsi="Arial" w:cs="Arial"/>
        </w:rPr>
      </w:pPr>
    </w:p>
    <w:p w14:paraId="006D4CB5" w14:textId="77777777" w:rsidR="00E74BA4" w:rsidRPr="00143372" w:rsidRDefault="00E74BA4" w:rsidP="000B4A61">
      <w:pPr>
        <w:ind w:left="567"/>
        <w:rPr>
          <w:rFonts w:ascii="Arial" w:hAnsi="Arial" w:cs="Arial"/>
        </w:rPr>
      </w:pPr>
      <w:r w:rsidRPr="00143372">
        <w:rPr>
          <w:rFonts w:ascii="Arial" w:hAnsi="Arial" w:cs="Arial"/>
        </w:rPr>
        <w:t xml:space="preserve">ONG, K. K. A., HART, C. E. and CHEN, P. K., 2016. Promoting Higher-Order Thinking Through Teacher Questioning: a </w:t>
      </w:r>
    </w:p>
    <w:p w14:paraId="7C245BAC" w14:textId="77777777" w:rsidR="00E74BA4" w:rsidRPr="00143372" w:rsidRDefault="00E74BA4" w:rsidP="000B4A61">
      <w:pPr>
        <w:ind w:left="567"/>
        <w:rPr>
          <w:rFonts w:ascii="Arial" w:hAnsi="Arial" w:cs="Arial"/>
        </w:rPr>
      </w:pPr>
      <w:r w:rsidRPr="00143372">
        <w:rPr>
          <w:rFonts w:ascii="Arial" w:hAnsi="Arial" w:cs="Arial"/>
        </w:rPr>
        <w:t>Case Study of a Singapore Science Classroom. New Waves. 19 (1), pp. 1-19.</w:t>
      </w:r>
    </w:p>
    <w:p w14:paraId="1B56A88F" w14:textId="77777777" w:rsidR="00E74BA4" w:rsidRPr="00143372" w:rsidRDefault="00E74BA4" w:rsidP="000B4A61">
      <w:pPr>
        <w:ind w:left="567"/>
        <w:rPr>
          <w:rFonts w:ascii="Arial" w:hAnsi="Arial" w:cs="Arial"/>
        </w:rPr>
      </w:pPr>
    </w:p>
    <w:p w14:paraId="19DDD4DC" w14:textId="77777777" w:rsidR="00E74BA4" w:rsidRPr="00143372" w:rsidRDefault="00E74BA4" w:rsidP="000B4A61">
      <w:pPr>
        <w:ind w:left="567"/>
        <w:rPr>
          <w:rFonts w:ascii="Arial" w:hAnsi="Arial" w:cs="Arial"/>
        </w:rPr>
      </w:pPr>
      <w:r w:rsidRPr="00143372">
        <w:rPr>
          <w:rFonts w:ascii="Arial" w:hAnsi="Arial" w:cs="Arial"/>
        </w:rPr>
        <w:t xml:space="preserve">Pinger, P., </w:t>
      </w:r>
      <w:proofErr w:type="spellStart"/>
      <w:r w:rsidRPr="00143372">
        <w:rPr>
          <w:rFonts w:ascii="Arial" w:hAnsi="Arial" w:cs="Arial"/>
        </w:rPr>
        <w:t>Rakoczy</w:t>
      </w:r>
      <w:proofErr w:type="spellEnd"/>
      <w:r w:rsidRPr="00143372">
        <w:rPr>
          <w:rFonts w:ascii="Arial" w:hAnsi="Arial" w:cs="Arial"/>
        </w:rPr>
        <w:t xml:space="preserve">, K., Besser, M. and </w:t>
      </w:r>
      <w:proofErr w:type="spellStart"/>
      <w:r w:rsidRPr="00143372">
        <w:rPr>
          <w:rFonts w:ascii="Arial" w:hAnsi="Arial" w:cs="Arial"/>
        </w:rPr>
        <w:t>Klieme</w:t>
      </w:r>
      <w:proofErr w:type="spellEnd"/>
      <w:r w:rsidRPr="00143372">
        <w:rPr>
          <w:rFonts w:ascii="Arial" w:hAnsi="Arial" w:cs="Arial"/>
        </w:rPr>
        <w:t xml:space="preserve">, E. 2017. Interplay of formative assessment and instructional </w:t>
      </w:r>
    </w:p>
    <w:p w14:paraId="6E3BBAA2" w14:textId="77777777" w:rsidR="00E74BA4" w:rsidRPr="00143372" w:rsidRDefault="00E74BA4" w:rsidP="000B4A61">
      <w:pPr>
        <w:ind w:left="567"/>
        <w:rPr>
          <w:rFonts w:ascii="Arial" w:hAnsi="Arial" w:cs="Arial"/>
        </w:rPr>
      </w:pPr>
      <w:proofErr w:type="spellStart"/>
      <w:r w:rsidRPr="00143372">
        <w:rPr>
          <w:rFonts w:ascii="Arial" w:hAnsi="Arial" w:cs="Arial"/>
        </w:rPr>
        <w:t>quality&amp;</w:t>
      </w:r>
      <w:proofErr w:type="gramStart"/>
      <w:r w:rsidRPr="00143372">
        <w:rPr>
          <w:rFonts w:ascii="Arial" w:hAnsi="Arial" w:cs="Arial"/>
        </w:rPr>
        <w:t>mdash;interactive</w:t>
      </w:r>
      <w:proofErr w:type="spellEnd"/>
      <w:proofErr w:type="gramEnd"/>
      <w:r w:rsidRPr="00143372">
        <w:rPr>
          <w:rFonts w:ascii="Arial" w:hAnsi="Arial" w:cs="Arial"/>
        </w:rPr>
        <w:t xml:space="preserve"> effects on students' mathematics </w:t>
      </w:r>
      <w:proofErr w:type="spellStart"/>
      <w:r w:rsidRPr="00143372">
        <w:rPr>
          <w:rFonts w:ascii="Arial" w:hAnsi="Arial" w:cs="Arial"/>
        </w:rPr>
        <w:t>achievement.Learning</w:t>
      </w:r>
      <w:proofErr w:type="spellEnd"/>
      <w:r w:rsidRPr="00143372">
        <w:rPr>
          <w:rFonts w:ascii="Arial" w:hAnsi="Arial" w:cs="Arial"/>
        </w:rPr>
        <w:t xml:space="preserve"> Environments Research, 21(1), pp.61-</w:t>
      </w:r>
    </w:p>
    <w:p w14:paraId="0473DA55" w14:textId="77777777" w:rsidR="00E74BA4" w:rsidRPr="00143372" w:rsidRDefault="00E74BA4" w:rsidP="000B4A61">
      <w:pPr>
        <w:ind w:left="567"/>
        <w:rPr>
          <w:rFonts w:ascii="Arial" w:hAnsi="Arial" w:cs="Arial"/>
        </w:rPr>
      </w:pPr>
      <w:r w:rsidRPr="00143372">
        <w:rPr>
          <w:rFonts w:ascii="Arial" w:hAnsi="Arial" w:cs="Arial"/>
        </w:rPr>
        <w:t>79.</w:t>
      </w:r>
    </w:p>
    <w:p w14:paraId="668D3989" w14:textId="77777777" w:rsidR="00E74BA4" w:rsidRPr="00143372" w:rsidRDefault="00E74BA4" w:rsidP="000B4A61">
      <w:pPr>
        <w:ind w:left="567"/>
        <w:rPr>
          <w:rFonts w:ascii="Arial" w:hAnsi="Arial" w:cs="Arial"/>
        </w:rPr>
      </w:pPr>
    </w:p>
    <w:p w14:paraId="6B8B9D8F" w14:textId="77777777" w:rsidR="00E74BA4" w:rsidRPr="00143372" w:rsidRDefault="00E74BA4" w:rsidP="000B4A61">
      <w:pPr>
        <w:ind w:left="567"/>
        <w:rPr>
          <w:rFonts w:ascii="Arial" w:hAnsi="Arial" w:cs="Arial"/>
        </w:rPr>
      </w:pPr>
      <w:r w:rsidRPr="00143372">
        <w:rPr>
          <w:rFonts w:ascii="Arial" w:hAnsi="Arial" w:cs="Arial"/>
        </w:rPr>
        <w:t>Pollard, A. 2008 Reflective Teaching. UK: Continuum</w:t>
      </w:r>
    </w:p>
    <w:p w14:paraId="52E52777" w14:textId="77777777" w:rsidR="00E74BA4" w:rsidRPr="00143372" w:rsidRDefault="00E74BA4" w:rsidP="000B4A61">
      <w:pPr>
        <w:ind w:left="567"/>
        <w:rPr>
          <w:rFonts w:ascii="Arial" w:hAnsi="Arial" w:cs="Arial"/>
        </w:rPr>
      </w:pPr>
    </w:p>
    <w:p w14:paraId="66285701" w14:textId="77777777" w:rsidR="00E74BA4" w:rsidRPr="00143372" w:rsidRDefault="00E74BA4" w:rsidP="000B4A61">
      <w:pPr>
        <w:ind w:left="567"/>
        <w:rPr>
          <w:rFonts w:ascii="Arial" w:hAnsi="Arial" w:cs="Arial"/>
        </w:rPr>
      </w:pPr>
      <w:r w:rsidRPr="00143372">
        <w:rPr>
          <w:rFonts w:ascii="Arial" w:hAnsi="Arial" w:cs="Arial"/>
        </w:rPr>
        <w:t xml:space="preserve">Robinson, D. 2014.Types of assessment - definitions - Support for students and staff - University of Exeter. [online] </w:t>
      </w:r>
    </w:p>
    <w:p w14:paraId="349EBC79" w14:textId="77777777" w:rsidR="00E74BA4" w:rsidRPr="00143372" w:rsidRDefault="00E74BA4" w:rsidP="000B4A61">
      <w:pPr>
        <w:ind w:left="567"/>
        <w:rPr>
          <w:rFonts w:ascii="Arial" w:hAnsi="Arial" w:cs="Arial"/>
        </w:rPr>
      </w:pPr>
      <w:r w:rsidRPr="00143372">
        <w:rPr>
          <w:rFonts w:ascii="Arial" w:hAnsi="Arial" w:cs="Arial"/>
        </w:rPr>
        <w:t xml:space="preserve">As.exeter.ac.uk. Available at: </w:t>
      </w:r>
    </w:p>
    <w:p w14:paraId="48B13224" w14:textId="77777777" w:rsidR="00E74BA4" w:rsidRPr="00143372" w:rsidRDefault="00E74BA4" w:rsidP="000B4A61">
      <w:pPr>
        <w:ind w:left="567"/>
        <w:rPr>
          <w:rFonts w:ascii="Arial" w:hAnsi="Arial" w:cs="Arial"/>
        </w:rPr>
      </w:pPr>
      <w:r w:rsidRPr="00143372">
        <w:rPr>
          <w:rFonts w:ascii="Arial" w:hAnsi="Arial" w:cs="Arial"/>
        </w:rPr>
        <w:t>http://as.exeter.ac.uk/support/staffdevelopment/aspectsofacademicpractice/assessmentandfeedback/principlesofassessme</w:t>
      </w:r>
    </w:p>
    <w:p w14:paraId="50DD7428" w14:textId="77777777" w:rsidR="00E74BA4" w:rsidRPr="00143372" w:rsidRDefault="00E74BA4" w:rsidP="000B4A61">
      <w:pPr>
        <w:ind w:left="567"/>
        <w:rPr>
          <w:rFonts w:ascii="Arial" w:hAnsi="Arial" w:cs="Arial"/>
        </w:rPr>
      </w:pPr>
      <w:proofErr w:type="spellStart"/>
      <w:r w:rsidRPr="00143372">
        <w:rPr>
          <w:rFonts w:ascii="Arial" w:hAnsi="Arial" w:cs="Arial"/>
        </w:rPr>
        <w:t>nt</w:t>
      </w:r>
      <w:proofErr w:type="spellEnd"/>
      <w:r w:rsidRPr="00143372">
        <w:rPr>
          <w:rFonts w:ascii="Arial" w:hAnsi="Arial" w:cs="Arial"/>
        </w:rPr>
        <w:t>/</w:t>
      </w:r>
      <w:proofErr w:type="spellStart"/>
      <w:r w:rsidRPr="00143372">
        <w:rPr>
          <w:rFonts w:ascii="Arial" w:hAnsi="Arial" w:cs="Arial"/>
        </w:rPr>
        <w:t>typesofassessment</w:t>
      </w:r>
      <w:proofErr w:type="spellEnd"/>
      <w:r w:rsidRPr="00143372">
        <w:rPr>
          <w:rFonts w:ascii="Arial" w:hAnsi="Arial" w:cs="Arial"/>
        </w:rPr>
        <w:t>-definitions/.</w:t>
      </w:r>
    </w:p>
    <w:p w14:paraId="3C27F33F" w14:textId="77777777" w:rsidR="00E74BA4" w:rsidRPr="00143372" w:rsidRDefault="00E74BA4" w:rsidP="000B4A61">
      <w:pPr>
        <w:ind w:left="567"/>
        <w:rPr>
          <w:rFonts w:ascii="Arial" w:hAnsi="Arial" w:cs="Arial"/>
        </w:rPr>
      </w:pPr>
    </w:p>
    <w:p w14:paraId="5ABDFDA5" w14:textId="77777777" w:rsidR="00E74BA4" w:rsidRPr="00143372" w:rsidRDefault="00E74BA4" w:rsidP="000B4A61">
      <w:pPr>
        <w:ind w:left="567"/>
        <w:rPr>
          <w:rFonts w:ascii="Arial" w:hAnsi="Arial" w:cs="Arial"/>
        </w:rPr>
      </w:pPr>
      <w:r w:rsidRPr="00143372">
        <w:rPr>
          <w:rFonts w:ascii="Arial" w:hAnsi="Arial" w:cs="Arial"/>
        </w:rPr>
        <w:t xml:space="preserve">Russell, M. and </w:t>
      </w:r>
      <w:proofErr w:type="spellStart"/>
      <w:r w:rsidRPr="00143372">
        <w:rPr>
          <w:rFonts w:ascii="Arial" w:hAnsi="Arial" w:cs="Arial"/>
        </w:rPr>
        <w:t>Airasian</w:t>
      </w:r>
      <w:proofErr w:type="spellEnd"/>
      <w:r w:rsidRPr="00143372">
        <w:rPr>
          <w:rFonts w:ascii="Arial" w:hAnsi="Arial" w:cs="Arial"/>
        </w:rPr>
        <w:t>, P. 2012.Classroom Assessment. New York: McGraw-Hill.</w:t>
      </w:r>
    </w:p>
    <w:p w14:paraId="63AB8AC1" w14:textId="77777777" w:rsidR="00E74BA4" w:rsidRPr="00143372" w:rsidRDefault="00E74BA4" w:rsidP="000B4A61">
      <w:pPr>
        <w:ind w:left="567"/>
        <w:rPr>
          <w:rFonts w:ascii="Arial" w:hAnsi="Arial" w:cs="Arial"/>
        </w:rPr>
      </w:pPr>
    </w:p>
    <w:p w14:paraId="45B877FC" w14:textId="77777777" w:rsidR="00E74BA4" w:rsidRPr="00143372" w:rsidRDefault="00E74BA4" w:rsidP="000B4A61">
      <w:pPr>
        <w:ind w:left="567"/>
        <w:rPr>
          <w:rFonts w:ascii="Arial" w:hAnsi="Arial" w:cs="Arial"/>
        </w:rPr>
      </w:pPr>
      <w:r w:rsidRPr="00143372">
        <w:rPr>
          <w:rFonts w:ascii="Arial" w:hAnsi="Arial" w:cs="Arial"/>
        </w:rPr>
        <w:t>Skinner, D. 2009. Effective Teaching and Learning in Practice. UK: Continuum</w:t>
      </w:r>
    </w:p>
    <w:p w14:paraId="46F70A45" w14:textId="77777777" w:rsidR="00E74BA4" w:rsidRPr="00143372" w:rsidRDefault="00E74BA4" w:rsidP="000B4A61">
      <w:pPr>
        <w:ind w:left="567"/>
        <w:rPr>
          <w:rFonts w:ascii="Arial" w:hAnsi="Arial" w:cs="Arial"/>
        </w:rPr>
      </w:pPr>
    </w:p>
    <w:p w14:paraId="50DFDE9B" w14:textId="77777777" w:rsidR="00E74BA4" w:rsidRPr="00143372" w:rsidRDefault="00E74BA4" w:rsidP="000B4A61">
      <w:pPr>
        <w:ind w:left="567"/>
        <w:rPr>
          <w:rFonts w:ascii="Arial" w:hAnsi="Arial" w:cs="Arial"/>
        </w:rPr>
      </w:pPr>
      <w:proofErr w:type="spellStart"/>
      <w:r w:rsidRPr="00143372">
        <w:rPr>
          <w:rFonts w:ascii="Arial" w:hAnsi="Arial" w:cs="Arial"/>
        </w:rPr>
        <w:t>Southall</w:t>
      </w:r>
      <w:proofErr w:type="spellEnd"/>
      <w:r w:rsidRPr="00143372">
        <w:rPr>
          <w:rFonts w:ascii="Arial" w:hAnsi="Arial" w:cs="Arial"/>
        </w:rPr>
        <w:t>, E 2017. Yes, by why? Teaching for Understanding in Mathematics. London: Sage</w:t>
      </w:r>
    </w:p>
    <w:p w14:paraId="0E51D216" w14:textId="77777777" w:rsidR="00E74BA4" w:rsidRPr="00143372" w:rsidRDefault="00E74BA4" w:rsidP="000B4A61">
      <w:pPr>
        <w:ind w:left="567"/>
        <w:rPr>
          <w:rFonts w:ascii="Arial" w:hAnsi="Arial" w:cs="Arial"/>
        </w:rPr>
      </w:pPr>
    </w:p>
    <w:p w14:paraId="376BB4E7" w14:textId="77777777" w:rsidR="00E74BA4" w:rsidRPr="00143372" w:rsidRDefault="00E74BA4" w:rsidP="000B4A61">
      <w:pPr>
        <w:ind w:left="567"/>
        <w:rPr>
          <w:rFonts w:ascii="Arial" w:hAnsi="Arial" w:cs="Arial"/>
        </w:rPr>
      </w:pPr>
      <w:r w:rsidRPr="00143372">
        <w:rPr>
          <w:rFonts w:ascii="Arial" w:hAnsi="Arial" w:cs="Arial"/>
        </w:rPr>
        <w:t xml:space="preserve">Wasserman, H. 2013.Beginning teachers' perspectives on attributes for teaching secondary mathematics: reflections on </w:t>
      </w:r>
    </w:p>
    <w:p w14:paraId="3A07DE88" w14:textId="77777777" w:rsidR="00E74BA4" w:rsidRPr="00143372" w:rsidRDefault="00E74BA4" w:rsidP="000B4A61">
      <w:pPr>
        <w:ind w:left="567"/>
        <w:rPr>
          <w:rFonts w:ascii="Arial" w:hAnsi="Arial" w:cs="Arial"/>
        </w:rPr>
      </w:pPr>
      <w:r w:rsidRPr="00143372">
        <w:rPr>
          <w:rFonts w:ascii="Arial" w:hAnsi="Arial" w:cs="Arial"/>
        </w:rPr>
        <w:t>teacher education. Journal: Mathematics teacher education &amp; development ISSN: 1442-3901</w:t>
      </w:r>
    </w:p>
    <w:p w14:paraId="73F5415F" w14:textId="77777777" w:rsidR="00E74BA4" w:rsidRPr="00143372" w:rsidRDefault="00E74BA4" w:rsidP="000B4A61">
      <w:pPr>
        <w:ind w:left="567"/>
        <w:rPr>
          <w:rFonts w:ascii="Arial" w:hAnsi="Arial" w:cs="Arial"/>
        </w:rPr>
      </w:pPr>
    </w:p>
    <w:p w14:paraId="5AF0CE5D" w14:textId="77777777" w:rsidR="00E74BA4" w:rsidRPr="00143372" w:rsidRDefault="00E74BA4" w:rsidP="000B4A61">
      <w:pPr>
        <w:ind w:left="567"/>
        <w:rPr>
          <w:rFonts w:ascii="Arial" w:hAnsi="Arial" w:cs="Arial"/>
        </w:rPr>
      </w:pPr>
      <w:proofErr w:type="spellStart"/>
      <w:proofErr w:type="gramStart"/>
      <w:r w:rsidRPr="00143372">
        <w:rPr>
          <w:rFonts w:ascii="Arial" w:hAnsi="Arial" w:cs="Arial"/>
        </w:rPr>
        <w:t>Watson,A</w:t>
      </w:r>
      <w:proofErr w:type="spellEnd"/>
      <w:proofErr w:type="gramEnd"/>
      <w:r w:rsidRPr="00143372">
        <w:rPr>
          <w:rFonts w:ascii="Arial" w:hAnsi="Arial" w:cs="Arial"/>
        </w:rPr>
        <w:t xml:space="preserve">; Morgan, C; </w:t>
      </w:r>
      <w:proofErr w:type="spellStart"/>
      <w:r w:rsidRPr="00143372">
        <w:rPr>
          <w:rFonts w:ascii="Arial" w:hAnsi="Arial" w:cs="Arial"/>
        </w:rPr>
        <w:t>Tikly</w:t>
      </w:r>
      <w:proofErr w:type="spellEnd"/>
      <w:r w:rsidRPr="00143372">
        <w:rPr>
          <w:rFonts w:ascii="Arial" w:hAnsi="Arial" w:cs="Arial"/>
        </w:rPr>
        <w:t>, C. 2012. Mathematics: Teaching School Subjects 11-19</w:t>
      </w:r>
    </w:p>
    <w:p w14:paraId="22D9E03C" w14:textId="77777777" w:rsidR="00E74BA4" w:rsidRPr="00143372" w:rsidRDefault="00E74BA4" w:rsidP="000B4A61">
      <w:pPr>
        <w:ind w:left="567"/>
        <w:rPr>
          <w:rFonts w:ascii="Arial" w:hAnsi="Arial" w:cs="Arial"/>
        </w:rPr>
      </w:pPr>
    </w:p>
    <w:p w14:paraId="6329A026" w14:textId="77777777" w:rsidR="00E74BA4" w:rsidRPr="00143372" w:rsidRDefault="00E74BA4" w:rsidP="000B4A61">
      <w:pPr>
        <w:ind w:left="567"/>
        <w:rPr>
          <w:rFonts w:ascii="Arial" w:hAnsi="Arial" w:cs="Arial"/>
        </w:rPr>
      </w:pPr>
      <w:r w:rsidRPr="00143372">
        <w:rPr>
          <w:rFonts w:ascii="Arial" w:hAnsi="Arial" w:cs="Arial"/>
        </w:rPr>
        <w:t>Weston, D., 2018. Unleashing great teaching: the secrets to the most effective teacher development. London: Routledge.</w:t>
      </w:r>
    </w:p>
    <w:p w14:paraId="1B7C280E" w14:textId="77777777" w:rsidR="00E74BA4" w:rsidRPr="00143372" w:rsidRDefault="00E74BA4" w:rsidP="000B4A61">
      <w:pPr>
        <w:ind w:left="567"/>
        <w:rPr>
          <w:rFonts w:ascii="Arial" w:hAnsi="Arial" w:cs="Arial"/>
        </w:rPr>
      </w:pPr>
    </w:p>
    <w:p w14:paraId="4EF1ADE4" w14:textId="77777777" w:rsidR="00E74BA4" w:rsidRPr="00143372" w:rsidRDefault="00E74BA4" w:rsidP="000B4A61">
      <w:pPr>
        <w:ind w:left="567"/>
        <w:rPr>
          <w:rFonts w:ascii="Arial" w:hAnsi="Arial" w:cs="Arial"/>
        </w:rPr>
      </w:pPr>
      <w:proofErr w:type="spellStart"/>
      <w:r w:rsidRPr="00143372">
        <w:rPr>
          <w:rFonts w:ascii="Arial" w:hAnsi="Arial" w:cs="Arial"/>
        </w:rPr>
        <w:t>Wiliam</w:t>
      </w:r>
      <w:proofErr w:type="spellEnd"/>
      <w:r w:rsidRPr="00143372">
        <w:rPr>
          <w:rFonts w:ascii="Arial" w:hAnsi="Arial" w:cs="Arial"/>
        </w:rPr>
        <w:t>, D., 2018. Embedded Formative Assessment. 2nd edition. Bloomington, USA: Solution Tree.</w:t>
      </w:r>
    </w:p>
    <w:p w14:paraId="051954CA" w14:textId="77777777" w:rsidR="00E74BA4" w:rsidRPr="00143372" w:rsidRDefault="00E74BA4" w:rsidP="000B4A61">
      <w:pPr>
        <w:ind w:left="567"/>
        <w:rPr>
          <w:rFonts w:ascii="Arial" w:hAnsi="Arial" w:cs="Arial"/>
        </w:rPr>
      </w:pPr>
    </w:p>
    <w:p w14:paraId="28A8E6BC" w14:textId="77777777" w:rsidR="00E74BA4" w:rsidRPr="00143372" w:rsidRDefault="00E74BA4" w:rsidP="000B4A61">
      <w:pPr>
        <w:ind w:left="567"/>
        <w:rPr>
          <w:rFonts w:ascii="Arial" w:hAnsi="Arial" w:cs="Arial"/>
        </w:rPr>
      </w:pPr>
      <w:r w:rsidRPr="00143372">
        <w:rPr>
          <w:rFonts w:ascii="Arial" w:hAnsi="Arial" w:cs="Arial"/>
        </w:rPr>
        <w:t xml:space="preserve">William, D. and Black, P. 2006. Inside the Black Box: raising standards through classroom assessment. </w:t>
      </w:r>
      <w:proofErr w:type="spellStart"/>
      <w:proofErr w:type="gramStart"/>
      <w:r w:rsidRPr="00143372">
        <w:rPr>
          <w:rFonts w:ascii="Arial" w:hAnsi="Arial" w:cs="Arial"/>
        </w:rPr>
        <w:t>UK:DfE</w:t>
      </w:r>
      <w:proofErr w:type="spellEnd"/>
      <w:proofErr w:type="gramEnd"/>
    </w:p>
    <w:p w14:paraId="37D68999" w14:textId="77777777" w:rsidR="00E74BA4" w:rsidRPr="00143372" w:rsidRDefault="00E74BA4" w:rsidP="000B4A61">
      <w:pPr>
        <w:ind w:left="567"/>
        <w:rPr>
          <w:rFonts w:ascii="Arial" w:hAnsi="Arial" w:cs="Arial"/>
        </w:rPr>
      </w:pPr>
    </w:p>
    <w:p w14:paraId="4B7EC006" w14:textId="72A88B24" w:rsidR="006C7EF4" w:rsidRPr="00143372" w:rsidRDefault="00E74BA4" w:rsidP="000B4A61">
      <w:pPr>
        <w:ind w:left="567"/>
        <w:rPr>
          <w:rFonts w:ascii="Arial" w:hAnsi="Arial" w:cs="Arial"/>
        </w:rPr>
      </w:pPr>
      <w:r w:rsidRPr="00143372">
        <w:rPr>
          <w:rFonts w:ascii="Arial" w:hAnsi="Arial" w:cs="Arial"/>
        </w:rPr>
        <w:t xml:space="preserve">William, D. and Hodgson, J 2006. Mathematics </w:t>
      </w:r>
      <w:proofErr w:type="spellStart"/>
      <w:r w:rsidRPr="00143372">
        <w:rPr>
          <w:rFonts w:ascii="Arial" w:hAnsi="Arial" w:cs="Arial"/>
        </w:rPr>
        <w:t>Assessmentfor</w:t>
      </w:r>
      <w:proofErr w:type="spellEnd"/>
      <w:r w:rsidRPr="00143372">
        <w:rPr>
          <w:rFonts w:ascii="Arial" w:hAnsi="Arial" w:cs="Arial"/>
        </w:rPr>
        <w:t xml:space="preserve"> learning in the mathematics </w:t>
      </w:r>
      <w:proofErr w:type="gramStart"/>
      <w:r w:rsidRPr="00143372">
        <w:rPr>
          <w:rFonts w:ascii="Arial" w:hAnsi="Arial" w:cs="Arial"/>
        </w:rPr>
        <w:t>classroom .</w:t>
      </w:r>
      <w:proofErr w:type="gramEnd"/>
      <w:r w:rsidRPr="00143372">
        <w:rPr>
          <w:rFonts w:ascii="Arial" w:hAnsi="Arial" w:cs="Arial"/>
        </w:rPr>
        <w:t xml:space="preserve"> </w:t>
      </w:r>
      <w:proofErr w:type="spellStart"/>
      <w:proofErr w:type="gramStart"/>
      <w:r w:rsidRPr="00143372">
        <w:rPr>
          <w:rFonts w:ascii="Arial" w:hAnsi="Arial" w:cs="Arial"/>
        </w:rPr>
        <w:t>UK:DfE</w:t>
      </w:r>
      <w:proofErr w:type="spellEnd"/>
      <w:proofErr w:type="gramEnd"/>
    </w:p>
    <w:p w14:paraId="55AA10A0" w14:textId="77777777" w:rsidR="00E74BA4" w:rsidRPr="00143372" w:rsidRDefault="00E74BA4" w:rsidP="000B4A61">
      <w:pPr>
        <w:ind w:left="567"/>
        <w:rPr>
          <w:rFonts w:ascii="Arial" w:hAnsi="Arial" w:cs="Arial"/>
        </w:rPr>
      </w:pPr>
    </w:p>
    <w:p w14:paraId="413E3D4C" w14:textId="77777777" w:rsidR="00BA4B44" w:rsidRPr="00143372" w:rsidRDefault="00BA4B44" w:rsidP="000B4A61">
      <w:pPr>
        <w:ind w:left="567"/>
        <w:rPr>
          <w:rFonts w:ascii="Arial" w:hAnsi="Arial" w:cs="Arial"/>
        </w:rPr>
      </w:pPr>
    </w:p>
    <w:p w14:paraId="3D56CAA3" w14:textId="77777777" w:rsidR="00BA4B44" w:rsidRPr="00143372" w:rsidRDefault="00BA4B44" w:rsidP="000B4A61">
      <w:pPr>
        <w:ind w:left="567"/>
        <w:rPr>
          <w:rFonts w:ascii="Arial" w:hAnsi="Arial" w:cs="Arial"/>
        </w:rPr>
      </w:pPr>
    </w:p>
    <w:p w14:paraId="2DAD4E9B" w14:textId="4F09C0F6" w:rsidR="00BA4B44" w:rsidRPr="00143372" w:rsidRDefault="00BA4B44" w:rsidP="00BA4B44">
      <w:pPr>
        <w:rPr>
          <w:rFonts w:ascii="Arial" w:hAnsi="Arial" w:cs="Arial"/>
        </w:rPr>
        <w:sectPr w:rsidR="00BA4B44" w:rsidRPr="00143372" w:rsidSect="003F1616">
          <w:pgSz w:w="17680" w:h="12750" w:orient="landscape"/>
          <w:pgMar w:top="1060" w:right="1100" w:bottom="1160" w:left="1060" w:header="0" w:footer="964" w:gutter="0"/>
          <w:cols w:space="720"/>
          <w:docGrid w:linePitch="299"/>
        </w:sectPr>
      </w:pPr>
    </w:p>
    <w:p w14:paraId="06D1284C" w14:textId="31C2B17A" w:rsidR="00C62772" w:rsidRPr="00143372" w:rsidRDefault="00904E2C" w:rsidP="00C62772">
      <w:pPr>
        <w:pStyle w:val="Heading1"/>
      </w:pPr>
      <w:bookmarkStart w:id="21" w:name="_Toc132724142"/>
      <w:bookmarkStart w:id="22" w:name="_Toc145319393"/>
      <w:r w:rsidRPr="00143372">
        <w:t xml:space="preserve">Weekly </w:t>
      </w:r>
      <w:r w:rsidR="00F14003" w:rsidRPr="00143372">
        <w:t xml:space="preserve">Curriculum </w:t>
      </w:r>
      <w:r w:rsidRPr="00143372">
        <w:t>M</w:t>
      </w:r>
      <w:r w:rsidR="00F14003" w:rsidRPr="00143372">
        <w:t>ap</w:t>
      </w:r>
      <w:r w:rsidR="003F6B1A" w:rsidRPr="00143372">
        <w:t xml:space="preserve"> 2023/24</w:t>
      </w:r>
      <w:bookmarkEnd w:id="21"/>
      <w:r w:rsidR="001B2E93" w:rsidRPr="00143372">
        <w:t>: Year 1</w:t>
      </w:r>
      <w:bookmarkEnd w:id="22"/>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620" w:firstRow="1" w:lastRow="0" w:firstColumn="0" w:lastColumn="0" w:noHBand="1" w:noVBand="1"/>
      </w:tblPr>
      <w:tblGrid>
        <w:gridCol w:w="1330"/>
        <w:gridCol w:w="3064"/>
        <w:gridCol w:w="2853"/>
        <w:gridCol w:w="227"/>
        <w:gridCol w:w="230"/>
        <w:gridCol w:w="794"/>
        <w:gridCol w:w="767"/>
        <w:gridCol w:w="748"/>
        <w:gridCol w:w="2938"/>
        <w:gridCol w:w="216"/>
        <w:gridCol w:w="792"/>
        <w:gridCol w:w="216"/>
        <w:gridCol w:w="216"/>
        <w:gridCol w:w="1119"/>
      </w:tblGrid>
      <w:tr w:rsidR="007D2547" w:rsidRPr="00143372" w14:paraId="7CDC3DAC" w14:textId="77777777" w:rsidTr="0043624D">
        <w:trPr>
          <w:trHeight w:val="863"/>
          <w:tblHeader/>
        </w:trPr>
        <w:tc>
          <w:tcPr>
            <w:tcW w:w="0" w:type="auto"/>
            <w:shd w:val="clear" w:color="auto" w:fill="E7E6E6"/>
          </w:tcPr>
          <w:p w14:paraId="13FB2BBE" w14:textId="5013C88D" w:rsidR="00B551B0" w:rsidRPr="00143372" w:rsidRDefault="00B551B0" w:rsidP="00B551B0">
            <w:pPr>
              <w:rPr>
                <w:rFonts w:ascii="Arial" w:hAnsi="Arial" w:cs="Arial"/>
                <w:sz w:val="20"/>
                <w:szCs w:val="20"/>
              </w:rPr>
            </w:pPr>
            <w:r w:rsidRPr="00143372">
              <w:rPr>
                <w:rFonts w:ascii="Arial" w:hAnsi="Arial" w:cs="Arial"/>
                <w:sz w:val="20"/>
                <w:szCs w:val="20"/>
              </w:rPr>
              <w:t xml:space="preserve">Week </w:t>
            </w:r>
          </w:p>
        </w:tc>
        <w:tc>
          <w:tcPr>
            <w:tcW w:w="2907" w:type="dxa"/>
            <w:shd w:val="clear" w:color="auto" w:fill="E7E6E6"/>
          </w:tcPr>
          <w:p w14:paraId="4A6B3558" w14:textId="4EF3F538" w:rsidR="00B551B0" w:rsidRPr="00143372" w:rsidRDefault="00B551B0" w:rsidP="00B551B0">
            <w:pPr>
              <w:rPr>
                <w:rFonts w:ascii="Arial" w:hAnsi="Arial" w:cs="Arial"/>
                <w:sz w:val="20"/>
                <w:szCs w:val="20"/>
              </w:rPr>
            </w:pPr>
            <w:r w:rsidRPr="00143372">
              <w:rPr>
                <w:rFonts w:ascii="Arial" w:hAnsi="Arial" w:cs="Arial"/>
                <w:sz w:val="20"/>
                <w:szCs w:val="20"/>
              </w:rPr>
              <w:t>For the subject in which they are training in</w:t>
            </w:r>
            <w:r w:rsidR="00C66F18" w:rsidRPr="00143372">
              <w:rPr>
                <w:rFonts w:ascii="Arial" w:hAnsi="Arial" w:cs="Arial"/>
                <w:sz w:val="20"/>
                <w:szCs w:val="20"/>
              </w:rPr>
              <w:t>,</w:t>
            </w:r>
            <w:r w:rsidRPr="00143372">
              <w:rPr>
                <w:rFonts w:ascii="Arial" w:hAnsi="Arial" w:cs="Arial"/>
                <w:sz w:val="20"/>
                <w:szCs w:val="20"/>
              </w:rPr>
              <w:t xml:space="preserve"> trainees should know: </w:t>
            </w:r>
          </w:p>
        </w:tc>
        <w:tc>
          <w:tcPr>
            <w:tcW w:w="3080" w:type="dxa"/>
            <w:gridSpan w:val="3"/>
            <w:shd w:val="clear" w:color="auto" w:fill="E7E6E6"/>
          </w:tcPr>
          <w:p w14:paraId="6F420482" w14:textId="001354FE" w:rsidR="00B551B0" w:rsidRPr="00143372" w:rsidRDefault="00B551B0" w:rsidP="00B551B0">
            <w:pPr>
              <w:rPr>
                <w:rFonts w:ascii="Arial" w:hAnsi="Arial" w:cs="Arial"/>
                <w:sz w:val="20"/>
                <w:szCs w:val="20"/>
              </w:rPr>
            </w:pPr>
            <w:r w:rsidRPr="00143372">
              <w:rPr>
                <w:rFonts w:ascii="Arial" w:hAnsi="Arial" w:cs="Arial"/>
                <w:sz w:val="20"/>
                <w:szCs w:val="20"/>
              </w:rPr>
              <w:t>For the subject in which they are training in</w:t>
            </w:r>
            <w:r w:rsidR="00C66F18" w:rsidRPr="00143372">
              <w:rPr>
                <w:rFonts w:ascii="Arial" w:hAnsi="Arial" w:cs="Arial"/>
                <w:sz w:val="20"/>
                <w:szCs w:val="20"/>
              </w:rPr>
              <w:t>,</w:t>
            </w:r>
            <w:r w:rsidRPr="00143372">
              <w:rPr>
                <w:rFonts w:ascii="Arial" w:hAnsi="Arial" w:cs="Arial"/>
                <w:sz w:val="20"/>
                <w:szCs w:val="20"/>
              </w:rPr>
              <w:t xml:space="preserve"> trainees should know how to:</w:t>
            </w:r>
          </w:p>
        </w:tc>
        <w:tc>
          <w:tcPr>
            <w:tcW w:w="2143" w:type="dxa"/>
            <w:gridSpan w:val="3"/>
            <w:shd w:val="clear" w:color="auto" w:fill="E7E6E6"/>
          </w:tcPr>
          <w:p w14:paraId="52B3E23E" w14:textId="77777777" w:rsidR="00B551B0" w:rsidRPr="00143372" w:rsidRDefault="00B551B0" w:rsidP="00B551B0">
            <w:pPr>
              <w:rPr>
                <w:rFonts w:ascii="Arial" w:hAnsi="Arial" w:cs="Arial"/>
                <w:sz w:val="20"/>
                <w:szCs w:val="20"/>
              </w:rPr>
            </w:pPr>
            <w:r w:rsidRPr="00143372">
              <w:rPr>
                <w:rFonts w:ascii="Arial" w:hAnsi="Arial" w:cs="Arial"/>
                <w:sz w:val="20"/>
                <w:szCs w:val="20"/>
              </w:rPr>
              <w:t>Opportunities to demonstrate this learning could include:</w:t>
            </w:r>
          </w:p>
        </w:tc>
        <w:tc>
          <w:tcPr>
            <w:tcW w:w="2731" w:type="dxa"/>
            <w:shd w:val="clear" w:color="auto" w:fill="E7E6E6"/>
          </w:tcPr>
          <w:p w14:paraId="6DCE7A68" w14:textId="77777777" w:rsidR="00B551B0" w:rsidRPr="00143372" w:rsidRDefault="00B551B0" w:rsidP="00B551B0">
            <w:pPr>
              <w:rPr>
                <w:rFonts w:ascii="Arial" w:hAnsi="Arial" w:cs="Arial"/>
                <w:sz w:val="20"/>
                <w:szCs w:val="20"/>
              </w:rPr>
            </w:pPr>
            <w:r w:rsidRPr="00143372">
              <w:rPr>
                <w:rFonts w:ascii="Arial" w:hAnsi="Arial" w:cs="Arial"/>
                <w:sz w:val="20"/>
                <w:szCs w:val="20"/>
              </w:rPr>
              <w:t xml:space="preserve">Key questions </w:t>
            </w:r>
          </w:p>
          <w:p w14:paraId="158BD35C" w14:textId="253ACD29" w:rsidR="00B551B0" w:rsidRPr="00143372" w:rsidRDefault="00B551B0" w:rsidP="00B551B0">
            <w:pPr>
              <w:rPr>
                <w:rFonts w:ascii="Arial" w:hAnsi="Arial" w:cs="Arial"/>
                <w:sz w:val="20"/>
                <w:szCs w:val="20"/>
              </w:rPr>
            </w:pPr>
            <w:r w:rsidRPr="00143372">
              <w:rPr>
                <w:rFonts w:ascii="Arial" w:hAnsi="Arial" w:cs="Arial"/>
                <w:i/>
                <w:sz w:val="20"/>
                <w:szCs w:val="20"/>
              </w:rPr>
              <w:t>(</w:t>
            </w:r>
            <w:proofErr w:type="gramStart"/>
            <w:r w:rsidRPr="00143372">
              <w:rPr>
                <w:rFonts w:ascii="Arial" w:hAnsi="Arial" w:cs="Arial"/>
                <w:i/>
                <w:sz w:val="20"/>
                <w:szCs w:val="20"/>
              </w:rPr>
              <w:t>indicators</w:t>
            </w:r>
            <w:proofErr w:type="gramEnd"/>
            <w:r w:rsidRPr="00143372">
              <w:rPr>
                <w:rFonts w:ascii="Arial" w:hAnsi="Arial" w:cs="Arial"/>
                <w:i/>
                <w:sz w:val="20"/>
                <w:szCs w:val="20"/>
              </w:rPr>
              <w:t xml:space="preserve"> of progress)</w:t>
            </w:r>
          </w:p>
        </w:tc>
        <w:tc>
          <w:tcPr>
            <w:tcW w:w="1633" w:type="dxa"/>
            <w:gridSpan w:val="4"/>
            <w:shd w:val="clear" w:color="auto" w:fill="E7E6E6"/>
          </w:tcPr>
          <w:p w14:paraId="30381EF4" w14:textId="70AED9A1" w:rsidR="00B551B0" w:rsidRPr="00143372" w:rsidRDefault="00B551B0" w:rsidP="00B551B0">
            <w:pPr>
              <w:rPr>
                <w:rFonts w:ascii="Arial" w:hAnsi="Arial" w:cs="Arial"/>
                <w:sz w:val="20"/>
                <w:szCs w:val="20"/>
              </w:rPr>
            </w:pPr>
            <w:r w:rsidRPr="00143372">
              <w:rPr>
                <w:rFonts w:ascii="Arial" w:hAnsi="Arial" w:cs="Arial"/>
                <w:sz w:val="20"/>
                <w:szCs w:val="20"/>
              </w:rPr>
              <w:t>CCF</w:t>
            </w:r>
          </w:p>
        </w:tc>
        <w:tc>
          <w:tcPr>
            <w:tcW w:w="1688" w:type="dxa"/>
            <w:shd w:val="clear" w:color="auto" w:fill="E7E6E6"/>
          </w:tcPr>
          <w:p w14:paraId="740848C2" w14:textId="77777777" w:rsidR="00B551B0" w:rsidRPr="00143372" w:rsidRDefault="00B551B0" w:rsidP="00B551B0">
            <w:pPr>
              <w:rPr>
                <w:rFonts w:ascii="Arial" w:hAnsi="Arial" w:cs="Arial"/>
                <w:sz w:val="20"/>
                <w:szCs w:val="20"/>
              </w:rPr>
            </w:pPr>
            <w:r w:rsidRPr="00143372">
              <w:rPr>
                <w:rFonts w:ascii="Arial" w:hAnsi="Arial" w:cs="Arial"/>
                <w:sz w:val="20"/>
                <w:szCs w:val="20"/>
              </w:rPr>
              <w:t>Method of Assessment</w:t>
            </w:r>
          </w:p>
        </w:tc>
      </w:tr>
      <w:tr w:rsidR="00B551B0" w:rsidRPr="00143372" w14:paraId="50B621FB" w14:textId="77777777" w:rsidTr="00D627CE">
        <w:trPr>
          <w:trHeight w:val="417"/>
        </w:trPr>
        <w:tc>
          <w:tcPr>
            <w:tcW w:w="15510" w:type="dxa"/>
            <w:gridSpan w:val="14"/>
            <w:shd w:val="clear" w:color="auto" w:fill="DBE5F1" w:themeFill="accent1" w:themeFillTint="33"/>
          </w:tcPr>
          <w:p w14:paraId="5085CE36" w14:textId="77777777" w:rsidR="00B551B0" w:rsidRPr="00143372" w:rsidRDefault="00B551B0" w:rsidP="00B551B0">
            <w:pPr>
              <w:rPr>
                <w:rFonts w:ascii="Arial" w:hAnsi="Arial" w:cs="Arial"/>
                <w:sz w:val="20"/>
                <w:szCs w:val="20"/>
              </w:rPr>
            </w:pPr>
            <w:r w:rsidRPr="00143372">
              <w:rPr>
                <w:rFonts w:ascii="Arial" w:hAnsi="Arial" w:cs="Arial"/>
                <w:sz w:val="20"/>
                <w:szCs w:val="20"/>
              </w:rPr>
              <w:t>1-4</w:t>
            </w:r>
          </w:p>
          <w:p w14:paraId="38E1FD10" w14:textId="625B8791" w:rsidR="00B551B0" w:rsidRPr="00143372" w:rsidRDefault="00B551B0" w:rsidP="00B551B0">
            <w:pPr>
              <w:rPr>
                <w:rFonts w:ascii="Arial" w:hAnsi="Arial" w:cs="Arial"/>
                <w:sz w:val="20"/>
                <w:szCs w:val="20"/>
              </w:rPr>
            </w:pPr>
            <w:r w:rsidRPr="00143372">
              <w:rPr>
                <w:rFonts w:ascii="Arial" w:hAnsi="Arial" w:cs="Arial"/>
                <w:sz w:val="20"/>
                <w:szCs w:val="20"/>
              </w:rPr>
              <w:t>Vacation prior to start of Term</w:t>
            </w:r>
          </w:p>
        </w:tc>
      </w:tr>
      <w:tr w:rsidR="00B551B0" w:rsidRPr="00143372" w14:paraId="1C6ED040" w14:textId="77777777" w:rsidTr="005A420E">
        <w:trPr>
          <w:trHeight w:val="417"/>
        </w:trPr>
        <w:tc>
          <w:tcPr>
            <w:tcW w:w="15510" w:type="dxa"/>
            <w:gridSpan w:val="14"/>
            <w:shd w:val="clear" w:color="auto" w:fill="FAF884"/>
          </w:tcPr>
          <w:p w14:paraId="172D37D3" w14:textId="77777777" w:rsidR="00B551B0" w:rsidRPr="00143372" w:rsidRDefault="00B551B0" w:rsidP="00B551B0">
            <w:pPr>
              <w:rPr>
                <w:rFonts w:ascii="Arial" w:hAnsi="Arial" w:cs="Arial"/>
                <w:sz w:val="20"/>
                <w:szCs w:val="20"/>
              </w:rPr>
            </w:pPr>
            <w:r w:rsidRPr="00143372">
              <w:rPr>
                <w:rFonts w:ascii="Arial" w:hAnsi="Arial" w:cs="Arial"/>
                <w:sz w:val="20"/>
                <w:szCs w:val="20"/>
              </w:rPr>
              <w:t>5</w:t>
            </w:r>
          </w:p>
          <w:p w14:paraId="3E534AF1" w14:textId="3C829CDD" w:rsidR="00B551B0" w:rsidRPr="00143372" w:rsidRDefault="00B551B0" w:rsidP="00B551B0">
            <w:pPr>
              <w:rPr>
                <w:rFonts w:ascii="Arial" w:hAnsi="Arial" w:cs="Arial"/>
                <w:sz w:val="20"/>
                <w:szCs w:val="20"/>
              </w:rPr>
            </w:pPr>
            <w:r w:rsidRPr="00143372">
              <w:rPr>
                <w:rFonts w:ascii="Arial" w:hAnsi="Arial" w:cs="Arial"/>
                <w:sz w:val="20"/>
                <w:szCs w:val="20"/>
              </w:rPr>
              <w:t>Induction Week</w:t>
            </w:r>
          </w:p>
        </w:tc>
      </w:tr>
      <w:tr w:rsidR="00E90FE1" w:rsidRPr="00143372" w14:paraId="2C95CA94" w14:textId="77777777" w:rsidTr="0043624D">
        <w:trPr>
          <w:trHeight w:val="417"/>
        </w:trPr>
        <w:tc>
          <w:tcPr>
            <w:tcW w:w="0" w:type="auto"/>
          </w:tcPr>
          <w:p w14:paraId="707646C9" w14:textId="01F643E5" w:rsidR="00B551B0" w:rsidRPr="00143372" w:rsidRDefault="00B551B0" w:rsidP="00B551B0">
            <w:pPr>
              <w:rPr>
                <w:rFonts w:ascii="Arial" w:hAnsi="Arial" w:cs="Arial"/>
                <w:sz w:val="20"/>
                <w:szCs w:val="20"/>
              </w:rPr>
            </w:pPr>
            <w:r w:rsidRPr="00143372">
              <w:rPr>
                <w:rFonts w:ascii="Arial" w:hAnsi="Arial" w:cs="Arial"/>
                <w:sz w:val="20"/>
                <w:szCs w:val="20"/>
              </w:rPr>
              <w:t>6</w:t>
            </w:r>
          </w:p>
          <w:p w14:paraId="39B7592D" w14:textId="51C047BB" w:rsidR="00B551B0" w:rsidRPr="00143372" w:rsidRDefault="00B551B0" w:rsidP="00B551B0">
            <w:pPr>
              <w:rPr>
                <w:rFonts w:ascii="Arial" w:hAnsi="Arial" w:cs="Arial"/>
              </w:rPr>
            </w:pPr>
            <w:r w:rsidRPr="00143372">
              <w:rPr>
                <w:rFonts w:ascii="Arial" w:hAnsi="Arial" w:cs="Arial"/>
                <w:i/>
                <w:iCs/>
                <w:sz w:val="20"/>
                <w:szCs w:val="20"/>
              </w:rPr>
              <w:t>What is the point of education?</w:t>
            </w:r>
          </w:p>
          <w:p w14:paraId="14EAECF4" w14:textId="01C911FA" w:rsidR="00B551B0" w:rsidRPr="00143372" w:rsidRDefault="00B551B0" w:rsidP="00B551B0">
            <w:pPr>
              <w:rPr>
                <w:rFonts w:ascii="Arial" w:hAnsi="Arial" w:cs="Arial"/>
                <w:i/>
                <w:iCs/>
                <w:sz w:val="20"/>
                <w:szCs w:val="20"/>
              </w:rPr>
            </w:pPr>
          </w:p>
          <w:p w14:paraId="06246253" w14:textId="79AC556B" w:rsidR="00B551B0" w:rsidRPr="00143372" w:rsidRDefault="00B551B0" w:rsidP="00B551B0">
            <w:pPr>
              <w:rPr>
                <w:rFonts w:ascii="Arial" w:hAnsi="Arial" w:cs="Arial"/>
                <w:sz w:val="20"/>
                <w:szCs w:val="20"/>
              </w:rPr>
            </w:pPr>
          </w:p>
        </w:tc>
        <w:tc>
          <w:tcPr>
            <w:tcW w:w="2907" w:type="dxa"/>
          </w:tcPr>
          <w:p w14:paraId="77D6CCDE" w14:textId="76110DB7" w:rsidR="00B551B0" w:rsidRPr="00143372" w:rsidRDefault="003C0FC8" w:rsidP="00E9095B">
            <w:pPr>
              <w:pStyle w:val="ListParagraph"/>
              <w:numPr>
                <w:ilvl w:val="0"/>
                <w:numId w:val="36"/>
              </w:numPr>
              <w:rPr>
                <w:rFonts w:ascii="Arial" w:hAnsi="Arial" w:cs="Arial"/>
                <w:sz w:val="20"/>
                <w:szCs w:val="20"/>
              </w:rPr>
            </w:pPr>
            <w:r w:rsidRPr="00143372">
              <w:rPr>
                <w:rFonts w:ascii="Arial" w:hAnsi="Arial" w:cs="Arial"/>
                <w:sz w:val="20"/>
                <w:szCs w:val="20"/>
              </w:rPr>
              <w:t>Mathematics</w:t>
            </w:r>
            <w:r w:rsidR="00B551B0" w:rsidRPr="00143372">
              <w:rPr>
                <w:rFonts w:ascii="Arial" w:hAnsi="Arial" w:cs="Arial"/>
                <w:sz w:val="20"/>
                <w:szCs w:val="20"/>
              </w:rPr>
              <w:t xml:space="preserve"> teachers are key role models, who can influence the attitudes, </w:t>
            </w:r>
            <w:r w:rsidR="00D9244A" w:rsidRPr="00143372">
              <w:rPr>
                <w:rFonts w:ascii="Arial" w:hAnsi="Arial" w:cs="Arial"/>
                <w:sz w:val="20"/>
                <w:szCs w:val="20"/>
              </w:rPr>
              <w:t>values,</w:t>
            </w:r>
            <w:r w:rsidR="00B551B0" w:rsidRPr="00143372">
              <w:rPr>
                <w:rFonts w:ascii="Arial" w:hAnsi="Arial" w:cs="Arial"/>
                <w:sz w:val="20"/>
                <w:szCs w:val="20"/>
              </w:rPr>
              <w:t xml:space="preserve"> and behaviours of their pupils.</w:t>
            </w:r>
          </w:p>
          <w:p w14:paraId="7D9F5C05" w14:textId="70C8964D" w:rsidR="00B551B0" w:rsidRPr="00143372" w:rsidRDefault="00B551B0" w:rsidP="00E9095B">
            <w:pPr>
              <w:pStyle w:val="ListParagraph"/>
              <w:numPr>
                <w:ilvl w:val="0"/>
                <w:numId w:val="36"/>
              </w:numPr>
              <w:rPr>
                <w:rFonts w:ascii="Arial" w:hAnsi="Arial" w:cs="Arial"/>
                <w:sz w:val="20"/>
                <w:szCs w:val="20"/>
              </w:rPr>
            </w:pPr>
            <w:r w:rsidRPr="00143372">
              <w:rPr>
                <w:rFonts w:ascii="Arial" w:hAnsi="Arial" w:cs="Arial"/>
                <w:sz w:val="20"/>
                <w:szCs w:val="20"/>
              </w:rPr>
              <w:t xml:space="preserve">A school’s </w:t>
            </w:r>
            <w:r w:rsidR="003C0FC8" w:rsidRPr="00143372">
              <w:rPr>
                <w:rFonts w:ascii="Arial" w:hAnsi="Arial" w:cs="Arial"/>
                <w:sz w:val="20"/>
                <w:szCs w:val="20"/>
              </w:rPr>
              <w:t>Mathematics</w:t>
            </w:r>
            <w:r w:rsidRPr="00143372">
              <w:rPr>
                <w:rFonts w:ascii="Arial" w:hAnsi="Arial" w:cs="Arial"/>
                <w:sz w:val="20"/>
                <w:szCs w:val="20"/>
              </w:rPr>
              <w:t xml:space="preserve"> curriculum enables it to set out its vision for the knowledge, </w:t>
            </w:r>
            <w:proofErr w:type="gramStart"/>
            <w:r w:rsidRPr="00143372">
              <w:rPr>
                <w:rFonts w:ascii="Arial" w:hAnsi="Arial" w:cs="Arial"/>
                <w:sz w:val="20"/>
                <w:szCs w:val="20"/>
              </w:rPr>
              <w:t>skills</w:t>
            </w:r>
            <w:proofErr w:type="gramEnd"/>
            <w:r w:rsidRPr="00143372">
              <w:rPr>
                <w:rFonts w:ascii="Arial" w:hAnsi="Arial" w:cs="Arial"/>
                <w:sz w:val="20"/>
                <w:szCs w:val="20"/>
              </w:rPr>
              <w:t xml:space="preserve"> and values that its pupils will learn, encompassing the basic </w:t>
            </w:r>
            <w:r w:rsidR="00D9244A" w:rsidRPr="00143372">
              <w:rPr>
                <w:rFonts w:ascii="Arial" w:hAnsi="Arial" w:cs="Arial"/>
                <w:sz w:val="20"/>
                <w:szCs w:val="20"/>
              </w:rPr>
              <w:t>and national</w:t>
            </w:r>
            <w:r w:rsidRPr="00143372">
              <w:rPr>
                <w:rFonts w:ascii="Arial" w:hAnsi="Arial" w:cs="Arial"/>
                <w:sz w:val="20"/>
                <w:szCs w:val="20"/>
              </w:rPr>
              <w:t xml:space="preserve"> curriculum within a coherent wider vision for successful learning.</w:t>
            </w:r>
          </w:p>
          <w:p w14:paraId="3CDCC3FF" w14:textId="2D148DE1" w:rsidR="00B551B0" w:rsidRPr="00143372" w:rsidRDefault="00B551B0" w:rsidP="00B551B0">
            <w:pPr>
              <w:rPr>
                <w:rFonts w:ascii="Arial" w:hAnsi="Arial" w:cs="Arial"/>
                <w:sz w:val="20"/>
                <w:szCs w:val="20"/>
              </w:rPr>
            </w:pPr>
          </w:p>
        </w:tc>
        <w:tc>
          <w:tcPr>
            <w:tcW w:w="3080" w:type="dxa"/>
            <w:gridSpan w:val="3"/>
          </w:tcPr>
          <w:p w14:paraId="26A33088" w14:textId="19F6B1B2" w:rsidR="00B551B0" w:rsidRPr="00143372" w:rsidRDefault="00B551B0" w:rsidP="00E9095B">
            <w:pPr>
              <w:pStyle w:val="ListParagraph"/>
              <w:numPr>
                <w:ilvl w:val="0"/>
                <w:numId w:val="35"/>
              </w:numPr>
              <w:rPr>
                <w:rFonts w:ascii="Arial" w:hAnsi="Arial" w:cs="Arial"/>
                <w:sz w:val="20"/>
                <w:szCs w:val="20"/>
              </w:rPr>
            </w:pPr>
            <w:r w:rsidRPr="00143372">
              <w:rPr>
                <w:rFonts w:ascii="Arial" w:hAnsi="Arial" w:cs="Arial"/>
                <w:sz w:val="20"/>
                <w:szCs w:val="20"/>
              </w:rPr>
              <w:t xml:space="preserve">Communicate a belief in the academic potential of all pupils in </w:t>
            </w:r>
            <w:r w:rsidR="003C0FC8" w:rsidRPr="00143372">
              <w:rPr>
                <w:rFonts w:ascii="Arial" w:hAnsi="Arial" w:cs="Arial"/>
                <w:sz w:val="20"/>
                <w:szCs w:val="20"/>
              </w:rPr>
              <w:t>Mathematics</w:t>
            </w:r>
            <w:r w:rsidRPr="00143372">
              <w:rPr>
                <w:rFonts w:ascii="Arial" w:hAnsi="Arial" w:cs="Arial"/>
                <w:sz w:val="20"/>
                <w:szCs w:val="20"/>
              </w:rPr>
              <w:t>.</w:t>
            </w:r>
          </w:p>
          <w:p w14:paraId="0973172F" w14:textId="763FCCF0" w:rsidR="00B551B0" w:rsidRPr="00143372" w:rsidRDefault="00B551B0" w:rsidP="00E9095B">
            <w:pPr>
              <w:pStyle w:val="ListParagraph"/>
              <w:numPr>
                <w:ilvl w:val="0"/>
                <w:numId w:val="35"/>
              </w:numPr>
              <w:rPr>
                <w:rFonts w:ascii="Arial" w:hAnsi="Arial" w:cs="Arial"/>
                <w:sz w:val="20"/>
                <w:szCs w:val="20"/>
              </w:rPr>
            </w:pPr>
            <w:r w:rsidRPr="00143372">
              <w:rPr>
                <w:rFonts w:ascii="Arial" w:hAnsi="Arial" w:cs="Arial"/>
                <w:sz w:val="20"/>
                <w:szCs w:val="20"/>
              </w:rPr>
              <w:t>Contribute positively to the wider school culture and develop a shared responsibility for improving the lives of all young people in school.</w:t>
            </w:r>
          </w:p>
          <w:p w14:paraId="7C57F02A" w14:textId="491C8B57" w:rsidR="00B551B0" w:rsidRPr="00143372" w:rsidRDefault="00B551B0" w:rsidP="00B551B0">
            <w:pPr>
              <w:pBdr>
                <w:top w:val="nil"/>
                <w:left w:val="nil"/>
                <w:bottom w:val="nil"/>
                <w:right w:val="nil"/>
                <w:between w:val="nil"/>
              </w:pBdr>
              <w:ind w:left="720"/>
              <w:rPr>
                <w:rFonts w:ascii="Arial" w:hAnsi="Arial" w:cs="Arial"/>
                <w:color w:val="000000"/>
                <w:sz w:val="20"/>
                <w:szCs w:val="20"/>
              </w:rPr>
            </w:pPr>
          </w:p>
        </w:tc>
        <w:tc>
          <w:tcPr>
            <w:tcW w:w="2143" w:type="dxa"/>
            <w:gridSpan w:val="3"/>
          </w:tcPr>
          <w:p w14:paraId="0C0CC628" w14:textId="53182144" w:rsidR="00B551B0" w:rsidRPr="00143372" w:rsidRDefault="00B551B0" w:rsidP="00B551B0">
            <w:pPr>
              <w:rPr>
                <w:rFonts w:ascii="Arial" w:hAnsi="Arial" w:cs="Arial"/>
                <w:sz w:val="20"/>
                <w:szCs w:val="20"/>
              </w:rPr>
            </w:pPr>
            <w:r w:rsidRPr="00143372">
              <w:rPr>
                <w:rFonts w:ascii="Arial" w:hAnsi="Arial" w:cs="Arial"/>
                <w:sz w:val="20"/>
                <w:szCs w:val="20"/>
              </w:rPr>
              <w:t xml:space="preserve">SEC1001 Val </w:t>
            </w:r>
          </w:p>
          <w:p w14:paraId="40D00883" w14:textId="0EFB00E7" w:rsidR="00B551B0" w:rsidRPr="00143372" w:rsidRDefault="00B551B0" w:rsidP="00B551B0">
            <w:pPr>
              <w:rPr>
                <w:rFonts w:ascii="Arial" w:hAnsi="Arial" w:cs="Arial"/>
              </w:rPr>
            </w:pPr>
            <w:r w:rsidRPr="00143372">
              <w:rPr>
                <w:rFonts w:ascii="Arial" w:hAnsi="Arial" w:cs="Arial"/>
                <w:i/>
                <w:iCs/>
                <w:sz w:val="20"/>
                <w:szCs w:val="20"/>
              </w:rPr>
              <w:t>Lead Lecture 2/10</w:t>
            </w:r>
          </w:p>
          <w:p w14:paraId="072AC389" w14:textId="038252CE" w:rsidR="00B551B0" w:rsidRPr="00143372" w:rsidRDefault="00B551B0" w:rsidP="00B551B0">
            <w:pPr>
              <w:rPr>
                <w:rFonts w:ascii="Arial" w:hAnsi="Arial" w:cs="Arial"/>
                <w:i/>
                <w:iCs/>
                <w:sz w:val="20"/>
                <w:szCs w:val="20"/>
              </w:rPr>
            </w:pPr>
            <w:r w:rsidRPr="00143372">
              <w:rPr>
                <w:rFonts w:ascii="Arial" w:hAnsi="Arial" w:cs="Arial"/>
                <w:i/>
                <w:iCs/>
                <w:sz w:val="20"/>
                <w:szCs w:val="20"/>
              </w:rPr>
              <w:t>SH/PS</w:t>
            </w:r>
          </w:p>
          <w:p w14:paraId="64B1AB72" w14:textId="5CF4B9EA" w:rsidR="00B551B0" w:rsidRPr="00143372" w:rsidRDefault="00B551B0" w:rsidP="00B551B0">
            <w:pPr>
              <w:rPr>
                <w:rFonts w:ascii="Arial" w:hAnsi="Arial" w:cs="Arial"/>
                <w:i/>
                <w:iCs/>
                <w:sz w:val="20"/>
                <w:szCs w:val="20"/>
              </w:rPr>
            </w:pPr>
          </w:p>
          <w:p w14:paraId="3A42846F" w14:textId="24036B8D" w:rsidR="00B551B0" w:rsidRPr="00143372" w:rsidRDefault="00B551B0" w:rsidP="00B551B0">
            <w:pPr>
              <w:rPr>
                <w:rFonts w:ascii="Arial" w:hAnsi="Arial" w:cs="Arial"/>
              </w:rPr>
            </w:pPr>
            <w:r w:rsidRPr="00143372">
              <w:rPr>
                <w:rFonts w:ascii="Arial" w:hAnsi="Arial" w:cs="Arial"/>
                <w:sz w:val="20"/>
                <w:szCs w:val="20"/>
              </w:rPr>
              <w:t>SEC100</w:t>
            </w:r>
            <w:r w:rsidR="00D9244A">
              <w:rPr>
                <w:rFonts w:ascii="Arial" w:hAnsi="Arial" w:cs="Arial"/>
                <w:sz w:val="20"/>
                <w:szCs w:val="20"/>
              </w:rPr>
              <w:t>3</w:t>
            </w:r>
          </w:p>
          <w:p w14:paraId="0FC08E59" w14:textId="705E831A" w:rsidR="00B551B0" w:rsidRPr="00143372" w:rsidRDefault="00B551B0" w:rsidP="00B551B0">
            <w:pPr>
              <w:rPr>
                <w:rFonts w:ascii="Arial" w:hAnsi="Arial" w:cs="Arial"/>
                <w:i/>
                <w:iCs/>
                <w:sz w:val="20"/>
                <w:szCs w:val="20"/>
              </w:rPr>
            </w:pPr>
            <w:r w:rsidRPr="00143372">
              <w:rPr>
                <w:rFonts w:ascii="Arial" w:hAnsi="Arial" w:cs="Arial"/>
                <w:i/>
                <w:iCs/>
                <w:sz w:val="20"/>
                <w:szCs w:val="20"/>
              </w:rPr>
              <w:t>Seminar 5/10</w:t>
            </w:r>
          </w:p>
          <w:p w14:paraId="339F6609" w14:textId="313B6763" w:rsidR="00B551B0" w:rsidRPr="00143372" w:rsidRDefault="00D9244A" w:rsidP="00B551B0">
            <w:pPr>
              <w:rPr>
                <w:rFonts w:ascii="Arial" w:hAnsi="Arial" w:cs="Arial"/>
                <w:i/>
                <w:iCs/>
                <w:sz w:val="20"/>
                <w:szCs w:val="20"/>
              </w:rPr>
            </w:pPr>
            <w:r>
              <w:rPr>
                <w:rFonts w:ascii="Arial" w:hAnsi="Arial" w:cs="Arial"/>
                <w:i/>
                <w:iCs/>
                <w:sz w:val="20"/>
                <w:szCs w:val="20"/>
              </w:rPr>
              <w:t>FO</w:t>
            </w:r>
          </w:p>
          <w:p w14:paraId="54A575FD" w14:textId="5C8D3E78" w:rsidR="00B551B0" w:rsidRPr="00143372" w:rsidRDefault="00B551B0" w:rsidP="00B551B0">
            <w:pPr>
              <w:rPr>
                <w:rFonts w:ascii="Arial" w:hAnsi="Arial" w:cs="Arial"/>
                <w:sz w:val="20"/>
                <w:szCs w:val="20"/>
              </w:rPr>
            </w:pPr>
          </w:p>
        </w:tc>
        <w:tc>
          <w:tcPr>
            <w:tcW w:w="2731" w:type="dxa"/>
          </w:tcPr>
          <w:p w14:paraId="1A97D143" w14:textId="183690C2" w:rsidR="00B551B0" w:rsidRPr="00143372" w:rsidRDefault="00B551B0" w:rsidP="00B551B0">
            <w:pPr>
              <w:rPr>
                <w:rFonts w:ascii="Arial" w:hAnsi="Arial" w:cs="Arial"/>
              </w:rPr>
            </w:pPr>
            <w:r w:rsidRPr="00143372">
              <w:rPr>
                <w:rFonts w:ascii="Arial" w:hAnsi="Arial" w:cs="Arial"/>
                <w:i/>
                <w:iCs/>
              </w:rPr>
              <w:t>What is the purpose of ‘education’?</w:t>
            </w:r>
          </w:p>
          <w:p w14:paraId="6AAC5921" w14:textId="18B7F7DC" w:rsidR="00B551B0" w:rsidRPr="00143372" w:rsidRDefault="00B551B0" w:rsidP="00B551B0">
            <w:pPr>
              <w:rPr>
                <w:rFonts w:ascii="Arial" w:hAnsi="Arial" w:cs="Arial"/>
                <w:sz w:val="20"/>
                <w:szCs w:val="20"/>
              </w:rPr>
            </w:pPr>
          </w:p>
        </w:tc>
        <w:tc>
          <w:tcPr>
            <w:tcW w:w="1633" w:type="dxa"/>
            <w:gridSpan w:val="4"/>
          </w:tcPr>
          <w:p w14:paraId="51C27F6D" w14:textId="7D78EF12" w:rsidR="00B551B0" w:rsidRPr="00143372" w:rsidRDefault="00B551B0" w:rsidP="00B551B0">
            <w:pPr>
              <w:rPr>
                <w:rFonts w:ascii="Arial" w:hAnsi="Arial" w:cs="Arial"/>
              </w:rPr>
            </w:pPr>
            <w:r w:rsidRPr="00143372">
              <w:rPr>
                <w:rFonts w:ascii="Arial" w:hAnsi="Arial" w:cs="Arial"/>
                <w:sz w:val="20"/>
                <w:szCs w:val="20"/>
              </w:rPr>
              <w:t>HE2</w:t>
            </w:r>
          </w:p>
          <w:p w14:paraId="52B81E44" w14:textId="728189EC" w:rsidR="00B551B0" w:rsidRPr="00143372" w:rsidRDefault="00B551B0" w:rsidP="00B551B0">
            <w:pPr>
              <w:rPr>
                <w:rFonts w:ascii="Arial" w:hAnsi="Arial" w:cs="Arial"/>
                <w:sz w:val="20"/>
                <w:szCs w:val="20"/>
              </w:rPr>
            </w:pPr>
          </w:p>
          <w:p w14:paraId="5ACC6270" w14:textId="7C292CE0" w:rsidR="00B551B0" w:rsidRPr="00143372" w:rsidRDefault="00B551B0" w:rsidP="00B551B0">
            <w:pPr>
              <w:rPr>
                <w:rFonts w:ascii="Arial" w:hAnsi="Arial" w:cs="Arial"/>
              </w:rPr>
            </w:pPr>
            <w:r w:rsidRPr="00143372">
              <w:rPr>
                <w:rFonts w:ascii="Arial" w:hAnsi="Arial" w:cs="Arial"/>
                <w:sz w:val="20"/>
                <w:szCs w:val="20"/>
              </w:rPr>
              <w:t>HE5</w:t>
            </w:r>
          </w:p>
          <w:p w14:paraId="34451486" w14:textId="2AAA629B" w:rsidR="00B551B0" w:rsidRPr="00143372" w:rsidRDefault="00B551B0" w:rsidP="00B551B0">
            <w:pPr>
              <w:rPr>
                <w:rFonts w:ascii="Arial" w:hAnsi="Arial" w:cs="Arial"/>
              </w:rPr>
            </w:pPr>
            <w:r w:rsidRPr="00143372">
              <w:rPr>
                <w:rFonts w:ascii="Arial" w:hAnsi="Arial" w:cs="Arial"/>
                <w:sz w:val="20"/>
                <w:szCs w:val="20"/>
              </w:rPr>
              <w:t xml:space="preserve"> </w:t>
            </w:r>
          </w:p>
          <w:p w14:paraId="054F60D5" w14:textId="685B4369" w:rsidR="00B551B0" w:rsidRPr="00143372" w:rsidRDefault="00B551B0" w:rsidP="00B551B0">
            <w:pPr>
              <w:rPr>
                <w:rFonts w:ascii="Arial" w:hAnsi="Arial" w:cs="Arial"/>
              </w:rPr>
            </w:pPr>
            <w:r w:rsidRPr="00143372">
              <w:rPr>
                <w:rFonts w:ascii="Arial" w:hAnsi="Arial" w:cs="Arial"/>
                <w:sz w:val="20"/>
                <w:szCs w:val="20"/>
              </w:rPr>
              <w:t>MB2</w:t>
            </w:r>
          </w:p>
          <w:p w14:paraId="53892ACA" w14:textId="22756FE1" w:rsidR="00B551B0" w:rsidRPr="00143372" w:rsidRDefault="00B551B0" w:rsidP="00B551B0">
            <w:pPr>
              <w:rPr>
                <w:rFonts w:ascii="Arial" w:hAnsi="Arial" w:cs="Arial"/>
              </w:rPr>
            </w:pPr>
            <w:r w:rsidRPr="00143372">
              <w:rPr>
                <w:rFonts w:ascii="Arial" w:hAnsi="Arial" w:cs="Arial"/>
                <w:sz w:val="20"/>
                <w:szCs w:val="20"/>
              </w:rPr>
              <w:t xml:space="preserve"> </w:t>
            </w:r>
          </w:p>
          <w:p w14:paraId="221464D5" w14:textId="3AC07A39" w:rsidR="00B551B0" w:rsidRPr="00143372" w:rsidRDefault="00B551B0" w:rsidP="00B551B0">
            <w:pPr>
              <w:rPr>
                <w:rFonts w:ascii="Arial" w:hAnsi="Arial" w:cs="Arial"/>
              </w:rPr>
            </w:pPr>
            <w:r w:rsidRPr="00143372">
              <w:rPr>
                <w:rFonts w:ascii="Arial" w:hAnsi="Arial" w:cs="Arial"/>
                <w:sz w:val="20"/>
                <w:szCs w:val="20"/>
              </w:rPr>
              <w:t>PB3</w:t>
            </w:r>
          </w:p>
          <w:p w14:paraId="70E4283E" w14:textId="74185253" w:rsidR="00B551B0" w:rsidRPr="00143372" w:rsidRDefault="00B551B0" w:rsidP="00B551B0">
            <w:pPr>
              <w:rPr>
                <w:rFonts w:ascii="Arial" w:hAnsi="Arial" w:cs="Arial"/>
                <w:sz w:val="20"/>
                <w:szCs w:val="20"/>
              </w:rPr>
            </w:pPr>
          </w:p>
        </w:tc>
        <w:tc>
          <w:tcPr>
            <w:tcW w:w="0" w:type="auto"/>
          </w:tcPr>
          <w:p w14:paraId="7BE8C9E2" w14:textId="43D548D5" w:rsidR="00B551B0" w:rsidRPr="00143372" w:rsidRDefault="00B551B0" w:rsidP="00B551B0">
            <w:pPr>
              <w:rPr>
                <w:rFonts w:ascii="Arial" w:hAnsi="Arial" w:cs="Arial"/>
              </w:rPr>
            </w:pPr>
            <w:r w:rsidRPr="00143372">
              <w:rPr>
                <w:rFonts w:ascii="Arial" w:hAnsi="Arial" w:cs="Arial"/>
                <w:sz w:val="20"/>
                <w:szCs w:val="20"/>
              </w:rPr>
              <w:t>Progress Tutorial</w:t>
            </w:r>
          </w:p>
        </w:tc>
      </w:tr>
      <w:tr w:rsidR="00B551B0" w:rsidRPr="00143372" w14:paraId="7DE0A319" w14:textId="77777777" w:rsidTr="00100BB1">
        <w:trPr>
          <w:trHeight w:val="417"/>
        </w:trPr>
        <w:tc>
          <w:tcPr>
            <w:tcW w:w="0" w:type="auto"/>
            <w:shd w:val="clear" w:color="auto" w:fill="E2EFD9"/>
          </w:tcPr>
          <w:p w14:paraId="098963C4" w14:textId="77777777" w:rsidR="00B551B0" w:rsidRPr="00143372" w:rsidRDefault="00B551B0" w:rsidP="00B551B0">
            <w:pPr>
              <w:rPr>
                <w:rFonts w:ascii="Arial" w:hAnsi="Arial" w:cs="Arial"/>
                <w:sz w:val="20"/>
                <w:szCs w:val="20"/>
              </w:rPr>
            </w:pPr>
            <w:r w:rsidRPr="00143372">
              <w:rPr>
                <w:rFonts w:ascii="Arial" w:hAnsi="Arial" w:cs="Arial"/>
                <w:sz w:val="20"/>
                <w:szCs w:val="20"/>
              </w:rPr>
              <w:t>Key reading</w:t>
            </w:r>
          </w:p>
        </w:tc>
        <w:tc>
          <w:tcPr>
            <w:tcW w:w="0" w:type="auto"/>
            <w:gridSpan w:val="13"/>
            <w:shd w:val="clear" w:color="auto" w:fill="E2EFD9"/>
          </w:tcPr>
          <w:p w14:paraId="37C0A403" w14:textId="376AA52E" w:rsidR="0002451C" w:rsidRPr="00143372" w:rsidRDefault="0002451C" w:rsidP="0002451C">
            <w:pPr>
              <w:rPr>
                <w:rFonts w:ascii="Arial" w:hAnsi="Arial" w:cs="Arial"/>
              </w:rPr>
            </w:pPr>
            <w:r w:rsidRPr="00143372">
              <w:rPr>
                <w:rFonts w:ascii="Arial" w:hAnsi="Arial" w:cs="Arial"/>
              </w:rPr>
              <w:t xml:space="preserve">McCourt, M (2007) A Brief </w:t>
            </w:r>
            <w:r w:rsidR="002943A4">
              <w:rPr>
                <w:rFonts w:ascii="Arial" w:hAnsi="Arial" w:cs="Arial"/>
              </w:rPr>
              <w:t xml:space="preserve">History of </w:t>
            </w:r>
            <w:r w:rsidRPr="00143372">
              <w:rPr>
                <w:rFonts w:ascii="Arial" w:hAnsi="Arial" w:cs="Arial"/>
              </w:rPr>
              <w:t xml:space="preserve">Mathematics </w:t>
            </w:r>
            <w:r w:rsidR="002943A4">
              <w:rPr>
                <w:rFonts w:ascii="Arial" w:hAnsi="Arial" w:cs="Arial"/>
              </w:rPr>
              <w:t>Education in England</w:t>
            </w:r>
            <w:r w:rsidRPr="00143372">
              <w:rPr>
                <w:rFonts w:ascii="Arial" w:hAnsi="Arial" w:cs="Arial"/>
              </w:rPr>
              <w:t xml:space="preserve">. </w:t>
            </w:r>
            <w:hyperlink r:id="rId26" w:history="1">
              <w:r w:rsidRPr="00143372">
                <w:rPr>
                  <w:rStyle w:val="Hyperlink"/>
                  <w:rFonts w:ascii="Arial" w:hAnsi="Arial" w:cs="Arial"/>
                </w:rPr>
                <w:t>https://www.emaths.co.uk/index.php/blog/item/a-brief-mathematics-of-mathematics-education-in-england</w:t>
              </w:r>
            </w:hyperlink>
          </w:p>
          <w:p w14:paraId="1030B5F1" w14:textId="77777777" w:rsidR="0002451C" w:rsidRPr="00143372" w:rsidRDefault="0002451C" w:rsidP="00B551B0">
            <w:pPr>
              <w:rPr>
                <w:rFonts w:ascii="Arial" w:hAnsi="Arial" w:cs="Arial"/>
                <w:color w:val="000000" w:themeColor="text1"/>
                <w:sz w:val="23"/>
                <w:szCs w:val="23"/>
              </w:rPr>
            </w:pPr>
          </w:p>
          <w:p w14:paraId="09B7AE36" w14:textId="0D79AEB9" w:rsidR="00B551B0" w:rsidRPr="00143372" w:rsidRDefault="00B551B0" w:rsidP="00B551B0">
            <w:pPr>
              <w:rPr>
                <w:rFonts w:ascii="Arial" w:hAnsi="Arial" w:cs="Arial"/>
              </w:rPr>
            </w:pPr>
            <w:r w:rsidRPr="00143372">
              <w:rPr>
                <w:rFonts w:ascii="Arial" w:hAnsi="Arial" w:cs="Arial"/>
                <w:color w:val="000000" w:themeColor="text1"/>
                <w:sz w:val="23"/>
                <w:szCs w:val="23"/>
              </w:rPr>
              <w:t>Forward to the New Edition (</w:t>
            </w:r>
            <w:proofErr w:type="spellStart"/>
            <w:r w:rsidRPr="00143372">
              <w:rPr>
                <w:rFonts w:ascii="Arial" w:hAnsi="Arial" w:cs="Arial"/>
                <w:color w:val="000000" w:themeColor="text1"/>
                <w:sz w:val="23"/>
                <w:szCs w:val="23"/>
              </w:rPr>
              <w:t>ppv</w:t>
            </w:r>
            <w:proofErr w:type="spellEnd"/>
            <w:r w:rsidRPr="00143372">
              <w:rPr>
                <w:rFonts w:ascii="Arial" w:hAnsi="Arial" w:cs="Arial"/>
                <w:color w:val="000000" w:themeColor="text1"/>
                <w:sz w:val="23"/>
                <w:szCs w:val="23"/>
              </w:rPr>
              <w:t xml:space="preserve">-viii) in The Lazy Teacher’s Handbook: </w:t>
            </w:r>
            <w:r w:rsidRPr="00143372">
              <w:rPr>
                <w:rFonts w:ascii="Arial" w:eastAsia="Lato" w:hAnsi="Arial" w:cs="Arial"/>
                <w:color w:val="49515F"/>
                <w:sz w:val="21"/>
                <w:szCs w:val="21"/>
              </w:rPr>
              <w:t xml:space="preserve">Smith, J. and Gilbert, I. (2017) </w:t>
            </w:r>
            <w:r w:rsidRPr="00143372">
              <w:rPr>
                <w:rFonts w:ascii="Arial" w:eastAsia="Lato" w:hAnsi="Arial" w:cs="Arial"/>
                <w:i/>
                <w:iCs/>
                <w:color w:val="49515F"/>
                <w:sz w:val="21"/>
                <w:szCs w:val="21"/>
              </w:rPr>
              <w:t xml:space="preserve">The lazy teacher's </w:t>
            </w:r>
            <w:proofErr w:type="gramStart"/>
            <w:r w:rsidRPr="00143372">
              <w:rPr>
                <w:rFonts w:ascii="Arial" w:eastAsia="Lato" w:hAnsi="Arial" w:cs="Arial"/>
                <w:i/>
                <w:iCs/>
                <w:color w:val="49515F"/>
                <w:sz w:val="21"/>
                <w:szCs w:val="21"/>
              </w:rPr>
              <w:t>handbook :</w:t>
            </w:r>
            <w:proofErr w:type="gramEnd"/>
            <w:r w:rsidRPr="00143372">
              <w:rPr>
                <w:rFonts w:ascii="Arial" w:eastAsia="Lato" w:hAnsi="Arial" w:cs="Arial"/>
                <w:i/>
                <w:iCs/>
                <w:color w:val="49515F"/>
                <w:sz w:val="21"/>
                <w:szCs w:val="21"/>
              </w:rPr>
              <w:t xml:space="preserve"> new edition</w:t>
            </w:r>
            <w:r w:rsidRPr="00143372">
              <w:rPr>
                <w:rFonts w:ascii="Arial" w:eastAsia="Lato" w:hAnsi="Arial" w:cs="Arial"/>
                <w:color w:val="49515F"/>
                <w:sz w:val="21"/>
                <w:szCs w:val="21"/>
              </w:rPr>
              <w:t xml:space="preserve">. Revised and updated </w:t>
            </w:r>
            <w:proofErr w:type="spellStart"/>
            <w:r w:rsidRPr="00143372">
              <w:rPr>
                <w:rFonts w:ascii="Arial" w:eastAsia="Lato" w:hAnsi="Arial" w:cs="Arial"/>
                <w:color w:val="49515F"/>
                <w:sz w:val="21"/>
                <w:szCs w:val="21"/>
              </w:rPr>
              <w:t>edn</w:t>
            </w:r>
            <w:proofErr w:type="spellEnd"/>
            <w:r w:rsidRPr="00143372">
              <w:rPr>
                <w:rFonts w:ascii="Arial" w:eastAsia="Lato" w:hAnsi="Arial" w:cs="Arial"/>
                <w:color w:val="49515F"/>
                <w:sz w:val="21"/>
                <w:szCs w:val="21"/>
              </w:rPr>
              <w:t>. Carmarthen, Wales: Independent Thinking Press.</w:t>
            </w:r>
          </w:p>
          <w:p w14:paraId="18D46C33" w14:textId="28736AE3" w:rsidR="00B551B0" w:rsidRPr="00143372" w:rsidRDefault="00B551B0" w:rsidP="00B551B0">
            <w:pPr>
              <w:rPr>
                <w:rFonts w:ascii="Arial" w:eastAsia="Lato" w:hAnsi="Arial" w:cs="Arial"/>
                <w:color w:val="49515F"/>
                <w:sz w:val="21"/>
                <w:szCs w:val="21"/>
              </w:rPr>
            </w:pPr>
            <w:proofErr w:type="spellStart"/>
            <w:r w:rsidRPr="00143372">
              <w:rPr>
                <w:rFonts w:ascii="Arial" w:eastAsia="Lato" w:hAnsi="Arial" w:cs="Arial"/>
                <w:color w:val="49515F"/>
                <w:sz w:val="21"/>
                <w:szCs w:val="21"/>
              </w:rPr>
              <w:t>Chp</w:t>
            </w:r>
            <w:proofErr w:type="spellEnd"/>
            <w:r w:rsidRPr="00143372">
              <w:rPr>
                <w:rFonts w:ascii="Arial" w:eastAsia="Lato" w:hAnsi="Arial" w:cs="Arial"/>
                <w:color w:val="49515F"/>
                <w:sz w:val="21"/>
                <w:szCs w:val="21"/>
              </w:rPr>
              <w:t xml:space="preserve"> 1 </w:t>
            </w:r>
            <w:r w:rsidRPr="00143372">
              <w:rPr>
                <w:rFonts w:ascii="Arial" w:eastAsia="Lato" w:hAnsi="Arial" w:cs="Arial"/>
                <w:i/>
                <w:iCs/>
                <w:color w:val="49515F"/>
                <w:sz w:val="21"/>
                <w:szCs w:val="21"/>
              </w:rPr>
              <w:t xml:space="preserve">What is education for? </w:t>
            </w:r>
            <w:r w:rsidRPr="00143372">
              <w:rPr>
                <w:rFonts w:ascii="Arial" w:eastAsia="Lato" w:hAnsi="Arial" w:cs="Arial"/>
                <w:color w:val="49515F"/>
                <w:sz w:val="21"/>
                <w:szCs w:val="21"/>
              </w:rPr>
              <w:t xml:space="preserve"> in Biesta, G. J. J. (2010) </w:t>
            </w:r>
            <w:r w:rsidRPr="00143372">
              <w:rPr>
                <w:rFonts w:ascii="Arial" w:eastAsia="Lato" w:hAnsi="Arial" w:cs="Arial"/>
                <w:i/>
                <w:iCs/>
                <w:color w:val="49515F"/>
                <w:sz w:val="21"/>
                <w:szCs w:val="21"/>
              </w:rPr>
              <w:t xml:space="preserve">Good education in an age of </w:t>
            </w:r>
            <w:proofErr w:type="gramStart"/>
            <w:r w:rsidRPr="00143372">
              <w:rPr>
                <w:rFonts w:ascii="Arial" w:eastAsia="Lato" w:hAnsi="Arial" w:cs="Arial"/>
                <w:i/>
                <w:iCs/>
                <w:color w:val="49515F"/>
                <w:sz w:val="21"/>
                <w:szCs w:val="21"/>
              </w:rPr>
              <w:t>measurement :</w:t>
            </w:r>
            <w:proofErr w:type="gramEnd"/>
            <w:r w:rsidRPr="00143372">
              <w:rPr>
                <w:rFonts w:ascii="Arial" w:eastAsia="Lato" w:hAnsi="Arial" w:cs="Arial"/>
                <w:i/>
                <w:iCs/>
                <w:color w:val="49515F"/>
                <w:sz w:val="21"/>
                <w:szCs w:val="21"/>
              </w:rPr>
              <w:t xml:space="preserve"> ethics, politics, democracy</w:t>
            </w:r>
            <w:r w:rsidRPr="00143372">
              <w:rPr>
                <w:rFonts w:ascii="Arial" w:eastAsia="Lato" w:hAnsi="Arial" w:cs="Arial"/>
                <w:color w:val="49515F"/>
                <w:sz w:val="21"/>
                <w:szCs w:val="21"/>
              </w:rPr>
              <w:t xml:space="preserve">. Florence: Taylor and Francis. Available at: </w:t>
            </w:r>
            <w:hyperlink r:id="rId27">
              <w:r w:rsidRPr="00143372">
                <w:rPr>
                  <w:rStyle w:val="Hyperlink"/>
                  <w:rFonts w:ascii="Arial" w:eastAsia="Lato" w:hAnsi="Arial" w:cs="Arial"/>
                  <w:sz w:val="21"/>
                  <w:szCs w:val="21"/>
                </w:rPr>
                <w:t>http://public.ebookcentral.proquest.com/choice/publicfullrecord.aspx?p=4186085</w:t>
              </w:r>
            </w:hyperlink>
          </w:p>
          <w:p w14:paraId="76C4FB11" w14:textId="7C1712D9" w:rsidR="00B551B0" w:rsidRPr="00143372" w:rsidRDefault="00B551B0" w:rsidP="00B551B0">
            <w:pPr>
              <w:rPr>
                <w:rFonts w:ascii="Arial" w:hAnsi="Arial" w:cs="Arial"/>
                <w:color w:val="000000"/>
                <w:sz w:val="20"/>
                <w:szCs w:val="20"/>
              </w:rPr>
            </w:pPr>
          </w:p>
        </w:tc>
      </w:tr>
      <w:tr w:rsidR="00E90FE1" w:rsidRPr="00143372" w14:paraId="444433BA" w14:textId="77777777" w:rsidTr="0043624D">
        <w:trPr>
          <w:trHeight w:val="446"/>
        </w:trPr>
        <w:tc>
          <w:tcPr>
            <w:tcW w:w="0" w:type="auto"/>
            <w:shd w:val="clear" w:color="auto" w:fill="auto"/>
          </w:tcPr>
          <w:p w14:paraId="2DDDF3E3" w14:textId="77777777" w:rsidR="00B551B0" w:rsidRPr="00143372" w:rsidRDefault="00B551B0" w:rsidP="00B551B0">
            <w:pPr>
              <w:rPr>
                <w:rFonts w:ascii="Arial" w:hAnsi="Arial" w:cs="Arial"/>
                <w:sz w:val="20"/>
                <w:szCs w:val="20"/>
              </w:rPr>
            </w:pPr>
            <w:r w:rsidRPr="00143372">
              <w:rPr>
                <w:rFonts w:ascii="Arial" w:hAnsi="Arial" w:cs="Arial"/>
                <w:sz w:val="20"/>
                <w:szCs w:val="20"/>
              </w:rPr>
              <w:t>7</w:t>
            </w:r>
          </w:p>
          <w:p w14:paraId="549D295B" w14:textId="1BA28688" w:rsidR="00B551B0" w:rsidRPr="00143372" w:rsidRDefault="00B551B0" w:rsidP="00B551B0">
            <w:pPr>
              <w:rPr>
                <w:rFonts w:ascii="Arial" w:hAnsi="Arial" w:cs="Arial"/>
              </w:rPr>
            </w:pPr>
            <w:r w:rsidRPr="00143372">
              <w:rPr>
                <w:rFonts w:ascii="Arial" w:hAnsi="Arial" w:cs="Arial"/>
                <w:i/>
                <w:iCs/>
                <w:sz w:val="20"/>
                <w:szCs w:val="20"/>
              </w:rPr>
              <w:t>What makes a good learning experience?</w:t>
            </w:r>
          </w:p>
          <w:p w14:paraId="36E22468" w14:textId="45C4943E" w:rsidR="00B551B0" w:rsidRPr="00143372" w:rsidRDefault="00B551B0" w:rsidP="00B551B0">
            <w:pPr>
              <w:rPr>
                <w:rFonts w:ascii="Arial" w:hAnsi="Arial" w:cs="Arial"/>
                <w:sz w:val="20"/>
                <w:szCs w:val="20"/>
              </w:rPr>
            </w:pPr>
          </w:p>
        </w:tc>
        <w:tc>
          <w:tcPr>
            <w:tcW w:w="2907" w:type="dxa"/>
            <w:shd w:val="clear" w:color="auto" w:fill="auto"/>
          </w:tcPr>
          <w:p w14:paraId="49D86816" w14:textId="653A1603" w:rsidR="00B551B0" w:rsidRPr="00143372" w:rsidRDefault="00B551B0" w:rsidP="00E9095B">
            <w:pPr>
              <w:pStyle w:val="ListParagraph"/>
              <w:numPr>
                <w:ilvl w:val="0"/>
                <w:numId w:val="38"/>
              </w:numPr>
              <w:rPr>
                <w:rFonts w:ascii="Arial" w:hAnsi="Arial" w:cs="Arial"/>
                <w:sz w:val="20"/>
                <w:szCs w:val="20"/>
              </w:rPr>
            </w:pPr>
            <w:r w:rsidRPr="00143372">
              <w:rPr>
                <w:rFonts w:ascii="Arial" w:hAnsi="Arial" w:cs="Arial"/>
                <w:sz w:val="20"/>
                <w:szCs w:val="20"/>
              </w:rPr>
              <w:t xml:space="preserve">A culture of mutual trust and respect supports effective relationships between </w:t>
            </w:r>
            <w:r w:rsidR="003C0FC8" w:rsidRPr="00143372">
              <w:rPr>
                <w:rFonts w:ascii="Arial" w:hAnsi="Arial" w:cs="Arial"/>
                <w:sz w:val="20"/>
                <w:szCs w:val="20"/>
              </w:rPr>
              <w:t>Mathematics</w:t>
            </w:r>
            <w:r w:rsidRPr="00143372">
              <w:rPr>
                <w:rFonts w:ascii="Arial" w:hAnsi="Arial" w:cs="Arial"/>
                <w:sz w:val="20"/>
                <w:szCs w:val="20"/>
              </w:rPr>
              <w:t xml:space="preserve"> teachers and their pupils.</w:t>
            </w:r>
          </w:p>
          <w:p w14:paraId="14327982" w14:textId="32AA15A8" w:rsidR="00B551B0" w:rsidRPr="00143372" w:rsidRDefault="00B551B0" w:rsidP="00E9095B">
            <w:pPr>
              <w:pStyle w:val="ListParagraph"/>
              <w:numPr>
                <w:ilvl w:val="0"/>
                <w:numId w:val="38"/>
              </w:numPr>
              <w:rPr>
                <w:rFonts w:ascii="Arial" w:hAnsi="Arial" w:cs="Arial"/>
                <w:sz w:val="20"/>
                <w:szCs w:val="20"/>
              </w:rPr>
            </w:pPr>
            <w:r w:rsidRPr="00143372">
              <w:rPr>
                <w:rFonts w:ascii="Arial" w:hAnsi="Arial" w:cs="Arial"/>
                <w:sz w:val="20"/>
                <w:szCs w:val="20"/>
              </w:rPr>
              <w:t xml:space="preserve">Establishing and reinforcing routines, including through positive reinforcement, can help create an effective learning environment in </w:t>
            </w:r>
            <w:r w:rsidR="003C0FC8" w:rsidRPr="00143372">
              <w:rPr>
                <w:rFonts w:ascii="Arial" w:hAnsi="Arial" w:cs="Arial"/>
                <w:sz w:val="20"/>
                <w:szCs w:val="20"/>
              </w:rPr>
              <w:t>Mathematics</w:t>
            </w:r>
            <w:r w:rsidRPr="00143372">
              <w:rPr>
                <w:rFonts w:ascii="Arial" w:hAnsi="Arial" w:cs="Arial"/>
                <w:sz w:val="20"/>
                <w:szCs w:val="20"/>
              </w:rPr>
              <w:t>.</w:t>
            </w:r>
          </w:p>
          <w:p w14:paraId="1C9B7490" w14:textId="04D8C9AF" w:rsidR="00B551B0" w:rsidRPr="00143372" w:rsidRDefault="00B551B0" w:rsidP="00E9095B">
            <w:pPr>
              <w:pStyle w:val="ListParagraph"/>
              <w:numPr>
                <w:ilvl w:val="0"/>
                <w:numId w:val="38"/>
              </w:numPr>
              <w:rPr>
                <w:rFonts w:ascii="Arial" w:hAnsi="Arial" w:cs="Arial"/>
                <w:sz w:val="20"/>
                <w:szCs w:val="20"/>
              </w:rPr>
            </w:pPr>
            <w:r w:rsidRPr="00143372">
              <w:rPr>
                <w:rFonts w:ascii="Arial" w:hAnsi="Arial" w:cs="Arial"/>
                <w:sz w:val="20"/>
                <w:szCs w:val="20"/>
              </w:rPr>
              <w:t xml:space="preserve">A predictable and secure environment benefits all </w:t>
            </w:r>
            <w:r w:rsidR="00B4717A" w:rsidRPr="00143372">
              <w:rPr>
                <w:rFonts w:ascii="Arial" w:hAnsi="Arial" w:cs="Arial"/>
                <w:sz w:val="20"/>
                <w:szCs w:val="20"/>
              </w:rPr>
              <w:t>pupils but</w:t>
            </w:r>
            <w:r w:rsidRPr="00143372">
              <w:rPr>
                <w:rFonts w:ascii="Arial" w:hAnsi="Arial" w:cs="Arial"/>
                <w:sz w:val="20"/>
                <w:szCs w:val="20"/>
              </w:rPr>
              <w:t xml:space="preserve"> is particularly valuable for pupils with special educational needs.</w:t>
            </w:r>
          </w:p>
        </w:tc>
        <w:tc>
          <w:tcPr>
            <w:tcW w:w="3080" w:type="dxa"/>
            <w:gridSpan w:val="3"/>
            <w:shd w:val="clear" w:color="auto" w:fill="auto"/>
          </w:tcPr>
          <w:p w14:paraId="5A1BC221" w14:textId="02DBCD8B" w:rsidR="00B551B0" w:rsidRPr="00143372" w:rsidRDefault="00B551B0" w:rsidP="00E9095B">
            <w:pPr>
              <w:pStyle w:val="ListParagraph"/>
              <w:numPr>
                <w:ilvl w:val="0"/>
                <w:numId w:val="37"/>
              </w:numPr>
              <w:rPr>
                <w:rFonts w:ascii="Arial" w:hAnsi="Arial" w:cs="Arial"/>
                <w:sz w:val="20"/>
                <w:szCs w:val="20"/>
              </w:rPr>
            </w:pPr>
            <w:r w:rsidRPr="00143372">
              <w:rPr>
                <w:rFonts w:ascii="Arial" w:hAnsi="Arial" w:cs="Arial"/>
                <w:sz w:val="20"/>
                <w:szCs w:val="20"/>
              </w:rPr>
              <w:t>Begin to evaluate what a ‘good’ learning experience looks like.</w:t>
            </w:r>
          </w:p>
          <w:p w14:paraId="67BFFE80" w14:textId="09090BB8" w:rsidR="00B551B0" w:rsidRPr="00143372" w:rsidRDefault="00B551B0" w:rsidP="00E9095B">
            <w:pPr>
              <w:pStyle w:val="ListParagraph"/>
              <w:numPr>
                <w:ilvl w:val="0"/>
                <w:numId w:val="37"/>
              </w:numPr>
              <w:rPr>
                <w:rFonts w:ascii="Arial" w:hAnsi="Arial" w:cs="Arial"/>
                <w:sz w:val="20"/>
                <w:szCs w:val="20"/>
              </w:rPr>
            </w:pPr>
            <w:r w:rsidRPr="00143372">
              <w:rPr>
                <w:rFonts w:ascii="Arial" w:hAnsi="Arial" w:cs="Arial"/>
                <w:sz w:val="20"/>
                <w:szCs w:val="20"/>
              </w:rPr>
              <w:t xml:space="preserve">Develop an understanding of different </w:t>
            </w:r>
            <w:r w:rsidR="00B4717A" w:rsidRPr="00143372">
              <w:rPr>
                <w:rFonts w:ascii="Arial" w:hAnsi="Arial" w:cs="Arial"/>
                <w:sz w:val="20"/>
                <w:szCs w:val="20"/>
              </w:rPr>
              <w:t>pupils’</w:t>
            </w:r>
            <w:r w:rsidRPr="00143372">
              <w:rPr>
                <w:rFonts w:ascii="Arial" w:hAnsi="Arial" w:cs="Arial"/>
                <w:sz w:val="20"/>
                <w:szCs w:val="20"/>
              </w:rPr>
              <w:t xml:space="preserve"> needs.</w:t>
            </w:r>
          </w:p>
          <w:p w14:paraId="12D3766E" w14:textId="1815FA0E" w:rsidR="00B551B0" w:rsidRPr="00143372" w:rsidRDefault="00B551B0" w:rsidP="00B551B0">
            <w:pPr>
              <w:pBdr>
                <w:top w:val="nil"/>
                <w:left w:val="nil"/>
                <w:bottom w:val="nil"/>
                <w:right w:val="nil"/>
                <w:between w:val="nil"/>
              </w:pBdr>
              <w:ind w:left="720"/>
              <w:rPr>
                <w:rFonts w:ascii="Arial" w:hAnsi="Arial" w:cs="Arial"/>
              </w:rPr>
            </w:pPr>
            <w:r w:rsidRPr="00143372">
              <w:rPr>
                <w:rFonts w:ascii="Arial" w:hAnsi="Arial" w:cs="Arial"/>
                <w:sz w:val="20"/>
                <w:szCs w:val="20"/>
              </w:rPr>
              <w:t xml:space="preserve">Develop a positive, </w:t>
            </w:r>
            <w:r w:rsidR="00C64F28" w:rsidRPr="00143372">
              <w:rPr>
                <w:rFonts w:ascii="Arial" w:hAnsi="Arial" w:cs="Arial"/>
                <w:sz w:val="20"/>
                <w:szCs w:val="20"/>
              </w:rPr>
              <w:t>predictable,</w:t>
            </w:r>
            <w:r w:rsidRPr="00143372">
              <w:rPr>
                <w:rFonts w:ascii="Arial" w:hAnsi="Arial" w:cs="Arial"/>
                <w:sz w:val="20"/>
                <w:szCs w:val="20"/>
              </w:rPr>
              <w:t xml:space="preserve"> and safe environment for pupils in </w:t>
            </w:r>
            <w:r w:rsidR="003C0FC8" w:rsidRPr="00143372">
              <w:rPr>
                <w:rFonts w:ascii="Arial" w:hAnsi="Arial" w:cs="Arial"/>
                <w:sz w:val="20"/>
                <w:szCs w:val="20"/>
              </w:rPr>
              <w:t>Mathematics</w:t>
            </w:r>
            <w:r w:rsidRPr="00143372">
              <w:rPr>
                <w:rFonts w:ascii="Arial" w:hAnsi="Arial" w:cs="Arial"/>
                <w:sz w:val="20"/>
                <w:szCs w:val="20"/>
              </w:rPr>
              <w:t xml:space="preserve"> lessons.</w:t>
            </w:r>
          </w:p>
        </w:tc>
        <w:tc>
          <w:tcPr>
            <w:tcW w:w="2143" w:type="dxa"/>
            <w:gridSpan w:val="3"/>
            <w:shd w:val="clear" w:color="auto" w:fill="auto"/>
          </w:tcPr>
          <w:p w14:paraId="53254ADE" w14:textId="4D35D39F" w:rsidR="00B551B0" w:rsidRPr="00143372" w:rsidRDefault="00B551B0" w:rsidP="00B551B0">
            <w:pPr>
              <w:rPr>
                <w:rFonts w:ascii="Arial" w:hAnsi="Arial" w:cs="Arial"/>
              </w:rPr>
            </w:pPr>
            <w:r w:rsidRPr="00143372">
              <w:rPr>
                <w:rFonts w:ascii="Arial" w:hAnsi="Arial" w:cs="Arial"/>
                <w:sz w:val="20"/>
                <w:szCs w:val="20"/>
              </w:rPr>
              <w:t xml:space="preserve">SEC1001 Val </w:t>
            </w:r>
          </w:p>
          <w:p w14:paraId="41B0A0CB" w14:textId="62F47E7D" w:rsidR="00B551B0" w:rsidRPr="00143372" w:rsidRDefault="00B551B0" w:rsidP="00B551B0">
            <w:pPr>
              <w:rPr>
                <w:rFonts w:ascii="Arial" w:hAnsi="Arial" w:cs="Arial"/>
              </w:rPr>
            </w:pPr>
            <w:r w:rsidRPr="00143372">
              <w:rPr>
                <w:rFonts w:ascii="Arial" w:hAnsi="Arial" w:cs="Arial"/>
                <w:i/>
                <w:iCs/>
                <w:sz w:val="20"/>
                <w:szCs w:val="20"/>
              </w:rPr>
              <w:t>Lead Lecture 9/10</w:t>
            </w:r>
          </w:p>
          <w:p w14:paraId="2298BD5C" w14:textId="6789C5BA" w:rsidR="00B551B0" w:rsidRPr="00143372" w:rsidRDefault="00B551B0" w:rsidP="00B551B0">
            <w:pPr>
              <w:rPr>
                <w:rFonts w:ascii="Arial" w:hAnsi="Arial" w:cs="Arial"/>
                <w:i/>
                <w:iCs/>
                <w:sz w:val="20"/>
                <w:szCs w:val="20"/>
              </w:rPr>
            </w:pPr>
            <w:r w:rsidRPr="00143372">
              <w:rPr>
                <w:rFonts w:ascii="Arial" w:hAnsi="Arial" w:cs="Arial"/>
                <w:i/>
                <w:iCs/>
                <w:sz w:val="20"/>
                <w:szCs w:val="20"/>
              </w:rPr>
              <w:t>MS</w:t>
            </w:r>
          </w:p>
          <w:p w14:paraId="71CD76E7" w14:textId="5CF4B9EA" w:rsidR="00B551B0" w:rsidRPr="00143372" w:rsidRDefault="00B551B0" w:rsidP="00B551B0">
            <w:pPr>
              <w:ind w:left="-36"/>
              <w:rPr>
                <w:rFonts w:ascii="Arial" w:hAnsi="Arial" w:cs="Arial"/>
                <w:i/>
                <w:iCs/>
                <w:sz w:val="20"/>
                <w:szCs w:val="20"/>
              </w:rPr>
            </w:pPr>
          </w:p>
          <w:p w14:paraId="695195FE" w14:textId="745F0D64" w:rsidR="00B551B0" w:rsidRPr="00143372" w:rsidRDefault="00B551B0" w:rsidP="00B551B0">
            <w:pPr>
              <w:rPr>
                <w:rFonts w:ascii="Arial" w:hAnsi="Arial" w:cs="Arial"/>
              </w:rPr>
            </w:pPr>
            <w:r w:rsidRPr="00143372">
              <w:rPr>
                <w:rFonts w:ascii="Arial" w:hAnsi="Arial" w:cs="Arial"/>
                <w:sz w:val="20"/>
                <w:szCs w:val="20"/>
              </w:rPr>
              <w:t>SEC100</w:t>
            </w:r>
            <w:r w:rsidR="00D9244A">
              <w:rPr>
                <w:rFonts w:ascii="Arial" w:hAnsi="Arial" w:cs="Arial"/>
                <w:sz w:val="20"/>
                <w:szCs w:val="20"/>
              </w:rPr>
              <w:t>3</w:t>
            </w:r>
            <w:r w:rsidRPr="00143372">
              <w:rPr>
                <w:rFonts w:ascii="Arial" w:hAnsi="Arial" w:cs="Arial"/>
                <w:sz w:val="20"/>
                <w:szCs w:val="20"/>
              </w:rPr>
              <w:t xml:space="preserve"> </w:t>
            </w:r>
          </w:p>
          <w:p w14:paraId="593F0989" w14:textId="7236CE77" w:rsidR="00B551B0" w:rsidRPr="00143372" w:rsidRDefault="00B551B0" w:rsidP="00B551B0">
            <w:pPr>
              <w:rPr>
                <w:rFonts w:ascii="Arial" w:hAnsi="Arial" w:cs="Arial"/>
                <w:i/>
                <w:iCs/>
                <w:sz w:val="20"/>
                <w:szCs w:val="20"/>
              </w:rPr>
            </w:pPr>
            <w:r w:rsidRPr="00143372">
              <w:rPr>
                <w:rFonts w:ascii="Arial" w:hAnsi="Arial" w:cs="Arial"/>
                <w:i/>
                <w:iCs/>
                <w:sz w:val="20"/>
                <w:szCs w:val="20"/>
              </w:rPr>
              <w:t>Seminar 12/10</w:t>
            </w:r>
          </w:p>
          <w:p w14:paraId="5AA1768F" w14:textId="4514DD75" w:rsidR="00B551B0" w:rsidRPr="00143372" w:rsidRDefault="00D9244A" w:rsidP="00B551B0">
            <w:pPr>
              <w:rPr>
                <w:rFonts w:ascii="Arial" w:hAnsi="Arial" w:cs="Arial"/>
                <w:i/>
                <w:iCs/>
                <w:sz w:val="20"/>
                <w:szCs w:val="20"/>
              </w:rPr>
            </w:pPr>
            <w:r>
              <w:rPr>
                <w:rFonts w:ascii="Arial" w:hAnsi="Arial" w:cs="Arial"/>
                <w:i/>
                <w:iCs/>
                <w:sz w:val="20"/>
                <w:szCs w:val="20"/>
              </w:rPr>
              <w:t>FO</w:t>
            </w:r>
          </w:p>
          <w:p w14:paraId="557323B0" w14:textId="5A4CF3B7" w:rsidR="00B551B0" w:rsidRPr="00143372" w:rsidRDefault="00B551B0" w:rsidP="00B551B0">
            <w:pPr>
              <w:pBdr>
                <w:top w:val="nil"/>
                <w:left w:val="nil"/>
                <w:bottom w:val="nil"/>
                <w:right w:val="nil"/>
                <w:between w:val="nil"/>
              </w:pBdr>
              <w:ind w:left="770"/>
              <w:rPr>
                <w:rFonts w:ascii="Arial" w:hAnsi="Arial" w:cs="Arial"/>
                <w:sz w:val="20"/>
                <w:szCs w:val="20"/>
              </w:rPr>
            </w:pPr>
          </w:p>
        </w:tc>
        <w:tc>
          <w:tcPr>
            <w:tcW w:w="2731" w:type="dxa"/>
            <w:shd w:val="clear" w:color="auto" w:fill="auto"/>
          </w:tcPr>
          <w:p w14:paraId="4BC8E79E" w14:textId="51477323" w:rsidR="00B551B0" w:rsidRPr="00143372" w:rsidRDefault="00B551B0" w:rsidP="00B551B0">
            <w:pPr>
              <w:rPr>
                <w:rFonts w:ascii="Arial" w:hAnsi="Arial" w:cs="Arial"/>
              </w:rPr>
            </w:pPr>
            <w:r w:rsidRPr="00143372">
              <w:rPr>
                <w:rFonts w:ascii="Arial" w:hAnsi="Arial" w:cs="Arial"/>
                <w:i/>
                <w:iCs/>
              </w:rPr>
              <w:t xml:space="preserve">What role should a </w:t>
            </w:r>
            <w:r w:rsidR="003C0FC8" w:rsidRPr="00143372">
              <w:rPr>
                <w:rFonts w:ascii="Arial" w:hAnsi="Arial" w:cs="Arial"/>
                <w:i/>
                <w:iCs/>
              </w:rPr>
              <w:t>Mathematics</w:t>
            </w:r>
            <w:r w:rsidRPr="00143372">
              <w:rPr>
                <w:rFonts w:ascii="Arial" w:hAnsi="Arial" w:cs="Arial"/>
                <w:i/>
                <w:iCs/>
              </w:rPr>
              <w:t xml:space="preserve"> teacher have to create a successful learning experience?</w:t>
            </w:r>
          </w:p>
          <w:p w14:paraId="3D2D0CF3" w14:textId="153F6FA9" w:rsidR="00B551B0" w:rsidRPr="00143372" w:rsidRDefault="00B551B0" w:rsidP="00B551B0">
            <w:pPr>
              <w:pBdr>
                <w:top w:val="nil"/>
                <w:left w:val="nil"/>
                <w:bottom w:val="nil"/>
                <w:right w:val="nil"/>
                <w:between w:val="nil"/>
              </w:pBdr>
              <w:ind w:left="770"/>
              <w:rPr>
                <w:rFonts w:ascii="Arial" w:hAnsi="Arial" w:cs="Arial"/>
                <w:color w:val="000000"/>
                <w:sz w:val="20"/>
                <w:szCs w:val="20"/>
              </w:rPr>
            </w:pPr>
          </w:p>
        </w:tc>
        <w:tc>
          <w:tcPr>
            <w:tcW w:w="1633" w:type="dxa"/>
            <w:gridSpan w:val="4"/>
            <w:shd w:val="clear" w:color="auto" w:fill="auto"/>
          </w:tcPr>
          <w:p w14:paraId="5C9AAEDA" w14:textId="01ED46DE" w:rsidR="00B551B0" w:rsidRPr="00143372" w:rsidRDefault="00B551B0" w:rsidP="00B551B0">
            <w:pPr>
              <w:rPr>
                <w:rFonts w:ascii="Arial" w:hAnsi="Arial" w:cs="Arial"/>
              </w:rPr>
            </w:pPr>
            <w:r w:rsidRPr="00143372">
              <w:rPr>
                <w:rFonts w:ascii="Arial" w:hAnsi="Arial" w:cs="Arial"/>
                <w:sz w:val="20"/>
                <w:szCs w:val="20"/>
              </w:rPr>
              <w:t>MB1</w:t>
            </w:r>
          </w:p>
          <w:p w14:paraId="003ED334" w14:textId="4E7FDC6A" w:rsidR="00B551B0" w:rsidRPr="00143372" w:rsidRDefault="00B551B0" w:rsidP="00B551B0">
            <w:pPr>
              <w:rPr>
                <w:rFonts w:ascii="Arial" w:hAnsi="Arial" w:cs="Arial"/>
                <w:sz w:val="20"/>
                <w:szCs w:val="20"/>
              </w:rPr>
            </w:pPr>
          </w:p>
          <w:p w14:paraId="6B36AFB7" w14:textId="2B784A06" w:rsidR="00B551B0" w:rsidRPr="00143372" w:rsidRDefault="00B551B0" w:rsidP="00B551B0">
            <w:pPr>
              <w:rPr>
                <w:rFonts w:ascii="Arial" w:hAnsi="Arial" w:cs="Arial"/>
              </w:rPr>
            </w:pPr>
            <w:r w:rsidRPr="00143372">
              <w:rPr>
                <w:rFonts w:ascii="Arial" w:hAnsi="Arial" w:cs="Arial"/>
                <w:sz w:val="20"/>
                <w:szCs w:val="20"/>
              </w:rPr>
              <w:t>AT2</w:t>
            </w:r>
          </w:p>
          <w:p w14:paraId="7B97359C" w14:textId="6503CDBF" w:rsidR="00B551B0" w:rsidRPr="00143372" w:rsidRDefault="00B551B0" w:rsidP="00B551B0">
            <w:pPr>
              <w:rPr>
                <w:rFonts w:ascii="Arial" w:hAnsi="Arial" w:cs="Arial"/>
                <w:sz w:val="20"/>
                <w:szCs w:val="20"/>
              </w:rPr>
            </w:pPr>
          </w:p>
          <w:p w14:paraId="0456A358" w14:textId="4353AD48" w:rsidR="00B551B0" w:rsidRPr="00143372" w:rsidRDefault="00B551B0" w:rsidP="00B551B0">
            <w:pPr>
              <w:rPr>
                <w:rFonts w:ascii="Arial" w:hAnsi="Arial" w:cs="Arial"/>
              </w:rPr>
            </w:pPr>
            <w:r w:rsidRPr="00143372">
              <w:rPr>
                <w:rFonts w:ascii="Arial" w:hAnsi="Arial" w:cs="Arial"/>
                <w:sz w:val="20"/>
                <w:szCs w:val="20"/>
              </w:rPr>
              <w:t>AT3</w:t>
            </w:r>
          </w:p>
        </w:tc>
        <w:tc>
          <w:tcPr>
            <w:tcW w:w="0" w:type="auto"/>
            <w:shd w:val="clear" w:color="auto" w:fill="auto"/>
          </w:tcPr>
          <w:p w14:paraId="0AC50B03" w14:textId="30D675EE" w:rsidR="00B551B0" w:rsidRPr="00143372" w:rsidRDefault="00B551B0" w:rsidP="00B551B0">
            <w:pPr>
              <w:rPr>
                <w:rFonts w:ascii="Arial" w:hAnsi="Arial" w:cs="Arial"/>
              </w:rPr>
            </w:pPr>
            <w:r w:rsidRPr="00143372">
              <w:rPr>
                <w:rFonts w:ascii="Arial" w:hAnsi="Arial" w:cs="Arial"/>
                <w:sz w:val="20"/>
                <w:szCs w:val="20"/>
              </w:rPr>
              <w:t>Progress Tutorial</w:t>
            </w:r>
          </w:p>
        </w:tc>
      </w:tr>
      <w:tr w:rsidR="00B551B0" w:rsidRPr="00143372" w14:paraId="3E7351D1" w14:textId="77777777" w:rsidTr="00100BB1">
        <w:trPr>
          <w:trHeight w:val="440"/>
        </w:trPr>
        <w:tc>
          <w:tcPr>
            <w:tcW w:w="0" w:type="auto"/>
            <w:shd w:val="clear" w:color="auto" w:fill="EAF1DD" w:themeFill="accent3" w:themeFillTint="33"/>
          </w:tcPr>
          <w:p w14:paraId="078144E9" w14:textId="77777777" w:rsidR="00B551B0" w:rsidRPr="00143372" w:rsidRDefault="00B551B0" w:rsidP="00B551B0">
            <w:pPr>
              <w:rPr>
                <w:rFonts w:ascii="Arial" w:hAnsi="Arial" w:cs="Arial"/>
                <w:sz w:val="20"/>
                <w:szCs w:val="20"/>
              </w:rPr>
            </w:pPr>
            <w:r w:rsidRPr="00143372">
              <w:rPr>
                <w:rFonts w:ascii="Arial" w:hAnsi="Arial" w:cs="Arial"/>
                <w:sz w:val="20"/>
                <w:szCs w:val="20"/>
              </w:rPr>
              <w:t>Key reading</w:t>
            </w:r>
          </w:p>
        </w:tc>
        <w:tc>
          <w:tcPr>
            <w:tcW w:w="0" w:type="auto"/>
            <w:gridSpan w:val="13"/>
            <w:shd w:val="clear" w:color="auto" w:fill="EAF1DD" w:themeFill="accent3" w:themeFillTint="33"/>
          </w:tcPr>
          <w:p w14:paraId="75FB8439" w14:textId="77777777" w:rsidR="0002451C" w:rsidRPr="00143372" w:rsidRDefault="0002451C" w:rsidP="0002451C">
            <w:pPr>
              <w:rPr>
                <w:rStyle w:val="Hyperlink"/>
                <w:rFonts w:ascii="Arial" w:hAnsi="Arial" w:cs="Arial"/>
              </w:rPr>
            </w:pPr>
            <w:r w:rsidRPr="00143372">
              <w:rPr>
                <w:rFonts w:ascii="Arial" w:hAnsi="Arial" w:cs="Arial"/>
              </w:rPr>
              <w:t xml:space="preserve">Donovan, M. S., &amp; Bransford, J. D. (2005) How students learn: Mathematics in the classroom. Washington, DC: The National Academies Press. </w:t>
            </w:r>
            <w:hyperlink r:id="rId28" w:history="1">
              <w:r w:rsidRPr="00143372">
                <w:rPr>
                  <w:rStyle w:val="Hyperlink"/>
                  <w:rFonts w:ascii="Arial" w:hAnsi="Arial" w:cs="Arial"/>
                </w:rPr>
                <w:t>https://nap.nationalacademies.org/catalog/11101/how-students-learn-mathematics-in-the-classroom</w:t>
              </w:r>
            </w:hyperlink>
          </w:p>
          <w:p w14:paraId="543453B5" w14:textId="77777777" w:rsidR="0002451C" w:rsidRPr="00143372" w:rsidRDefault="0002451C" w:rsidP="0002451C">
            <w:pPr>
              <w:rPr>
                <w:rFonts w:ascii="Arial" w:hAnsi="Arial" w:cs="Arial"/>
                <w:sz w:val="20"/>
                <w:szCs w:val="20"/>
              </w:rPr>
            </w:pPr>
          </w:p>
          <w:p w14:paraId="1AB575C2" w14:textId="7F59AB4C" w:rsidR="00B551B0" w:rsidRPr="00143372" w:rsidRDefault="00B551B0" w:rsidP="00B551B0">
            <w:pPr>
              <w:rPr>
                <w:rFonts w:ascii="Arial" w:hAnsi="Arial" w:cs="Arial"/>
              </w:rPr>
            </w:pPr>
            <w:r w:rsidRPr="00143372">
              <w:rPr>
                <w:rFonts w:ascii="Arial" w:hAnsi="Arial" w:cs="Arial"/>
                <w:color w:val="000000" w:themeColor="text1"/>
                <w:sz w:val="23"/>
                <w:szCs w:val="23"/>
              </w:rPr>
              <w:t xml:space="preserve">PISA (2015) PISA in Focus: Do teacher-student relations affect students’ well-being at school? Accessible from: </w:t>
            </w:r>
            <w:hyperlink r:id="rId29">
              <w:r w:rsidRPr="00143372">
                <w:rPr>
                  <w:rStyle w:val="Hyperlink"/>
                  <w:rFonts w:ascii="Arial" w:hAnsi="Arial" w:cs="Arial"/>
                  <w:sz w:val="23"/>
                  <w:szCs w:val="23"/>
                </w:rPr>
                <w:t>https://doi.org/10.1787/22260919</w:t>
              </w:r>
            </w:hyperlink>
            <w:r w:rsidRPr="00143372">
              <w:rPr>
                <w:rFonts w:ascii="Arial" w:hAnsi="Arial" w:cs="Arial"/>
                <w:color w:val="000000" w:themeColor="text1"/>
                <w:sz w:val="23"/>
                <w:szCs w:val="23"/>
              </w:rPr>
              <w:t>.</w:t>
            </w:r>
          </w:p>
        </w:tc>
      </w:tr>
      <w:tr w:rsidR="00E90FE1" w:rsidRPr="00143372" w14:paraId="561F22EE" w14:textId="77777777" w:rsidTr="0043624D">
        <w:trPr>
          <w:trHeight w:val="417"/>
        </w:trPr>
        <w:tc>
          <w:tcPr>
            <w:tcW w:w="0" w:type="auto"/>
            <w:shd w:val="clear" w:color="auto" w:fill="auto"/>
          </w:tcPr>
          <w:p w14:paraId="6731ABC4" w14:textId="77777777" w:rsidR="00B551B0" w:rsidRPr="00143372" w:rsidRDefault="00B551B0" w:rsidP="00B551B0">
            <w:pPr>
              <w:rPr>
                <w:rFonts w:ascii="Arial" w:hAnsi="Arial" w:cs="Arial"/>
                <w:sz w:val="20"/>
                <w:szCs w:val="20"/>
              </w:rPr>
            </w:pPr>
            <w:r w:rsidRPr="00143372">
              <w:rPr>
                <w:rFonts w:ascii="Arial" w:hAnsi="Arial" w:cs="Arial"/>
                <w:sz w:val="20"/>
                <w:szCs w:val="20"/>
              </w:rPr>
              <w:t>8</w:t>
            </w:r>
          </w:p>
          <w:p w14:paraId="4EE776BA" w14:textId="6BFA935A" w:rsidR="00B551B0" w:rsidRPr="00143372" w:rsidRDefault="00B551B0" w:rsidP="00B551B0">
            <w:pPr>
              <w:rPr>
                <w:rFonts w:ascii="Arial" w:hAnsi="Arial" w:cs="Arial"/>
              </w:rPr>
            </w:pPr>
            <w:r w:rsidRPr="00143372">
              <w:rPr>
                <w:rFonts w:ascii="Arial" w:hAnsi="Arial" w:cs="Arial"/>
                <w:i/>
                <w:iCs/>
                <w:sz w:val="20"/>
                <w:szCs w:val="20"/>
              </w:rPr>
              <w:t>What is a curriculum? Why do we need one?</w:t>
            </w:r>
          </w:p>
          <w:p w14:paraId="7C85BDBD" w14:textId="6BFA935A" w:rsidR="00B551B0" w:rsidRPr="00143372" w:rsidRDefault="00B551B0" w:rsidP="00B551B0">
            <w:pPr>
              <w:rPr>
                <w:rFonts w:ascii="Arial" w:hAnsi="Arial" w:cs="Arial"/>
                <w:sz w:val="20"/>
                <w:szCs w:val="20"/>
              </w:rPr>
            </w:pPr>
          </w:p>
          <w:p w14:paraId="77976467" w14:textId="77777777" w:rsidR="00B551B0" w:rsidRPr="00143372" w:rsidRDefault="00B551B0" w:rsidP="00B551B0">
            <w:pPr>
              <w:rPr>
                <w:rFonts w:ascii="Arial" w:hAnsi="Arial" w:cs="Arial"/>
                <w:sz w:val="20"/>
                <w:szCs w:val="20"/>
              </w:rPr>
            </w:pPr>
          </w:p>
        </w:tc>
        <w:tc>
          <w:tcPr>
            <w:tcW w:w="2907" w:type="dxa"/>
            <w:shd w:val="clear" w:color="auto" w:fill="auto"/>
          </w:tcPr>
          <w:p w14:paraId="2D2AC992" w14:textId="151E7D1B" w:rsidR="00B551B0" w:rsidRPr="00143372" w:rsidRDefault="00B551B0" w:rsidP="00E9095B">
            <w:pPr>
              <w:pStyle w:val="ListParagraph"/>
              <w:numPr>
                <w:ilvl w:val="0"/>
                <w:numId w:val="38"/>
              </w:numPr>
              <w:rPr>
                <w:rFonts w:ascii="Arial" w:hAnsi="Arial" w:cs="Arial"/>
                <w:sz w:val="20"/>
                <w:szCs w:val="20"/>
              </w:rPr>
            </w:pPr>
            <w:r w:rsidRPr="00143372">
              <w:rPr>
                <w:rFonts w:ascii="Arial" w:hAnsi="Arial" w:cs="Arial"/>
                <w:sz w:val="20"/>
                <w:szCs w:val="20"/>
              </w:rPr>
              <w:t xml:space="preserve">A school’s </w:t>
            </w:r>
            <w:r w:rsidR="003C0FC8" w:rsidRPr="00143372">
              <w:rPr>
                <w:rFonts w:ascii="Arial" w:hAnsi="Arial" w:cs="Arial"/>
                <w:sz w:val="20"/>
                <w:szCs w:val="20"/>
              </w:rPr>
              <w:t>Mathematics</w:t>
            </w:r>
            <w:r w:rsidRPr="00143372">
              <w:rPr>
                <w:rFonts w:ascii="Arial" w:hAnsi="Arial" w:cs="Arial"/>
                <w:sz w:val="20"/>
                <w:szCs w:val="20"/>
              </w:rPr>
              <w:t xml:space="preserve"> curriculum enables it to set out its vision for the knowledge, </w:t>
            </w:r>
            <w:proofErr w:type="gramStart"/>
            <w:r w:rsidRPr="00143372">
              <w:rPr>
                <w:rFonts w:ascii="Arial" w:hAnsi="Arial" w:cs="Arial"/>
                <w:sz w:val="20"/>
                <w:szCs w:val="20"/>
              </w:rPr>
              <w:t>skills</w:t>
            </w:r>
            <w:proofErr w:type="gramEnd"/>
            <w:r w:rsidRPr="00143372">
              <w:rPr>
                <w:rFonts w:ascii="Arial" w:hAnsi="Arial" w:cs="Arial"/>
                <w:sz w:val="20"/>
                <w:szCs w:val="20"/>
              </w:rPr>
              <w:t xml:space="preserve"> and values that its pupils will learn, encompassing the basic and national curriculum within a coherent wider vision for successful learning.</w:t>
            </w:r>
          </w:p>
          <w:p w14:paraId="4D104C28" w14:textId="489A94DA" w:rsidR="00B551B0" w:rsidRPr="00143372" w:rsidRDefault="00B551B0" w:rsidP="00E9095B">
            <w:pPr>
              <w:pStyle w:val="ListParagraph"/>
              <w:numPr>
                <w:ilvl w:val="0"/>
                <w:numId w:val="38"/>
              </w:numPr>
              <w:rPr>
                <w:rFonts w:ascii="Arial" w:hAnsi="Arial" w:cs="Arial"/>
                <w:sz w:val="20"/>
                <w:szCs w:val="20"/>
              </w:rPr>
            </w:pPr>
            <w:r w:rsidRPr="00143372">
              <w:rPr>
                <w:rFonts w:ascii="Arial" w:hAnsi="Arial" w:cs="Arial"/>
                <w:sz w:val="20"/>
                <w:szCs w:val="20"/>
              </w:rPr>
              <w:t xml:space="preserve">Secure subject knowledge helps teachers to motivate pupils and teach effective </w:t>
            </w:r>
            <w:r w:rsidR="003C0FC8" w:rsidRPr="00143372">
              <w:rPr>
                <w:rFonts w:ascii="Arial" w:hAnsi="Arial" w:cs="Arial"/>
                <w:sz w:val="20"/>
                <w:szCs w:val="20"/>
              </w:rPr>
              <w:t>Mathematics</w:t>
            </w:r>
            <w:r w:rsidRPr="00143372">
              <w:rPr>
                <w:rFonts w:ascii="Arial" w:hAnsi="Arial" w:cs="Arial"/>
                <w:sz w:val="20"/>
                <w:szCs w:val="20"/>
              </w:rPr>
              <w:t xml:space="preserve"> lessons.</w:t>
            </w:r>
          </w:p>
          <w:p w14:paraId="58E4877F" w14:textId="4A7BBE7B" w:rsidR="00B551B0" w:rsidRPr="00143372" w:rsidRDefault="003C0FC8" w:rsidP="00E9095B">
            <w:pPr>
              <w:pStyle w:val="ListParagraph"/>
              <w:numPr>
                <w:ilvl w:val="0"/>
                <w:numId w:val="38"/>
              </w:numPr>
              <w:rPr>
                <w:rFonts w:ascii="Arial" w:hAnsi="Arial" w:cs="Arial"/>
                <w:sz w:val="20"/>
                <w:szCs w:val="20"/>
              </w:rPr>
            </w:pPr>
            <w:r w:rsidRPr="00143372">
              <w:rPr>
                <w:rFonts w:ascii="Arial" w:hAnsi="Arial" w:cs="Arial"/>
                <w:sz w:val="20"/>
                <w:szCs w:val="20"/>
              </w:rPr>
              <w:t>Mathematics</w:t>
            </w:r>
            <w:r w:rsidR="00B551B0" w:rsidRPr="00143372">
              <w:rPr>
                <w:rFonts w:ascii="Arial" w:hAnsi="Arial" w:cs="Arial"/>
                <w:sz w:val="20"/>
                <w:szCs w:val="20"/>
              </w:rPr>
              <w:t xml:space="preserve"> is a statutory part of the basic curriculum in all maintained schools for all pupils.</w:t>
            </w:r>
          </w:p>
          <w:p w14:paraId="05F3BA55" w14:textId="5EDA9B52" w:rsidR="00B551B0" w:rsidRPr="00143372" w:rsidRDefault="00B551B0" w:rsidP="00B551B0">
            <w:pPr>
              <w:rPr>
                <w:rFonts w:ascii="Arial" w:hAnsi="Arial" w:cs="Arial"/>
                <w:sz w:val="20"/>
                <w:szCs w:val="20"/>
              </w:rPr>
            </w:pPr>
          </w:p>
        </w:tc>
        <w:tc>
          <w:tcPr>
            <w:tcW w:w="3080" w:type="dxa"/>
            <w:gridSpan w:val="3"/>
            <w:shd w:val="clear" w:color="auto" w:fill="auto"/>
          </w:tcPr>
          <w:p w14:paraId="50148793" w14:textId="356ADC05" w:rsidR="00B551B0" w:rsidRPr="00143372" w:rsidRDefault="00B551B0" w:rsidP="00E9095B">
            <w:pPr>
              <w:pStyle w:val="ListParagraph"/>
              <w:numPr>
                <w:ilvl w:val="0"/>
                <w:numId w:val="39"/>
              </w:numPr>
              <w:rPr>
                <w:rFonts w:ascii="Arial" w:hAnsi="Arial" w:cs="Arial"/>
                <w:sz w:val="20"/>
                <w:szCs w:val="20"/>
              </w:rPr>
            </w:pPr>
            <w:r w:rsidRPr="00143372">
              <w:rPr>
                <w:rFonts w:ascii="Arial" w:hAnsi="Arial" w:cs="Arial"/>
                <w:sz w:val="20"/>
                <w:szCs w:val="20"/>
              </w:rPr>
              <w:t xml:space="preserve">Discuss the rationale for curriculum choices, the process for arriving at current curriculum choices in </w:t>
            </w:r>
            <w:r w:rsidR="003C0FC8" w:rsidRPr="00143372">
              <w:rPr>
                <w:rFonts w:ascii="Arial" w:hAnsi="Arial" w:cs="Arial"/>
                <w:sz w:val="20"/>
                <w:szCs w:val="20"/>
              </w:rPr>
              <w:t>Mathematics</w:t>
            </w:r>
            <w:r w:rsidRPr="00143372">
              <w:rPr>
                <w:rFonts w:ascii="Arial" w:hAnsi="Arial" w:cs="Arial"/>
                <w:sz w:val="20"/>
                <w:szCs w:val="20"/>
              </w:rPr>
              <w:t>.</w:t>
            </w:r>
          </w:p>
          <w:p w14:paraId="33984944" w14:textId="31DE7C73" w:rsidR="00B551B0" w:rsidRPr="00143372" w:rsidRDefault="00B551B0" w:rsidP="00E9095B">
            <w:pPr>
              <w:pStyle w:val="ListParagraph"/>
              <w:numPr>
                <w:ilvl w:val="0"/>
                <w:numId w:val="39"/>
              </w:numPr>
              <w:rPr>
                <w:rFonts w:ascii="Arial" w:hAnsi="Arial" w:cs="Arial"/>
                <w:sz w:val="20"/>
                <w:szCs w:val="20"/>
              </w:rPr>
            </w:pPr>
            <w:r w:rsidRPr="00143372">
              <w:rPr>
                <w:rFonts w:ascii="Arial" w:hAnsi="Arial" w:cs="Arial"/>
                <w:sz w:val="20"/>
                <w:szCs w:val="20"/>
              </w:rPr>
              <w:t xml:space="preserve">Reflect on progress made, </w:t>
            </w:r>
            <w:proofErr w:type="spellStart"/>
            <w:r w:rsidRPr="00143372">
              <w:rPr>
                <w:rFonts w:ascii="Arial" w:hAnsi="Arial" w:cs="Arial"/>
                <w:sz w:val="20"/>
                <w:szCs w:val="20"/>
              </w:rPr>
              <w:t>recognising</w:t>
            </w:r>
            <w:proofErr w:type="spellEnd"/>
            <w:r w:rsidRPr="00143372">
              <w:rPr>
                <w:rFonts w:ascii="Arial" w:hAnsi="Arial" w:cs="Arial"/>
                <w:sz w:val="20"/>
                <w:szCs w:val="20"/>
              </w:rPr>
              <w:t xml:space="preserve"> strengths and </w:t>
            </w:r>
            <w:r w:rsidR="00C64F28" w:rsidRPr="00143372">
              <w:rPr>
                <w:rFonts w:ascii="Arial" w:hAnsi="Arial" w:cs="Arial"/>
                <w:sz w:val="20"/>
                <w:szCs w:val="20"/>
              </w:rPr>
              <w:t>weaknesses,</w:t>
            </w:r>
            <w:r w:rsidRPr="00143372">
              <w:rPr>
                <w:rFonts w:ascii="Arial" w:hAnsi="Arial" w:cs="Arial"/>
                <w:sz w:val="20"/>
                <w:szCs w:val="20"/>
              </w:rPr>
              <w:t xml:space="preserve"> and identifying next steps for further improvement.</w:t>
            </w:r>
          </w:p>
          <w:p w14:paraId="2D2D6C09" w14:textId="252A98BA" w:rsidR="00B551B0" w:rsidRPr="00143372" w:rsidRDefault="00B551B0" w:rsidP="00E9095B">
            <w:pPr>
              <w:pStyle w:val="ListParagraph"/>
              <w:numPr>
                <w:ilvl w:val="0"/>
                <w:numId w:val="39"/>
              </w:numPr>
              <w:rPr>
                <w:rFonts w:ascii="Arial" w:hAnsi="Arial" w:cs="Arial"/>
                <w:sz w:val="20"/>
                <w:szCs w:val="20"/>
              </w:rPr>
            </w:pPr>
            <w:r w:rsidRPr="00143372">
              <w:rPr>
                <w:rFonts w:ascii="Arial" w:hAnsi="Arial" w:cs="Arial"/>
                <w:sz w:val="20"/>
                <w:szCs w:val="20"/>
              </w:rPr>
              <w:t>Identify gaps in their own subject knowledge and plan to rectify these.</w:t>
            </w:r>
          </w:p>
          <w:p w14:paraId="72400C8B" w14:textId="252A98BA" w:rsidR="00B551B0" w:rsidRPr="00143372" w:rsidRDefault="00B551B0" w:rsidP="00E9095B">
            <w:pPr>
              <w:pStyle w:val="ListParagraph"/>
              <w:numPr>
                <w:ilvl w:val="0"/>
                <w:numId w:val="39"/>
              </w:numPr>
              <w:rPr>
                <w:rFonts w:ascii="Arial" w:hAnsi="Arial" w:cs="Arial"/>
                <w:sz w:val="20"/>
                <w:szCs w:val="20"/>
              </w:rPr>
            </w:pPr>
            <w:r w:rsidRPr="00143372">
              <w:rPr>
                <w:rFonts w:ascii="Arial" w:hAnsi="Arial" w:cs="Arial"/>
                <w:sz w:val="20"/>
                <w:szCs w:val="20"/>
              </w:rPr>
              <w:t>Evaluate strengths and weaknesses of different agreed syllabi.</w:t>
            </w:r>
          </w:p>
        </w:tc>
        <w:tc>
          <w:tcPr>
            <w:tcW w:w="2143" w:type="dxa"/>
            <w:gridSpan w:val="3"/>
            <w:shd w:val="clear" w:color="auto" w:fill="auto"/>
          </w:tcPr>
          <w:p w14:paraId="4BB5F7B0" w14:textId="6BFA935A" w:rsidR="00B551B0" w:rsidRPr="00143372" w:rsidRDefault="00B551B0" w:rsidP="00B551B0">
            <w:pPr>
              <w:rPr>
                <w:rFonts w:ascii="Arial" w:hAnsi="Arial" w:cs="Arial"/>
              </w:rPr>
            </w:pPr>
            <w:r w:rsidRPr="00143372">
              <w:rPr>
                <w:rFonts w:ascii="Arial" w:hAnsi="Arial" w:cs="Arial"/>
                <w:sz w:val="20"/>
                <w:szCs w:val="20"/>
              </w:rPr>
              <w:t xml:space="preserve">SEC1001 Val </w:t>
            </w:r>
          </w:p>
          <w:p w14:paraId="39B438BB" w14:textId="1A889E85" w:rsidR="00B551B0" w:rsidRPr="00143372" w:rsidRDefault="00B551B0" w:rsidP="00B551B0">
            <w:pPr>
              <w:rPr>
                <w:rFonts w:ascii="Arial" w:hAnsi="Arial" w:cs="Arial"/>
              </w:rPr>
            </w:pPr>
            <w:r w:rsidRPr="00143372">
              <w:rPr>
                <w:rFonts w:ascii="Arial" w:hAnsi="Arial" w:cs="Arial"/>
                <w:i/>
                <w:iCs/>
                <w:sz w:val="20"/>
                <w:szCs w:val="20"/>
              </w:rPr>
              <w:t>Lead Lecture 16/10</w:t>
            </w:r>
          </w:p>
          <w:p w14:paraId="7A2CAADE" w14:textId="703D5E24" w:rsidR="00B551B0" w:rsidRPr="00143372" w:rsidRDefault="00B551B0" w:rsidP="00B551B0">
            <w:pPr>
              <w:rPr>
                <w:rFonts w:ascii="Arial" w:hAnsi="Arial" w:cs="Arial"/>
                <w:i/>
                <w:iCs/>
                <w:sz w:val="20"/>
                <w:szCs w:val="20"/>
              </w:rPr>
            </w:pPr>
            <w:r w:rsidRPr="00143372">
              <w:rPr>
                <w:rFonts w:ascii="Arial" w:hAnsi="Arial" w:cs="Arial"/>
                <w:i/>
                <w:iCs/>
                <w:sz w:val="20"/>
                <w:szCs w:val="20"/>
              </w:rPr>
              <w:t>PS</w:t>
            </w:r>
          </w:p>
          <w:p w14:paraId="6214F1EC" w14:textId="6BFA935A" w:rsidR="00B551B0" w:rsidRPr="00143372" w:rsidRDefault="00B551B0" w:rsidP="00B551B0">
            <w:pPr>
              <w:rPr>
                <w:rFonts w:ascii="Arial" w:hAnsi="Arial" w:cs="Arial"/>
                <w:i/>
                <w:iCs/>
                <w:sz w:val="20"/>
                <w:szCs w:val="20"/>
              </w:rPr>
            </w:pPr>
          </w:p>
          <w:p w14:paraId="021CCE42" w14:textId="443B50CC" w:rsidR="00B551B0" w:rsidRPr="00143372" w:rsidRDefault="00B551B0" w:rsidP="00B551B0">
            <w:pPr>
              <w:rPr>
                <w:rFonts w:ascii="Arial" w:hAnsi="Arial" w:cs="Arial"/>
              </w:rPr>
            </w:pPr>
            <w:r w:rsidRPr="00143372">
              <w:rPr>
                <w:rFonts w:ascii="Arial" w:hAnsi="Arial" w:cs="Arial"/>
                <w:sz w:val="20"/>
                <w:szCs w:val="20"/>
              </w:rPr>
              <w:t>SEC100</w:t>
            </w:r>
            <w:r w:rsidR="00D9244A">
              <w:rPr>
                <w:rFonts w:ascii="Arial" w:hAnsi="Arial" w:cs="Arial"/>
                <w:sz w:val="20"/>
                <w:szCs w:val="20"/>
              </w:rPr>
              <w:t>3</w:t>
            </w:r>
          </w:p>
          <w:p w14:paraId="30D7FD3F" w14:textId="603EA76B" w:rsidR="00B551B0" w:rsidRPr="00143372" w:rsidRDefault="00B551B0" w:rsidP="00B551B0">
            <w:pPr>
              <w:rPr>
                <w:rFonts w:ascii="Arial" w:hAnsi="Arial" w:cs="Arial"/>
                <w:i/>
                <w:iCs/>
                <w:sz w:val="20"/>
                <w:szCs w:val="20"/>
              </w:rPr>
            </w:pPr>
            <w:r w:rsidRPr="00143372">
              <w:rPr>
                <w:rFonts w:ascii="Arial" w:hAnsi="Arial" w:cs="Arial"/>
                <w:i/>
                <w:iCs/>
                <w:sz w:val="20"/>
                <w:szCs w:val="20"/>
              </w:rPr>
              <w:t>Seminar 19/10</w:t>
            </w:r>
          </w:p>
          <w:p w14:paraId="25E96B36" w14:textId="7334476A" w:rsidR="00B551B0" w:rsidRPr="00143372" w:rsidRDefault="00D9244A" w:rsidP="00B551B0">
            <w:pPr>
              <w:rPr>
                <w:rFonts w:ascii="Arial" w:hAnsi="Arial" w:cs="Arial"/>
                <w:i/>
                <w:iCs/>
                <w:sz w:val="20"/>
                <w:szCs w:val="20"/>
              </w:rPr>
            </w:pPr>
            <w:r>
              <w:rPr>
                <w:rFonts w:ascii="Arial" w:hAnsi="Arial" w:cs="Arial"/>
                <w:i/>
                <w:iCs/>
                <w:sz w:val="20"/>
                <w:szCs w:val="20"/>
              </w:rPr>
              <w:t>FO</w:t>
            </w:r>
          </w:p>
          <w:p w14:paraId="1E2E1D25" w14:textId="77777777" w:rsidR="00B551B0" w:rsidRPr="00143372" w:rsidRDefault="00B551B0" w:rsidP="00B551B0">
            <w:pPr>
              <w:rPr>
                <w:rFonts w:ascii="Arial" w:hAnsi="Arial" w:cs="Arial"/>
                <w:sz w:val="20"/>
                <w:szCs w:val="20"/>
              </w:rPr>
            </w:pPr>
          </w:p>
        </w:tc>
        <w:tc>
          <w:tcPr>
            <w:tcW w:w="2731" w:type="dxa"/>
            <w:shd w:val="clear" w:color="auto" w:fill="auto"/>
          </w:tcPr>
          <w:p w14:paraId="3296EB50" w14:textId="3776457E" w:rsidR="00B551B0" w:rsidRPr="00143372" w:rsidRDefault="00B551B0" w:rsidP="00B551B0">
            <w:pPr>
              <w:rPr>
                <w:rFonts w:ascii="Arial" w:hAnsi="Arial" w:cs="Arial"/>
              </w:rPr>
            </w:pPr>
            <w:r w:rsidRPr="00143372">
              <w:rPr>
                <w:rFonts w:ascii="Arial" w:hAnsi="Arial" w:cs="Arial"/>
                <w:i/>
                <w:iCs/>
              </w:rPr>
              <w:t>Why do we need a curriculum?</w:t>
            </w:r>
          </w:p>
          <w:p w14:paraId="6B3E514C" w14:textId="6DE2C6E8" w:rsidR="00B551B0" w:rsidRPr="00143372" w:rsidRDefault="00B551B0" w:rsidP="00B551B0">
            <w:pPr>
              <w:rPr>
                <w:rFonts w:ascii="Arial" w:hAnsi="Arial" w:cs="Arial"/>
              </w:rPr>
            </w:pPr>
            <w:r w:rsidRPr="00143372">
              <w:rPr>
                <w:rFonts w:ascii="Arial" w:hAnsi="Arial" w:cs="Arial"/>
                <w:i/>
                <w:iCs/>
              </w:rPr>
              <w:t xml:space="preserve">What is the place of </w:t>
            </w:r>
            <w:r w:rsidR="003C0FC8" w:rsidRPr="00143372">
              <w:rPr>
                <w:rFonts w:ascii="Arial" w:hAnsi="Arial" w:cs="Arial"/>
                <w:i/>
                <w:iCs/>
              </w:rPr>
              <w:t>Mathematics</w:t>
            </w:r>
            <w:r w:rsidRPr="00143372">
              <w:rPr>
                <w:rFonts w:ascii="Arial" w:hAnsi="Arial" w:cs="Arial"/>
                <w:i/>
                <w:iCs/>
              </w:rPr>
              <w:t xml:space="preserve"> within the School Curriculum?</w:t>
            </w:r>
          </w:p>
          <w:p w14:paraId="6A20D69A" w14:textId="3776457E" w:rsidR="00B551B0" w:rsidRPr="00143372" w:rsidRDefault="00B551B0" w:rsidP="00B551B0">
            <w:pPr>
              <w:rPr>
                <w:rFonts w:ascii="Arial" w:hAnsi="Arial" w:cs="Arial"/>
                <w:sz w:val="20"/>
                <w:szCs w:val="20"/>
              </w:rPr>
            </w:pPr>
          </w:p>
        </w:tc>
        <w:tc>
          <w:tcPr>
            <w:tcW w:w="1633" w:type="dxa"/>
            <w:gridSpan w:val="4"/>
            <w:shd w:val="clear" w:color="auto" w:fill="auto"/>
          </w:tcPr>
          <w:p w14:paraId="7C083B5C" w14:textId="055E5517" w:rsidR="00B551B0" w:rsidRPr="00143372" w:rsidRDefault="00B551B0" w:rsidP="00B551B0">
            <w:pPr>
              <w:rPr>
                <w:rFonts w:ascii="Arial" w:hAnsi="Arial" w:cs="Arial"/>
              </w:rPr>
            </w:pPr>
            <w:r w:rsidRPr="00143372">
              <w:rPr>
                <w:rFonts w:ascii="Arial" w:hAnsi="Arial" w:cs="Arial"/>
                <w:sz w:val="20"/>
                <w:szCs w:val="20"/>
              </w:rPr>
              <w:t>HPL1</w:t>
            </w:r>
          </w:p>
          <w:p w14:paraId="215D6D80" w14:textId="49E10539" w:rsidR="00B551B0" w:rsidRPr="00143372" w:rsidRDefault="00B551B0" w:rsidP="00B551B0">
            <w:pPr>
              <w:rPr>
                <w:rFonts w:ascii="Arial" w:hAnsi="Arial" w:cs="Arial"/>
                <w:sz w:val="20"/>
                <w:szCs w:val="20"/>
              </w:rPr>
            </w:pPr>
          </w:p>
          <w:p w14:paraId="45B3F5FE" w14:textId="6D764EEA" w:rsidR="00B551B0" w:rsidRPr="00143372" w:rsidRDefault="00B551B0" w:rsidP="00B551B0">
            <w:pPr>
              <w:rPr>
                <w:rFonts w:ascii="Arial" w:hAnsi="Arial" w:cs="Arial"/>
              </w:rPr>
            </w:pPr>
            <w:r w:rsidRPr="00143372">
              <w:rPr>
                <w:rFonts w:ascii="Arial" w:hAnsi="Arial" w:cs="Arial"/>
                <w:sz w:val="20"/>
                <w:szCs w:val="20"/>
              </w:rPr>
              <w:t>SC1</w:t>
            </w:r>
          </w:p>
          <w:p w14:paraId="4AD1BB42" w14:textId="751A60CB" w:rsidR="00B551B0" w:rsidRPr="00143372" w:rsidRDefault="00B551B0" w:rsidP="00B551B0">
            <w:pPr>
              <w:rPr>
                <w:rFonts w:ascii="Arial" w:hAnsi="Arial" w:cs="Arial"/>
                <w:sz w:val="20"/>
                <w:szCs w:val="20"/>
              </w:rPr>
            </w:pPr>
          </w:p>
          <w:p w14:paraId="08D5BAB3" w14:textId="14FD875D" w:rsidR="00B551B0" w:rsidRPr="00143372" w:rsidRDefault="00B551B0" w:rsidP="00B551B0">
            <w:pPr>
              <w:rPr>
                <w:rFonts w:ascii="Arial" w:hAnsi="Arial" w:cs="Arial"/>
              </w:rPr>
            </w:pPr>
            <w:r w:rsidRPr="00143372">
              <w:rPr>
                <w:rFonts w:ascii="Arial" w:hAnsi="Arial" w:cs="Arial"/>
                <w:sz w:val="20"/>
                <w:szCs w:val="20"/>
              </w:rPr>
              <w:t>PB2</w:t>
            </w:r>
          </w:p>
        </w:tc>
        <w:tc>
          <w:tcPr>
            <w:tcW w:w="0" w:type="auto"/>
            <w:shd w:val="clear" w:color="auto" w:fill="auto"/>
          </w:tcPr>
          <w:p w14:paraId="0A6815F6" w14:textId="0D797300" w:rsidR="00B551B0" w:rsidRPr="00143372" w:rsidRDefault="00B551B0" w:rsidP="00B551B0">
            <w:pPr>
              <w:rPr>
                <w:rFonts w:ascii="Arial" w:hAnsi="Arial" w:cs="Arial"/>
              </w:rPr>
            </w:pPr>
            <w:r w:rsidRPr="00143372">
              <w:rPr>
                <w:rFonts w:ascii="Arial" w:hAnsi="Arial" w:cs="Arial"/>
                <w:sz w:val="20"/>
                <w:szCs w:val="20"/>
              </w:rPr>
              <w:t>Progress Tutorial</w:t>
            </w:r>
          </w:p>
        </w:tc>
      </w:tr>
      <w:tr w:rsidR="00B551B0" w:rsidRPr="00143372" w14:paraId="086F9C79" w14:textId="77777777" w:rsidTr="00100BB1">
        <w:trPr>
          <w:trHeight w:val="417"/>
        </w:trPr>
        <w:tc>
          <w:tcPr>
            <w:tcW w:w="0" w:type="auto"/>
            <w:shd w:val="clear" w:color="auto" w:fill="E2EFD9"/>
          </w:tcPr>
          <w:p w14:paraId="038BF6E1" w14:textId="77777777" w:rsidR="00B551B0" w:rsidRPr="00143372" w:rsidRDefault="00B551B0" w:rsidP="00B551B0">
            <w:pPr>
              <w:rPr>
                <w:rFonts w:ascii="Arial" w:hAnsi="Arial" w:cs="Arial"/>
                <w:sz w:val="20"/>
                <w:szCs w:val="20"/>
              </w:rPr>
            </w:pPr>
            <w:r w:rsidRPr="00143372">
              <w:rPr>
                <w:rFonts w:ascii="Arial" w:hAnsi="Arial" w:cs="Arial"/>
                <w:sz w:val="20"/>
                <w:szCs w:val="20"/>
              </w:rPr>
              <w:t>Key reading</w:t>
            </w:r>
          </w:p>
        </w:tc>
        <w:tc>
          <w:tcPr>
            <w:tcW w:w="0" w:type="auto"/>
            <w:gridSpan w:val="13"/>
            <w:shd w:val="clear" w:color="auto" w:fill="E2EFD9"/>
          </w:tcPr>
          <w:p w14:paraId="6010BF2E" w14:textId="77777777" w:rsidR="0002451C" w:rsidRPr="00143372" w:rsidRDefault="0002451C" w:rsidP="0002451C">
            <w:pPr>
              <w:rPr>
                <w:rFonts w:ascii="Arial" w:hAnsi="Arial" w:cs="Arial"/>
              </w:rPr>
            </w:pPr>
            <w:r w:rsidRPr="00143372">
              <w:rPr>
                <w:rFonts w:ascii="Arial" w:hAnsi="Arial" w:cs="Arial"/>
              </w:rPr>
              <w:t xml:space="preserve">Ofsted (2021) Research Review Series: Mathematics. </w:t>
            </w:r>
            <w:hyperlink r:id="rId30" w:history="1">
              <w:r w:rsidRPr="00143372">
                <w:rPr>
                  <w:rStyle w:val="Hyperlink"/>
                  <w:rFonts w:ascii="Arial" w:hAnsi="Arial" w:cs="Arial"/>
                </w:rPr>
                <w:t>https://www.gov.uk/government/publications/research-review-series-mathematics/research-review-series-mathematics</w:t>
              </w:r>
            </w:hyperlink>
          </w:p>
          <w:p w14:paraId="343E9617" w14:textId="77777777" w:rsidR="0002451C" w:rsidRPr="00143372" w:rsidRDefault="0002451C" w:rsidP="00B551B0">
            <w:pPr>
              <w:rPr>
                <w:rFonts w:ascii="Arial" w:hAnsi="Arial" w:cs="Arial"/>
                <w:sz w:val="24"/>
                <w:szCs w:val="24"/>
              </w:rPr>
            </w:pPr>
          </w:p>
          <w:p w14:paraId="2B8AD73A" w14:textId="0822A5C8" w:rsidR="00B551B0" w:rsidRPr="00143372" w:rsidRDefault="00B551B0" w:rsidP="00B551B0">
            <w:pPr>
              <w:rPr>
                <w:rFonts w:ascii="Arial" w:hAnsi="Arial" w:cs="Arial"/>
              </w:rPr>
            </w:pPr>
            <w:r w:rsidRPr="00143372">
              <w:rPr>
                <w:rFonts w:ascii="Arial" w:hAnsi="Arial" w:cs="Arial"/>
                <w:sz w:val="24"/>
                <w:szCs w:val="24"/>
              </w:rPr>
              <w:t xml:space="preserve">Fordham, M. 2020 What did I mean by ‘the curriculum is the progression model’? </w:t>
            </w:r>
            <w:hyperlink r:id="rId31">
              <w:r w:rsidRPr="00143372">
                <w:rPr>
                  <w:rStyle w:val="Hyperlink"/>
                  <w:rFonts w:ascii="Arial" w:hAnsi="Arial" w:cs="Arial"/>
                  <w:sz w:val="24"/>
                  <w:szCs w:val="24"/>
                </w:rPr>
                <w:t>https://clioetcetera.com/2020/02/08/what-did-i-mean-by-the-curriculum-is-the-progression-model/</w:t>
              </w:r>
            </w:hyperlink>
          </w:p>
        </w:tc>
      </w:tr>
      <w:tr w:rsidR="00E90FE1" w:rsidRPr="00143372" w14:paraId="64CB280A" w14:textId="77777777" w:rsidTr="0043624D">
        <w:trPr>
          <w:trHeight w:val="386"/>
        </w:trPr>
        <w:tc>
          <w:tcPr>
            <w:tcW w:w="0" w:type="auto"/>
            <w:shd w:val="clear" w:color="auto" w:fill="auto"/>
          </w:tcPr>
          <w:p w14:paraId="1B90C159" w14:textId="66B9D399" w:rsidR="00B551B0" w:rsidRPr="00143372" w:rsidRDefault="00B551B0" w:rsidP="00B551B0">
            <w:pPr>
              <w:rPr>
                <w:rFonts w:ascii="Arial" w:hAnsi="Arial" w:cs="Arial"/>
                <w:sz w:val="20"/>
                <w:szCs w:val="20"/>
              </w:rPr>
            </w:pPr>
            <w:r w:rsidRPr="00143372">
              <w:rPr>
                <w:rFonts w:ascii="Arial" w:hAnsi="Arial" w:cs="Arial"/>
                <w:sz w:val="20"/>
                <w:szCs w:val="20"/>
              </w:rPr>
              <w:t xml:space="preserve">9 </w:t>
            </w:r>
          </w:p>
          <w:p w14:paraId="5ACD02B1" w14:textId="796E48A0" w:rsidR="00B551B0" w:rsidRPr="00143372" w:rsidRDefault="00B551B0" w:rsidP="00B551B0">
            <w:pPr>
              <w:rPr>
                <w:rFonts w:ascii="Arial" w:hAnsi="Arial" w:cs="Arial"/>
              </w:rPr>
            </w:pPr>
            <w:r w:rsidRPr="00143372">
              <w:rPr>
                <w:rFonts w:ascii="Arial" w:hAnsi="Arial" w:cs="Arial"/>
                <w:i/>
                <w:iCs/>
                <w:sz w:val="20"/>
                <w:szCs w:val="20"/>
              </w:rPr>
              <w:t>What are the key principles of planning?</w:t>
            </w:r>
          </w:p>
          <w:p w14:paraId="3CD27D9D" w14:textId="50E03B8B" w:rsidR="00B551B0" w:rsidRPr="00143372" w:rsidRDefault="00B551B0" w:rsidP="00B551B0">
            <w:pPr>
              <w:rPr>
                <w:rFonts w:ascii="Arial" w:hAnsi="Arial" w:cs="Arial"/>
                <w:sz w:val="20"/>
                <w:szCs w:val="20"/>
              </w:rPr>
            </w:pPr>
          </w:p>
        </w:tc>
        <w:tc>
          <w:tcPr>
            <w:tcW w:w="2907" w:type="dxa"/>
            <w:shd w:val="clear" w:color="auto" w:fill="auto"/>
          </w:tcPr>
          <w:p w14:paraId="298D37A9" w14:textId="7F75D100" w:rsidR="00B551B0" w:rsidRPr="00143372" w:rsidRDefault="00B551B0" w:rsidP="00E9095B">
            <w:pPr>
              <w:pStyle w:val="ListParagraph"/>
              <w:numPr>
                <w:ilvl w:val="0"/>
                <w:numId w:val="40"/>
              </w:numPr>
              <w:rPr>
                <w:rFonts w:ascii="Arial" w:hAnsi="Arial" w:cs="Arial"/>
                <w:sz w:val="20"/>
                <w:szCs w:val="20"/>
              </w:rPr>
            </w:pPr>
            <w:r w:rsidRPr="00143372">
              <w:rPr>
                <w:rFonts w:ascii="Arial" w:hAnsi="Arial" w:cs="Arial"/>
                <w:sz w:val="20"/>
                <w:szCs w:val="20"/>
              </w:rPr>
              <w:t>Learning involves a lasting change in pupils’ capabilities or understanding.</w:t>
            </w:r>
          </w:p>
          <w:p w14:paraId="6CCED223" w14:textId="7DFB65BE" w:rsidR="00B551B0" w:rsidRPr="00143372" w:rsidRDefault="00B551B0" w:rsidP="00E9095B">
            <w:pPr>
              <w:pStyle w:val="ListParagraph"/>
              <w:numPr>
                <w:ilvl w:val="0"/>
                <w:numId w:val="40"/>
              </w:numPr>
              <w:rPr>
                <w:rFonts w:ascii="Arial" w:hAnsi="Arial" w:cs="Arial"/>
                <w:sz w:val="20"/>
                <w:szCs w:val="20"/>
              </w:rPr>
            </w:pPr>
            <w:r w:rsidRPr="00143372">
              <w:rPr>
                <w:rFonts w:ascii="Arial" w:hAnsi="Arial" w:cs="Arial"/>
                <w:sz w:val="20"/>
                <w:szCs w:val="20"/>
              </w:rPr>
              <w:t xml:space="preserve">Ensuring pupils master foundational concepts and knowledge before moving on is likely to build pupils’ confidence and help them succeed in </w:t>
            </w:r>
            <w:r w:rsidR="003C0FC8" w:rsidRPr="00143372">
              <w:rPr>
                <w:rFonts w:ascii="Arial" w:hAnsi="Arial" w:cs="Arial"/>
                <w:sz w:val="20"/>
                <w:szCs w:val="20"/>
              </w:rPr>
              <w:t>Mathematics</w:t>
            </w:r>
            <w:r w:rsidRPr="00143372">
              <w:rPr>
                <w:rFonts w:ascii="Arial" w:hAnsi="Arial" w:cs="Arial"/>
                <w:sz w:val="20"/>
                <w:szCs w:val="20"/>
              </w:rPr>
              <w:t>.</w:t>
            </w:r>
          </w:p>
          <w:p w14:paraId="7537892A" w14:textId="7D9A4110" w:rsidR="00B551B0" w:rsidRPr="00143372" w:rsidRDefault="00B551B0" w:rsidP="00E9095B">
            <w:pPr>
              <w:pStyle w:val="ListParagraph"/>
              <w:numPr>
                <w:ilvl w:val="0"/>
                <w:numId w:val="40"/>
              </w:numPr>
              <w:rPr>
                <w:rFonts w:ascii="Arial" w:hAnsi="Arial" w:cs="Arial"/>
                <w:sz w:val="20"/>
                <w:szCs w:val="20"/>
              </w:rPr>
            </w:pPr>
            <w:r w:rsidRPr="00143372">
              <w:rPr>
                <w:rFonts w:ascii="Arial" w:hAnsi="Arial" w:cs="Arial"/>
                <w:sz w:val="20"/>
                <w:szCs w:val="20"/>
              </w:rPr>
              <w:t xml:space="preserve">Explicitly teaching pupils the knowledge and skills they need to succeed within </w:t>
            </w:r>
            <w:r w:rsidR="003C0FC8" w:rsidRPr="00143372">
              <w:rPr>
                <w:rFonts w:ascii="Arial" w:hAnsi="Arial" w:cs="Arial"/>
                <w:sz w:val="20"/>
                <w:szCs w:val="20"/>
              </w:rPr>
              <w:t>Mathematics</w:t>
            </w:r>
            <w:r w:rsidRPr="00143372">
              <w:rPr>
                <w:rFonts w:ascii="Arial" w:hAnsi="Arial" w:cs="Arial"/>
                <w:sz w:val="20"/>
                <w:szCs w:val="20"/>
              </w:rPr>
              <w:t xml:space="preserve"> is beneficial.</w:t>
            </w:r>
          </w:p>
          <w:p w14:paraId="7229B797" w14:textId="4A4669C1" w:rsidR="00B551B0" w:rsidRPr="00143372" w:rsidRDefault="00B551B0" w:rsidP="00B551B0">
            <w:pPr>
              <w:rPr>
                <w:rFonts w:ascii="Arial" w:hAnsi="Arial" w:cs="Arial"/>
                <w:sz w:val="20"/>
                <w:szCs w:val="20"/>
              </w:rPr>
            </w:pPr>
          </w:p>
        </w:tc>
        <w:tc>
          <w:tcPr>
            <w:tcW w:w="3080" w:type="dxa"/>
            <w:gridSpan w:val="3"/>
            <w:shd w:val="clear" w:color="auto" w:fill="auto"/>
          </w:tcPr>
          <w:p w14:paraId="4030356B" w14:textId="67ECFC38" w:rsidR="00B551B0" w:rsidRPr="00143372" w:rsidRDefault="00B551B0" w:rsidP="00E9095B">
            <w:pPr>
              <w:pStyle w:val="ListParagraph"/>
              <w:numPr>
                <w:ilvl w:val="0"/>
                <w:numId w:val="41"/>
              </w:numPr>
              <w:rPr>
                <w:rFonts w:ascii="Arial" w:hAnsi="Arial" w:cs="Arial"/>
                <w:sz w:val="20"/>
                <w:szCs w:val="20"/>
              </w:rPr>
            </w:pPr>
            <w:r w:rsidRPr="00143372">
              <w:rPr>
                <w:rFonts w:ascii="Arial" w:hAnsi="Arial" w:cs="Arial"/>
                <w:sz w:val="20"/>
                <w:szCs w:val="20"/>
              </w:rPr>
              <w:t>Engage critically with research and using evidence to critique practice.</w:t>
            </w:r>
          </w:p>
          <w:p w14:paraId="09B7B6A7" w14:textId="3517C27A" w:rsidR="00B551B0" w:rsidRPr="00143372" w:rsidRDefault="00B551B0" w:rsidP="00E9095B">
            <w:pPr>
              <w:pStyle w:val="ListParagraph"/>
              <w:numPr>
                <w:ilvl w:val="0"/>
                <w:numId w:val="41"/>
              </w:numPr>
              <w:rPr>
                <w:rFonts w:ascii="Arial" w:hAnsi="Arial" w:cs="Arial"/>
                <w:sz w:val="20"/>
                <w:szCs w:val="20"/>
              </w:rPr>
            </w:pPr>
            <w:r w:rsidRPr="00143372">
              <w:rPr>
                <w:rFonts w:ascii="Arial" w:hAnsi="Arial" w:cs="Arial"/>
                <w:sz w:val="20"/>
                <w:szCs w:val="20"/>
              </w:rPr>
              <w:t xml:space="preserve">Provide opportunity for all pupils to learn and master essential concepts, knowledge, </w:t>
            </w:r>
            <w:proofErr w:type="gramStart"/>
            <w:r w:rsidRPr="00143372">
              <w:rPr>
                <w:rFonts w:ascii="Arial" w:hAnsi="Arial" w:cs="Arial"/>
                <w:sz w:val="20"/>
                <w:szCs w:val="20"/>
              </w:rPr>
              <w:t>skills</w:t>
            </w:r>
            <w:proofErr w:type="gramEnd"/>
            <w:r w:rsidRPr="00143372">
              <w:rPr>
                <w:rFonts w:ascii="Arial" w:hAnsi="Arial" w:cs="Arial"/>
                <w:sz w:val="20"/>
                <w:szCs w:val="20"/>
              </w:rPr>
              <w:t xml:space="preserve"> and principles of </w:t>
            </w:r>
            <w:r w:rsidR="003C0FC8" w:rsidRPr="00143372">
              <w:rPr>
                <w:rFonts w:ascii="Arial" w:hAnsi="Arial" w:cs="Arial"/>
                <w:sz w:val="20"/>
                <w:szCs w:val="20"/>
              </w:rPr>
              <w:t>Mathematics</w:t>
            </w:r>
            <w:r w:rsidRPr="00143372">
              <w:rPr>
                <w:rFonts w:ascii="Arial" w:hAnsi="Arial" w:cs="Arial"/>
                <w:sz w:val="20"/>
                <w:szCs w:val="20"/>
              </w:rPr>
              <w:t>.</w:t>
            </w:r>
          </w:p>
          <w:p w14:paraId="4575079A" w14:textId="50822D13" w:rsidR="00B551B0" w:rsidRPr="00143372" w:rsidRDefault="00B551B0" w:rsidP="00B551B0">
            <w:pPr>
              <w:pBdr>
                <w:top w:val="nil"/>
                <w:left w:val="nil"/>
                <w:bottom w:val="nil"/>
                <w:right w:val="nil"/>
                <w:between w:val="nil"/>
              </w:pBdr>
              <w:rPr>
                <w:rFonts w:ascii="Arial" w:hAnsi="Arial" w:cs="Arial"/>
                <w:color w:val="000000"/>
                <w:sz w:val="20"/>
                <w:szCs w:val="20"/>
              </w:rPr>
            </w:pPr>
          </w:p>
        </w:tc>
        <w:tc>
          <w:tcPr>
            <w:tcW w:w="2143" w:type="dxa"/>
            <w:gridSpan w:val="3"/>
            <w:shd w:val="clear" w:color="auto" w:fill="auto"/>
          </w:tcPr>
          <w:p w14:paraId="0813F562" w14:textId="2D604A41" w:rsidR="00B551B0" w:rsidRPr="00143372" w:rsidRDefault="00B551B0" w:rsidP="00B551B0">
            <w:pPr>
              <w:rPr>
                <w:rFonts w:ascii="Arial" w:hAnsi="Arial" w:cs="Arial"/>
              </w:rPr>
            </w:pPr>
            <w:r w:rsidRPr="00143372">
              <w:rPr>
                <w:rFonts w:ascii="Arial" w:hAnsi="Arial" w:cs="Arial"/>
                <w:sz w:val="20"/>
                <w:szCs w:val="20"/>
              </w:rPr>
              <w:t xml:space="preserve">SEC1001 Val </w:t>
            </w:r>
          </w:p>
          <w:p w14:paraId="60AE8210" w14:textId="25B21F7F" w:rsidR="00B551B0" w:rsidRPr="00143372" w:rsidRDefault="00B551B0" w:rsidP="00B551B0">
            <w:pPr>
              <w:rPr>
                <w:rFonts w:ascii="Arial" w:hAnsi="Arial" w:cs="Arial"/>
                <w:i/>
                <w:sz w:val="20"/>
                <w:szCs w:val="20"/>
              </w:rPr>
            </w:pPr>
            <w:r w:rsidRPr="00143372">
              <w:rPr>
                <w:rFonts w:ascii="Arial" w:hAnsi="Arial" w:cs="Arial"/>
                <w:i/>
                <w:iCs/>
                <w:sz w:val="20"/>
                <w:szCs w:val="20"/>
              </w:rPr>
              <w:t>Lead Lecture 23/10</w:t>
            </w:r>
          </w:p>
          <w:p w14:paraId="5FFA0B76" w14:textId="5BD62DCD" w:rsidR="00B551B0" w:rsidRPr="00143372" w:rsidRDefault="00B551B0" w:rsidP="00B551B0">
            <w:pPr>
              <w:rPr>
                <w:rFonts w:ascii="Arial" w:hAnsi="Arial" w:cs="Arial"/>
                <w:i/>
                <w:iCs/>
                <w:sz w:val="20"/>
                <w:szCs w:val="20"/>
              </w:rPr>
            </w:pPr>
            <w:r w:rsidRPr="00143372">
              <w:rPr>
                <w:rFonts w:ascii="Arial" w:hAnsi="Arial" w:cs="Arial"/>
                <w:i/>
                <w:iCs/>
                <w:sz w:val="20"/>
                <w:szCs w:val="20"/>
              </w:rPr>
              <w:t>GM</w:t>
            </w:r>
          </w:p>
          <w:p w14:paraId="193FA41B" w14:textId="2D604A41" w:rsidR="00B551B0" w:rsidRPr="00143372" w:rsidRDefault="00B551B0" w:rsidP="00B551B0">
            <w:pPr>
              <w:rPr>
                <w:rFonts w:ascii="Arial" w:hAnsi="Arial" w:cs="Arial"/>
                <w:i/>
                <w:iCs/>
                <w:sz w:val="20"/>
                <w:szCs w:val="20"/>
              </w:rPr>
            </w:pPr>
          </w:p>
          <w:p w14:paraId="0376B940" w14:textId="7A9FF23F" w:rsidR="00B551B0" w:rsidRPr="00143372" w:rsidRDefault="00D9244A" w:rsidP="00B551B0">
            <w:pPr>
              <w:rPr>
                <w:rFonts w:ascii="Arial" w:hAnsi="Arial" w:cs="Arial"/>
              </w:rPr>
            </w:pPr>
            <w:r>
              <w:rPr>
                <w:rFonts w:ascii="Arial" w:hAnsi="Arial" w:cs="Arial"/>
                <w:sz w:val="20"/>
                <w:szCs w:val="20"/>
              </w:rPr>
              <w:t>SEC1003</w:t>
            </w:r>
          </w:p>
          <w:p w14:paraId="6F615ACA" w14:textId="11F7A1D3" w:rsidR="00B551B0" w:rsidRPr="00143372" w:rsidRDefault="00B551B0" w:rsidP="00B551B0">
            <w:pPr>
              <w:rPr>
                <w:rFonts w:ascii="Arial" w:hAnsi="Arial" w:cs="Arial"/>
                <w:i/>
                <w:iCs/>
                <w:sz w:val="20"/>
                <w:szCs w:val="20"/>
              </w:rPr>
            </w:pPr>
            <w:r w:rsidRPr="00143372">
              <w:rPr>
                <w:rFonts w:ascii="Arial" w:hAnsi="Arial" w:cs="Arial"/>
                <w:i/>
                <w:iCs/>
                <w:sz w:val="20"/>
                <w:szCs w:val="20"/>
              </w:rPr>
              <w:t>Seminar 26/10</w:t>
            </w:r>
          </w:p>
          <w:p w14:paraId="3CAFED3F" w14:textId="07CFB0D7" w:rsidR="00B551B0" w:rsidRPr="00143372" w:rsidRDefault="00D9244A" w:rsidP="00B551B0">
            <w:pPr>
              <w:rPr>
                <w:rFonts w:ascii="Arial" w:hAnsi="Arial" w:cs="Arial"/>
                <w:i/>
                <w:iCs/>
                <w:sz w:val="20"/>
                <w:szCs w:val="20"/>
              </w:rPr>
            </w:pPr>
            <w:r>
              <w:rPr>
                <w:rFonts w:ascii="Arial" w:hAnsi="Arial" w:cs="Arial"/>
                <w:i/>
                <w:iCs/>
                <w:sz w:val="20"/>
                <w:szCs w:val="20"/>
              </w:rPr>
              <w:t>FO</w:t>
            </w:r>
          </w:p>
          <w:p w14:paraId="35B18094" w14:textId="77777777" w:rsidR="00B551B0" w:rsidRPr="00143372" w:rsidRDefault="00B551B0" w:rsidP="00B551B0">
            <w:pPr>
              <w:rPr>
                <w:rFonts w:ascii="Arial" w:hAnsi="Arial" w:cs="Arial"/>
                <w:sz w:val="20"/>
                <w:szCs w:val="20"/>
              </w:rPr>
            </w:pPr>
          </w:p>
        </w:tc>
        <w:tc>
          <w:tcPr>
            <w:tcW w:w="2731" w:type="dxa"/>
            <w:shd w:val="clear" w:color="auto" w:fill="auto"/>
          </w:tcPr>
          <w:p w14:paraId="15BEFE98" w14:textId="0CE23BF9" w:rsidR="00B551B0" w:rsidRPr="00143372" w:rsidRDefault="00B551B0" w:rsidP="00B551B0">
            <w:pPr>
              <w:rPr>
                <w:rFonts w:ascii="Arial" w:hAnsi="Arial" w:cs="Arial"/>
              </w:rPr>
            </w:pPr>
            <w:r w:rsidRPr="00143372">
              <w:rPr>
                <w:rFonts w:ascii="Arial" w:hAnsi="Arial" w:cs="Arial"/>
                <w:i/>
                <w:iCs/>
              </w:rPr>
              <w:t xml:space="preserve">What are the foundational concepts in </w:t>
            </w:r>
            <w:r w:rsidR="003C0FC8" w:rsidRPr="00143372">
              <w:rPr>
                <w:rFonts w:ascii="Arial" w:hAnsi="Arial" w:cs="Arial"/>
                <w:i/>
                <w:iCs/>
              </w:rPr>
              <w:t>Mathematics</w:t>
            </w:r>
            <w:r w:rsidRPr="00143372">
              <w:rPr>
                <w:rFonts w:ascii="Arial" w:hAnsi="Arial" w:cs="Arial"/>
                <w:i/>
                <w:iCs/>
              </w:rPr>
              <w:t>?</w:t>
            </w:r>
          </w:p>
          <w:p w14:paraId="368E7CFC" w14:textId="1CFF8718" w:rsidR="00B551B0" w:rsidRPr="00143372" w:rsidRDefault="00B551B0" w:rsidP="00B551B0">
            <w:pPr>
              <w:rPr>
                <w:rFonts w:ascii="Arial" w:hAnsi="Arial" w:cs="Arial"/>
              </w:rPr>
            </w:pPr>
            <w:r w:rsidRPr="00143372">
              <w:rPr>
                <w:rFonts w:ascii="Arial" w:hAnsi="Arial" w:cs="Arial"/>
                <w:i/>
                <w:iCs/>
              </w:rPr>
              <w:t>What is the key to successful learning and how will we know it is successful?</w:t>
            </w:r>
          </w:p>
          <w:p w14:paraId="759E7B3D" w14:textId="1104DA99" w:rsidR="00B551B0" w:rsidRPr="00143372" w:rsidRDefault="00B551B0" w:rsidP="00B551B0">
            <w:pPr>
              <w:rPr>
                <w:rFonts w:ascii="Arial" w:hAnsi="Arial" w:cs="Arial"/>
                <w:sz w:val="20"/>
                <w:szCs w:val="20"/>
              </w:rPr>
            </w:pPr>
          </w:p>
        </w:tc>
        <w:tc>
          <w:tcPr>
            <w:tcW w:w="1633" w:type="dxa"/>
            <w:gridSpan w:val="4"/>
            <w:shd w:val="clear" w:color="auto" w:fill="auto"/>
          </w:tcPr>
          <w:p w14:paraId="7C73EEEA" w14:textId="6C26D6FF" w:rsidR="00B551B0" w:rsidRDefault="00B551B0" w:rsidP="00B551B0">
            <w:pPr>
              <w:rPr>
                <w:rFonts w:ascii="Arial" w:hAnsi="Arial" w:cs="Arial"/>
                <w:sz w:val="20"/>
                <w:szCs w:val="20"/>
              </w:rPr>
            </w:pPr>
            <w:r w:rsidRPr="00143372">
              <w:rPr>
                <w:rFonts w:ascii="Arial" w:hAnsi="Arial" w:cs="Arial"/>
                <w:sz w:val="20"/>
                <w:szCs w:val="20"/>
              </w:rPr>
              <w:t>SC</w:t>
            </w:r>
            <w:r w:rsidR="00D9244A">
              <w:rPr>
                <w:rFonts w:ascii="Arial" w:hAnsi="Arial" w:cs="Arial"/>
                <w:sz w:val="20"/>
                <w:szCs w:val="20"/>
              </w:rPr>
              <w:t>2</w:t>
            </w:r>
          </w:p>
          <w:p w14:paraId="5BEACC51" w14:textId="07C13913" w:rsidR="00344E53" w:rsidRPr="00143372" w:rsidRDefault="00344E53" w:rsidP="00B551B0">
            <w:pPr>
              <w:rPr>
                <w:rFonts w:ascii="Arial" w:hAnsi="Arial" w:cs="Arial"/>
              </w:rPr>
            </w:pPr>
          </w:p>
        </w:tc>
        <w:tc>
          <w:tcPr>
            <w:tcW w:w="0" w:type="auto"/>
            <w:shd w:val="clear" w:color="auto" w:fill="auto"/>
          </w:tcPr>
          <w:p w14:paraId="59AD34B0" w14:textId="01C9C697" w:rsidR="00B551B0" w:rsidRPr="00143372" w:rsidRDefault="00B551B0" w:rsidP="00B551B0">
            <w:pPr>
              <w:rPr>
                <w:rFonts w:ascii="Arial" w:hAnsi="Arial" w:cs="Arial"/>
              </w:rPr>
            </w:pPr>
            <w:r w:rsidRPr="00143372">
              <w:rPr>
                <w:rFonts w:ascii="Arial" w:hAnsi="Arial" w:cs="Arial"/>
                <w:sz w:val="20"/>
                <w:szCs w:val="20"/>
              </w:rPr>
              <w:t>Progress Tutorial</w:t>
            </w:r>
          </w:p>
        </w:tc>
      </w:tr>
      <w:tr w:rsidR="00B551B0" w:rsidRPr="00143372" w14:paraId="7395F0B6" w14:textId="77777777" w:rsidTr="00100BB1">
        <w:trPr>
          <w:trHeight w:val="386"/>
        </w:trPr>
        <w:tc>
          <w:tcPr>
            <w:tcW w:w="0" w:type="auto"/>
            <w:shd w:val="clear" w:color="auto" w:fill="E2EFD9"/>
          </w:tcPr>
          <w:p w14:paraId="60CBFB3F" w14:textId="77777777" w:rsidR="00B551B0" w:rsidRPr="00143372" w:rsidRDefault="00B551B0" w:rsidP="00B551B0">
            <w:pPr>
              <w:rPr>
                <w:rFonts w:ascii="Arial" w:hAnsi="Arial" w:cs="Arial"/>
                <w:sz w:val="20"/>
                <w:szCs w:val="20"/>
              </w:rPr>
            </w:pPr>
            <w:r w:rsidRPr="00143372">
              <w:rPr>
                <w:rFonts w:ascii="Arial" w:hAnsi="Arial" w:cs="Arial"/>
                <w:sz w:val="20"/>
                <w:szCs w:val="20"/>
              </w:rPr>
              <w:t>Key reading</w:t>
            </w:r>
          </w:p>
        </w:tc>
        <w:tc>
          <w:tcPr>
            <w:tcW w:w="0" w:type="auto"/>
            <w:gridSpan w:val="13"/>
            <w:shd w:val="clear" w:color="auto" w:fill="E2EFD9"/>
          </w:tcPr>
          <w:p w14:paraId="24086562" w14:textId="77777777" w:rsidR="00A2221E" w:rsidRPr="00143372" w:rsidRDefault="00A2221E" w:rsidP="00A2221E">
            <w:pPr>
              <w:rPr>
                <w:rFonts w:ascii="Arial" w:hAnsi="Arial" w:cs="Arial"/>
              </w:rPr>
            </w:pPr>
            <w:r w:rsidRPr="00143372">
              <w:rPr>
                <w:rFonts w:ascii="Arial" w:hAnsi="Arial" w:cs="Arial"/>
              </w:rPr>
              <w:t xml:space="preserve">Chambers, P. and </w:t>
            </w:r>
            <w:proofErr w:type="spellStart"/>
            <w:r w:rsidRPr="00143372">
              <w:rPr>
                <w:rFonts w:ascii="Arial" w:hAnsi="Arial" w:cs="Arial"/>
              </w:rPr>
              <w:t>Timlin</w:t>
            </w:r>
            <w:proofErr w:type="spellEnd"/>
            <w:r w:rsidRPr="00143372">
              <w:rPr>
                <w:rFonts w:ascii="Arial" w:hAnsi="Arial" w:cs="Arial"/>
              </w:rPr>
              <w:t>, R. (2013) Teaching Mathematics in the Secondary School (2nd Edition). London: Sage.</w:t>
            </w:r>
          </w:p>
          <w:p w14:paraId="1DC5C709" w14:textId="77777777" w:rsidR="00A2221E" w:rsidRPr="00143372" w:rsidRDefault="00A2221E" w:rsidP="00A2221E">
            <w:pPr>
              <w:rPr>
                <w:rFonts w:ascii="Arial" w:hAnsi="Arial" w:cs="Arial"/>
                <w:sz w:val="20"/>
                <w:szCs w:val="20"/>
              </w:rPr>
            </w:pPr>
          </w:p>
          <w:p w14:paraId="5A448976" w14:textId="50DAB170" w:rsidR="00B551B0" w:rsidRPr="00143372" w:rsidRDefault="00B551B0" w:rsidP="00A2221E">
            <w:pPr>
              <w:rPr>
                <w:rFonts w:ascii="Arial" w:hAnsi="Arial" w:cs="Arial"/>
              </w:rPr>
            </w:pPr>
            <w:proofErr w:type="spellStart"/>
            <w:r w:rsidRPr="00143372">
              <w:rPr>
                <w:rFonts w:ascii="Arial" w:hAnsi="Arial" w:cs="Arial"/>
                <w:color w:val="000000" w:themeColor="text1"/>
                <w:sz w:val="24"/>
                <w:szCs w:val="24"/>
              </w:rPr>
              <w:t>Chp</w:t>
            </w:r>
            <w:proofErr w:type="spellEnd"/>
            <w:r w:rsidRPr="00143372">
              <w:rPr>
                <w:rFonts w:ascii="Arial" w:hAnsi="Arial" w:cs="Arial"/>
                <w:color w:val="000000" w:themeColor="text1"/>
                <w:sz w:val="24"/>
                <w:szCs w:val="24"/>
              </w:rPr>
              <w:t xml:space="preserve"> 2 </w:t>
            </w:r>
            <w:r w:rsidRPr="00143372">
              <w:rPr>
                <w:rFonts w:ascii="Arial" w:hAnsi="Arial" w:cs="Arial"/>
                <w:i/>
                <w:iCs/>
                <w:color w:val="000000" w:themeColor="text1"/>
                <w:sz w:val="24"/>
                <w:szCs w:val="24"/>
              </w:rPr>
              <w:t>Planning for Learning</w:t>
            </w:r>
            <w:r w:rsidRPr="00143372">
              <w:rPr>
                <w:rFonts w:ascii="Arial" w:hAnsi="Arial" w:cs="Arial"/>
                <w:color w:val="000000" w:themeColor="text1"/>
                <w:sz w:val="24"/>
                <w:szCs w:val="24"/>
              </w:rPr>
              <w:t xml:space="preserve"> in </w:t>
            </w:r>
            <w:r w:rsidRPr="00143372">
              <w:rPr>
                <w:rFonts w:ascii="Arial" w:eastAsia="Lato" w:hAnsi="Arial" w:cs="Arial"/>
                <w:color w:val="49515F"/>
                <w:sz w:val="21"/>
                <w:szCs w:val="21"/>
              </w:rPr>
              <w:t xml:space="preserve">Evans, C. </w:t>
            </w:r>
            <w:r w:rsidRPr="00143372">
              <w:rPr>
                <w:rFonts w:ascii="Arial" w:eastAsia="Lato" w:hAnsi="Arial" w:cs="Arial"/>
                <w:i/>
                <w:iCs/>
                <w:color w:val="49515F"/>
                <w:sz w:val="21"/>
                <w:szCs w:val="21"/>
              </w:rPr>
              <w:t>et al.</w:t>
            </w:r>
            <w:r w:rsidRPr="00143372">
              <w:rPr>
                <w:rFonts w:ascii="Arial" w:eastAsia="Lato" w:hAnsi="Arial" w:cs="Arial"/>
                <w:color w:val="49515F"/>
                <w:sz w:val="21"/>
                <w:szCs w:val="21"/>
              </w:rPr>
              <w:t xml:space="preserve"> (2009) </w:t>
            </w:r>
            <w:r w:rsidRPr="00143372">
              <w:rPr>
                <w:rFonts w:ascii="Arial" w:eastAsia="Lato" w:hAnsi="Arial" w:cs="Arial"/>
                <w:i/>
                <w:iCs/>
                <w:color w:val="49515F"/>
                <w:sz w:val="21"/>
                <w:szCs w:val="21"/>
              </w:rPr>
              <w:t>Teaching</w:t>
            </w:r>
            <w:r w:rsidR="00EB1032" w:rsidRPr="00143372">
              <w:rPr>
                <w:rFonts w:ascii="Arial" w:eastAsia="Lato" w:hAnsi="Arial" w:cs="Arial"/>
                <w:i/>
                <w:iCs/>
                <w:color w:val="49515F"/>
                <w:sz w:val="21"/>
                <w:szCs w:val="21"/>
              </w:rPr>
              <w:t xml:space="preserve"> English</w:t>
            </w:r>
            <w:r w:rsidRPr="00143372">
              <w:rPr>
                <w:rFonts w:ascii="Arial" w:eastAsia="Lato" w:hAnsi="Arial" w:cs="Arial"/>
                <w:i/>
                <w:iCs/>
                <w:color w:val="49515F"/>
                <w:sz w:val="21"/>
                <w:szCs w:val="21"/>
              </w:rPr>
              <w:t>: developing as a reflective secondary teacher</w:t>
            </w:r>
            <w:r w:rsidRPr="00143372">
              <w:rPr>
                <w:rFonts w:ascii="Arial" w:eastAsia="Lato" w:hAnsi="Arial" w:cs="Arial"/>
                <w:color w:val="49515F"/>
                <w:sz w:val="21"/>
                <w:szCs w:val="21"/>
              </w:rPr>
              <w:t>. London: Sage Publications</w:t>
            </w:r>
          </w:p>
          <w:p w14:paraId="20443445" w14:textId="686D712D" w:rsidR="00B551B0" w:rsidRPr="00143372" w:rsidRDefault="00B551B0" w:rsidP="00B551B0">
            <w:pPr>
              <w:pBdr>
                <w:top w:val="nil"/>
                <w:left w:val="nil"/>
                <w:bottom w:val="nil"/>
                <w:right w:val="nil"/>
                <w:between w:val="nil"/>
              </w:pBdr>
              <w:rPr>
                <w:rFonts w:ascii="Arial" w:hAnsi="Arial" w:cs="Arial"/>
                <w:color w:val="000000"/>
                <w:sz w:val="20"/>
                <w:szCs w:val="20"/>
              </w:rPr>
            </w:pPr>
          </w:p>
        </w:tc>
      </w:tr>
      <w:tr w:rsidR="00E90FE1" w:rsidRPr="00143372" w14:paraId="2ECA88E0" w14:textId="77777777" w:rsidTr="0043624D">
        <w:trPr>
          <w:trHeight w:val="386"/>
        </w:trPr>
        <w:tc>
          <w:tcPr>
            <w:tcW w:w="0" w:type="auto"/>
            <w:shd w:val="clear" w:color="auto" w:fill="auto"/>
          </w:tcPr>
          <w:p w14:paraId="73A9690A" w14:textId="1C639428" w:rsidR="00B551B0" w:rsidRPr="00143372" w:rsidRDefault="00B551B0" w:rsidP="00B551B0">
            <w:pPr>
              <w:rPr>
                <w:rFonts w:ascii="Arial" w:hAnsi="Arial" w:cs="Arial"/>
                <w:sz w:val="20"/>
                <w:szCs w:val="20"/>
              </w:rPr>
            </w:pPr>
            <w:r w:rsidRPr="00143372">
              <w:rPr>
                <w:rFonts w:ascii="Arial" w:hAnsi="Arial" w:cs="Arial"/>
                <w:sz w:val="20"/>
                <w:szCs w:val="20"/>
              </w:rPr>
              <w:t>10</w:t>
            </w:r>
          </w:p>
          <w:p w14:paraId="2F60900C" w14:textId="04A5FC59" w:rsidR="00B551B0" w:rsidRPr="00143372" w:rsidRDefault="00B551B0" w:rsidP="00B551B0">
            <w:pPr>
              <w:rPr>
                <w:rFonts w:ascii="Arial" w:hAnsi="Arial" w:cs="Arial"/>
              </w:rPr>
            </w:pPr>
            <w:r w:rsidRPr="00143372">
              <w:rPr>
                <w:rFonts w:ascii="Arial" w:hAnsi="Arial" w:cs="Arial"/>
                <w:i/>
                <w:iCs/>
                <w:sz w:val="20"/>
                <w:szCs w:val="20"/>
              </w:rPr>
              <w:t>What is Assessment for Learning?</w:t>
            </w:r>
          </w:p>
          <w:p w14:paraId="5A40786B" w14:textId="5F637F0A" w:rsidR="00B551B0" w:rsidRPr="00143372" w:rsidRDefault="00B551B0" w:rsidP="00B551B0">
            <w:pPr>
              <w:rPr>
                <w:rFonts w:ascii="Arial" w:hAnsi="Arial" w:cs="Arial"/>
                <w:sz w:val="20"/>
                <w:szCs w:val="20"/>
              </w:rPr>
            </w:pPr>
          </w:p>
        </w:tc>
        <w:tc>
          <w:tcPr>
            <w:tcW w:w="2907" w:type="dxa"/>
            <w:shd w:val="clear" w:color="auto" w:fill="auto"/>
          </w:tcPr>
          <w:p w14:paraId="156B18AB" w14:textId="29E783FA" w:rsidR="00B551B0" w:rsidRPr="00143372" w:rsidRDefault="00B551B0" w:rsidP="00E9095B">
            <w:pPr>
              <w:pStyle w:val="ListParagraph"/>
              <w:numPr>
                <w:ilvl w:val="0"/>
                <w:numId w:val="42"/>
              </w:numPr>
              <w:rPr>
                <w:rFonts w:ascii="Arial" w:hAnsi="Arial" w:cs="Arial"/>
                <w:sz w:val="20"/>
                <w:szCs w:val="20"/>
              </w:rPr>
            </w:pPr>
            <w:r w:rsidRPr="00143372">
              <w:rPr>
                <w:rFonts w:ascii="Arial" w:hAnsi="Arial" w:cs="Arial"/>
                <w:sz w:val="20"/>
                <w:szCs w:val="20"/>
              </w:rPr>
              <w:t>Before using any assessment, teachers should be clear about the decision it will be used to support and be able to justify its use.</w:t>
            </w:r>
          </w:p>
          <w:p w14:paraId="2F6BCF4F" w14:textId="39EC016F" w:rsidR="00B551B0" w:rsidRPr="00143372" w:rsidRDefault="00B551B0" w:rsidP="00E9095B">
            <w:pPr>
              <w:pStyle w:val="ListParagraph"/>
              <w:numPr>
                <w:ilvl w:val="0"/>
                <w:numId w:val="42"/>
              </w:numPr>
              <w:rPr>
                <w:rFonts w:ascii="Arial" w:hAnsi="Arial" w:cs="Arial"/>
                <w:sz w:val="20"/>
                <w:szCs w:val="20"/>
              </w:rPr>
            </w:pPr>
            <w:r w:rsidRPr="00143372">
              <w:rPr>
                <w:rFonts w:ascii="Arial" w:hAnsi="Arial" w:cs="Arial"/>
                <w:sz w:val="20"/>
                <w:szCs w:val="20"/>
              </w:rPr>
              <w:t>To be of value, teachers use information from assessments to inform the decisions they make; in turn, pupils must be able to act on feedback for it to have an effect.</w:t>
            </w:r>
          </w:p>
          <w:p w14:paraId="765875E9" w14:textId="53C5235C" w:rsidR="00B551B0" w:rsidRPr="00143372" w:rsidRDefault="00B551B0" w:rsidP="00E9095B">
            <w:pPr>
              <w:pStyle w:val="ListParagraph"/>
              <w:numPr>
                <w:ilvl w:val="0"/>
                <w:numId w:val="42"/>
              </w:numPr>
              <w:pBdr>
                <w:top w:val="nil"/>
                <w:left w:val="nil"/>
                <w:bottom w:val="nil"/>
                <w:right w:val="nil"/>
                <w:between w:val="nil"/>
              </w:pBdr>
              <w:rPr>
                <w:rFonts w:ascii="Arial" w:hAnsi="Arial" w:cs="Arial"/>
                <w:sz w:val="20"/>
                <w:szCs w:val="20"/>
              </w:rPr>
            </w:pPr>
            <w:r w:rsidRPr="00143372">
              <w:rPr>
                <w:rFonts w:ascii="Arial" w:hAnsi="Arial" w:cs="Arial"/>
                <w:sz w:val="20"/>
                <w:szCs w:val="20"/>
              </w:rPr>
              <w:t>High-quality feedback can be written or verbal; it is likely to be accurate and clear, encourage further effort, and provide specific guidance on how to improve.</w:t>
            </w:r>
          </w:p>
        </w:tc>
        <w:tc>
          <w:tcPr>
            <w:tcW w:w="3080" w:type="dxa"/>
            <w:gridSpan w:val="3"/>
            <w:shd w:val="clear" w:color="auto" w:fill="auto"/>
          </w:tcPr>
          <w:p w14:paraId="0DB40D48" w14:textId="7CE61585" w:rsidR="00B551B0" w:rsidRPr="00143372" w:rsidRDefault="00B551B0" w:rsidP="00E9095B">
            <w:pPr>
              <w:pStyle w:val="ListParagraph"/>
              <w:numPr>
                <w:ilvl w:val="0"/>
                <w:numId w:val="43"/>
              </w:numPr>
              <w:rPr>
                <w:rFonts w:ascii="Arial" w:hAnsi="Arial" w:cs="Arial"/>
                <w:sz w:val="20"/>
                <w:szCs w:val="20"/>
              </w:rPr>
            </w:pPr>
            <w:r w:rsidRPr="00143372">
              <w:rPr>
                <w:rFonts w:ascii="Arial" w:hAnsi="Arial" w:cs="Arial"/>
                <w:sz w:val="20"/>
                <w:szCs w:val="20"/>
              </w:rPr>
              <w:t xml:space="preserve">Use assessments to check for prior knowledge and pre-existing misconceptions. </w:t>
            </w:r>
          </w:p>
          <w:p w14:paraId="232D77D4" w14:textId="6C79C55F" w:rsidR="00B551B0" w:rsidRPr="00143372" w:rsidRDefault="00B551B0" w:rsidP="00E9095B">
            <w:pPr>
              <w:pStyle w:val="ListParagraph"/>
              <w:numPr>
                <w:ilvl w:val="0"/>
                <w:numId w:val="43"/>
              </w:numPr>
              <w:rPr>
                <w:rFonts w:ascii="Arial" w:hAnsi="Arial" w:cs="Arial"/>
                <w:sz w:val="20"/>
                <w:szCs w:val="20"/>
              </w:rPr>
            </w:pPr>
            <w:r w:rsidRPr="00143372">
              <w:rPr>
                <w:rFonts w:ascii="Arial" w:hAnsi="Arial" w:cs="Arial"/>
                <w:sz w:val="20"/>
                <w:szCs w:val="20"/>
              </w:rPr>
              <w:t xml:space="preserve">Monitor pupil work during lessons, including checking for </w:t>
            </w:r>
            <w:r w:rsidR="00C64F28" w:rsidRPr="00143372">
              <w:rPr>
                <w:rFonts w:ascii="Arial" w:hAnsi="Arial" w:cs="Arial"/>
                <w:sz w:val="20"/>
                <w:szCs w:val="20"/>
              </w:rPr>
              <w:t>misconceptions.</w:t>
            </w:r>
          </w:p>
          <w:p w14:paraId="3AB07211" w14:textId="32245951" w:rsidR="00B551B0" w:rsidRPr="00143372" w:rsidRDefault="00B551B0" w:rsidP="00E9095B">
            <w:pPr>
              <w:pStyle w:val="ListParagraph"/>
              <w:numPr>
                <w:ilvl w:val="0"/>
                <w:numId w:val="43"/>
              </w:numPr>
              <w:pBdr>
                <w:top w:val="nil"/>
                <w:left w:val="nil"/>
                <w:bottom w:val="nil"/>
                <w:right w:val="nil"/>
                <w:between w:val="nil"/>
              </w:pBdr>
              <w:rPr>
                <w:rFonts w:ascii="Arial" w:hAnsi="Arial" w:cs="Arial"/>
                <w:sz w:val="20"/>
                <w:szCs w:val="20"/>
              </w:rPr>
            </w:pPr>
            <w:r w:rsidRPr="00143372">
              <w:rPr>
                <w:rFonts w:ascii="Arial" w:hAnsi="Arial" w:cs="Arial"/>
                <w:sz w:val="20"/>
                <w:szCs w:val="20"/>
              </w:rPr>
              <w:t>Focus on specific actions for pupils and providing time for pupils to respond to feedback</w:t>
            </w:r>
          </w:p>
        </w:tc>
        <w:tc>
          <w:tcPr>
            <w:tcW w:w="2143" w:type="dxa"/>
            <w:gridSpan w:val="3"/>
            <w:shd w:val="clear" w:color="auto" w:fill="auto"/>
          </w:tcPr>
          <w:p w14:paraId="2889B58F" w14:textId="2D604A41" w:rsidR="00B551B0" w:rsidRPr="00143372" w:rsidRDefault="00B551B0" w:rsidP="00B551B0">
            <w:pPr>
              <w:rPr>
                <w:rFonts w:ascii="Arial" w:hAnsi="Arial" w:cs="Arial"/>
              </w:rPr>
            </w:pPr>
            <w:r w:rsidRPr="00143372">
              <w:rPr>
                <w:rFonts w:ascii="Arial" w:hAnsi="Arial" w:cs="Arial"/>
                <w:sz w:val="20"/>
                <w:szCs w:val="20"/>
              </w:rPr>
              <w:t xml:space="preserve">SEC1001 Val </w:t>
            </w:r>
          </w:p>
          <w:p w14:paraId="493E833E" w14:textId="24F8EEF5" w:rsidR="00B551B0" w:rsidRPr="00143372" w:rsidRDefault="00B551B0" w:rsidP="00B551B0">
            <w:pPr>
              <w:rPr>
                <w:rFonts w:ascii="Arial" w:hAnsi="Arial" w:cs="Arial"/>
              </w:rPr>
            </w:pPr>
            <w:r w:rsidRPr="00143372">
              <w:rPr>
                <w:rFonts w:ascii="Arial" w:hAnsi="Arial" w:cs="Arial"/>
                <w:i/>
                <w:iCs/>
                <w:sz w:val="20"/>
                <w:szCs w:val="20"/>
              </w:rPr>
              <w:t>Lead Lecture 30/10</w:t>
            </w:r>
          </w:p>
          <w:p w14:paraId="501D520B" w14:textId="4D52DFFA" w:rsidR="00B551B0" w:rsidRPr="00143372" w:rsidRDefault="00B551B0" w:rsidP="00B551B0">
            <w:pPr>
              <w:rPr>
                <w:rFonts w:ascii="Arial" w:hAnsi="Arial" w:cs="Arial"/>
                <w:i/>
                <w:iCs/>
                <w:sz w:val="20"/>
                <w:szCs w:val="20"/>
              </w:rPr>
            </w:pPr>
            <w:r w:rsidRPr="00143372">
              <w:rPr>
                <w:rFonts w:ascii="Arial" w:hAnsi="Arial" w:cs="Arial"/>
                <w:i/>
                <w:iCs/>
                <w:sz w:val="20"/>
                <w:szCs w:val="20"/>
              </w:rPr>
              <w:t>FO</w:t>
            </w:r>
          </w:p>
          <w:p w14:paraId="7D6FBF56" w14:textId="2D604A41" w:rsidR="00B551B0" w:rsidRPr="00143372" w:rsidRDefault="00B551B0" w:rsidP="00B551B0">
            <w:pPr>
              <w:rPr>
                <w:rFonts w:ascii="Arial" w:hAnsi="Arial" w:cs="Arial"/>
                <w:i/>
                <w:iCs/>
                <w:sz w:val="20"/>
                <w:szCs w:val="20"/>
              </w:rPr>
            </w:pPr>
          </w:p>
          <w:p w14:paraId="2CCAA55E" w14:textId="13AEEF7F" w:rsidR="00B551B0" w:rsidRPr="00143372" w:rsidRDefault="00D9244A" w:rsidP="00B551B0">
            <w:pPr>
              <w:rPr>
                <w:rFonts w:ascii="Arial" w:hAnsi="Arial" w:cs="Arial"/>
              </w:rPr>
            </w:pPr>
            <w:r>
              <w:rPr>
                <w:rFonts w:ascii="Arial" w:hAnsi="Arial" w:cs="Arial"/>
                <w:sz w:val="20"/>
                <w:szCs w:val="20"/>
              </w:rPr>
              <w:t>SEC1002</w:t>
            </w:r>
            <w:r w:rsidR="00B551B0" w:rsidRPr="00143372">
              <w:rPr>
                <w:rFonts w:ascii="Arial" w:hAnsi="Arial" w:cs="Arial"/>
                <w:sz w:val="20"/>
                <w:szCs w:val="20"/>
              </w:rPr>
              <w:t xml:space="preserve">/3/4 </w:t>
            </w:r>
          </w:p>
          <w:p w14:paraId="7EDD3931" w14:textId="7C0A1598" w:rsidR="00B551B0" w:rsidRPr="00143372" w:rsidRDefault="00B551B0" w:rsidP="00B551B0">
            <w:pPr>
              <w:rPr>
                <w:rFonts w:ascii="Arial" w:hAnsi="Arial" w:cs="Arial"/>
                <w:i/>
                <w:iCs/>
                <w:sz w:val="20"/>
                <w:szCs w:val="20"/>
              </w:rPr>
            </w:pPr>
            <w:r w:rsidRPr="00143372">
              <w:rPr>
                <w:rFonts w:ascii="Arial" w:hAnsi="Arial" w:cs="Arial"/>
                <w:i/>
                <w:iCs/>
                <w:sz w:val="20"/>
                <w:szCs w:val="20"/>
              </w:rPr>
              <w:t>Seminar 2/11</w:t>
            </w:r>
          </w:p>
          <w:p w14:paraId="5706EB98" w14:textId="1E82ACC8" w:rsidR="00B551B0" w:rsidRPr="00143372" w:rsidRDefault="00D9244A" w:rsidP="00B551B0">
            <w:pPr>
              <w:rPr>
                <w:rFonts w:ascii="Arial" w:hAnsi="Arial" w:cs="Arial"/>
                <w:i/>
                <w:iCs/>
                <w:sz w:val="20"/>
                <w:szCs w:val="20"/>
              </w:rPr>
            </w:pPr>
            <w:r>
              <w:rPr>
                <w:rFonts w:ascii="Arial" w:hAnsi="Arial" w:cs="Arial"/>
                <w:i/>
                <w:iCs/>
                <w:sz w:val="20"/>
                <w:szCs w:val="20"/>
              </w:rPr>
              <w:t>FO</w:t>
            </w:r>
          </w:p>
          <w:p w14:paraId="1E14CAEC" w14:textId="77777777" w:rsidR="00B551B0" w:rsidRPr="00143372" w:rsidRDefault="00B551B0" w:rsidP="00B551B0">
            <w:pPr>
              <w:pBdr>
                <w:top w:val="nil"/>
                <w:left w:val="nil"/>
                <w:bottom w:val="nil"/>
                <w:right w:val="nil"/>
                <w:between w:val="nil"/>
              </w:pBdr>
              <w:rPr>
                <w:rFonts w:ascii="Arial" w:hAnsi="Arial" w:cs="Arial"/>
                <w:color w:val="000000"/>
                <w:sz w:val="20"/>
                <w:szCs w:val="20"/>
              </w:rPr>
            </w:pPr>
          </w:p>
        </w:tc>
        <w:tc>
          <w:tcPr>
            <w:tcW w:w="2731" w:type="dxa"/>
            <w:shd w:val="clear" w:color="auto" w:fill="auto"/>
          </w:tcPr>
          <w:p w14:paraId="77112C49" w14:textId="5C0AABED" w:rsidR="00B551B0" w:rsidRPr="00143372" w:rsidRDefault="00B551B0" w:rsidP="00B551B0">
            <w:pPr>
              <w:rPr>
                <w:rFonts w:ascii="Arial" w:hAnsi="Arial" w:cs="Arial"/>
              </w:rPr>
            </w:pPr>
            <w:r w:rsidRPr="00143372">
              <w:rPr>
                <w:rFonts w:ascii="Arial" w:eastAsia="Calibri Light" w:hAnsi="Arial" w:cs="Arial"/>
                <w:i/>
                <w:iCs/>
              </w:rPr>
              <w:t xml:space="preserve">What constitutes good assessment practice in </w:t>
            </w:r>
            <w:r w:rsidR="00EB1032" w:rsidRPr="00143372">
              <w:rPr>
                <w:rFonts w:ascii="Arial" w:eastAsia="Calibri Light" w:hAnsi="Arial" w:cs="Arial"/>
                <w:i/>
                <w:iCs/>
              </w:rPr>
              <w:t>Mathematics</w:t>
            </w:r>
            <w:r w:rsidRPr="00143372">
              <w:rPr>
                <w:rFonts w:ascii="Arial" w:eastAsia="Calibri Light" w:hAnsi="Arial" w:cs="Arial"/>
                <w:i/>
                <w:iCs/>
              </w:rPr>
              <w:t>?</w:t>
            </w:r>
          </w:p>
          <w:p w14:paraId="78C0388B" w14:textId="33226134" w:rsidR="00B551B0" w:rsidRPr="00143372" w:rsidRDefault="00B551B0" w:rsidP="00B551B0">
            <w:pPr>
              <w:rPr>
                <w:rFonts w:ascii="Arial" w:hAnsi="Arial" w:cs="Arial"/>
              </w:rPr>
            </w:pPr>
            <w:r w:rsidRPr="00143372">
              <w:rPr>
                <w:rFonts w:ascii="Arial" w:eastAsia="Calibri Light" w:hAnsi="Arial" w:cs="Arial"/>
                <w:i/>
                <w:iCs/>
              </w:rPr>
              <w:t>How will you use the data and information from assessment to inform your planning and adapt your teaching?</w:t>
            </w:r>
          </w:p>
          <w:p w14:paraId="1EB983EC" w14:textId="1BA2972B" w:rsidR="00B551B0" w:rsidRPr="00143372" w:rsidRDefault="00B551B0" w:rsidP="00B551B0">
            <w:pPr>
              <w:pBdr>
                <w:top w:val="nil"/>
                <w:left w:val="nil"/>
                <w:bottom w:val="nil"/>
                <w:right w:val="nil"/>
                <w:between w:val="nil"/>
              </w:pBdr>
              <w:rPr>
                <w:rFonts w:ascii="Arial" w:hAnsi="Arial" w:cs="Arial"/>
                <w:color w:val="000000"/>
                <w:sz w:val="20"/>
                <w:szCs w:val="20"/>
              </w:rPr>
            </w:pPr>
          </w:p>
        </w:tc>
        <w:tc>
          <w:tcPr>
            <w:tcW w:w="1633" w:type="dxa"/>
            <w:gridSpan w:val="4"/>
            <w:shd w:val="clear" w:color="auto" w:fill="auto"/>
          </w:tcPr>
          <w:p w14:paraId="072A5883" w14:textId="134E3FFA" w:rsidR="00B551B0" w:rsidRPr="00143372" w:rsidRDefault="00B551B0" w:rsidP="00B551B0">
            <w:pPr>
              <w:rPr>
                <w:rFonts w:ascii="Arial" w:hAnsi="Arial" w:cs="Arial"/>
              </w:rPr>
            </w:pPr>
            <w:r w:rsidRPr="00143372">
              <w:rPr>
                <w:rFonts w:ascii="Arial" w:hAnsi="Arial" w:cs="Arial"/>
                <w:sz w:val="20"/>
                <w:szCs w:val="20"/>
              </w:rPr>
              <w:t>HE2</w:t>
            </w:r>
          </w:p>
          <w:p w14:paraId="6EA057E8" w14:textId="54C05952" w:rsidR="00B551B0" w:rsidRPr="00143372" w:rsidRDefault="00B551B0" w:rsidP="00B551B0">
            <w:pPr>
              <w:rPr>
                <w:rFonts w:ascii="Arial" w:hAnsi="Arial" w:cs="Arial"/>
                <w:sz w:val="20"/>
                <w:szCs w:val="20"/>
              </w:rPr>
            </w:pPr>
          </w:p>
          <w:p w14:paraId="3D6375CB" w14:textId="16922030" w:rsidR="00B551B0" w:rsidRPr="00143372" w:rsidRDefault="00B551B0" w:rsidP="00B551B0">
            <w:pPr>
              <w:rPr>
                <w:rFonts w:ascii="Arial" w:hAnsi="Arial" w:cs="Arial"/>
              </w:rPr>
            </w:pPr>
            <w:r w:rsidRPr="00143372">
              <w:rPr>
                <w:rFonts w:ascii="Arial" w:hAnsi="Arial" w:cs="Arial"/>
                <w:sz w:val="20"/>
                <w:szCs w:val="20"/>
              </w:rPr>
              <w:t>HE3</w:t>
            </w:r>
          </w:p>
          <w:p w14:paraId="025BB547" w14:textId="2BFB4482" w:rsidR="00B551B0" w:rsidRPr="00143372" w:rsidRDefault="00B551B0" w:rsidP="00B551B0">
            <w:pPr>
              <w:rPr>
                <w:rFonts w:ascii="Arial" w:hAnsi="Arial" w:cs="Arial"/>
                <w:sz w:val="20"/>
                <w:szCs w:val="20"/>
              </w:rPr>
            </w:pPr>
          </w:p>
          <w:p w14:paraId="3E4E1E0A" w14:textId="406835E9" w:rsidR="00B551B0" w:rsidRPr="00143372" w:rsidRDefault="00B551B0" w:rsidP="00B551B0">
            <w:pPr>
              <w:rPr>
                <w:rFonts w:ascii="Arial" w:hAnsi="Arial" w:cs="Arial"/>
              </w:rPr>
            </w:pPr>
            <w:r w:rsidRPr="00143372">
              <w:rPr>
                <w:rFonts w:ascii="Arial" w:hAnsi="Arial" w:cs="Arial"/>
                <w:sz w:val="20"/>
                <w:szCs w:val="20"/>
              </w:rPr>
              <w:t xml:space="preserve">HE4 </w:t>
            </w:r>
          </w:p>
          <w:p w14:paraId="664CD193" w14:textId="46D1ABD3" w:rsidR="00B551B0" w:rsidRPr="00143372" w:rsidRDefault="00B551B0" w:rsidP="00B551B0">
            <w:pPr>
              <w:rPr>
                <w:rFonts w:ascii="Arial" w:hAnsi="Arial" w:cs="Arial"/>
                <w:sz w:val="20"/>
                <w:szCs w:val="20"/>
              </w:rPr>
            </w:pPr>
          </w:p>
          <w:p w14:paraId="519CAB91" w14:textId="7DEC870D" w:rsidR="00B551B0" w:rsidRPr="00143372" w:rsidRDefault="00B551B0" w:rsidP="00B551B0">
            <w:pPr>
              <w:rPr>
                <w:rFonts w:ascii="Arial" w:hAnsi="Arial" w:cs="Arial"/>
              </w:rPr>
            </w:pPr>
            <w:r w:rsidRPr="00143372">
              <w:rPr>
                <w:rFonts w:ascii="Arial" w:hAnsi="Arial" w:cs="Arial"/>
                <w:sz w:val="20"/>
                <w:szCs w:val="20"/>
              </w:rPr>
              <w:t>PB3</w:t>
            </w:r>
          </w:p>
          <w:p w14:paraId="66065A1A" w14:textId="34A2C093" w:rsidR="00B551B0" w:rsidRPr="00143372" w:rsidRDefault="00B551B0" w:rsidP="00B551B0">
            <w:pPr>
              <w:rPr>
                <w:rFonts w:ascii="Arial" w:hAnsi="Arial" w:cs="Arial"/>
                <w:sz w:val="20"/>
                <w:szCs w:val="20"/>
              </w:rPr>
            </w:pPr>
          </w:p>
          <w:p w14:paraId="78E85F57" w14:textId="24974A86" w:rsidR="00B551B0" w:rsidRPr="00143372" w:rsidRDefault="00B551B0" w:rsidP="00B551B0">
            <w:pPr>
              <w:rPr>
                <w:rFonts w:ascii="Arial" w:hAnsi="Arial" w:cs="Arial"/>
              </w:rPr>
            </w:pPr>
            <w:r w:rsidRPr="00143372">
              <w:rPr>
                <w:rFonts w:ascii="Arial" w:hAnsi="Arial" w:cs="Arial"/>
                <w:sz w:val="20"/>
                <w:szCs w:val="20"/>
              </w:rPr>
              <w:t>A1</w:t>
            </w:r>
          </w:p>
          <w:p w14:paraId="4DE7A330" w14:textId="0623A499" w:rsidR="00B551B0" w:rsidRPr="00143372" w:rsidRDefault="00B551B0" w:rsidP="00B551B0">
            <w:pPr>
              <w:rPr>
                <w:rFonts w:ascii="Arial" w:hAnsi="Arial" w:cs="Arial"/>
                <w:sz w:val="20"/>
                <w:szCs w:val="20"/>
              </w:rPr>
            </w:pPr>
          </w:p>
          <w:p w14:paraId="4E06B373" w14:textId="365AF566" w:rsidR="00B551B0" w:rsidRPr="00143372" w:rsidRDefault="00B551B0" w:rsidP="00B551B0">
            <w:pPr>
              <w:rPr>
                <w:rFonts w:ascii="Arial" w:hAnsi="Arial" w:cs="Arial"/>
              </w:rPr>
            </w:pPr>
            <w:r w:rsidRPr="00143372">
              <w:rPr>
                <w:rFonts w:ascii="Arial" w:hAnsi="Arial" w:cs="Arial"/>
                <w:sz w:val="20"/>
                <w:szCs w:val="20"/>
              </w:rPr>
              <w:t>A3</w:t>
            </w:r>
          </w:p>
        </w:tc>
        <w:tc>
          <w:tcPr>
            <w:tcW w:w="0" w:type="auto"/>
            <w:shd w:val="clear" w:color="auto" w:fill="auto"/>
          </w:tcPr>
          <w:p w14:paraId="721F1DE3" w14:textId="557D1813" w:rsidR="00B551B0" w:rsidRPr="00143372" w:rsidRDefault="00B551B0" w:rsidP="00B551B0">
            <w:pPr>
              <w:rPr>
                <w:rFonts w:ascii="Arial" w:hAnsi="Arial" w:cs="Arial"/>
              </w:rPr>
            </w:pPr>
            <w:r w:rsidRPr="00143372">
              <w:rPr>
                <w:rFonts w:ascii="Arial" w:hAnsi="Arial" w:cs="Arial"/>
                <w:sz w:val="20"/>
                <w:szCs w:val="20"/>
              </w:rPr>
              <w:t>Progress Tutorial</w:t>
            </w:r>
          </w:p>
        </w:tc>
      </w:tr>
      <w:tr w:rsidR="00B551B0" w:rsidRPr="00143372" w14:paraId="61F2F4DA" w14:textId="77777777" w:rsidTr="00100BB1">
        <w:trPr>
          <w:trHeight w:val="386"/>
        </w:trPr>
        <w:tc>
          <w:tcPr>
            <w:tcW w:w="0" w:type="auto"/>
            <w:shd w:val="clear" w:color="auto" w:fill="E2EFD9"/>
          </w:tcPr>
          <w:p w14:paraId="2AF1B325" w14:textId="77777777" w:rsidR="00B551B0" w:rsidRPr="00143372" w:rsidRDefault="00B551B0" w:rsidP="00B551B0">
            <w:pPr>
              <w:rPr>
                <w:rFonts w:ascii="Arial" w:hAnsi="Arial" w:cs="Arial"/>
                <w:sz w:val="20"/>
                <w:szCs w:val="20"/>
              </w:rPr>
            </w:pPr>
            <w:r w:rsidRPr="00143372">
              <w:rPr>
                <w:rFonts w:ascii="Arial" w:hAnsi="Arial" w:cs="Arial"/>
                <w:sz w:val="20"/>
                <w:szCs w:val="20"/>
              </w:rPr>
              <w:t>Key reading</w:t>
            </w:r>
          </w:p>
        </w:tc>
        <w:tc>
          <w:tcPr>
            <w:tcW w:w="0" w:type="auto"/>
            <w:gridSpan w:val="13"/>
            <w:shd w:val="clear" w:color="auto" w:fill="E2EFD9"/>
          </w:tcPr>
          <w:p w14:paraId="15726E02" w14:textId="25EA3BA5" w:rsidR="00B551B0" w:rsidRPr="00143372" w:rsidRDefault="00B551B0" w:rsidP="00B551B0">
            <w:pPr>
              <w:rPr>
                <w:rFonts w:ascii="Arial" w:hAnsi="Arial" w:cs="Arial"/>
                <w:sz w:val="20"/>
                <w:szCs w:val="20"/>
              </w:rPr>
            </w:pPr>
            <w:r w:rsidRPr="00143372">
              <w:rPr>
                <w:rFonts w:ascii="Arial" w:hAnsi="Arial" w:cs="Arial"/>
                <w:sz w:val="20"/>
                <w:szCs w:val="20"/>
              </w:rPr>
              <w:t xml:space="preserve"> </w:t>
            </w:r>
            <w:r w:rsidRPr="00143372">
              <w:rPr>
                <w:rFonts w:ascii="Arial" w:hAnsi="Arial" w:cs="Arial"/>
                <w:sz w:val="24"/>
                <w:szCs w:val="24"/>
              </w:rPr>
              <w:t xml:space="preserve">Black, P., Harrison, C., Lee, C., Marshall, B., &amp; </w:t>
            </w:r>
            <w:proofErr w:type="spellStart"/>
            <w:r w:rsidRPr="00143372">
              <w:rPr>
                <w:rFonts w:ascii="Arial" w:hAnsi="Arial" w:cs="Arial"/>
                <w:sz w:val="24"/>
                <w:szCs w:val="24"/>
              </w:rPr>
              <w:t>Wiliam</w:t>
            </w:r>
            <w:proofErr w:type="spellEnd"/>
            <w:r w:rsidRPr="00143372">
              <w:rPr>
                <w:rFonts w:ascii="Arial" w:hAnsi="Arial" w:cs="Arial"/>
                <w:sz w:val="24"/>
                <w:szCs w:val="24"/>
              </w:rPr>
              <w:t xml:space="preserve">, D. (2004). Working inside the Black Box: Assessment for Learning in the Classroom. Phi Delta </w:t>
            </w:r>
            <w:proofErr w:type="spellStart"/>
            <w:r w:rsidRPr="00143372">
              <w:rPr>
                <w:rFonts w:ascii="Arial" w:hAnsi="Arial" w:cs="Arial"/>
                <w:sz w:val="24"/>
                <w:szCs w:val="24"/>
              </w:rPr>
              <w:t>Kappan</w:t>
            </w:r>
            <w:proofErr w:type="spellEnd"/>
            <w:r w:rsidRPr="00143372">
              <w:rPr>
                <w:rFonts w:ascii="Arial" w:hAnsi="Arial" w:cs="Arial"/>
                <w:sz w:val="24"/>
                <w:szCs w:val="24"/>
              </w:rPr>
              <w:t xml:space="preserve">, 86(1), 8–21. Accessible from: </w:t>
            </w:r>
            <w:hyperlink r:id="rId32" w:history="1">
              <w:r w:rsidR="00A620A5" w:rsidRPr="00143372">
                <w:rPr>
                  <w:rStyle w:val="Hyperlink"/>
                  <w:rFonts w:ascii="Arial" w:hAnsi="Arial" w:cs="Arial"/>
                  <w:sz w:val="24"/>
                  <w:szCs w:val="24"/>
                </w:rPr>
                <w:t>https://eric.ed.gov/?id=EJ705962</w:t>
              </w:r>
            </w:hyperlink>
          </w:p>
        </w:tc>
      </w:tr>
      <w:tr w:rsidR="00E90FE1" w:rsidRPr="00143372" w14:paraId="352232A3" w14:textId="77777777" w:rsidTr="0043624D">
        <w:trPr>
          <w:trHeight w:val="60"/>
        </w:trPr>
        <w:tc>
          <w:tcPr>
            <w:tcW w:w="0" w:type="auto"/>
            <w:shd w:val="clear" w:color="auto" w:fill="auto"/>
          </w:tcPr>
          <w:p w14:paraId="107F1971" w14:textId="117BDC15" w:rsidR="00B551B0" w:rsidRPr="00143372" w:rsidRDefault="00B551B0" w:rsidP="00B551B0">
            <w:pPr>
              <w:rPr>
                <w:rFonts w:ascii="Arial" w:hAnsi="Arial" w:cs="Arial"/>
                <w:sz w:val="20"/>
                <w:szCs w:val="20"/>
              </w:rPr>
            </w:pPr>
            <w:r w:rsidRPr="00143372">
              <w:rPr>
                <w:rFonts w:ascii="Arial" w:hAnsi="Arial" w:cs="Arial"/>
                <w:sz w:val="20"/>
                <w:szCs w:val="20"/>
              </w:rPr>
              <w:t>11</w:t>
            </w:r>
          </w:p>
          <w:p w14:paraId="3CC66976" w14:textId="77777777" w:rsidR="00B551B0" w:rsidRPr="00143372" w:rsidRDefault="00B551B0" w:rsidP="00B551B0">
            <w:pPr>
              <w:rPr>
                <w:rFonts w:ascii="Arial" w:hAnsi="Arial" w:cs="Arial"/>
                <w:sz w:val="20"/>
                <w:szCs w:val="20"/>
              </w:rPr>
            </w:pPr>
            <w:r w:rsidRPr="00143372">
              <w:rPr>
                <w:rFonts w:ascii="Arial" w:hAnsi="Arial" w:cs="Arial"/>
                <w:sz w:val="20"/>
                <w:szCs w:val="20"/>
              </w:rPr>
              <w:t>AAW</w:t>
            </w:r>
          </w:p>
          <w:p w14:paraId="40A83CE4" w14:textId="106460CB" w:rsidR="00B551B0" w:rsidRPr="00143372" w:rsidRDefault="00B551B0" w:rsidP="00B551B0">
            <w:pPr>
              <w:rPr>
                <w:rFonts w:ascii="Arial" w:hAnsi="Arial" w:cs="Arial"/>
                <w:sz w:val="20"/>
                <w:szCs w:val="20"/>
              </w:rPr>
            </w:pPr>
            <w:r w:rsidRPr="00143372">
              <w:rPr>
                <w:rFonts w:ascii="Arial" w:hAnsi="Arial" w:cs="Arial"/>
                <w:sz w:val="20"/>
                <w:szCs w:val="20"/>
              </w:rPr>
              <w:t>What does it mean to be professional (including Safeguarding)?</w:t>
            </w:r>
          </w:p>
        </w:tc>
        <w:tc>
          <w:tcPr>
            <w:tcW w:w="2907" w:type="dxa"/>
            <w:shd w:val="clear" w:color="auto" w:fill="auto"/>
          </w:tcPr>
          <w:p w14:paraId="17180DCB" w14:textId="40CFC9B5" w:rsidR="00B551B0" w:rsidRPr="00143372" w:rsidRDefault="00B551B0" w:rsidP="00E9095B">
            <w:pPr>
              <w:pStyle w:val="ListParagraph"/>
              <w:numPr>
                <w:ilvl w:val="0"/>
                <w:numId w:val="44"/>
              </w:numPr>
              <w:rPr>
                <w:rFonts w:ascii="Arial" w:hAnsi="Arial" w:cs="Arial"/>
                <w:sz w:val="20"/>
                <w:szCs w:val="20"/>
              </w:rPr>
            </w:pPr>
            <w:r w:rsidRPr="00143372">
              <w:rPr>
                <w:rFonts w:ascii="Arial" w:hAnsi="Arial" w:cs="Arial"/>
                <w:sz w:val="20"/>
                <w:szCs w:val="20"/>
              </w:rPr>
              <w:t>DSLs and other specialist colleagues also have valuable expertise and can ensure that appropriate support is in place for pupils.</w:t>
            </w:r>
          </w:p>
          <w:p w14:paraId="1134CDAC" w14:textId="66603021" w:rsidR="00B551B0" w:rsidRPr="00143372" w:rsidRDefault="00EB1032" w:rsidP="00E9095B">
            <w:pPr>
              <w:pStyle w:val="ListParagraph"/>
              <w:numPr>
                <w:ilvl w:val="0"/>
                <w:numId w:val="44"/>
              </w:numPr>
              <w:pBdr>
                <w:top w:val="nil"/>
                <w:left w:val="nil"/>
                <w:bottom w:val="nil"/>
                <w:right w:val="nil"/>
                <w:between w:val="nil"/>
              </w:pBdr>
              <w:rPr>
                <w:rFonts w:ascii="Arial" w:hAnsi="Arial" w:cs="Arial"/>
                <w:sz w:val="20"/>
                <w:szCs w:val="20"/>
              </w:rPr>
            </w:pPr>
            <w:r w:rsidRPr="00143372">
              <w:rPr>
                <w:rFonts w:ascii="Arial" w:hAnsi="Arial" w:cs="Arial"/>
                <w:sz w:val="20"/>
                <w:szCs w:val="20"/>
              </w:rPr>
              <w:t>Mathematics</w:t>
            </w:r>
            <w:r w:rsidR="00B551B0" w:rsidRPr="00143372">
              <w:rPr>
                <w:rFonts w:ascii="Arial" w:hAnsi="Arial" w:cs="Arial"/>
                <w:sz w:val="20"/>
                <w:szCs w:val="20"/>
              </w:rPr>
              <w:t xml:space="preserve"> Teachers can make valuable contributions to the wider life of the school in a broad range of ways, including by supporting and developing effective professional relationships with colleagues.</w:t>
            </w:r>
          </w:p>
        </w:tc>
        <w:tc>
          <w:tcPr>
            <w:tcW w:w="3080" w:type="dxa"/>
            <w:gridSpan w:val="3"/>
            <w:shd w:val="clear" w:color="auto" w:fill="auto"/>
          </w:tcPr>
          <w:p w14:paraId="718F56E7" w14:textId="72B362A1" w:rsidR="00B551B0" w:rsidRPr="00143372" w:rsidRDefault="00B551B0" w:rsidP="00E9095B">
            <w:pPr>
              <w:pStyle w:val="ListParagraph"/>
              <w:numPr>
                <w:ilvl w:val="0"/>
                <w:numId w:val="45"/>
              </w:numPr>
              <w:rPr>
                <w:rFonts w:ascii="Arial" w:hAnsi="Arial" w:cs="Arial"/>
                <w:sz w:val="20"/>
                <w:szCs w:val="20"/>
              </w:rPr>
            </w:pPr>
            <w:r w:rsidRPr="00143372">
              <w:rPr>
                <w:rFonts w:ascii="Arial" w:hAnsi="Arial" w:cs="Arial"/>
                <w:sz w:val="20"/>
                <w:szCs w:val="20"/>
              </w:rPr>
              <w:t xml:space="preserve">Know who to contact with any safeguarding concerns and having a clear understanding of what sorts of behaviour, </w:t>
            </w:r>
            <w:proofErr w:type="gramStart"/>
            <w:r w:rsidRPr="00143372">
              <w:rPr>
                <w:rFonts w:ascii="Arial" w:hAnsi="Arial" w:cs="Arial"/>
                <w:sz w:val="20"/>
                <w:szCs w:val="20"/>
              </w:rPr>
              <w:t>disclosures</w:t>
            </w:r>
            <w:proofErr w:type="gramEnd"/>
            <w:r w:rsidRPr="00143372">
              <w:rPr>
                <w:rFonts w:ascii="Arial" w:hAnsi="Arial" w:cs="Arial"/>
                <w:sz w:val="20"/>
                <w:szCs w:val="20"/>
              </w:rPr>
              <w:t xml:space="preserve"> and incidents to </w:t>
            </w:r>
            <w:r w:rsidR="00C64F28" w:rsidRPr="00143372">
              <w:rPr>
                <w:rFonts w:ascii="Arial" w:hAnsi="Arial" w:cs="Arial"/>
                <w:sz w:val="20"/>
                <w:szCs w:val="20"/>
              </w:rPr>
              <w:t>report.</w:t>
            </w:r>
          </w:p>
          <w:p w14:paraId="31C306F8" w14:textId="018325E0" w:rsidR="00B551B0" w:rsidRPr="00143372" w:rsidRDefault="00B551B0" w:rsidP="00E9095B">
            <w:pPr>
              <w:pStyle w:val="ListParagraph"/>
              <w:numPr>
                <w:ilvl w:val="0"/>
                <w:numId w:val="45"/>
              </w:numPr>
              <w:rPr>
                <w:rFonts w:ascii="Arial" w:hAnsi="Arial" w:cs="Arial"/>
                <w:sz w:val="20"/>
                <w:szCs w:val="20"/>
              </w:rPr>
            </w:pPr>
            <w:r w:rsidRPr="00143372">
              <w:rPr>
                <w:rFonts w:ascii="Arial" w:hAnsi="Arial" w:cs="Arial"/>
                <w:sz w:val="20"/>
                <w:szCs w:val="20"/>
              </w:rPr>
              <w:t xml:space="preserve">Develop as a professional, by receiving clear, </w:t>
            </w:r>
            <w:proofErr w:type="gramStart"/>
            <w:r w:rsidRPr="00143372">
              <w:rPr>
                <w:rFonts w:ascii="Arial" w:hAnsi="Arial" w:cs="Arial"/>
                <w:sz w:val="20"/>
                <w:szCs w:val="20"/>
              </w:rPr>
              <w:t>consistent</w:t>
            </w:r>
            <w:proofErr w:type="gramEnd"/>
            <w:r w:rsidRPr="00143372">
              <w:rPr>
                <w:rFonts w:ascii="Arial" w:hAnsi="Arial" w:cs="Arial"/>
                <w:sz w:val="20"/>
                <w:szCs w:val="20"/>
              </w:rPr>
              <w:t xml:space="preserve"> and effective mentoring on the duties relating to Part 2 of the Teachers’ Standards in a partner high school.</w:t>
            </w:r>
          </w:p>
        </w:tc>
        <w:tc>
          <w:tcPr>
            <w:tcW w:w="2143" w:type="dxa"/>
            <w:gridSpan w:val="3"/>
            <w:shd w:val="clear" w:color="auto" w:fill="auto"/>
          </w:tcPr>
          <w:p w14:paraId="1D8B0C51" w14:textId="30A834FA" w:rsidR="00B551B0" w:rsidRPr="00143372" w:rsidRDefault="00B551B0" w:rsidP="00B551B0">
            <w:pPr>
              <w:rPr>
                <w:rFonts w:ascii="Arial" w:hAnsi="Arial" w:cs="Arial"/>
              </w:rPr>
            </w:pPr>
            <w:r w:rsidRPr="00143372">
              <w:rPr>
                <w:rFonts w:ascii="Arial" w:hAnsi="Arial" w:cs="Arial"/>
                <w:i/>
                <w:iCs/>
                <w:sz w:val="20"/>
                <w:szCs w:val="20"/>
              </w:rPr>
              <w:t>Lecture:</w:t>
            </w:r>
          </w:p>
          <w:p w14:paraId="2726A940" w14:textId="4F09C6F5" w:rsidR="00B551B0" w:rsidRPr="00143372" w:rsidRDefault="00B551B0" w:rsidP="00B551B0">
            <w:pPr>
              <w:rPr>
                <w:rFonts w:ascii="Arial" w:hAnsi="Arial" w:cs="Arial"/>
              </w:rPr>
            </w:pPr>
            <w:r w:rsidRPr="00143372">
              <w:rPr>
                <w:rFonts w:ascii="Arial" w:hAnsi="Arial" w:cs="Arial"/>
                <w:i/>
                <w:iCs/>
                <w:sz w:val="20"/>
                <w:szCs w:val="20"/>
              </w:rPr>
              <w:t>Safeguarding and Professional Responsibilities</w:t>
            </w:r>
          </w:p>
          <w:p w14:paraId="4BEC96E5" w14:textId="2CF779AC" w:rsidR="00B551B0" w:rsidRPr="00143372" w:rsidRDefault="00B551B0" w:rsidP="00B551B0">
            <w:pPr>
              <w:pBdr>
                <w:top w:val="nil"/>
                <w:left w:val="nil"/>
                <w:bottom w:val="nil"/>
                <w:right w:val="nil"/>
                <w:between w:val="nil"/>
              </w:pBdr>
              <w:rPr>
                <w:rFonts w:ascii="Arial" w:hAnsi="Arial" w:cs="Arial"/>
                <w:color w:val="000000" w:themeColor="text1"/>
                <w:sz w:val="20"/>
                <w:szCs w:val="20"/>
              </w:rPr>
            </w:pPr>
            <w:r w:rsidRPr="00143372">
              <w:rPr>
                <w:rFonts w:ascii="Arial" w:hAnsi="Arial" w:cs="Arial"/>
                <w:color w:val="000000" w:themeColor="text1"/>
                <w:sz w:val="20"/>
                <w:szCs w:val="20"/>
              </w:rPr>
              <w:t>6/11</w:t>
            </w:r>
          </w:p>
          <w:p w14:paraId="5122D8DF" w14:textId="1DB265F0" w:rsidR="00B551B0" w:rsidRPr="00143372" w:rsidRDefault="00B551B0" w:rsidP="00B551B0">
            <w:pPr>
              <w:pBdr>
                <w:top w:val="nil"/>
                <w:left w:val="nil"/>
                <w:bottom w:val="nil"/>
                <w:right w:val="nil"/>
                <w:between w:val="nil"/>
              </w:pBdr>
              <w:rPr>
                <w:rFonts w:ascii="Arial" w:hAnsi="Arial" w:cs="Arial"/>
                <w:color w:val="000000" w:themeColor="text1"/>
                <w:sz w:val="20"/>
                <w:szCs w:val="20"/>
              </w:rPr>
            </w:pPr>
            <w:r w:rsidRPr="00143372">
              <w:rPr>
                <w:rFonts w:ascii="Arial" w:hAnsi="Arial" w:cs="Arial"/>
                <w:color w:val="000000" w:themeColor="text1"/>
                <w:sz w:val="20"/>
                <w:szCs w:val="20"/>
              </w:rPr>
              <w:t>LR</w:t>
            </w:r>
          </w:p>
          <w:p w14:paraId="50C2173C" w14:textId="6907F6C7" w:rsidR="00B551B0" w:rsidRPr="00143372" w:rsidRDefault="00B551B0" w:rsidP="00B551B0">
            <w:pPr>
              <w:pBdr>
                <w:top w:val="nil"/>
                <w:left w:val="nil"/>
                <w:bottom w:val="nil"/>
                <w:right w:val="nil"/>
                <w:between w:val="nil"/>
              </w:pBdr>
              <w:rPr>
                <w:rFonts w:ascii="Arial" w:hAnsi="Arial" w:cs="Arial"/>
                <w:color w:val="000000" w:themeColor="text1"/>
                <w:sz w:val="20"/>
                <w:szCs w:val="20"/>
              </w:rPr>
            </w:pPr>
          </w:p>
          <w:p w14:paraId="3028D7B4" w14:textId="7A32BD3C" w:rsidR="00B551B0" w:rsidRPr="00143372" w:rsidRDefault="00B551B0" w:rsidP="00B551B0">
            <w:pPr>
              <w:rPr>
                <w:rFonts w:ascii="Arial" w:hAnsi="Arial" w:cs="Arial"/>
                <w:i/>
                <w:sz w:val="20"/>
                <w:szCs w:val="20"/>
              </w:rPr>
            </w:pPr>
            <w:r w:rsidRPr="00143372">
              <w:rPr>
                <w:rFonts w:ascii="Arial" w:hAnsi="Arial" w:cs="Arial"/>
                <w:i/>
                <w:sz w:val="20"/>
                <w:szCs w:val="20"/>
              </w:rPr>
              <w:t xml:space="preserve">Enhancement </w:t>
            </w:r>
            <w:proofErr w:type="gramStart"/>
            <w:r w:rsidRPr="00143372">
              <w:rPr>
                <w:rFonts w:ascii="Arial" w:hAnsi="Arial" w:cs="Arial"/>
                <w:i/>
                <w:sz w:val="20"/>
                <w:szCs w:val="20"/>
              </w:rPr>
              <w:t>visit</w:t>
            </w:r>
            <w:proofErr w:type="gramEnd"/>
            <w:r w:rsidRPr="00143372">
              <w:rPr>
                <w:rFonts w:ascii="Arial" w:hAnsi="Arial" w:cs="Arial"/>
                <w:i/>
                <w:sz w:val="20"/>
                <w:szCs w:val="20"/>
              </w:rPr>
              <w:t xml:space="preserve"> to a secondary school</w:t>
            </w:r>
          </w:p>
          <w:p w14:paraId="6C4F7C1B" w14:textId="65CF1659" w:rsidR="00B551B0" w:rsidRPr="00143372" w:rsidRDefault="00B551B0" w:rsidP="00B551B0">
            <w:pPr>
              <w:rPr>
                <w:rFonts w:ascii="Arial" w:hAnsi="Arial" w:cs="Arial"/>
                <w:i/>
                <w:sz w:val="20"/>
                <w:szCs w:val="20"/>
              </w:rPr>
            </w:pPr>
            <w:r w:rsidRPr="00143372">
              <w:rPr>
                <w:rFonts w:ascii="Arial" w:hAnsi="Arial" w:cs="Arial"/>
                <w:i/>
                <w:sz w:val="20"/>
                <w:szCs w:val="20"/>
              </w:rPr>
              <w:t xml:space="preserve"> </w:t>
            </w:r>
          </w:p>
          <w:p w14:paraId="4CD658EB" w14:textId="626952FE" w:rsidR="00B551B0" w:rsidRPr="00143372" w:rsidRDefault="00B551B0" w:rsidP="00B551B0">
            <w:pPr>
              <w:rPr>
                <w:rFonts w:ascii="Arial" w:hAnsi="Arial" w:cs="Arial"/>
                <w:i/>
                <w:sz w:val="20"/>
                <w:szCs w:val="20"/>
              </w:rPr>
            </w:pPr>
            <w:r w:rsidRPr="00143372">
              <w:rPr>
                <w:rFonts w:ascii="Arial" w:hAnsi="Arial" w:cs="Arial"/>
                <w:i/>
                <w:sz w:val="20"/>
                <w:szCs w:val="20"/>
              </w:rPr>
              <w:t>Guided Independent Study:</w:t>
            </w:r>
          </w:p>
          <w:p w14:paraId="20B0B893" w14:textId="7FB696D4" w:rsidR="00B551B0" w:rsidRPr="00143372" w:rsidRDefault="00B551B0" w:rsidP="00B551B0">
            <w:pPr>
              <w:pBdr>
                <w:top w:val="nil"/>
                <w:left w:val="nil"/>
                <w:bottom w:val="nil"/>
                <w:right w:val="nil"/>
                <w:between w:val="nil"/>
              </w:pBdr>
              <w:rPr>
                <w:rFonts w:ascii="Arial" w:hAnsi="Arial" w:cs="Arial"/>
                <w:i/>
                <w:sz w:val="20"/>
                <w:szCs w:val="20"/>
              </w:rPr>
            </w:pPr>
            <w:r w:rsidRPr="00143372">
              <w:rPr>
                <w:rFonts w:ascii="Arial" w:hAnsi="Arial" w:cs="Arial"/>
                <w:i/>
                <w:sz w:val="20"/>
                <w:szCs w:val="20"/>
              </w:rPr>
              <w:t xml:space="preserve">Online Safeguarding </w:t>
            </w:r>
            <w:r w:rsidRPr="00143372">
              <w:rPr>
                <w:rFonts w:ascii="Arial" w:hAnsi="Arial" w:cs="Arial"/>
                <w:i/>
                <w:iCs/>
                <w:sz w:val="20"/>
                <w:szCs w:val="20"/>
              </w:rPr>
              <w:t>Children Training</w:t>
            </w:r>
          </w:p>
          <w:p w14:paraId="21EF1683" w14:textId="3B0E4F99" w:rsidR="00B551B0" w:rsidRPr="00143372" w:rsidRDefault="00B551B0" w:rsidP="00B551B0">
            <w:pPr>
              <w:pBdr>
                <w:top w:val="nil"/>
                <w:left w:val="nil"/>
                <w:bottom w:val="nil"/>
                <w:right w:val="nil"/>
                <w:between w:val="nil"/>
              </w:pBdr>
              <w:rPr>
                <w:rFonts w:ascii="Arial" w:hAnsi="Arial" w:cs="Arial"/>
                <w:color w:val="000000"/>
                <w:sz w:val="20"/>
                <w:szCs w:val="20"/>
              </w:rPr>
            </w:pPr>
          </w:p>
        </w:tc>
        <w:tc>
          <w:tcPr>
            <w:tcW w:w="2731" w:type="dxa"/>
            <w:shd w:val="clear" w:color="auto" w:fill="auto"/>
          </w:tcPr>
          <w:p w14:paraId="16C3A653" w14:textId="2471C9E2" w:rsidR="00B551B0" w:rsidRPr="00143372" w:rsidRDefault="00B551B0" w:rsidP="00B551B0">
            <w:pPr>
              <w:rPr>
                <w:rFonts w:ascii="Arial" w:hAnsi="Arial" w:cs="Arial"/>
              </w:rPr>
            </w:pPr>
            <w:r w:rsidRPr="00143372">
              <w:rPr>
                <w:rFonts w:ascii="Arial" w:hAnsi="Arial" w:cs="Arial"/>
                <w:i/>
                <w:iCs/>
              </w:rPr>
              <w:t>What have you learnt about teachers’ professionalism and how pupils learn from your visit to a high school?</w:t>
            </w:r>
          </w:p>
          <w:p w14:paraId="73D053B7" w14:textId="39E385FB" w:rsidR="00B551B0" w:rsidRPr="00143372" w:rsidRDefault="00B551B0" w:rsidP="00B551B0">
            <w:pPr>
              <w:rPr>
                <w:rFonts w:ascii="Arial" w:hAnsi="Arial" w:cs="Arial"/>
              </w:rPr>
            </w:pPr>
            <w:r w:rsidRPr="00143372">
              <w:rPr>
                <w:rFonts w:ascii="Arial" w:hAnsi="Arial" w:cs="Arial"/>
                <w:i/>
                <w:iCs/>
              </w:rPr>
              <w:t>What are the legal responsibilities of schools and teachers in safeguarding children?</w:t>
            </w:r>
          </w:p>
          <w:p w14:paraId="6C3F5ED4" w14:textId="3FF8EE10" w:rsidR="00B551B0" w:rsidRPr="00143372" w:rsidRDefault="00B551B0" w:rsidP="00B551B0">
            <w:pPr>
              <w:pBdr>
                <w:top w:val="nil"/>
                <w:left w:val="nil"/>
                <w:bottom w:val="nil"/>
                <w:right w:val="nil"/>
                <w:between w:val="nil"/>
              </w:pBdr>
              <w:rPr>
                <w:rFonts w:ascii="Arial" w:hAnsi="Arial" w:cs="Arial"/>
                <w:color w:val="000000"/>
                <w:sz w:val="20"/>
                <w:szCs w:val="20"/>
              </w:rPr>
            </w:pPr>
          </w:p>
        </w:tc>
        <w:tc>
          <w:tcPr>
            <w:tcW w:w="1633" w:type="dxa"/>
            <w:gridSpan w:val="4"/>
            <w:shd w:val="clear" w:color="auto" w:fill="auto"/>
          </w:tcPr>
          <w:p w14:paraId="558207BA" w14:textId="22367433" w:rsidR="00B551B0" w:rsidRPr="00143372" w:rsidRDefault="00B551B0" w:rsidP="00B551B0">
            <w:pPr>
              <w:rPr>
                <w:rFonts w:ascii="Arial" w:hAnsi="Arial" w:cs="Arial"/>
              </w:rPr>
            </w:pPr>
            <w:r w:rsidRPr="00143372">
              <w:rPr>
                <w:rFonts w:ascii="Arial" w:hAnsi="Arial" w:cs="Arial"/>
                <w:sz w:val="20"/>
                <w:szCs w:val="20"/>
              </w:rPr>
              <w:t>PB6</w:t>
            </w:r>
          </w:p>
          <w:p w14:paraId="5625D08B" w14:textId="22367433" w:rsidR="00B551B0" w:rsidRPr="00143372" w:rsidRDefault="00B551B0" w:rsidP="00B551B0">
            <w:pPr>
              <w:rPr>
                <w:rFonts w:ascii="Arial" w:hAnsi="Arial" w:cs="Arial"/>
                <w:sz w:val="20"/>
                <w:szCs w:val="20"/>
              </w:rPr>
            </w:pPr>
          </w:p>
        </w:tc>
        <w:tc>
          <w:tcPr>
            <w:tcW w:w="0" w:type="auto"/>
            <w:shd w:val="clear" w:color="auto" w:fill="auto"/>
          </w:tcPr>
          <w:p w14:paraId="41F52D6C" w14:textId="557D1813" w:rsidR="00B551B0" w:rsidRPr="00143372" w:rsidRDefault="00B551B0" w:rsidP="00B551B0">
            <w:pPr>
              <w:rPr>
                <w:rFonts w:ascii="Arial" w:hAnsi="Arial" w:cs="Arial"/>
              </w:rPr>
            </w:pPr>
            <w:r w:rsidRPr="00143372">
              <w:rPr>
                <w:rFonts w:ascii="Arial" w:hAnsi="Arial" w:cs="Arial"/>
                <w:sz w:val="20"/>
                <w:szCs w:val="20"/>
              </w:rPr>
              <w:t>Progress Tutorial</w:t>
            </w:r>
          </w:p>
          <w:p w14:paraId="03BE4322" w14:textId="4D3F389B" w:rsidR="00B551B0" w:rsidRPr="00143372" w:rsidRDefault="00B551B0" w:rsidP="00B551B0">
            <w:pPr>
              <w:rPr>
                <w:rFonts w:ascii="Arial" w:hAnsi="Arial" w:cs="Arial"/>
                <w:sz w:val="20"/>
                <w:szCs w:val="20"/>
              </w:rPr>
            </w:pPr>
          </w:p>
        </w:tc>
      </w:tr>
      <w:tr w:rsidR="00B551B0" w:rsidRPr="00143372" w14:paraId="67AFA486" w14:textId="77777777" w:rsidTr="00100BB1">
        <w:trPr>
          <w:trHeight w:val="388"/>
        </w:trPr>
        <w:tc>
          <w:tcPr>
            <w:tcW w:w="0" w:type="auto"/>
            <w:shd w:val="clear" w:color="auto" w:fill="E2EFD9"/>
          </w:tcPr>
          <w:p w14:paraId="7BFD7565" w14:textId="77777777" w:rsidR="00B551B0" w:rsidRPr="00143372" w:rsidRDefault="00B551B0" w:rsidP="00B551B0">
            <w:pPr>
              <w:rPr>
                <w:rFonts w:ascii="Arial" w:hAnsi="Arial" w:cs="Arial"/>
                <w:sz w:val="20"/>
                <w:szCs w:val="20"/>
              </w:rPr>
            </w:pPr>
            <w:r w:rsidRPr="00143372">
              <w:rPr>
                <w:rFonts w:ascii="Arial" w:hAnsi="Arial" w:cs="Arial"/>
                <w:sz w:val="20"/>
                <w:szCs w:val="20"/>
              </w:rPr>
              <w:t>Key reading</w:t>
            </w:r>
          </w:p>
        </w:tc>
        <w:tc>
          <w:tcPr>
            <w:tcW w:w="0" w:type="auto"/>
            <w:gridSpan w:val="13"/>
            <w:shd w:val="clear" w:color="auto" w:fill="E2EFD9"/>
          </w:tcPr>
          <w:p w14:paraId="353BC080" w14:textId="77777777" w:rsidR="00B551B0" w:rsidRPr="00143372" w:rsidRDefault="00B551B0" w:rsidP="00B551B0">
            <w:pPr>
              <w:rPr>
                <w:rStyle w:val="Hyperlink"/>
                <w:rFonts w:ascii="Arial" w:hAnsi="Arial" w:cs="Arial"/>
                <w:sz w:val="24"/>
                <w:szCs w:val="24"/>
              </w:rPr>
            </w:pPr>
            <w:proofErr w:type="gramStart"/>
            <w:r w:rsidRPr="00143372">
              <w:rPr>
                <w:rFonts w:ascii="Arial" w:hAnsi="Arial" w:cs="Arial"/>
                <w:sz w:val="24"/>
                <w:szCs w:val="24"/>
              </w:rPr>
              <w:t>DfE  Keeping</w:t>
            </w:r>
            <w:proofErr w:type="gramEnd"/>
            <w:r w:rsidRPr="00143372">
              <w:rPr>
                <w:rFonts w:ascii="Arial" w:hAnsi="Arial" w:cs="Arial"/>
                <w:sz w:val="24"/>
                <w:szCs w:val="24"/>
              </w:rPr>
              <w:t xml:space="preserve"> Children Safe in Education 2022. Accessible from: </w:t>
            </w:r>
            <w:hyperlink r:id="rId33">
              <w:r w:rsidRPr="00143372">
                <w:rPr>
                  <w:rStyle w:val="Hyperlink"/>
                  <w:rFonts w:ascii="Arial" w:hAnsi="Arial" w:cs="Arial"/>
                  <w:sz w:val="24"/>
                  <w:szCs w:val="24"/>
                </w:rPr>
                <w:t>https://assets.publishing.service.gov.uk/government/uploads/system/uploads/attachment_data/file/1101454/Keeping_children_safe_in_education_2022.pdf</w:t>
              </w:r>
            </w:hyperlink>
          </w:p>
          <w:p w14:paraId="0559B7BE" w14:textId="77777777" w:rsidR="00B73CA9" w:rsidRPr="00143372" w:rsidRDefault="00B73CA9" w:rsidP="00B73CA9">
            <w:pPr>
              <w:rPr>
                <w:rFonts w:ascii="Arial" w:hAnsi="Arial" w:cs="Arial"/>
                <w:bdr w:val="none" w:sz="0" w:space="0" w:color="auto" w:frame="1"/>
                <w:shd w:val="clear" w:color="auto" w:fill="FFFFFF"/>
              </w:rPr>
            </w:pPr>
            <w:r w:rsidRPr="00143372">
              <w:rPr>
                <w:rFonts w:ascii="Arial" w:hAnsi="Arial" w:cs="Arial"/>
                <w:color w:val="242424"/>
                <w:bdr w:val="none" w:sz="0" w:space="0" w:color="auto" w:frame="1"/>
                <w:shd w:val="clear" w:color="auto" w:fill="FFFFFF"/>
              </w:rPr>
              <w:t>Chapter 1 of </w:t>
            </w:r>
            <w:r w:rsidRPr="00143372">
              <w:rPr>
                <w:rFonts w:ascii="Arial" w:hAnsi="Arial" w:cs="Arial"/>
                <w:bdr w:val="none" w:sz="0" w:space="0" w:color="auto" w:frame="1"/>
                <w:shd w:val="clear" w:color="auto" w:fill="FFFFFF"/>
              </w:rPr>
              <w:t xml:space="preserve">Mary </w:t>
            </w:r>
            <w:proofErr w:type="spellStart"/>
            <w:r w:rsidRPr="00143372">
              <w:rPr>
                <w:rFonts w:ascii="Arial" w:hAnsi="Arial" w:cs="Arial"/>
                <w:bdr w:val="none" w:sz="0" w:space="0" w:color="auto" w:frame="1"/>
                <w:shd w:val="clear" w:color="auto" w:fill="FFFFFF"/>
              </w:rPr>
              <w:t>Baginsky</w:t>
            </w:r>
            <w:proofErr w:type="spellEnd"/>
            <w:r w:rsidRPr="00143372">
              <w:rPr>
                <w:rFonts w:ascii="Arial" w:hAnsi="Arial" w:cs="Arial"/>
                <w:bdr w:val="none" w:sz="0" w:space="0" w:color="auto" w:frame="1"/>
                <w:shd w:val="clear" w:color="auto" w:fill="FFFFFF"/>
              </w:rPr>
              <w:t xml:space="preserve">, Jenny Driscoll, Carl Purcell, Jill </w:t>
            </w:r>
            <w:proofErr w:type="spellStart"/>
            <w:r w:rsidRPr="00143372">
              <w:rPr>
                <w:rFonts w:ascii="Arial" w:hAnsi="Arial" w:cs="Arial"/>
                <w:bdr w:val="none" w:sz="0" w:space="0" w:color="auto" w:frame="1"/>
                <w:shd w:val="clear" w:color="auto" w:fill="FFFFFF"/>
              </w:rPr>
              <w:t>Manthorpe</w:t>
            </w:r>
            <w:proofErr w:type="spellEnd"/>
            <w:r w:rsidRPr="00143372">
              <w:rPr>
                <w:rFonts w:ascii="Arial" w:hAnsi="Arial" w:cs="Arial"/>
                <w:bdr w:val="none" w:sz="0" w:space="0" w:color="auto" w:frame="1"/>
                <w:shd w:val="clear" w:color="auto" w:fill="FFFFFF"/>
              </w:rPr>
              <w:t xml:space="preserve"> and Ben Hickman (2022) Protecting and Safeguarding Children in Schools: A Multi-Agency Approach. Policy Press, Bristol. (as well as KCSIE)</w:t>
            </w:r>
          </w:p>
          <w:p w14:paraId="458DB042" w14:textId="5722C9DA" w:rsidR="00B73CA9" w:rsidRPr="00143372" w:rsidRDefault="00B73CA9" w:rsidP="00B551B0">
            <w:pPr>
              <w:rPr>
                <w:rFonts w:ascii="Arial" w:hAnsi="Arial" w:cs="Arial"/>
                <w:sz w:val="20"/>
                <w:szCs w:val="20"/>
              </w:rPr>
            </w:pPr>
          </w:p>
        </w:tc>
      </w:tr>
      <w:tr w:rsidR="00E90FE1" w:rsidRPr="00143372" w14:paraId="2A6608B9" w14:textId="77777777" w:rsidTr="0043624D">
        <w:trPr>
          <w:trHeight w:val="386"/>
        </w:trPr>
        <w:tc>
          <w:tcPr>
            <w:tcW w:w="0" w:type="auto"/>
            <w:shd w:val="clear" w:color="auto" w:fill="auto"/>
          </w:tcPr>
          <w:p w14:paraId="3F8833B4" w14:textId="23405A3F" w:rsidR="00B551B0" w:rsidRPr="00143372" w:rsidRDefault="00B551B0" w:rsidP="00B551B0">
            <w:pPr>
              <w:rPr>
                <w:rFonts w:ascii="Arial" w:hAnsi="Arial" w:cs="Arial"/>
                <w:sz w:val="20"/>
                <w:szCs w:val="20"/>
              </w:rPr>
            </w:pPr>
            <w:r w:rsidRPr="00143372">
              <w:rPr>
                <w:rFonts w:ascii="Arial" w:hAnsi="Arial" w:cs="Arial"/>
                <w:sz w:val="20"/>
                <w:szCs w:val="20"/>
              </w:rPr>
              <w:t>12</w:t>
            </w:r>
          </w:p>
          <w:p w14:paraId="77DBD032" w14:textId="4C7E25DF" w:rsidR="00B551B0" w:rsidRPr="00143372" w:rsidRDefault="00B551B0" w:rsidP="00B551B0">
            <w:pPr>
              <w:rPr>
                <w:rFonts w:ascii="Arial" w:hAnsi="Arial" w:cs="Arial"/>
              </w:rPr>
            </w:pPr>
            <w:r w:rsidRPr="00143372">
              <w:rPr>
                <w:rFonts w:ascii="Arial" w:hAnsi="Arial" w:cs="Arial"/>
                <w:i/>
                <w:iCs/>
                <w:sz w:val="20"/>
                <w:szCs w:val="20"/>
              </w:rPr>
              <w:t xml:space="preserve">What is the </w:t>
            </w:r>
            <w:r w:rsidR="00EB1032" w:rsidRPr="00143372">
              <w:rPr>
                <w:rFonts w:ascii="Arial" w:hAnsi="Arial" w:cs="Arial"/>
                <w:i/>
                <w:iCs/>
                <w:sz w:val="20"/>
                <w:szCs w:val="20"/>
              </w:rPr>
              <w:t>Mathematics</w:t>
            </w:r>
            <w:r w:rsidRPr="00143372">
              <w:rPr>
                <w:rFonts w:ascii="Arial" w:hAnsi="Arial" w:cs="Arial"/>
                <w:i/>
                <w:iCs/>
                <w:sz w:val="20"/>
                <w:szCs w:val="20"/>
              </w:rPr>
              <w:t xml:space="preserve"> Teacher’s role in developing literacy?</w:t>
            </w:r>
          </w:p>
          <w:p w14:paraId="58478CA2" w14:textId="15DF6448" w:rsidR="00B551B0" w:rsidRPr="00143372" w:rsidRDefault="00B551B0" w:rsidP="00B551B0">
            <w:pPr>
              <w:rPr>
                <w:rFonts w:ascii="Arial" w:hAnsi="Arial" w:cs="Arial"/>
                <w:sz w:val="20"/>
                <w:szCs w:val="20"/>
              </w:rPr>
            </w:pPr>
          </w:p>
        </w:tc>
        <w:tc>
          <w:tcPr>
            <w:tcW w:w="2907" w:type="dxa"/>
            <w:shd w:val="clear" w:color="auto" w:fill="auto"/>
          </w:tcPr>
          <w:p w14:paraId="162CC6D3" w14:textId="120FCA67" w:rsidR="00B551B0" w:rsidRPr="00143372" w:rsidRDefault="00B551B0" w:rsidP="00E9095B">
            <w:pPr>
              <w:pStyle w:val="ListParagraph"/>
              <w:numPr>
                <w:ilvl w:val="0"/>
                <w:numId w:val="46"/>
              </w:numPr>
              <w:rPr>
                <w:rFonts w:ascii="Arial" w:hAnsi="Arial" w:cs="Arial"/>
                <w:sz w:val="20"/>
                <w:szCs w:val="20"/>
              </w:rPr>
            </w:pPr>
            <w:r w:rsidRPr="00143372">
              <w:rPr>
                <w:rFonts w:ascii="Arial" w:hAnsi="Arial" w:cs="Arial"/>
                <w:sz w:val="20"/>
                <w:szCs w:val="20"/>
              </w:rPr>
              <w:t xml:space="preserve">To access the </w:t>
            </w:r>
            <w:r w:rsidR="00C64F28" w:rsidRPr="00143372">
              <w:rPr>
                <w:rFonts w:ascii="Arial" w:hAnsi="Arial" w:cs="Arial"/>
                <w:sz w:val="20"/>
                <w:szCs w:val="20"/>
              </w:rPr>
              <w:t>mathematics</w:t>
            </w:r>
            <w:r w:rsidRPr="00143372">
              <w:rPr>
                <w:rFonts w:ascii="Arial" w:hAnsi="Arial" w:cs="Arial"/>
                <w:sz w:val="20"/>
                <w:szCs w:val="20"/>
              </w:rPr>
              <w:t xml:space="preserve"> curriculum, early literacy </w:t>
            </w:r>
            <w:r w:rsidR="008E49AE" w:rsidRPr="00143372">
              <w:rPr>
                <w:rFonts w:ascii="Arial" w:hAnsi="Arial" w:cs="Arial"/>
                <w:sz w:val="20"/>
                <w:szCs w:val="20"/>
              </w:rPr>
              <w:t xml:space="preserve">and understand key </w:t>
            </w:r>
            <w:r w:rsidR="007D2411" w:rsidRPr="00143372">
              <w:rPr>
                <w:rFonts w:ascii="Arial" w:hAnsi="Arial" w:cs="Arial"/>
                <w:sz w:val="20"/>
                <w:szCs w:val="20"/>
              </w:rPr>
              <w:t xml:space="preserve">mathematics vocabulary.  </w:t>
            </w:r>
          </w:p>
          <w:p w14:paraId="55C4896F" w14:textId="1429CC6F" w:rsidR="00B551B0" w:rsidRPr="00143372" w:rsidRDefault="00B551B0" w:rsidP="00E9095B">
            <w:pPr>
              <w:pStyle w:val="ListParagraph"/>
              <w:numPr>
                <w:ilvl w:val="0"/>
                <w:numId w:val="46"/>
              </w:numPr>
              <w:rPr>
                <w:rFonts w:ascii="Arial" w:hAnsi="Arial" w:cs="Arial"/>
                <w:sz w:val="20"/>
                <w:szCs w:val="20"/>
              </w:rPr>
            </w:pPr>
            <w:r w:rsidRPr="00143372">
              <w:rPr>
                <w:rFonts w:ascii="Arial" w:hAnsi="Arial" w:cs="Arial"/>
                <w:sz w:val="20"/>
                <w:szCs w:val="20"/>
              </w:rPr>
              <w:t xml:space="preserve">Every teacher can improve pupils’ </w:t>
            </w:r>
            <w:r w:rsidR="00D9244A">
              <w:rPr>
                <w:rFonts w:ascii="Arial" w:hAnsi="Arial" w:cs="Arial"/>
                <w:sz w:val="20"/>
                <w:szCs w:val="20"/>
              </w:rPr>
              <w:t xml:space="preserve">Mathematics </w:t>
            </w:r>
            <w:r w:rsidRPr="00143372">
              <w:rPr>
                <w:rFonts w:ascii="Arial" w:hAnsi="Arial" w:cs="Arial"/>
                <w:sz w:val="20"/>
                <w:szCs w:val="20"/>
              </w:rPr>
              <w:t>literacy, including by explicitly teaching reading, writing and oral language skills specific to individual disciplines.</w:t>
            </w:r>
          </w:p>
          <w:p w14:paraId="4BEB0887" w14:textId="05465342" w:rsidR="00B551B0" w:rsidRPr="00143372" w:rsidRDefault="00B551B0" w:rsidP="00E9095B">
            <w:pPr>
              <w:pStyle w:val="ListParagraph"/>
              <w:numPr>
                <w:ilvl w:val="0"/>
                <w:numId w:val="46"/>
              </w:numPr>
              <w:rPr>
                <w:rFonts w:ascii="Arial" w:hAnsi="Arial" w:cs="Arial"/>
                <w:sz w:val="20"/>
                <w:szCs w:val="20"/>
              </w:rPr>
            </w:pPr>
            <w:r w:rsidRPr="00143372">
              <w:rPr>
                <w:rFonts w:ascii="Arial" w:hAnsi="Arial" w:cs="Arial"/>
                <w:sz w:val="20"/>
                <w:szCs w:val="20"/>
              </w:rPr>
              <w:t xml:space="preserve">High-quality </w:t>
            </w:r>
            <w:r w:rsidR="00EB1032" w:rsidRPr="00143372">
              <w:rPr>
                <w:rFonts w:ascii="Arial" w:hAnsi="Arial" w:cs="Arial"/>
                <w:sz w:val="20"/>
                <w:szCs w:val="20"/>
              </w:rPr>
              <w:t>Mathematics</w:t>
            </w:r>
            <w:r w:rsidRPr="00143372">
              <w:rPr>
                <w:rFonts w:ascii="Arial" w:hAnsi="Arial" w:cs="Arial"/>
                <w:sz w:val="20"/>
                <w:szCs w:val="20"/>
              </w:rPr>
              <w:t xml:space="preserve"> teaching has a long-term positive effect on pupils’ life chances, particularly for children from disadvantaged backgrounds.</w:t>
            </w:r>
          </w:p>
        </w:tc>
        <w:tc>
          <w:tcPr>
            <w:tcW w:w="3080" w:type="dxa"/>
            <w:gridSpan w:val="3"/>
            <w:shd w:val="clear" w:color="auto" w:fill="auto"/>
          </w:tcPr>
          <w:p w14:paraId="7DAACAC8" w14:textId="004C15A8" w:rsidR="00B551B0" w:rsidRPr="00143372" w:rsidRDefault="00B551B0" w:rsidP="00E9095B">
            <w:pPr>
              <w:pStyle w:val="ListParagraph"/>
              <w:numPr>
                <w:ilvl w:val="0"/>
                <w:numId w:val="48"/>
              </w:numPr>
              <w:rPr>
                <w:rFonts w:ascii="Arial" w:hAnsi="Arial" w:cs="Arial"/>
                <w:sz w:val="20"/>
                <w:szCs w:val="20"/>
              </w:rPr>
            </w:pPr>
            <w:r w:rsidRPr="00143372">
              <w:rPr>
                <w:rFonts w:ascii="Arial" w:hAnsi="Arial" w:cs="Arial"/>
                <w:sz w:val="20"/>
                <w:szCs w:val="20"/>
              </w:rPr>
              <w:t>Teach unfamiliar vocabulary explicitly and plan for pupils to be repeatedly exposed to high-utility and high-frequency vocabulary in what is taught.</w:t>
            </w:r>
          </w:p>
          <w:p w14:paraId="6F6B9F52" w14:textId="781383AB" w:rsidR="00B551B0" w:rsidRPr="00143372" w:rsidRDefault="00B551B0" w:rsidP="00E9095B">
            <w:pPr>
              <w:pStyle w:val="ListParagraph"/>
              <w:numPr>
                <w:ilvl w:val="0"/>
                <w:numId w:val="47"/>
              </w:numPr>
              <w:rPr>
                <w:rFonts w:ascii="Arial" w:hAnsi="Arial" w:cs="Arial"/>
                <w:sz w:val="20"/>
                <w:szCs w:val="20"/>
              </w:rPr>
            </w:pPr>
            <w:r w:rsidRPr="00143372">
              <w:rPr>
                <w:rFonts w:ascii="Arial" w:hAnsi="Arial" w:cs="Arial"/>
                <w:sz w:val="20"/>
                <w:szCs w:val="20"/>
              </w:rPr>
              <w:t xml:space="preserve">Model and require high-quality oral language, </w:t>
            </w:r>
            <w:proofErr w:type="spellStart"/>
            <w:r w:rsidRPr="00143372">
              <w:rPr>
                <w:rFonts w:ascii="Arial" w:hAnsi="Arial" w:cs="Arial"/>
                <w:sz w:val="20"/>
                <w:szCs w:val="20"/>
              </w:rPr>
              <w:t>recognising</w:t>
            </w:r>
            <w:proofErr w:type="spellEnd"/>
            <w:r w:rsidRPr="00143372">
              <w:rPr>
                <w:rFonts w:ascii="Arial" w:hAnsi="Arial" w:cs="Arial"/>
                <w:sz w:val="20"/>
                <w:szCs w:val="20"/>
              </w:rPr>
              <w:t xml:space="preserve"> that spoken language underpins the development of reading and writing (</w:t>
            </w:r>
            <w:proofErr w:type="gramStart"/>
            <w:r w:rsidRPr="00143372">
              <w:rPr>
                <w:rFonts w:ascii="Arial" w:hAnsi="Arial" w:cs="Arial"/>
                <w:sz w:val="20"/>
                <w:szCs w:val="20"/>
              </w:rPr>
              <w:t>e.g.</w:t>
            </w:r>
            <w:proofErr w:type="gramEnd"/>
            <w:r w:rsidRPr="00143372">
              <w:rPr>
                <w:rFonts w:ascii="Arial" w:hAnsi="Arial" w:cs="Arial"/>
                <w:sz w:val="20"/>
                <w:szCs w:val="20"/>
              </w:rPr>
              <w:t xml:space="preserve"> requiring pupils to respond to questions in full sentences, making use of relevant technical vocabulary).</w:t>
            </w:r>
          </w:p>
          <w:p w14:paraId="12B30F8B" w14:textId="3C0E7098" w:rsidR="00B551B0" w:rsidRPr="00143372" w:rsidRDefault="00B551B0" w:rsidP="00B551B0">
            <w:pPr>
              <w:pBdr>
                <w:top w:val="nil"/>
                <w:left w:val="nil"/>
                <w:bottom w:val="nil"/>
                <w:right w:val="nil"/>
                <w:between w:val="nil"/>
              </w:pBdr>
              <w:ind w:left="720"/>
              <w:rPr>
                <w:rFonts w:ascii="Arial" w:hAnsi="Arial" w:cs="Arial"/>
              </w:rPr>
            </w:pPr>
            <w:r w:rsidRPr="00143372">
              <w:rPr>
                <w:rFonts w:ascii="Arial" w:hAnsi="Arial" w:cs="Arial"/>
                <w:sz w:val="20"/>
                <w:szCs w:val="20"/>
              </w:rPr>
              <w:t>promote reading for pleasure (</w:t>
            </w:r>
            <w:proofErr w:type="gramStart"/>
            <w:r w:rsidRPr="00143372">
              <w:rPr>
                <w:rFonts w:ascii="Arial" w:hAnsi="Arial" w:cs="Arial"/>
                <w:sz w:val="20"/>
                <w:szCs w:val="20"/>
              </w:rPr>
              <w:t>e.g.</w:t>
            </w:r>
            <w:proofErr w:type="gramEnd"/>
            <w:r w:rsidRPr="00143372">
              <w:rPr>
                <w:rFonts w:ascii="Arial" w:hAnsi="Arial" w:cs="Arial"/>
                <w:sz w:val="20"/>
                <w:szCs w:val="20"/>
              </w:rPr>
              <w:t xml:space="preserve"> by using a range of whole class reading approaches and regularly reading high-quality texts to children).</w:t>
            </w:r>
          </w:p>
        </w:tc>
        <w:tc>
          <w:tcPr>
            <w:tcW w:w="2143" w:type="dxa"/>
            <w:gridSpan w:val="3"/>
            <w:shd w:val="clear" w:color="auto" w:fill="auto"/>
          </w:tcPr>
          <w:p w14:paraId="62F8EB7C" w14:textId="2D604A41" w:rsidR="00B551B0" w:rsidRPr="00143372" w:rsidRDefault="00B551B0" w:rsidP="00B551B0">
            <w:pPr>
              <w:rPr>
                <w:rFonts w:ascii="Arial" w:hAnsi="Arial" w:cs="Arial"/>
              </w:rPr>
            </w:pPr>
            <w:r w:rsidRPr="00143372">
              <w:rPr>
                <w:rFonts w:ascii="Arial" w:hAnsi="Arial" w:cs="Arial"/>
                <w:sz w:val="20"/>
                <w:szCs w:val="20"/>
              </w:rPr>
              <w:t xml:space="preserve">SEC1001 Val </w:t>
            </w:r>
          </w:p>
          <w:p w14:paraId="670BD5DC" w14:textId="7B89F1DB" w:rsidR="00B551B0" w:rsidRPr="00143372" w:rsidRDefault="00B551B0" w:rsidP="00B551B0">
            <w:pPr>
              <w:rPr>
                <w:rFonts w:ascii="Arial" w:hAnsi="Arial" w:cs="Arial"/>
                <w:i/>
                <w:sz w:val="20"/>
                <w:szCs w:val="20"/>
              </w:rPr>
            </w:pPr>
            <w:r w:rsidRPr="00143372">
              <w:rPr>
                <w:rFonts w:ascii="Arial" w:hAnsi="Arial" w:cs="Arial"/>
                <w:i/>
                <w:iCs/>
                <w:sz w:val="20"/>
                <w:szCs w:val="20"/>
              </w:rPr>
              <w:t>Lead Lecture 13/11</w:t>
            </w:r>
          </w:p>
          <w:p w14:paraId="45C4E74C" w14:textId="2D604A41" w:rsidR="00B551B0" w:rsidRPr="00143372" w:rsidRDefault="00B551B0" w:rsidP="00B551B0">
            <w:pPr>
              <w:rPr>
                <w:rFonts w:ascii="Arial" w:hAnsi="Arial" w:cs="Arial"/>
                <w:i/>
                <w:iCs/>
                <w:sz w:val="20"/>
                <w:szCs w:val="20"/>
              </w:rPr>
            </w:pPr>
            <w:r w:rsidRPr="00143372">
              <w:rPr>
                <w:rFonts w:ascii="Arial" w:hAnsi="Arial" w:cs="Arial"/>
                <w:i/>
                <w:iCs/>
                <w:sz w:val="20"/>
                <w:szCs w:val="20"/>
              </w:rPr>
              <w:t>MS</w:t>
            </w:r>
          </w:p>
          <w:p w14:paraId="50A07046" w14:textId="2D604A41" w:rsidR="00B551B0" w:rsidRPr="00143372" w:rsidRDefault="00B551B0" w:rsidP="00B551B0">
            <w:pPr>
              <w:rPr>
                <w:rFonts w:ascii="Arial" w:hAnsi="Arial" w:cs="Arial"/>
                <w:i/>
                <w:iCs/>
                <w:sz w:val="20"/>
                <w:szCs w:val="20"/>
              </w:rPr>
            </w:pPr>
          </w:p>
          <w:p w14:paraId="26693F93" w14:textId="0F0DF07B" w:rsidR="00B551B0" w:rsidRPr="00143372" w:rsidRDefault="00D9244A" w:rsidP="00B551B0">
            <w:pPr>
              <w:rPr>
                <w:rFonts w:ascii="Arial" w:hAnsi="Arial" w:cs="Arial"/>
              </w:rPr>
            </w:pPr>
            <w:r>
              <w:rPr>
                <w:rFonts w:ascii="Arial" w:hAnsi="Arial" w:cs="Arial"/>
                <w:sz w:val="20"/>
                <w:szCs w:val="20"/>
              </w:rPr>
              <w:t>SEC1003</w:t>
            </w:r>
            <w:r w:rsidR="00B551B0" w:rsidRPr="00143372">
              <w:rPr>
                <w:rFonts w:ascii="Arial" w:hAnsi="Arial" w:cs="Arial"/>
                <w:sz w:val="20"/>
                <w:szCs w:val="20"/>
              </w:rPr>
              <w:t xml:space="preserve">/3/4 </w:t>
            </w:r>
          </w:p>
          <w:p w14:paraId="0503BF86" w14:textId="7C5E9170" w:rsidR="00B551B0" w:rsidRPr="00143372" w:rsidRDefault="00B551B0" w:rsidP="00B551B0">
            <w:pPr>
              <w:rPr>
                <w:rFonts w:ascii="Arial" w:hAnsi="Arial" w:cs="Arial"/>
                <w:i/>
                <w:iCs/>
                <w:sz w:val="20"/>
                <w:szCs w:val="20"/>
              </w:rPr>
            </w:pPr>
            <w:r w:rsidRPr="00143372">
              <w:rPr>
                <w:rFonts w:ascii="Arial" w:hAnsi="Arial" w:cs="Arial"/>
                <w:i/>
                <w:iCs/>
                <w:sz w:val="20"/>
                <w:szCs w:val="20"/>
              </w:rPr>
              <w:t>Seminar 16/11</w:t>
            </w:r>
          </w:p>
          <w:p w14:paraId="53790BF9" w14:textId="0292D7D3" w:rsidR="00B551B0" w:rsidRPr="00143372" w:rsidRDefault="00C16FE8" w:rsidP="00B551B0">
            <w:pPr>
              <w:rPr>
                <w:rFonts w:ascii="Arial" w:hAnsi="Arial" w:cs="Arial"/>
                <w:i/>
                <w:iCs/>
                <w:sz w:val="20"/>
                <w:szCs w:val="20"/>
              </w:rPr>
            </w:pPr>
            <w:r>
              <w:rPr>
                <w:rFonts w:ascii="Arial" w:hAnsi="Arial" w:cs="Arial"/>
                <w:i/>
                <w:iCs/>
                <w:sz w:val="20"/>
                <w:szCs w:val="20"/>
              </w:rPr>
              <w:t>FO</w:t>
            </w:r>
          </w:p>
          <w:p w14:paraId="7A67FB91" w14:textId="77777777" w:rsidR="00B551B0" w:rsidRPr="00143372" w:rsidRDefault="00B551B0" w:rsidP="00B551B0">
            <w:pPr>
              <w:pBdr>
                <w:top w:val="nil"/>
                <w:left w:val="nil"/>
                <w:bottom w:val="nil"/>
                <w:right w:val="nil"/>
                <w:between w:val="nil"/>
              </w:pBdr>
              <w:rPr>
                <w:rFonts w:ascii="Arial" w:hAnsi="Arial" w:cs="Arial"/>
                <w:color w:val="000000"/>
                <w:sz w:val="20"/>
                <w:szCs w:val="20"/>
              </w:rPr>
            </w:pPr>
          </w:p>
        </w:tc>
        <w:tc>
          <w:tcPr>
            <w:tcW w:w="2731" w:type="dxa"/>
            <w:shd w:val="clear" w:color="auto" w:fill="auto"/>
          </w:tcPr>
          <w:p w14:paraId="37A1CE0C" w14:textId="2CD55E88" w:rsidR="00B551B0" w:rsidRPr="00143372" w:rsidRDefault="00B551B0" w:rsidP="00B551B0">
            <w:pPr>
              <w:rPr>
                <w:rFonts w:ascii="Arial" w:hAnsi="Arial" w:cs="Arial"/>
              </w:rPr>
            </w:pPr>
            <w:r w:rsidRPr="00143372">
              <w:rPr>
                <w:rFonts w:ascii="Arial" w:hAnsi="Arial" w:cs="Arial"/>
                <w:i/>
                <w:iCs/>
              </w:rPr>
              <w:t>Are we all teachers of literacy?</w:t>
            </w:r>
          </w:p>
          <w:p w14:paraId="2F1A1857" w14:textId="313BDA7D" w:rsidR="00B551B0" w:rsidRPr="00143372" w:rsidRDefault="00B551B0" w:rsidP="00B551B0">
            <w:pPr>
              <w:rPr>
                <w:rFonts w:ascii="Arial" w:hAnsi="Arial" w:cs="Arial"/>
              </w:rPr>
            </w:pPr>
            <w:r w:rsidRPr="00143372">
              <w:rPr>
                <w:rFonts w:ascii="Arial" w:hAnsi="Arial" w:cs="Arial"/>
                <w:i/>
                <w:iCs/>
              </w:rPr>
              <w:t>How could you introduce unfamiliar vocabulary in a new topic?</w:t>
            </w:r>
          </w:p>
          <w:p w14:paraId="022AF319" w14:textId="46079A82" w:rsidR="00B551B0" w:rsidRPr="00143372" w:rsidRDefault="00B551B0" w:rsidP="00B551B0">
            <w:pPr>
              <w:pBdr>
                <w:top w:val="nil"/>
                <w:left w:val="nil"/>
                <w:bottom w:val="nil"/>
                <w:right w:val="nil"/>
                <w:between w:val="nil"/>
              </w:pBdr>
              <w:rPr>
                <w:rFonts w:ascii="Arial" w:hAnsi="Arial" w:cs="Arial"/>
                <w:sz w:val="20"/>
                <w:szCs w:val="20"/>
              </w:rPr>
            </w:pPr>
            <w:r w:rsidRPr="00143372">
              <w:rPr>
                <w:rFonts w:ascii="Arial" w:hAnsi="Arial" w:cs="Arial"/>
                <w:i/>
                <w:iCs/>
              </w:rPr>
              <w:t>How can we approach promoting reading for pleasure?</w:t>
            </w:r>
          </w:p>
        </w:tc>
        <w:tc>
          <w:tcPr>
            <w:tcW w:w="1633" w:type="dxa"/>
            <w:gridSpan w:val="4"/>
            <w:shd w:val="clear" w:color="auto" w:fill="auto"/>
          </w:tcPr>
          <w:p w14:paraId="5D04C026" w14:textId="68ED0009" w:rsidR="00B551B0" w:rsidRPr="00143372" w:rsidRDefault="00B551B0" w:rsidP="00B551B0">
            <w:pPr>
              <w:rPr>
                <w:rFonts w:ascii="Arial" w:hAnsi="Arial" w:cs="Arial"/>
                <w:sz w:val="20"/>
                <w:szCs w:val="20"/>
              </w:rPr>
            </w:pPr>
            <w:r w:rsidRPr="00143372">
              <w:rPr>
                <w:rFonts w:ascii="Arial" w:hAnsi="Arial" w:cs="Arial"/>
                <w:sz w:val="20"/>
                <w:szCs w:val="20"/>
              </w:rPr>
              <w:t>SC 9</w:t>
            </w:r>
          </w:p>
          <w:p w14:paraId="44BCBEA7" w14:textId="3D772AC2" w:rsidR="00B551B0" w:rsidRPr="00143372" w:rsidRDefault="00B551B0" w:rsidP="00B551B0">
            <w:pPr>
              <w:rPr>
                <w:rFonts w:ascii="Arial" w:hAnsi="Arial" w:cs="Arial"/>
                <w:sz w:val="20"/>
                <w:szCs w:val="20"/>
              </w:rPr>
            </w:pPr>
            <w:r w:rsidRPr="00143372">
              <w:rPr>
                <w:rFonts w:ascii="Arial" w:hAnsi="Arial" w:cs="Arial"/>
                <w:sz w:val="20"/>
                <w:szCs w:val="20"/>
              </w:rPr>
              <w:t>SC 10</w:t>
            </w:r>
          </w:p>
        </w:tc>
        <w:tc>
          <w:tcPr>
            <w:tcW w:w="0" w:type="auto"/>
            <w:shd w:val="clear" w:color="auto" w:fill="auto"/>
          </w:tcPr>
          <w:p w14:paraId="51674140" w14:textId="557D1813" w:rsidR="00B551B0" w:rsidRPr="00143372" w:rsidRDefault="00B551B0" w:rsidP="00B551B0">
            <w:pPr>
              <w:rPr>
                <w:rFonts w:ascii="Arial" w:hAnsi="Arial" w:cs="Arial"/>
              </w:rPr>
            </w:pPr>
            <w:r w:rsidRPr="00143372">
              <w:rPr>
                <w:rFonts w:ascii="Arial" w:hAnsi="Arial" w:cs="Arial"/>
                <w:sz w:val="20"/>
                <w:szCs w:val="20"/>
              </w:rPr>
              <w:t>Progress Tutorial</w:t>
            </w:r>
          </w:p>
          <w:p w14:paraId="17EAEBD5" w14:textId="77777777" w:rsidR="00B551B0" w:rsidRPr="00143372" w:rsidRDefault="00B551B0" w:rsidP="00B551B0">
            <w:pPr>
              <w:rPr>
                <w:rFonts w:ascii="Arial" w:hAnsi="Arial" w:cs="Arial"/>
                <w:sz w:val="20"/>
                <w:szCs w:val="20"/>
              </w:rPr>
            </w:pPr>
          </w:p>
        </w:tc>
      </w:tr>
      <w:tr w:rsidR="00B551B0" w:rsidRPr="00143372" w14:paraId="3638B648" w14:textId="77777777" w:rsidTr="00100BB1">
        <w:trPr>
          <w:trHeight w:val="468"/>
        </w:trPr>
        <w:tc>
          <w:tcPr>
            <w:tcW w:w="0" w:type="auto"/>
            <w:shd w:val="clear" w:color="auto" w:fill="E2EFD9"/>
          </w:tcPr>
          <w:p w14:paraId="2769597B" w14:textId="77777777" w:rsidR="00B551B0" w:rsidRPr="00143372" w:rsidRDefault="00B551B0" w:rsidP="00B551B0">
            <w:pPr>
              <w:rPr>
                <w:rFonts w:ascii="Arial" w:hAnsi="Arial" w:cs="Arial"/>
                <w:sz w:val="20"/>
                <w:szCs w:val="20"/>
              </w:rPr>
            </w:pPr>
            <w:r w:rsidRPr="00143372">
              <w:rPr>
                <w:rFonts w:ascii="Arial" w:hAnsi="Arial" w:cs="Arial"/>
                <w:sz w:val="20"/>
                <w:szCs w:val="20"/>
              </w:rPr>
              <w:t>Key reading</w:t>
            </w:r>
          </w:p>
        </w:tc>
        <w:tc>
          <w:tcPr>
            <w:tcW w:w="0" w:type="auto"/>
            <w:gridSpan w:val="13"/>
            <w:shd w:val="clear" w:color="auto" w:fill="E2EFD9"/>
          </w:tcPr>
          <w:p w14:paraId="0F9A86F9" w14:textId="2D53E472" w:rsidR="00B551B0" w:rsidRPr="00143372" w:rsidRDefault="00B551B0" w:rsidP="00B551B0">
            <w:pPr>
              <w:rPr>
                <w:rFonts w:ascii="Arial" w:hAnsi="Arial" w:cs="Arial"/>
              </w:rPr>
            </w:pPr>
            <w:proofErr w:type="spellStart"/>
            <w:r w:rsidRPr="00143372">
              <w:rPr>
                <w:rFonts w:ascii="Arial" w:hAnsi="Arial" w:cs="Arial"/>
                <w:color w:val="000000" w:themeColor="text1"/>
                <w:sz w:val="23"/>
                <w:szCs w:val="23"/>
              </w:rPr>
              <w:t>Chp</w:t>
            </w:r>
            <w:proofErr w:type="spellEnd"/>
            <w:r w:rsidRPr="00143372">
              <w:rPr>
                <w:rFonts w:ascii="Arial" w:hAnsi="Arial" w:cs="Arial"/>
                <w:color w:val="000000" w:themeColor="text1"/>
                <w:sz w:val="23"/>
                <w:szCs w:val="23"/>
              </w:rPr>
              <w:t xml:space="preserve"> 1 </w:t>
            </w:r>
            <w:r w:rsidRPr="00143372">
              <w:rPr>
                <w:rFonts w:ascii="Arial" w:hAnsi="Arial" w:cs="Arial"/>
                <w:i/>
                <w:iCs/>
                <w:color w:val="000000" w:themeColor="text1"/>
                <w:sz w:val="23"/>
                <w:szCs w:val="23"/>
              </w:rPr>
              <w:t>Literacy and Social Class</w:t>
            </w:r>
            <w:r w:rsidRPr="00143372">
              <w:rPr>
                <w:rFonts w:ascii="Arial" w:hAnsi="Arial" w:cs="Arial"/>
                <w:color w:val="000000" w:themeColor="text1"/>
                <w:sz w:val="23"/>
                <w:szCs w:val="23"/>
              </w:rPr>
              <w:t xml:space="preserve"> in </w:t>
            </w:r>
            <w:r w:rsidRPr="00143372">
              <w:rPr>
                <w:rFonts w:ascii="Arial" w:eastAsia="Lato" w:hAnsi="Arial" w:cs="Arial"/>
                <w:color w:val="49515F"/>
                <w:sz w:val="21"/>
                <w:szCs w:val="21"/>
              </w:rPr>
              <w:t xml:space="preserve">Daly, C. and Davison, J. (eds) (2020) </w:t>
            </w:r>
            <w:r w:rsidRPr="00143372">
              <w:rPr>
                <w:rFonts w:ascii="Arial" w:eastAsia="Lato" w:hAnsi="Arial" w:cs="Arial"/>
                <w:i/>
                <w:iCs/>
                <w:color w:val="49515F"/>
                <w:sz w:val="21"/>
                <w:szCs w:val="21"/>
              </w:rPr>
              <w:t>Debates in English teaching</w:t>
            </w:r>
            <w:r w:rsidRPr="00143372">
              <w:rPr>
                <w:rFonts w:ascii="Arial" w:eastAsia="Lato" w:hAnsi="Arial" w:cs="Arial"/>
                <w:color w:val="49515F"/>
                <w:sz w:val="21"/>
                <w:szCs w:val="21"/>
              </w:rPr>
              <w:t xml:space="preserve">. Second </w:t>
            </w:r>
            <w:proofErr w:type="spellStart"/>
            <w:r w:rsidRPr="00143372">
              <w:rPr>
                <w:rFonts w:ascii="Arial" w:eastAsia="Lato" w:hAnsi="Arial" w:cs="Arial"/>
                <w:color w:val="49515F"/>
                <w:sz w:val="21"/>
                <w:szCs w:val="21"/>
              </w:rPr>
              <w:t>edn</w:t>
            </w:r>
            <w:proofErr w:type="spellEnd"/>
            <w:r w:rsidRPr="00143372">
              <w:rPr>
                <w:rFonts w:ascii="Arial" w:eastAsia="Lato" w:hAnsi="Arial" w:cs="Arial"/>
                <w:color w:val="49515F"/>
                <w:sz w:val="21"/>
                <w:szCs w:val="21"/>
              </w:rPr>
              <w:t xml:space="preserve">. Abingdon, Oxon: </w:t>
            </w:r>
            <w:proofErr w:type="gramStart"/>
            <w:r w:rsidRPr="00143372">
              <w:rPr>
                <w:rFonts w:ascii="Arial" w:eastAsia="Lato" w:hAnsi="Arial" w:cs="Arial"/>
                <w:color w:val="49515F"/>
                <w:sz w:val="21"/>
                <w:szCs w:val="21"/>
              </w:rPr>
              <w:t>Routledge  Available</w:t>
            </w:r>
            <w:proofErr w:type="gramEnd"/>
            <w:r w:rsidRPr="00143372">
              <w:rPr>
                <w:rFonts w:ascii="Arial" w:eastAsia="Lato" w:hAnsi="Arial" w:cs="Arial"/>
                <w:color w:val="49515F"/>
                <w:sz w:val="21"/>
                <w:szCs w:val="21"/>
              </w:rPr>
              <w:t xml:space="preserve"> at: </w:t>
            </w:r>
            <w:hyperlink r:id="rId34">
              <w:r w:rsidRPr="00143372">
                <w:rPr>
                  <w:rStyle w:val="Hyperlink"/>
                  <w:rFonts w:ascii="Arial" w:eastAsia="Lato" w:hAnsi="Arial" w:cs="Arial"/>
                  <w:sz w:val="21"/>
                  <w:szCs w:val="21"/>
                </w:rPr>
                <w:t>https://www.taylorfrancis.com/books/e/9780429506871</w:t>
              </w:r>
            </w:hyperlink>
            <w:r w:rsidRPr="00143372">
              <w:rPr>
                <w:rFonts w:ascii="Arial" w:eastAsia="Lato" w:hAnsi="Arial" w:cs="Arial"/>
                <w:color w:val="49515F"/>
                <w:sz w:val="21"/>
                <w:szCs w:val="21"/>
              </w:rPr>
              <w:t xml:space="preserve"> (Accessed: April 3, 2023).</w:t>
            </w:r>
          </w:p>
        </w:tc>
      </w:tr>
      <w:tr w:rsidR="00E90FE1" w:rsidRPr="00143372" w14:paraId="2FF76402" w14:textId="77777777" w:rsidTr="0043624D">
        <w:trPr>
          <w:trHeight w:val="386"/>
        </w:trPr>
        <w:tc>
          <w:tcPr>
            <w:tcW w:w="0" w:type="auto"/>
            <w:shd w:val="clear" w:color="auto" w:fill="auto"/>
          </w:tcPr>
          <w:p w14:paraId="72603E12" w14:textId="3C6D45C3" w:rsidR="00B551B0" w:rsidRPr="00143372" w:rsidRDefault="00B551B0" w:rsidP="00B551B0">
            <w:pPr>
              <w:rPr>
                <w:rFonts w:ascii="Arial" w:hAnsi="Arial" w:cs="Arial"/>
                <w:sz w:val="20"/>
                <w:szCs w:val="20"/>
              </w:rPr>
            </w:pPr>
            <w:r w:rsidRPr="00143372">
              <w:rPr>
                <w:rFonts w:ascii="Arial" w:hAnsi="Arial" w:cs="Arial"/>
                <w:sz w:val="20"/>
                <w:szCs w:val="20"/>
              </w:rPr>
              <w:t>13</w:t>
            </w:r>
          </w:p>
          <w:p w14:paraId="66BE0733" w14:textId="709B6014" w:rsidR="00B551B0" w:rsidRPr="00143372" w:rsidRDefault="00B551B0" w:rsidP="00B551B0">
            <w:pPr>
              <w:rPr>
                <w:rFonts w:ascii="Arial" w:hAnsi="Arial" w:cs="Arial"/>
              </w:rPr>
            </w:pPr>
            <w:r w:rsidRPr="00143372">
              <w:rPr>
                <w:rFonts w:ascii="Arial" w:hAnsi="Arial" w:cs="Arial"/>
                <w:i/>
                <w:iCs/>
                <w:sz w:val="20"/>
                <w:szCs w:val="20"/>
              </w:rPr>
              <w:t>What is Systematic Synthetic Phonics?</w:t>
            </w:r>
          </w:p>
          <w:p w14:paraId="38B5A7FF" w14:textId="02DC184D" w:rsidR="00B551B0" w:rsidRPr="00143372" w:rsidRDefault="00B551B0" w:rsidP="00B551B0">
            <w:pPr>
              <w:rPr>
                <w:rFonts w:ascii="Arial" w:hAnsi="Arial" w:cs="Arial"/>
                <w:sz w:val="20"/>
                <w:szCs w:val="20"/>
              </w:rPr>
            </w:pPr>
          </w:p>
        </w:tc>
        <w:tc>
          <w:tcPr>
            <w:tcW w:w="2907" w:type="dxa"/>
            <w:shd w:val="clear" w:color="auto" w:fill="auto"/>
          </w:tcPr>
          <w:p w14:paraId="2D6A73BB" w14:textId="4A5AACE1" w:rsidR="00B551B0" w:rsidRPr="00143372" w:rsidRDefault="00B551B0" w:rsidP="00E9095B">
            <w:pPr>
              <w:pStyle w:val="ListParagraph"/>
              <w:numPr>
                <w:ilvl w:val="0"/>
                <w:numId w:val="49"/>
              </w:numPr>
              <w:rPr>
                <w:rFonts w:ascii="Arial" w:hAnsi="Arial" w:cs="Arial"/>
                <w:sz w:val="20"/>
                <w:szCs w:val="20"/>
              </w:rPr>
            </w:pPr>
            <w:r w:rsidRPr="00143372">
              <w:rPr>
                <w:rFonts w:ascii="Arial" w:hAnsi="Arial" w:cs="Arial"/>
                <w:sz w:val="20"/>
                <w:szCs w:val="20"/>
              </w:rPr>
              <w:t xml:space="preserve">To access the </w:t>
            </w:r>
            <w:proofErr w:type="gramStart"/>
            <w:r w:rsidR="00EB1032" w:rsidRPr="00143372">
              <w:rPr>
                <w:rFonts w:ascii="Arial" w:hAnsi="Arial" w:cs="Arial"/>
                <w:sz w:val="20"/>
                <w:szCs w:val="20"/>
              </w:rPr>
              <w:t>Mathematics</w:t>
            </w:r>
            <w:proofErr w:type="gramEnd"/>
            <w:r w:rsidRPr="00143372">
              <w:rPr>
                <w:rFonts w:ascii="Arial" w:hAnsi="Arial" w:cs="Arial"/>
                <w:sz w:val="20"/>
                <w:szCs w:val="20"/>
              </w:rPr>
              <w:t xml:space="preserve"> curriculum, early literacy provides fundamental knowledge; reading comprises two elements: word reading and language comprehension systematic synthetic phonics is the most effective approach for teaching pupils to decode.</w:t>
            </w:r>
          </w:p>
          <w:p w14:paraId="3822D250" w14:textId="45268F1F" w:rsidR="00B551B0" w:rsidRPr="00C16FE8" w:rsidRDefault="00B551B0" w:rsidP="00C16FE8">
            <w:pPr>
              <w:ind w:left="360"/>
              <w:rPr>
                <w:rFonts w:ascii="Arial" w:hAnsi="Arial" w:cs="Arial"/>
                <w:sz w:val="20"/>
                <w:szCs w:val="20"/>
              </w:rPr>
            </w:pPr>
          </w:p>
          <w:p w14:paraId="2BFAB230" w14:textId="74C0C6C5" w:rsidR="00B551B0" w:rsidRPr="00143372" w:rsidRDefault="00B551B0" w:rsidP="00B551B0">
            <w:pPr>
              <w:pBdr>
                <w:top w:val="nil"/>
                <w:left w:val="nil"/>
                <w:bottom w:val="nil"/>
                <w:right w:val="nil"/>
                <w:between w:val="nil"/>
              </w:pBdr>
              <w:ind w:left="720"/>
              <w:rPr>
                <w:rFonts w:ascii="Arial" w:hAnsi="Arial" w:cs="Arial"/>
                <w:color w:val="000000"/>
                <w:sz w:val="20"/>
                <w:szCs w:val="20"/>
              </w:rPr>
            </w:pPr>
          </w:p>
        </w:tc>
        <w:tc>
          <w:tcPr>
            <w:tcW w:w="2884" w:type="dxa"/>
            <w:gridSpan w:val="2"/>
            <w:shd w:val="clear" w:color="auto" w:fill="auto"/>
          </w:tcPr>
          <w:p w14:paraId="70EE4E3E" w14:textId="0586EB4D" w:rsidR="00B551B0" w:rsidRPr="00143372" w:rsidRDefault="00B551B0" w:rsidP="00E9095B">
            <w:pPr>
              <w:pStyle w:val="ListParagraph"/>
              <w:numPr>
                <w:ilvl w:val="0"/>
                <w:numId w:val="50"/>
              </w:numPr>
              <w:rPr>
                <w:rFonts w:ascii="Arial" w:hAnsi="Arial" w:cs="Arial"/>
                <w:sz w:val="20"/>
                <w:szCs w:val="20"/>
              </w:rPr>
            </w:pPr>
            <w:r w:rsidRPr="00143372">
              <w:rPr>
                <w:rFonts w:ascii="Arial" w:hAnsi="Arial" w:cs="Arial"/>
                <w:sz w:val="20"/>
                <w:szCs w:val="20"/>
              </w:rPr>
              <w:t xml:space="preserve">To model reading comprehension by asking questions, making predictions and </w:t>
            </w:r>
            <w:proofErr w:type="spellStart"/>
            <w:r w:rsidRPr="00143372">
              <w:rPr>
                <w:rFonts w:ascii="Arial" w:hAnsi="Arial" w:cs="Arial"/>
                <w:sz w:val="20"/>
                <w:szCs w:val="20"/>
              </w:rPr>
              <w:t>summarising</w:t>
            </w:r>
            <w:proofErr w:type="spellEnd"/>
            <w:r w:rsidRPr="00143372">
              <w:rPr>
                <w:rFonts w:ascii="Arial" w:hAnsi="Arial" w:cs="Arial"/>
                <w:sz w:val="20"/>
                <w:szCs w:val="20"/>
              </w:rPr>
              <w:t xml:space="preserve"> when reading.</w:t>
            </w:r>
          </w:p>
          <w:p w14:paraId="1D0B0D02" w14:textId="17995379" w:rsidR="00B551B0" w:rsidRPr="00143372" w:rsidRDefault="00B551B0" w:rsidP="00E9095B">
            <w:pPr>
              <w:pStyle w:val="ListParagraph"/>
              <w:numPr>
                <w:ilvl w:val="0"/>
                <w:numId w:val="50"/>
              </w:numPr>
              <w:rPr>
                <w:rFonts w:ascii="Arial" w:hAnsi="Arial" w:cs="Arial"/>
                <w:sz w:val="20"/>
                <w:szCs w:val="20"/>
              </w:rPr>
            </w:pPr>
            <w:r w:rsidRPr="00143372">
              <w:rPr>
                <w:rFonts w:ascii="Arial" w:hAnsi="Arial" w:cs="Arial"/>
                <w:sz w:val="20"/>
                <w:szCs w:val="20"/>
              </w:rPr>
              <w:t xml:space="preserve">Provide opportunity for all pupils to learn and master essential concepts, knowledge and </w:t>
            </w:r>
            <w:proofErr w:type="gramStart"/>
            <w:r w:rsidRPr="00143372">
              <w:rPr>
                <w:rFonts w:ascii="Arial" w:hAnsi="Arial" w:cs="Arial"/>
                <w:sz w:val="20"/>
                <w:szCs w:val="20"/>
              </w:rPr>
              <w:t>skills</w:t>
            </w:r>
            <w:proofErr w:type="gramEnd"/>
          </w:p>
          <w:p w14:paraId="6FEF4A8F" w14:textId="77777777" w:rsidR="00C16FE8" w:rsidRDefault="00B551B0" w:rsidP="00C16FE8">
            <w:pPr>
              <w:pBdr>
                <w:top w:val="nil"/>
                <w:left w:val="nil"/>
                <w:bottom w:val="nil"/>
                <w:right w:val="nil"/>
                <w:between w:val="nil"/>
              </w:pBdr>
              <w:ind w:left="720"/>
              <w:rPr>
                <w:rFonts w:ascii="Arial" w:hAnsi="Arial" w:cs="Arial"/>
                <w:sz w:val="20"/>
                <w:szCs w:val="20"/>
              </w:rPr>
            </w:pPr>
            <w:r w:rsidRPr="00143372">
              <w:rPr>
                <w:rFonts w:ascii="Arial" w:hAnsi="Arial" w:cs="Arial"/>
                <w:sz w:val="20"/>
                <w:szCs w:val="20"/>
              </w:rPr>
              <w:t xml:space="preserve">Be aware of common misconceptions and help pupils master important </w:t>
            </w:r>
            <w:proofErr w:type="gramStart"/>
            <w:r w:rsidRPr="00143372">
              <w:rPr>
                <w:rFonts w:ascii="Arial" w:hAnsi="Arial" w:cs="Arial"/>
                <w:sz w:val="20"/>
                <w:szCs w:val="20"/>
              </w:rPr>
              <w:t>concepts</w:t>
            </w:r>
            <w:proofErr w:type="gramEnd"/>
          </w:p>
          <w:p w14:paraId="4B929907" w14:textId="72A2F072" w:rsidR="00C16FE8" w:rsidRPr="00C16FE8" w:rsidRDefault="00C16FE8" w:rsidP="00E9095B">
            <w:pPr>
              <w:pStyle w:val="ListParagraph"/>
              <w:numPr>
                <w:ilvl w:val="0"/>
                <w:numId w:val="126"/>
              </w:numPr>
              <w:pBdr>
                <w:top w:val="nil"/>
                <w:left w:val="nil"/>
                <w:bottom w:val="nil"/>
                <w:right w:val="nil"/>
                <w:between w:val="nil"/>
              </w:pBdr>
              <w:rPr>
                <w:rFonts w:ascii="Arial" w:hAnsi="Arial" w:cs="Arial"/>
                <w:sz w:val="20"/>
                <w:szCs w:val="20"/>
              </w:rPr>
            </w:pPr>
            <w:r w:rsidRPr="00C16FE8">
              <w:rPr>
                <w:rFonts w:ascii="Arial" w:hAnsi="Arial" w:cs="Arial"/>
                <w:sz w:val="20"/>
                <w:szCs w:val="20"/>
              </w:rPr>
              <w:t>Teach pupils metacognitive strategies linked to subject knowledge of emergent reading</w:t>
            </w:r>
          </w:p>
        </w:tc>
        <w:tc>
          <w:tcPr>
            <w:tcW w:w="0" w:type="auto"/>
            <w:gridSpan w:val="2"/>
            <w:shd w:val="clear" w:color="auto" w:fill="auto"/>
          </w:tcPr>
          <w:p w14:paraId="29915F03" w14:textId="2D604A41" w:rsidR="00B551B0" w:rsidRPr="00143372" w:rsidRDefault="00B551B0" w:rsidP="00B551B0">
            <w:pPr>
              <w:rPr>
                <w:rFonts w:ascii="Arial" w:hAnsi="Arial" w:cs="Arial"/>
              </w:rPr>
            </w:pPr>
            <w:r w:rsidRPr="00143372">
              <w:rPr>
                <w:rFonts w:ascii="Arial" w:hAnsi="Arial" w:cs="Arial"/>
                <w:sz w:val="20"/>
                <w:szCs w:val="20"/>
              </w:rPr>
              <w:t xml:space="preserve">SEC1001 Val </w:t>
            </w:r>
          </w:p>
          <w:p w14:paraId="144C1A7D" w14:textId="0AD1259E" w:rsidR="00B551B0" w:rsidRPr="00143372" w:rsidRDefault="00B551B0" w:rsidP="00B551B0">
            <w:pPr>
              <w:rPr>
                <w:rFonts w:ascii="Arial" w:hAnsi="Arial" w:cs="Arial"/>
                <w:i/>
                <w:sz w:val="20"/>
                <w:szCs w:val="20"/>
              </w:rPr>
            </w:pPr>
            <w:r w:rsidRPr="00143372">
              <w:rPr>
                <w:rFonts w:ascii="Arial" w:hAnsi="Arial" w:cs="Arial"/>
                <w:i/>
                <w:iCs/>
                <w:sz w:val="20"/>
                <w:szCs w:val="20"/>
              </w:rPr>
              <w:t>Lead Lecture 20/11</w:t>
            </w:r>
          </w:p>
          <w:p w14:paraId="62060814" w14:textId="2D604A41" w:rsidR="00B551B0" w:rsidRPr="00143372" w:rsidRDefault="00B551B0" w:rsidP="00B551B0">
            <w:pPr>
              <w:rPr>
                <w:rFonts w:ascii="Arial" w:hAnsi="Arial" w:cs="Arial"/>
                <w:i/>
                <w:iCs/>
                <w:sz w:val="20"/>
                <w:szCs w:val="20"/>
              </w:rPr>
            </w:pPr>
            <w:r w:rsidRPr="00143372">
              <w:rPr>
                <w:rFonts w:ascii="Arial" w:hAnsi="Arial" w:cs="Arial"/>
                <w:i/>
                <w:iCs/>
                <w:sz w:val="20"/>
                <w:szCs w:val="20"/>
              </w:rPr>
              <w:t>MS</w:t>
            </w:r>
          </w:p>
          <w:p w14:paraId="34A8477D" w14:textId="2D604A41" w:rsidR="00B551B0" w:rsidRPr="00143372" w:rsidRDefault="00B551B0" w:rsidP="00B551B0">
            <w:pPr>
              <w:rPr>
                <w:rFonts w:ascii="Arial" w:hAnsi="Arial" w:cs="Arial"/>
                <w:i/>
                <w:iCs/>
                <w:sz w:val="20"/>
                <w:szCs w:val="20"/>
              </w:rPr>
            </w:pPr>
          </w:p>
          <w:p w14:paraId="4FEF2158" w14:textId="41AF33A2" w:rsidR="00B551B0" w:rsidRPr="00143372" w:rsidRDefault="00D9244A" w:rsidP="00B551B0">
            <w:pPr>
              <w:rPr>
                <w:rFonts w:ascii="Arial" w:hAnsi="Arial" w:cs="Arial"/>
              </w:rPr>
            </w:pPr>
            <w:r>
              <w:rPr>
                <w:rFonts w:ascii="Arial" w:hAnsi="Arial" w:cs="Arial"/>
                <w:sz w:val="20"/>
                <w:szCs w:val="20"/>
              </w:rPr>
              <w:t>SEC1003</w:t>
            </w:r>
            <w:r w:rsidR="00B551B0" w:rsidRPr="00143372">
              <w:rPr>
                <w:rFonts w:ascii="Arial" w:hAnsi="Arial" w:cs="Arial"/>
                <w:sz w:val="20"/>
                <w:szCs w:val="20"/>
              </w:rPr>
              <w:t xml:space="preserve"> </w:t>
            </w:r>
          </w:p>
          <w:p w14:paraId="314ED948" w14:textId="07738D09" w:rsidR="00B551B0" w:rsidRPr="00143372" w:rsidRDefault="00B551B0" w:rsidP="00B551B0">
            <w:pPr>
              <w:rPr>
                <w:rFonts w:ascii="Arial" w:hAnsi="Arial" w:cs="Arial"/>
                <w:i/>
                <w:iCs/>
                <w:sz w:val="20"/>
                <w:szCs w:val="20"/>
              </w:rPr>
            </w:pPr>
            <w:r w:rsidRPr="00143372">
              <w:rPr>
                <w:rFonts w:ascii="Arial" w:hAnsi="Arial" w:cs="Arial"/>
                <w:i/>
                <w:iCs/>
                <w:sz w:val="20"/>
                <w:szCs w:val="20"/>
              </w:rPr>
              <w:t>Seminar 23/11</w:t>
            </w:r>
          </w:p>
          <w:p w14:paraId="23BC500B" w14:textId="4FCB4BC4" w:rsidR="00B551B0" w:rsidRPr="00143372" w:rsidRDefault="00C16FE8" w:rsidP="00B551B0">
            <w:pPr>
              <w:rPr>
                <w:rFonts w:ascii="Arial" w:hAnsi="Arial" w:cs="Arial"/>
                <w:i/>
                <w:iCs/>
                <w:sz w:val="20"/>
                <w:szCs w:val="20"/>
              </w:rPr>
            </w:pPr>
            <w:r>
              <w:rPr>
                <w:rFonts w:ascii="Arial" w:hAnsi="Arial" w:cs="Arial"/>
                <w:i/>
                <w:iCs/>
                <w:sz w:val="20"/>
                <w:szCs w:val="20"/>
              </w:rPr>
              <w:t>FO</w:t>
            </w:r>
          </w:p>
          <w:p w14:paraId="52058738" w14:textId="77777777" w:rsidR="00B551B0" w:rsidRPr="00143372" w:rsidRDefault="00B551B0" w:rsidP="00B551B0">
            <w:pPr>
              <w:pBdr>
                <w:top w:val="nil"/>
                <w:left w:val="nil"/>
                <w:bottom w:val="nil"/>
                <w:right w:val="nil"/>
                <w:between w:val="nil"/>
              </w:pBdr>
              <w:rPr>
                <w:rFonts w:ascii="Arial" w:hAnsi="Arial" w:cs="Arial"/>
                <w:color w:val="000000"/>
                <w:sz w:val="20"/>
                <w:szCs w:val="20"/>
              </w:rPr>
            </w:pPr>
          </w:p>
        </w:tc>
        <w:tc>
          <w:tcPr>
            <w:tcW w:w="0" w:type="auto"/>
            <w:gridSpan w:val="4"/>
            <w:shd w:val="clear" w:color="auto" w:fill="auto"/>
          </w:tcPr>
          <w:p w14:paraId="6FB46141" w14:textId="02D8261D" w:rsidR="00B551B0" w:rsidRPr="00143372" w:rsidRDefault="00B551B0" w:rsidP="00B551B0">
            <w:pPr>
              <w:rPr>
                <w:rFonts w:ascii="Arial" w:hAnsi="Arial" w:cs="Arial"/>
              </w:rPr>
            </w:pPr>
            <w:r w:rsidRPr="00143372">
              <w:rPr>
                <w:rFonts w:ascii="Arial" w:hAnsi="Arial" w:cs="Arial"/>
                <w:i/>
                <w:iCs/>
              </w:rPr>
              <w:t>What does research tell us about the effectiveness of SSP?</w:t>
            </w:r>
          </w:p>
          <w:p w14:paraId="39215BD7" w14:textId="0C30A7E3" w:rsidR="00B551B0" w:rsidRPr="00143372" w:rsidRDefault="00B551B0" w:rsidP="00B551B0">
            <w:pPr>
              <w:pBdr>
                <w:top w:val="nil"/>
                <w:left w:val="nil"/>
                <w:bottom w:val="nil"/>
                <w:right w:val="nil"/>
                <w:between w:val="nil"/>
              </w:pBdr>
              <w:rPr>
                <w:rFonts w:ascii="Arial" w:hAnsi="Arial" w:cs="Arial"/>
                <w:sz w:val="20"/>
                <w:szCs w:val="20"/>
              </w:rPr>
            </w:pPr>
            <w:r w:rsidRPr="00143372">
              <w:rPr>
                <w:rFonts w:ascii="Arial" w:hAnsi="Arial" w:cs="Arial"/>
                <w:i/>
                <w:iCs/>
              </w:rPr>
              <w:t xml:space="preserve">How could we use SSP in our secondary </w:t>
            </w:r>
            <w:r w:rsidR="00EB1032" w:rsidRPr="00143372">
              <w:rPr>
                <w:rFonts w:ascii="Arial" w:hAnsi="Arial" w:cs="Arial"/>
                <w:i/>
                <w:iCs/>
              </w:rPr>
              <w:t>Mathematics</w:t>
            </w:r>
            <w:r w:rsidRPr="00143372">
              <w:rPr>
                <w:rFonts w:ascii="Arial" w:hAnsi="Arial" w:cs="Arial"/>
                <w:i/>
                <w:iCs/>
              </w:rPr>
              <w:t xml:space="preserve"> classrooms to support emergent readers/writers?</w:t>
            </w:r>
          </w:p>
        </w:tc>
        <w:tc>
          <w:tcPr>
            <w:tcW w:w="0" w:type="auto"/>
            <w:shd w:val="clear" w:color="auto" w:fill="auto"/>
          </w:tcPr>
          <w:p w14:paraId="6141F23E" w14:textId="3B9DEB56" w:rsidR="00B551B0" w:rsidRPr="00143372" w:rsidRDefault="00B551B0" w:rsidP="00B551B0">
            <w:pPr>
              <w:rPr>
                <w:rFonts w:ascii="Arial" w:hAnsi="Arial" w:cs="Arial"/>
                <w:sz w:val="20"/>
                <w:szCs w:val="20"/>
              </w:rPr>
            </w:pPr>
            <w:r w:rsidRPr="00143372">
              <w:rPr>
                <w:rFonts w:ascii="Arial" w:hAnsi="Arial" w:cs="Arial"/>
                <w:sz w:val="20"/>
                <w:szCs w:val="20"/>
              </w:rPr>
              <w:t>CP 5</w:t>
            </w:r>
          </w:p>
          <w:p w14:paraId="3505E20B" w14:textId="3B9DEB56" w:rsidR="00B551B0" w:rsidRPr="00143372" w:rsidRDefault="00B551B0" w:rsidP="00B551B0">
            <w:pPr>
              <w:rPr>
                <w:rFonts w:ascii="Arial" w:hAnsi="Arial" w:cs="Arial"/>
                <w:sz w:val="20"/>
                <w:szCs w:val="20"/>
              </w:rPr>
            </w:pPr>
            <w:r w:rsidRPr="00143372">
              <w:rPr>
                <w:rFonts w:ascii="Arial" w:hAnsi="Arial" w:cs="Arial"/>
                <w:sz w:val="20"/>
                <w:szCs w:val="20"/>
              </w:rPr>
              <w:t>CP9</w:t>
            </w:r>
          </w:p>
          <w:p w14:paraId="4FCD218B" w14:textId="3B9DEB56" w:rsidR="00B551B0" w:rsidRPr="00143372" w:rsidRDefault="00B551B0" w:rsidP="00B551B0">
            <w:pPr>
              <w:rPr>
                <w:rFonts w:ascii="Arial" w:hAnsi="Arial" w:cs="Arial"/>
                <w:sz w:val="20"/>
                <w:szCs w:val="20"/>
              </w:rPr>
            </w:pPr>
            <w:r w:rsidRPr="00143372">
              <w:rPr>
                <w:rFonts w:ascii="Arial" w:hAnsi="Arial" w:cs="Arial"/>
                <w:sz w:val="20"/>
                <w:szCs w:val="20"/>
              </w:rPr>
              <w:t>CP10</w:t>
            </w:r>
          </w:p>
        </w:tc>
        <w:tc>
          <w:tcPr>
            <w:tcW w:w="0" w:type="auto"/>
            <w:gridSpan w:val="3"/>
            <w:shd w:val="clear" w:color="auto" w:fill="auto"/>
          </w:tcPr>
          <w:p w14:paraId="68DE8E5D" w14:textId="557D1813" w:rsidR="00B551B0" w:rsidRPr="00143372" w:rsidRDefault="00B551B0" w:rsidP="00B551B0">
            <w:pPr>
              <w:rPr>
                <w:rFonts w:ascii="Arial" w:hAnsi="Arial" w:cs="Arial"/>
              </w:rPr>
            </w:pPr>
            <w:r w:rsidRPr="00143372">
              <w:rPr>
                <w:rFonts w:ascii="Arial" w:hAnsi="Arial" w:cs="Arial"/>
                <w:sz w:val="20"/>
                <w:szCs w:val="20"/>
              </w:rPr>
              <w:t>Progress Tutorial</w:t>
            </w:r>
          </w:p>
          <w:p w14:paraId="0B8CB48E" w14:textId="77777777" w:rsidR="00B551B0" w:rsidRPr="00143372" w:rsidRDefault="00B551B0" w:rsidP="00B551B0">
            <w:pPr>
              <w:rPr>
                <w:rFonts w:ascii="Arial" w:hAnsi="Arial" w:cs="Arial"/>
                <w:sz w:val="20"/>
                <w:szCs w:val="20"/>
              </w:rPr>
            </w:pPr>
          </w:p>
        </w:tc>
      </w:tr>
      <w:tr w:rsidR="00B551B0" w:rsidRPr="00143372" w14:paraId="6FFFE11D" w14:textId="77777777" w:rsidTr="00100BB1">
        <w:trPr>
          <w:trHeight w:val="298"/>
        </w:trPr>
        <w:tc>
          <w:tcPr>
            <w:tcW w:w="0" w:type="auto"/>
            <w:shd w:val="clear" w:color="auto" w:fill="E2EFD9"/>
          </w:tcPr>
          <w:p w14:paraId="40C471F3" w14:textId="77777777" w:rsidR="00B551B0" w:rsidRPr="00143372" w:rsidRDefault="00B551B0" w:rsidP="00B551B0">
            <w:pPr>
              <w:rPr>
                <w:rFonts w:ascii="Arial" w:hAnsi="Arial" w:cs="Arial"/>
                <w:sz w:val="20"/>
                <w:szCs w:val="20"/>
              </w:rPr>
            </w:pPr>
            <w:r w:rsidRPr="00143372">
              <w:rPr>
                <w:rFonts w:ascii="Arial" w:hAnsi="Arial" w:cs="Arial"/>
                <w:sz w:val="20"/>
                <w:szCs w:val="20"/>
              </w:rPr>
              <w:t>Key reading</w:t>
            </w:r>
          </w:p>
          <w:p w14:paraId="4B544D38" w14:textId="77777777" w:rsidR="00B551B0" w:rsidRPr="00143372" w:rsidRDefault="00B551B0" w:rsidP="00B551B0">
            <w:pPr>
              <w:rPr>
                <w:rFonts w:ascii="Arial" w:hAnsi="Arial" w:cs="Arial"/>
                <w:sz w:val="20"/>
                <w:szCs w:val="20"/>
              </w:rPr>
            </w:pPr>
          </w:p>
        </w:tc>
        <w:tc>
          <w:tcPr>
            <w:tcW w:w="0" w:type="auto"/>
            <w:gridSpan w:val="13"/>
            <w:shd w:val="clear" w:color="auto" w:fill="E2EFD9"/>
          </w:tcPr>
          <w:p w14:paraId="41AF76A6" w14:textId="448432D0" w:rsidR="00B551B0" w:rsidRPr="00143372" w:rsidRDefault="00B551B0" w:rsidP="00B551B0">
            <w:pPr>
              <w:rPr>
                <w:rFonts w:ascii="Arial" w:hAnsi="Arial" w:cs="Arial"/>
              </w:rPr>
            </w:pPr>
            <w:r w:rsidRPr="00143372">
              <w:rPr>
                <w:rFonts w:ascii="Arial" w:hAnsi="Arial" w:cs="Arial"/>
                <w:color w:val="000000" w:themeColor="text1"/>
                <w:sz w:val="23"/>
                <w:szCs w:val="23"/>
              </w:rPr>
              <w:t xml:space="preserve">Machin, S., McNally, S., &amp; Viarengo, M. (2018) Changing how literacy is taught: Evidence on synthetic phonics. American Economic Journal: Economic Policy, 10(2), 217–241. </w:t>
            </w:r>
            <w:hyperlink r:id="rId35">
              <w:r w:rsidRPr="00143372">
                <w:rPr>
                  <w:rStyle w:val="Hyperlink"/>
                  <w:rFonts w:ascii="Arial" w:hAnsi="Arial" w:cs="Arial"/>
                  <w:sz w:val="23"/>
                  <w:szCs w:val="23"/>
                </w:rPr>
                <w:t>https://doi.org/10.1257/pol.20160514</w:t>
              </w:r>
            </w:hyperlink>
            <w:r w:rsidRPr="00143372">
              <w:rPr>
                <w:rFonts w:ascii="Arial" w:hAnsi="Arial" w:cs="Arial"/>
                <w:color w:val="000000" w:themeColor="text1"/>
                <w:sz w:val="23"/>
                <w:szCs w:val="23"/>
              </w:rPr>
              <w:t>.</w:t>
            </w:r>
          </w:p>
          <w:p w14:paraId="7C23444B" w14:textId="4741B8E5" w:rsidR="00B551B0" w:rsidRPr="00143372" w:rsidRDefault="00B551B0" w:rsidP="00B551B0">
            <w:pPr>
              <w:rPr>
                <w:rFonts w:ascii="Arial" w:hAnsi="Arial" w:cs="Arial"/>
                <w:sz w:val="20"/>
                <w:szCs w:val="20"/>
              </w:rPr>
            </w:pPr>
          </w:p>
        </w:tc>
      </w:tr>
      <w:tr w:rsidR="00E90FE1" w:rsidRPr="00143372" w14:paraId="4785CC47" w14:textId="77777777" w:rsidTr="0043624D">
        <w:trPr>
          <w:trHeight w:val="386"/>
        </w:trPr>
        <w:tc>
          <w:tcPr>
            <w:tcW w:w="0" w:type="auto"/>
            <w:shd w:val="clear" w:color="auto" w:fill="auto"/>
          </w:tcPr>
          <w:p w14:paraId="466BF6B8" w14:textId="77777777" w:rsidR="00B551B0" w:rsidRPr="00143372" w:rsidRDefault="00B551B0" w:rsidP="00B551B0">
            <w:pPr>
              <w:rPr>
                <w:rFonts w:ascii="Arial" w:hAnsi="Arial" w:cs="Arial"/>
                <w:sz w:val="20"/>
                <w:szCs w:val="20"/>
              </w:rPr>
            </w:pPr>
            <w:r w:rsidRPr="00143372">
              <w:rPr>
                <w:rFonts w:ascii="Arial" w:hAnsi="Arial" w:cs="Arial"/>
                <w:sz w:val="20"/>
                <w:szCs w:val="20"/>
              </w:rPr>
              <w:t>14</w:t>
            </w:r>
          </w:p>
          <w:p w14:paraId="3E87D603" w14:textId="02303973" w:rsidR="00B551B0" w:rsidRPr="00143372" w:rsidRDefault="00B551B0" w:rsidP="00B551B0">
            <w:pPr>
              <w:rPr>
                <w:rFonts w:ascii="Arial" w:hAnsi="Arial" w:cs="Arial"/>
              </w:rPr>
            </w:pPr>
            <w:r w:rsidRPr="00143372">
              <w:rPr>
                <w:rFonts w:ascii="Arial" w:hAnsi="Arial" w:cs="Arial"/>
                <w:i/>
                <w:iCs/>
                <w:sz w:val="20"/>
                <w:szCs w:val="20"/>
              </w:rPr>
              <w:t xml:space="preserve">What makes effective learning in </w:t>
            </w:r>
            <w:r w:rsidR="00EB1032" w:rsidRPr="00143372">
              <w:rPr>
                <w:rFonts w:ascii="Arial" w:hAnsi="Arial" w:cs="Arial"/>
                <w:i/>
                <w:iCs/>
                <w:sz w:val="20"/>
                <w:szCs w:val="20"/>
              </w:rPr>
              <w:t>Mathematics</w:t>
            </w:r>
            <w:r w:rsidRPr="00143372">
              <w:rPr>
                <w:rFonts w:ascii="Arial" w:hAnsi="Arial" w:cs="Arial"/>
                <w:i/>
                <w:iCs/>
                <w:sz w:val="20"/>
                <w:szCs w:val="20"/>
              </w:rPr>
              <w:t>?</w:t>
            </w:r>
          </w:p>
          <w:p w14:paraId="1FEA7C1B" w14:textId="4A169737" w:rsidR="00B551B0" w:rsidRPr="00143372" w:rsidRDefault="00B551B0" w:rsidP="00B551B0">
            <w:pPr>
              <w:rPr>
                <w:rFonts w:ascii="Arial" w:hAnsi="Arial" w:cs="Arial"/>
                <w:sz w:val="20"/>
                <w:szCs w:val="20"/>
              </w:rPr>
            </w:pPr>
          </w:p>
          <w:p w14:paraId="36E4BAF3" w14:textId="77777777" w:rsidR="00B551B0" w:rsidRPr="00143372" w:rsidRDefault="00B551B0" w:rsidP="00B551B0">
            <w:pPr>
              <w:rPr>
                <w:rFonts w:ascii="Arial" w:hAnsi="Arial" w:cs="Arial"/>
                <w:sz w:val="20"/>
                <w:szCs w:val="20"/>
              </w:rPr>
            </w:pPr>
          </w:p>
        </w:tc>
        <w:tc>
          <w:tcPr>
            <w:tcW w:w="2907" w:type="dxa"/>
            <w:shd w:val="clear" w:color="auto" w:fill="auto"/>
          </w:tcPr>
          <w:p w14:paraId="4FDF66BF" w14:textId="6FC120CC" w:rsidR="00B551B0" w:rsidRPr="00143372" w:rsidRDefault="00B551B0" w:rsidP="00E9095B">
            <w:pPr>
              <w:pStyle w:val="ListParagraph"/>
              <w:numPr>
                <w:ilvl w:val="0"/>
                <w:numId w:val="51"/>
              </w:numPr>
              <w:rPr>
                <w:rFonts w:ascii="Arial" w:hAnsi="Arial" w:cs="Arial"/>
                <w:sz w:val="20"/>
                <w:szCs w:val="20"/>
              </w:rPr>
            </w:pPr>
            <w:r w:rsidRPr="00143372">
              <w:rPr>
                <w:rFonts w:ascii="Arial" w:hAnsi="Arial" w:cs="Arial"/>
                <w:sz w:val="20"/>
                <w:szCs w:val="20"/>
              </w:rPr>
              <w:t>Pupils are likely to struggle to transfer what has been learnt in one discipline to a new or unfamiliar context.</w:t>
            </w:r>
          </w:p>
          <w:p w14:paraId="700B5F70" w14:textId="3EB5AB0C" w:rsidR="00B551B0" w:rsidRPr="00143372" w:rsidRDefault="00B551B0" w:rsidP="00E9095B">
            <w:pPr>
              <w:pStyle w:val="ListParagraph"/>
              <w:numPr>
                <w:ilvl w:val="0"/>
                <w:numId w:val="51"/>
              </w:numPr>
              <w:rPr>
                <w:rFonts w:ascii="Arial" w:hAnsi="Arial" w:cs="Arial"/>
                <w:sz w:val="20"/>
                <w:szCs w:val="20"/>
              </w:rPr>
            </w:pPr>
            <w:r w:rsidRPr="00143372">
              <w:rPr>
                <w:rFonts w:ascii="Arial" w:hAnsi="Arial" w:cs="Arial"/>
                <w:sz w:val="20"/>
                <w:szCs w:val="20"/>
              </w:rPr>
              <w:t xml:space="preserve">Regular purposeful practice of what has previously been taught can help consolidate material and help pupils remember what they have learned in </w:t>
            </w:r>
            <w:r w:rsidR="00EB1032" w:rsidRPr="00143372">
              <w:rPr>
                <w:rFonts w:ascii="Arial" w:hAnsi="Arial" w:cs="Arial"/>
                <w:sz w:val="20"/>
                <w:szCs w:val="20"/>
              </w:rPr>
              <w:t>Mathematics</w:t>
            </w:r>
            <w:r w:rsidRPr="00143372">
              <w:rPr>
                <w:rFonts w:ascii="Arial" w:hAnsi="Arial" w:cs="Arial"/>
                <w:sz w:val="20"/>
                <w:szCs w:val="20"/>
              </w:rPr>
              <w:t>.</w:t>
            </w:r>
          </w:p>
          <w:p w14:paraId="1CA616F8" w14:textId="36794054" w:rsidR="00B551B0" w:rsidRPr="00143372" w:rsidRDefault="00B551B0" w:rsidP="00E9095B">
            <w:pPr>
              <w:pStyle w:val="ListParagraph"/>
              <w:numPr>
                <w:ilvl w:val="0"/>
                <w:numId w:val="51"/>
              </w:numPr>
              <w:rPr>
                <w:rFonts w:ascii="Arial" w:hAnsi="Arial" w:cs="Arial"/>
                <w:sz w:val="20"/>
                <w:szCs w:val="20"/>
              </w:rPr>
            </w:pPr>
            <w:r w:rsidRPr="00143372">
              <w:rPr>
                <w:rFonts w:ascii="Arial" w:hAnsi="Arial" w:cs="Arial"/>
                <w:sz w:val="20"/>
                <w:szCs w:val="20"/>
              </w:rPr>
              <w:t>Pupils are motivated by intrinsic factors (related to their identity and values) and extrinsic factors (related to reward).</w:t>
            </w:r>
          </w:p>
          <w:p w14:paraId="7FE4C867" w14:textId="2C48760A" w:rsidR="00B551B0" w:rsidRPr="00143372" w:rsidRDefault="00B551B0" w:rsidP="00B551B0">
            <w:pPr>
              <w:pBdr>
                <w:top w:val="nil"/>
                <w:left w:val="nil"/>
                <w:bottom w:val="nil"/>
                <w:right w:val="nil"/>
                <w:between w:val="nil"/>
              </w:pBdr>
              <w:ind w:left="720"/>
              <w:rPr>
                <w:rFonts w:ascii="Arial" w:hAnsi="Arial" w:cs="Arial"/>
                <w:color w:val="000000"/>
                <w:sz w:val="20"/>
                <w:szCs w:val="20"/>
              </w:rPr>
            </w:pPr>
          </w:p>
        </w:tc>
        <w:tc>
          <w:tcPr>
            <w:tcW w:w="3080" w:type="dxa"/>
            <w:gridSpan w:val="3"/>
            <w:shd w:val="clear" w:color="auto" w:fill="auto"/>
          </w:tcPr>
          <w:p w14:paraId="7DA409E2" w14:textId="0D1DE501" w:rsidR="00B551B0" w:rsidRPr="00143372" w:rsidRDefault="00B551B0" w:rsidP="00E9095B">
            <w:pPr>
              <w:pStyle w:val="ListParagraph"/>
              <w:numPr>
                <w:ilvl w:val="0"/>
                <w:numId w:val="52"/>
              </w:numPr>
              <w:rPr>
                <w:rFonts w:ascii="Arial" w:hAnsi="Arial" w:cs="Arial"/>
                <w:color w:val="000000" w:themeColor="text1"/>
                <w:sz w:val="20"/>
                <w:szCs w:val="20"/>
              </w:rPr>
            </w:pPr>
            <w:r w:rsidRPr="00143372">
              <w:rPr>
                <w:rFonts w:ascii="Arial" w:hAnsi="Arial" w:cs="Arial"/>
                <w:color w:val="000000" w:themeColor="text1"/>
                <w:sz w:val="20"/>
                <w:szCs w:val="20"/>
              </w:rPr>
              <w:t>Provide tasks that support pupils to learn key ideas securely (</w:t>
            </w:r>
            <w:proofErr w:type="gramStart"/>
            <w:r w:rsidRPr="00143372">
              <w:rPr>
                <w:rFonts w:ascii="Arial" w:hAnsi="Arial" w:cs="Arial"/>
                <w:color w:val="000000" w:themeColor="text1"/>
                <w:sz w:val="20"/>
                <w:szCs w:val="20"/>
              </w:rPr>
              <w:t>e.g.</w:t>
            </w:r>
            <w:proofErr w:type="gramEnd"/>
            <w:r w:rsidRPr="00143372">
              <w:rPr>
                <w:rFonts w:ascii="Arial" w:hAnsi="Arial" w:cs="Arial"/>
                <w:color w:val="000000" w:themeColor="text1"/>
                <w:sz w:val="20"/>
                <w:szCs w:val="20"/>
              </w:rPr>
              <w:t xml:space="preserve"> quizzing pupils so they develop fluency with key </w:t>
            </w:r>
            <w:r w:rsidR="00EB1032" w:rsidRPr="00143372">
              <w:rPr>
                <w:rFonts w:ascii="Arial" w:hAnsi="Arial" w:cs="Arial"/>
                <w:color w:val="000000" w:themeColor="text1"/>
                <w:sz w:val="20"/>
                <w:szCs w:val="20"/>
              </w:rPr>
              <w:t>Mathematics</w:t>
            </w:r>
            <w:r w:rsidRPr="00143372">
              <w:rPr>
                <w:rFonts w:ascii="Arial" w:hAnsi="Arial" w:cs="Arial"/>
                <w:color w:val="000000" w:themeColor="text1"/>
                <w:sz w:val="20"/>
                <w:szCs w:val="20"/>
              </w:rPr>
              <w:t xml:space="preserve"> terminology). </w:t>
            </w:r>
          </w:p>
          <w:p w14:paraId="2D439ACE" w14:textId="261BBB78" w:rsidR="00B551B0" w:rsidRPr="00143372" w:rsidRDefault="00B551B0" w:rsidP="00E9095B">
            <w:pPr>
              <w:pStyle w:val="ListParagraph"/>
              <w:numPr>
                <w:ilvl w:val="0"/>
                <w:numId w:val="52"/>
              </w:numPr>
              <w:rPr>
                <w:rFonts w:ascii="Arial" w:hAnsi="Arial" w:cs="Arial"/>
                <w:color w:val="000000" w:themeColor="text1"/>
                <w:sz w:val="20"/>
                <w:szCs w:val="20"/>
              </w:rPr>
            </w:pPr>
            <w:r w:rsidRPr="00143372">
              <w:rPr>
                <w:rFonts w:ascii="Arial" w:hAnsi="Arial" w:cs="Arial"/>
                <w:color w:val="000000" w:themeColor="text1"/>
                <w:sz w:val="20"/>
                <w:szCs w:val="20"/>
              </w:rPr>
              <w:t xml:space="preserve">Give manageable, </w:t>
            </w:r>
            <w:proofErr w:type="gramStart"/>
            <w:r w:rsidRPr="00143372">
              <w:rPr>
                <w:rFonts w:ascii="Arial" w:hAnsi="Arial" w:cs="Arial"/>
                <w:color w:val="000000" w:themeColor="text1"/>
                <w:sz w:val="20"/>
                <w:szCs w:val="20"/>
              </w:rPr>
              <w:t>specific</w:t>
            </w:r>
            <w:proofErr w:type="gramEnd"/>
            <w:r w:rsidRPr="00143372">
              <w:rPr>
                <w:rFonts w:ascii="Arial" w:hAnsi="Arial" w:cs="Arial"/>
                <w:color w:val="000000" w:themeColor="text1"/>
                <w:sz w:val="20"/>
                <w:szCs w:val="20"/>
              </w:rPr>
              <w:t xml:space="preserve"> and sequential instructions.</w:t>
            </w:r>
          </w:p>
          <w:p w14:paraId="660F262B" w14:textId="74D881C3" w:rsidR="00B551B0" w:rsidRPr="00143372" w:rsidRDefault="00B551B0" w:rsidP="00E9095B">
            <w:pPr>
              <w:pStyle w:val="ListParagraph"/>
              <w:numPr>
                <w:ilvl w:val="0"/>
                <w:numId w:val="52"/>
              </w:numPr>
              <w:rPr>
                <w:rFonts w:ascii="Arial" w:hAnsi="Arial" w:cs="Arial"/>
                <w:color w:val="000000" w:themeColor="text1"/>
                <w:sz w:val="20"/>
                <w:szCs w:val="20"/>
              </w:rPr>
            </w:pPr>
            <w:r w:rsidRPr="00143372">
              <w:rPr>
                <w:rFonts w:ascii="Arial" w:hAnsi="Arial" w:cs="Arial"/>
                <w:color w:val="000000" w:themeColor="text1"/>
                <w:sz w:val="20"/>
                <w:szCs w:val="20"/>
              </w:rPr>
              <w:t>Check pupils’ understanding of instructions before a task begins.</w:t>
            </w:r>
          </w:p>
          <w:p w14:paraId="0A197C52" w14:textId="5147193F" w:rsidR="00B551B0" w:rsidRPr="00143372" w:rsidRDefault="00B551B0" w:rsidP="00E9095B">
            <w:pPr>
              <w:pStyle w:val="ListParagraph"/>
              <w:numPr>
                <w:ilvl w:val="0"/>
                <w:numId w:val="52"/>
              </w:numPr>
              <w:rPr>
                <w:rFonts w:ascii="Arial" w:hAnsi="Arial" w:cs="Arial"/>
                <w:color w:val="000000" w:themeColor="text1"/>
                <w:sz w:val="20"/>
                <w:szCs w:val="20"/>
              </w:rPr>
            </w:pPr>
            <w:r w:rsidRPr="00143372">
              <w:rPr>
                <w:rFonts w:ascii="Arial" w:hAnsi="Arial" w:cs="Arial"/>
                <w:color w:val="000000" w:themeColor="text1"/>
                <w:sz w:val="20"/>
                <w:szCs w:val="20"/>
              </w:rPr>
              <w:t xml:space="preserve">Avoid overloading working memory, by </w:t>
            </w:r>
            <w:proofErr w:type="gramStart"/>
            <w:r w:rsidRPr="00143372">
              <w:rPr>
                <w:rFonts w:ascii="Arial" w:hAnsi="Arial" w:cs="Arial"/>
                <w:color w:val="000000" w:themeColor="text1"/>
                <w:sz w:val="20"/>
                <w:szCs w:val="20"/>
              </w:rPr>
              <w:t>taking into account</w:t>
            </w:r>
            <w:proofErr w:type="gramEnd"/>
            <w:r w:rsidRPr="00143372">
              <w:rPr>
                <w:rFonts w:ascii="Arial" w:hAnsi="Arial" w:cs="Arial"/>
                <w:color w:val="000000" w:themeColor="text1"/>
                <w:sz w:val="20"/>
                <w:szCs w:val="20"/>
              </w:rPr>
              <w:t xml:space="preserve"> pupils’ prior knowledge when planning how much new information to introduce.</w:t>
            </w:r>
          </w:p>
          <w:p w14:paraId="06E9063E" w14:textId="6BE72A05" w:rsidR="00B551B0" w:rsidRPr="00143372" w:rsidRDefault="00B551B0" w:rsidP="00B551B0">
            <w:pPr>
              <w:pBdr>
                <w:top w:val="nil"/>
                <w:left w:val="nil"/>
                <w:bottom w:val="nil"/>
                <w:right w:val="nil"/>
                <w:between w:val="nil"/>
              </w:pBdr>
              <w:ind w:left="720"/>
              <w:rPr>
                <w:rFonts w:ascii="Arial" w:hAnsi="Arial" w:cs="Arial"/>
                <w:color w:val="000000"/>
                <w:sz w:val="20"/>
                <w:szCs w:val="20"/>
              </w:rPr>
            </w:pPr>
          </w:p>
        </w:tc>
        <w:tc>
          <w:tcPr>
            <w:tcW w:w="2143" w:type="dxa"/>
            <w:gridSpan w:val="3"/>
            <w:shd w:val="clear" w:color="auto" w:fill="auto"/>
          </w:tcPr>
          <w:p w14:paraId="49317086" w14:textId="2D604A41" w:rsidR="00B551B0" w:rsidRPr="00143372" w:rsidRDefault="00B551B0" w:rsidP="00B551B0">
            <w:pPr>
              <w:rPr>
                <w:rFonts w:ascii="Arial" w:hAnsi="Arial" w:cs="Arial"/>
              </w:rPr>
            </w:pPr>
            <w:r w:rsidRPr="00143372">
              <w:rPr>
                <w:rFonts w:ascii="Arial" w:hAnsi="Arial" w:cs="Arial"/>
                <w:sz w:val="20"/>
                <w:szCs w:val="20"/>
              </w:rPr>
              <w:t xml:space="preserve">SEC1001 Val </w:t>
            </w:r>
          </w:p>
          <w:p w14:paraId="26A3FED3" w14:textId="1A490512" w:rsidR="00B551B0" w:rsidRPr="00143372" w:rsidRDefault="00B551B0" w:rsidP="00B551B0">
            <w:pPr>
              <w:rPr>
                <w:rFonts w:ascii="Arial" w:hAnsi="Arial" w:cs="Arial"/>
              </w:rPr>
            </w:pPr>
            <w:r w:rsidRPr="00143372">
              <w:rPr>
                <w:rFonts w:ascii="Arial" w:hAnsi="Arial" w:cs="Arial"/>
                <w:i/>
                <w:iCs/>
                <w:sz w:val="20"/>
                <w:szCs w:val="20"/>
              </w:rPr>
              <w:t>Lead Lecture 27/11</w:t>
            </w:r>
          </w:p>
          <w:p w14:paraId="6322090E" w14:textId="0D201946" w:rsidR="00B551B0" w:rsidRPr="00143372" w:rsidRDefault="00B551B0" w:rsidP="00B551B0">
            <w:pPr>
              <w:rPr>
                <w:rFonts w:ascii="Arial" w:hAnsi="Arial" w:cs="Arial"/>
                <w:i/>
                <w:iCs/>
                <w:sz w:val="20"/>
                <w:szCs w:val="20"/>
              </w:rPr>
            </w:pPr>
            <w:r w:rsidRPr="00143372">
              <w:rPr>
                <w:rFonts w:ascii="Arial" w:hAnsi="Arial" w:cs="Arial"/>
                <w:i/>
                <w:iCs/>
                <w:sz w:val="20"/>
                <w:szCs w:val="20"/>
              </w:rPr>
              <w:t>PS</w:t>
            </w:r>
          </w:p>
          <w:p w14:paraId="5D98FD8F" w14:textId="2D604A41" w:rsidR="00B551B0" w:rsidRPr="00143372" w:rsidRDefault="00B551B0" w:rsidP="00B551B0">
            <w:pPr>
              <w:rPr>
                <w:rFonts w:ascii="Arial" w:hAnsi="Arial" w:cs="Arial"/>
                <w:i/>
                <w:iCs/>
                <w:sz w:val="20"/>
                <w:szCs w:val="20"/>
              </w:rPr>
            </w:pPr>
          </w:p>
          <w:p w14:paraId="79426B4A" w14:textId="740432AD" w:rsidR="00B551B0" w:rsidRPr="00143372" w:rsidRDefault="00D9244A" w:rsidP="00B551B0">
            <w:pPr>
              <w:rPr>
                <w:rFonts w:ascii="Arial" w:hAnsi="Arial" w:cs="Arial"/>
              </w:rPr>
            </w:pPr>
            <w:r>
              <w:rPr>
                <w:rFonts w:ascii="Arial" w:hAnsi="Arial" w:cs="Arial"/>
                <w:sz w:val="20"/>
                <w:szCs w:val="20"/>
              </w:rPr>
              <w:t>SEC1003</w:t>
            </w:r>
          </w:p>
          <w:p w14:paraId="2AA0CC21" w14:textId="06103A56" w:rsidR="00B551B0" w:rsidRPr="00143372" w:rsidRDefault="00B551B0" w:rsidP="00B551B0">
            <w:pPr>
              <w:rPr>
                <w:rFonts w:ascii="Arial" w:hAnsi="Arial" w:cs="Arial"/>
                <w:i/>
                <w:iCs/>
                <w:sz w:val="20"/>
                <w:szCs w:val="20"/>
              </w:rPr>
            </w:pPr>
            <w:r w:rsidRPr="00143372">
              <w:rPr>
                <w:rFonts w:ascii="Arial" w:hAnsi="Arial" w:cs="Arial"/>
                <w:i/>
                <w:iCs/>
                <w:sz w:val="20"/>
                <w:szCs w:val="20"/>
              </w:rPr>
              <w:t>Seminar 30/11</w:t>
            </w:r>
          </w:p>
          <w:p w14:paraId="54E6406D" w14:textId="54D37F89" w:rsidR="00B551B0" w:rsidRPr="00143372" w:rsidRDefault="00C16FE8" w:rsidP="00B551B0">
            <w:pPr>
              <w:rPr>
                <w:rFonts w:ascii="Arial" w:hAnsi="Arial" w:cs="Arial"/>
                <w:i/>
                <w:iCs/>
                <w:sz w:val="20"/>
                <w:szCs w:val="20"/>
              </w:rPr>
            </w:pPr>
            <w:r>
              <w:rPr>
                <w:rFonts w:ascii="Arial" w:hAnsi="Arial" w:cs="Arial"/>
                <w:i/>
                <w:iCs/>
                <w:sz w:val="20"/>
                <w:szCs w:val="20"/>
              </w:rPr>
              <w:t>FO</w:t>
            </w:r>
          </w:p>
          <w:p w14:paraId="34A11E83" w14:textId="77777777" w:rsidR="00B551B0" w:rsidRPr="00143372" w:rsidRDefault="00B551B0" w:rsidP="00B551B0">
            <w:pPr>
              <w:pBdr>
                <w:top w:val="nil"/>
                <w:left w:val="nil"/>
                <w:bottom w:val="nil"/>
                <w:right w:val="nil"/>
                <w:between w:val="nil"/>
              </w:pBdr>
              <w:ind w:left="360"/>
              <w:rPr>
                <w:rFonts w:ascii="Arial" w:hAnsi="Arial" w:cs="Arial"/>
                <w:color w:val="000000"/>
                <w:sz w:val="20"/>
                <w:szCs w:val="20"/>
              </w:rPr>
            </w:pPr>
          </w:p>
        </w:tc>
        <w:tc>
          <w:tcPr>
            <w:tcW w:w="2731" w:type="dxa"/>
            <w:shd w:val="clear" w:color="auto" w:fill="auto"/>
          </w:tcPr>
          <w:p w14:paraId="3DEA15BE" w14:textId="1186410C" w:rsidR="00B551B0" w:rsidRPr="00143372" w:rsidRDefault="00B551B0" w:rsidP="00B551B0">
            <w:pPr>
              <w:rPr>
                <w:rFonts w:ascii="Arial" w:hAnsi="Arial" w:cs="Arial"/>
              </w:rPr>
            </w:pPr>
            <w:r w:rsidRPr="00143372">
              <w:rPr>
                <w:rFonts w:ascii="Arial" w:hAnsi="Arial" w:cs="Arial"/>
                <w:i/>
                <w:iCs/>
                <w:sz w:val="24"/>
                <w:szCs w:val="24"/>
              </w:rPr>
              <w:t xml:space="preserve">How can intrinsic and extrinsic rewards be used to support behaviour management in </w:t>
            </w:r>
            <w:r w:rsidR="00EB1032" w:rsidRPr="00143372">
              <w:rPr>
                <w:rFonts w:ascii="Arial" w:hAnsi="Arial" w:cs="Arial"/>
                <w:i/>
                <w:iCs/>
                <w:sz w:val="24"/>
                <w:szCs w:val="24"/>
              </w:rPr>
              <w:t>Mathematics</w:t>
            </w:r>
            <w:r w:rsidRPr="00143372">
              <w:rPr>
                <w:rFonts w:ascii="Arial" w:hAnsi="Arial" w:cs="Arial"/>
                <w:i/>
                <w:iCs/>
                <w:sz w:val="24"/>
                <w:szCs w:val="24"/>
              </w:rPr>
              <w:t xml:space="preserve">? </w:t>
            </w:r>
          </w:p>
          <w:p w14:paraId="39748E99" w14:textId="7FC140E3" w:rsidR="00B551B0" w:rsidRPr="00143372" w:rsidRDefault="00B551B0" w:rsidP="00B551B0">
            <w:pPr>
              <w:rPr>
                <w:rFonts w:ascii="Arial" w:hAnsi="Arial" w:cs="Arial"/>
              </w:rPr>
            </w:pPr>
            <w:r w:rsidRPr="00143372">
              <w:rPr>
                <w:rFonts w:ascii="Arial" w:hAnsi="Arial" w:cs="Arial"/>
                <w:i/>
                <w:iCs/>
                <w:sz w:val="24"/>
                <w:szCs w:val="24"/>
              </w:rPr>
              <w:t xml:space="preserve">Why is it important to give pupils </w:t>
            </w:r>
            <w:r w:rsidR="00C9196C" w:rsidRPr="00143372">
              <w:rPr>
                <w:rFonts w:ascii="Arial" w:hAnsi="Arial" w:cs="Arial"/>
                <w:i/>
                <w:iCs/>
                <w:sz w:val="24"/>
                <w:szCs w:val="24"/>
              </w:rPr>
              <w:t xml:space="preserve">the </w:t>
            </w:r>
            <w:r w:rsidRPr="00143372">
              <w:rPr>
                <w:rFonts w:ascii="Arial" w:hAnsi="Arial" w:cs="Arial"/>
                <w:i/>
                <w:iCs/>
                <w:sz w:val="24"/>
                <w:szCs w:val="24"/>
              </w:rPr>
              <w:t xml:space="preserve">opportunity to </w:t>
            </w:r>
            <w:proofErr w:type="spellStart"/>
            <w:r w:rsidRPr="00143372">
              <w:rPr>
                <w:rFonts w:ascii="Arial" w:hAnsi="Arial" w:cs="Arial"/>
                <w:i/>
                <w:iCs/>
                <w:sz w:val="24"/>
                <w:szCs w:val="24"/>
              </w:rPr>
              <w:t>practise</w:t>
            </w:r>
            <w:proofErr w:type="spellEnd"/>
            <w:r w:rsidRPr="00143372">
              <w:rPr>
                <w:rFonts w:ascii="Arial" w:hAnsi="Arial" w:cs="Arial"/>
                <w:i/>
                <w:iCs/>
                <w:sz w:val="24"/>
                <w:szCs w:val="24"/>
              </w:rPr>
              <w:t xml:space="preserve"> skills in </w:t>
            </w:r>
            <w:r w:rsidR="00EB1032" w:rsidRPr="00143372">
              <w:rPr>
                <w:rFonts w:ascii="Arial" w:hAnsi="Arial" w:cs="Arial"/>
                <w:i/>
                <w:iCs/>
                <w:sz w:val="24"/>
                <w:szCs w:val="24"/>
              </w:rPr>
              <w:t>Mathematics</w:t>
            </w:r>
            <w:r w:rsidRPr="00143372">
              <w:rPr>
                <w:rFonts w:ascii="Arial" w:hAnsi="Arial" w:cs="Arial"/>
                <w:i/>
                <w:iCs/>
                <w:sz w:val="24"/>
                <w:szCs w:val="24"/>
              </w:rPr>
              <w:t>?</w:t>
            </w:r>
          </w:p>
          <w:p w14:paraId="241C64F4" w14:textId="77777777" w:rsidR="00B551B0" w:rsidRPr="00143372" w:rsidRDefault="00B551B0" w:rsidP="00B551B0">
            <w:pPr>
              <w:pBdr>
                <w:top w:val="nil"/>
                <w:left w:val="nil"/>
                <w:bottom w:val="nil"/>
                <w:right w:val="nil"/>
                <w:between w:val="nil"/>
              </w:pBdr>
              <w:ind w:left="360"/>
              <w:rPr>
                <w:rFonts w:ascii="Arial" w:hAnsi="Arial" w:cs="Arial"/>
                <w:color w:val="000000"/>
                <w:sz w:val="20"/>
                <w:szCs w:val="20"/>
              </w:rPr>
            </w:pPr>
          </w:p>
        </w:tc>
        <w:tc>
          <w:tcPr>
            <w:tcW w:w="1633" w:type="dxa"/>
            <w:gridSpan w:val="4"/>
            <w:shd w:val="clear" w:color="auto" w:fill="auto"/>
          </w:tcPr>
          <w:p w14:paraId="74049E50" w14:textId="4DBBD444" w:rsidR="00B551B0" w:rsidRPr="00143372" w:rsidRDefault="00B551B0" w:rsidP="00B551B0">
            <w:pPr>
              <w:rPr>
                <w:rFonts w:ascii="Arial" w:hAnsi="Arial" w:cs="Arial"/>
              </w:rPr>
            </w:pPr>
            <w:r w:rsidRPr="00143372">
              <w:rPr>
                <w:rFonts w:ascii="Arial" w:hAnsi="Arial" w:cs="Arial"/>
                <w:sz w:val="20"/>
                <w:szCs w:val="20"/>
              </w:rPr>
              <w:t>SC3</w:t>
            </w:r>
          </w:p>
          <w:p w14:paraId="45A71B11" w14:textId="4DBBD444" w:rsidR="00B551B0" w:rsidRPr="00143372" w:rsidRDefault="00B551B0" w:rsidP="00B551B0">
            <w:pPr>
              <w:rPr>
                <w:rFonts w:ascii="Arial" w:hAnsi="Arial" w:cs="Arial"/>
                <w:sz w:val="20"/>
                <w:szCs w:val="20"/>
              </w:rPr>
            </w:pPr>
          </w:p>
          <w:p w14:paraId="1664721D" w14:textId="4DBBD444" w:rsidR="00B551B0" w:rsidRPr="00143372" w:rsidRDefault="00B551B0" w:rsidP="00B551B0">
            <w:pPr>
              <w:rPr>
                <w:rFonts w:ascii="Arial" w:hAnsi="Arial" w:cs="Arial"/>
              </w:rPr>
            </w:pPr>
            <w:r w:rsidRPr="00143372">
              <w:rPr>
                <w:rFonts w:ascii="Arial" w:hAnsi="Arial" w:cs="Arial"/>
                <w:sz w:val="20"/>
                <w:szCs w:val="20"/>
              </w:rPr>
              <w:t>HPL7</w:t>
            </w:r>
          </w:p>
          <w:p w14:paraId="002BEFFF" w14:textId="7489EA84" w:rsidR="00B551B0" w:rsidRPr="00143372" w:rsidRDefault="00B551B0" w:rsidP="00B551B0">
            <w:pPr>
              <w:rPr>
                <w:rFonts w:ascii="Arial" w:hAnsi="Arial" w:cs="Arial"/>
                <w:sz w:val="20"/>
                <w:szCs w:val="20"/>
              </w:rPr>
            </w:pPr>
          </w:p>
          <w:p w14:paraId="7059A48D" w14:textId="5576D981" w:rsidR="00B551B0" w:rsidRPr="00143372" w:rsidRDefault="00B551B0" w:rsidP="00C16FE8">
            <w:pPr>
              <w:rPr>
                <w:rFonts w:ascii="Arial" w:hAnsi="Arial" w:cs="Arial"/>
                <w:sz w:val="20"/>
                <w:szCs w:val="20"/>
              </w:rPr>
            </w:pPr>
            <w:r w:rsidRPr="00143372">
              <w:rPr>
                <w:rFonts w:ascii="Arial" w:hAnsi="Arial" w:cs="Arial"/>
                <w:sz w:val="20"/>
                <w:szCs w:val="20"/>
              </w:rPr>
              <w:t>MB7</w:t>
            </w:r>
          </w:p>
        </w:tc>
        <w:tc>
          <w:tcPr>
            <w:tcW w:w="0" w:type="auto"/>
            <w:shd w:val="clear" w:color="auto" w:fill="auto"/>
          </w:tcPr>
          <w:p w14:paraId="617AC42B" w14:textId="557D1813" w:rsidR="00B551B0" w:rsidRPr="00143372" w:rsidRDefault="00B551B0" w:rsidP="00B551B0">
            <w:pPr>
              <w:rPr>
                <w:rFonts w:ascii="Arial" w:hAnsi="Arial" w:cs="Arial"/>
              </w:rPr>
            </w:pPr>
            <w:r w:rsidRPr="00143372">
              <w:rPr>
                <w:rFonts w:ascii="Arial" w:hAnsi="Arial" w:cs="Arial"/>
                <w:sz w:val="20"/>
                <w:szCs w:val="20"/>
              </w:rPr>
              <w:t>Progress Tutorial</w:t>
            </w:r>
          </w:p>
          <w:p w14:paraId="3A0AB31A" w14:textId="77777777" w:rsidR="00B551B0" w:rsidRPr="00143372" w:rsidRDefault="00B551B0" w:rsidP="00B551B0">
            <w:pPr>
              <w:rPr>
                <w:rFonts w:ascii="Arial" w:hAnsi="Arial" w:cs="Arial"/>
                <w:sz w:val="20"/>
                <w:szCs w:val="20"/>
              </w:rPr>
            </w:pPr>
          </w:p>
        </w:tc>
      </w:tr>
      <w:tr w:rsidR="00B551B0" w:rsidRPr="00143372" w14:paraId="2F38BCB0" w14:textId="77777777" w:rsidTr="00100BB1">
        <w:trPr>
          <w:trHeight w:val="336"/>
        </w:trPr>
        <w:tc>
          <w:tcPr>
            <w:tcW w:w="0" w:type="auto"/>
            <w:shd w:val="clear" w:color="auto" w:fill="E2EFD9"/>
          </w:tcPr>
          <w:p w14:paraId="72FAA5D8" w14:textId="77777777" w:rsidR="00B551B0" w:rsidRPr="00143372" w:rsidRDefault="00B551B0" w:rsidP="00B551B0">
            <w:pPr>
              <w:rPr>
                <w:rFonts w:ascii="Arial" w:hAnsi="Arial" w:cs="Arial"/>
                <w:sz w:val="20"/>
                <w:szCs w:val="20"/>
              </w:rPr>
            </w:pPr>
            <w:r w:rsidRPr="00143372">
              <w:rPr>
                <w:rFonts w:ascii="Arial" w:hAnsi="Arial" w:cs="Arial"/>
                <w:sz w:val="20"/>
                <w:szCs w:val="20"/>
              </w:rPr>
              <w:t>Key reading</w:t>
            </w:r>
          </w:p>
          <w:p w14:paraId="14B93872" w14:textId="77777777" w:rsidR="00B551B0" w:rsidRPr="00143372" w:rsidRDefault="00B551B0" w:rsidP="00B551B0">
            <w:pPr>
              <w:rPr>
                <w:rFonts w:ascii="Arial" w:hAnsi="Arial" w:cs="Arial"/>
                <w:sz w:val="20"/>
                <w:szCs w:val="20"/>
              </w:rPr>
            </w:pPr>
          </w:p>
        </w:tc>
        <w:tc>
          <w:tcPr>
            <w:tcW w:w="0" w:type="auto"/>
            <w:gridSpan w:val="13"/>
            <w:shd w:val="clear" w:color="auto" w:fill="E2EFD9"/>
          </w:tcPr>
          <w:p w14:paraId="66BDD854" w14:textId="0D4EB732" w:rsidR="00A2221E" w:rsidRPr="00143372" w:rsidRDefault="00A2221E" w:rsidP="00A2221E">
            <w:pPr>
              <w:rPr>
                <w:rFonts w:ascii="Arial" w:hAnsi="Arial" w:cs="Arial"/>
              </w:rPr>
            </w:pPr>
            <w:r w:rsidRPr="00143372">
              <w:rPr>
                <w:rFonts w:ascii="Arial" w:hAnsi="Arial" w:cs="Arial"/>
              </w:rPr>
              <w:t>McCrea, E. (2019) Making Every Maths Lesson Count: Six Principles to Support Great Maths Teaching. Crown House</w:t>
            </w:r>
          </w:p>
          <w:p w14:paraId="0BD4A84B" w14:textId="77777777" w:rsidR="00A2221E" w:rsidRPr="00143372" w:rsidRDefault="00A2221E" w:rsidP="00A2221E">
            <w:pPr>
              <w:rPr>
                <w:rFonts w:ascii="Arial" w:hAnsi="Arial" w:cs="Arial"/>
              </w:rPr>
            </w:pPr>
          </w:p>
          <w:p w14:paraId="20B73353" w14:textId="1C20E91B" w:rsidR="00B551B0" w:rsidRPr="00143372" w:rsidRDefault="00B551B0" w:rsidP="00B551B0">
            <w:pPr>
              <w:pBdr>
                <w:top w:val="nil"/>
                <w:left w:val="nil"/>
                <w:bottom w:val="nil"/>
                <w:right w:val="nil"/>
                <w:between w:val="nil"/>
              </w:pBdr>
              <w:rPr>
                <w:rFonts w:ascii="Arial" w:hAnsi="Arial" w:cs="Arial"/>
                <w:color w:val="000000"/>
                <w:sz w:val="20"/>
                <w:szCs w:val="20"/>
              </w:rPr>
            </w:pPr>
            <w:proofErr w:type="spellStart"/>
            <w:r w:rsidRPr="00143372">
              <w:rPr>
                <w:rFonts w:ascii="Arial" w:hAnsi="Arial" w:cs="Arial"/>
                <w:sz w:val="23"/>
                <w:szCs w:val="23"/>
              </w:rPr>
              <w:t>Rosenshine</w:t>
            </w:r>
            <w:proofErr w:type="spellEnd"/>
            <w:r w:rsidRPr="00143372">
              <w:rPr>
                <w:rFonts w:ascii="Arial" w:hAnsi="Arial" w:cs="Arial"/>
                <w:sz w:val="23"/>
                <w:szCs w:val="23"/>
              </w:rPr>
              <w:t xml:space="preserve">, B. (2012) Principles of Instruction: Research-based strategies that all teachers should know. </w:t>
            </w:r>
            <w:r w:rsidRPr="00143372">
              <w:rPr>
                <w:rFonts w:ascii="Arial" w:hAnsi="Arial" w:cs="Arial"/>
                <w:i/>
                <w:iCs/>
                <w:sz w:val="23"/>
                <w:szCs w:val="23"/>
              </w:rPr>
              <w:t>American Educator</w:t>
            </w:r>
            <w:r w:rsidRPr="00143372">
              <w:rPr>
                <w:rFonts w:ascii="Arial" w:hAnsi="Arial" w:cs="Arial"/>
                <w:sz w:val="23"/>
                <w:szCs w:val="23"/>
              </w:rPr>
              <w:t xml:space="preserve">, 12–20. </w:t>
            </w:r>
            <w:r w:rsidRPr="00143372">
              <w:rPr>
                <w:rFonts w:ascii="Arial" w:hAnsi="Arial" w:cs="Arial"/>
                <w:color w:val="0000FF"/>
                <w:sz w:val="23"/>
                <w:szCs w:val="23"/>
              </w:rPr>
              <w:t>https://doi.org/10.1111/j.1467-8535.2005.00507.x</w:t>
            </w:r>
            <w:r w:rsidRPr="00143372">
              <w:rPr>
                <w:rFonts w:ascii="Arial" w:hAnsi="Arial" w:cs="Arial"/>
                <w:sz w:val="23"/>
                <w:szCs w:val="23"/>
              </w:rPr>
              <w:t>.</w:t>
            </w:r>
          </w:p>
        </w:tc>
      </w:tr>
      <w:tr w:rsidR="00E90FE1" w:rsidRPr="00143372" w14:paraId="442AA28D" w14:textId="77777777" w:rsidTr="0043624D">
        <w:trPr>
          <w:trHeight w:val="386"/>
        </w:trPr>
        <w:tc>
          <w:tcPr>
            <w:tcW w:w="0" w:type="auto"/>
            <w:shd w:val="clear" w:color="auto" w:fill="auto"/>
          </w:tcPr>
          <w:p w14:paraId="2EAB74FE" w14:textId="5EFAD7DF" w:rsidR="00B551B0" w:rsidRPr="00143372" w:rsidRDefault="00B551B0" w:rsidP="00B551B0">
            <w:pPr>
              <w:rPr>
                <w:rFonts w:ascii="Arial" w:hAnsi="Arial" w:cs="Arial"/>
                <w:sz w:val="20"/>
                <w:szCs w:val="20"/>
              </w:rPr>
            </w:pPr>
            <w:r w:rsidRPr="00143372">
              <w:rPr>
                <w:rFonts w:ascii="Arial" w:hAnsi="Arial" w:cs="Arial"/>
                <w:sz w:val="20"/>
                <w:szCs w:val="20"/>
              </w:rPr>
              <w:t>15</w:t>
            </w:r>
          </w:p>
          <w:p w14:paraId="19FCC0BD" w14:textId="0798FE26" w:rsidR="00B551B0" w:rsidRPr="00143372" w:rsidRDefault="00B551B0" w:rsidP="00B551B0">
            <w:pPr>
              <w:rPr>
                <w:rFonts w:ascii="Arial" w:hAnsi="Arial" w:cs="Arial"/>
              </w:rPr>
            </w:pPr>
            <w:r w:rsidRPr="00143372">
              <w:rPr>
                <w:rFonts w:ascii="Arial" w:hAnsi="Arial" w:cs="Arial"/>
                <w:i/>
                <w:iCs/>
                <w:sz w:val="20"/>
                <w:szCs w:val="20"/>
              </w:rPr>
              <w:t>How do we develop High Expectations?</w:t>
            </w:r>
          </w:p>
          <w:p w14:paraId="5D1DEE53" w14:textId="5EFAD7DF" w:rsidR="00B551B0" w:rsidRPr="00143372" w:rsidRDefault="00B551B0" w:rsidP="00B551B0">
            <w:pPr>
              <w:rPr>
                <w:rFonts w:ascii="Arial" w:hAnsi="Arial" w:cs="Arial"/>
                <w:sz w:val="20"/>
                <w:szCs w:val="20"/>
              </w:rPr>
            </w:pPr>
          </w:p>
          <w:p w14:paraId="02B411F0" w14:textId="77777777" w:rsidR="00B551B0" w:rsidRPr="00143372" w:rsidRDefault="00B551B0" w:rsidP="00B551B0">
            <w:pPr>
              <w:rPr>
                <w:rFonts w:ascii="Arial" w:hAnsi="Arial" w:cs="Arial"/>
                <w:sz w:val="20"/>
                <w:szCs w:val="20"/>
              </w:rPr>
            </w:pPr>
          </w:p>
        </w:tc>
        <w:tc>
          <w:tcPr>
            <w:tcW w:w="2907" w:type="dxa"/>
            <w:shd w:val="clear" w:color="auto" w:fill="auto"/>
          </w:tcPr>
          <w:p w14:paraId="4FE1CBAB" w14:textId="03809370" w:rsidR="00B551B0" w:rsidRPr="00143372" w:rsidRDefault="00B551B0" w:rsidP="00E9095B">
            <w:pPr>
              <w:pStyle w:val="ListParagraph"/>
              <w:numPr>
                <w:ilvl w:val="0"/>
                <w:numId w:val="53"/>
              </w:numPr>
              <w:rPr>
                <w:rFonts w:ascii="Arial" w:hAnsi="Arial" w:cs="Arial"/>
                <w:sz w:val="20"/>
                <w:szCs w:val="20"/>
              </w:rPr>
            </w:pPr>
            <w:r w:rsidRPr="00143372">
              <w:rPr>
                <w:rFonts w:ascii="Arial" w:hAnsi="Arial" w:cs="Arial"/>
                <w:sz w:val="20"/>
                <w:szCs w:val="20"/>
              </w:rPr>
              <w:t xml:space="preserve">Teacher expectations can affect pupil outcomes; setting goals that challenge and stretch pupils is essential in </w:t>
            </w:r>
            <w:r w:rsidR="00EB1032" w:rsidRPr="00143372">
              <w:rPr>
                <w:rFonts w:ascii="Arial" w:hAnsi="Arial" w:cs="Arial"/>
                <w:sz w:val="20"/>
                <w:szCs w:val="20"/>
              </w:rPr>
              <w:t>Mathematics</w:t>
            </w:r>
            <w:r w:rsidRPr="00143372">
              <w:rPr>
                <w:rFonts w:ascii="Arial" w:hAnsi="Arial" w:cs="Arial"/>
                <w:sz w:val="20"/>
                <w:szCs w:val="20"/>
              </w:rPr>
              <w:t>.</w:t>
            </w:r>
          </w:p>
          <w:p w14:paraId="625F1F3F" w14:textId="2C5E4E71" w:rsidR="00B551B0" w:rsidRPr="00143372" w:rsidRDefault="00B551B0" w:rsidP="00E9095B">
            <w:pPr>
              <w:pStyle w:val="ListParagraph"/>
              <w:numPr>
                <w:ilvl w:val="0"/>
                <w:numId w:val="53"/>
              </w:numPr>
              <w:rPr>
                <w:rFonts w:ascii="Arial" w:hAnsi="Arial" w:cs="Arial"/>
                <w:sz w:val="20"/>
                <w:szCs w:val="20"/>
              </w:rPr>
            </w:pPr>
            <w:r w:rsidRPr="00143372">
              <w:rPr>
                <w:rFonts w:ascii="Arial" w:hAnsi="Arial" w:cs="Arial"/>
                <w:sz w:val="20"/>
                <w:szCs w:val="20"/>
              </w:rPr>
              <w:t xml:space="preserve">Effective </w:t>
            </w:r>
            <w:r w:rsidR="00EB1032" w:rsidRPr="00143372">
              <w:rPr>
                <w:rFonts w:ascii="Arial" w:hAnsi="Arial" w:cs="Arial"/>
                <w:sz w:val="20"/>
                <w:szCs w:val="20"/>
              </w:rPr>
              <w:t>Mathematics</w:t>
            </w:r>
            <w:r w:rsidRPr="00143372">
              <w:rPr>
                <w:rFonts w:ascii="Arial" w:hAnsi="Arial" w:cs="Arial"/>
                <w:sz w:val="20"/>
                <w:szCs w:val="20"/>
              </w:rPr>
              <w:t xml:space="preserve"> teachers introduce new material in steps, explicitly linking new ideas to what has been previously studied and learned.</w:t>
            </w:r>
          </w:p>
          <w:p w14:paraId="7B7BAFC7" w14:textId="086321BA" w:rsidR="00B551B0" w:rsidRPr="00143372" w:rsidRDefault="00B551B0" w:rsidP="00E9095B">
            <w:pPr>
              <w:pStyle w:val="ListParagraph"/>
              <w:numPr>
                <w:ilvl w:val="0"/>
                <w:numId w:val="53"/>
              </w:numPr>
              <w:rPr>
                <w:rFonts w:ascii="Arial" w:hAnsi="Arial" w:cs="Arial"/>
                <w:sz w:val="20"/>
                <w:szCs w:val="20"/>
              </w:rPr>
            </w:pPr>
            <w:r w:rsidRPr="00143372">
              <w:rPr>
                <w:rFonts w:ascii="Arial" w:hAnsi="Arial" w:cs="Arial"/>
                <w:sz w:val="20"/>
                <w:szCs w:val="20"/>
              </w:rPr>
              <w:t xml:space="preserve">A culture of mutual trust and respect supports effective relationships between </w:t>
            </w:r>
            <w:r w:rsidR="00EB1032" w:rsidRPr="00143372">
              <w:rPr>
                <w:rFonts w:ascii="Arial" w:hAnsi="Arial" w:cs="Arial"/>
                <w:sz w:val="20"/>
                <w:szCs w:val="20"/>
              </w:rPr>
              <w:t>Mathematics</w:t>
            </w:r>
            <w:r w:rsidRPr="00143372">
              <w:rPr>
                <w:rFonts w:ascii="Arial" w:hAnsi="Arial" w:cs="Arial"/>
                <w:sz w:val="20"/>
                <w:szCs w:val="20"/>
              </w:rPr>
              <w:t xml:space="preserve"> teachers and their pupils.</w:t>
            </w:r>
          </w:p>
          <w:p w14:paraId="5120D99C" w14:textId="64C9D745" w:rsidR="00B551B0" w:rsidRPr="00143372" w:rsidRDefault="00B551B0" w:rsidP="00B551B0">
            <w:pPr>
              <w:pBdr>
                <w:top w:val="nil"/>
                <w:left w:val="nil"/>
                <w:bottom w:val="nil"/>
                <w:right w:val="nil"/>
                <w:between w:val="nil"/>
              </w:pBdr>
              <w:ind w:left="720"/>
              <w:rPr>
                <w:rFonts w:ascii="Arial" w:hAnsi="Arial" w:cs="Arial"/>
              </w:rPr>
            </w:pPr>
            <w:r w:rsidRPr="00143372">
              <w:rPr>
                <w:rFonts w:ascii="Arial" w:hAnsi="Arial" w:cs="Arial"/>
                <w:sz w:val="20"/>
                <w:szCs w:val="20"/>
              </w:rPr>
              <w:t xml:space="preserve">Pupils’ investment in learning is also driven by their prior experiences and perceptions of success and failure in </w:t>
            </w:r>
            <w:r w:rsidR="00EB1032" w:rsidRPr="00143372">
              <w:rPr>
                <w:rFonts w:ascii="Arial" w:hAnsi="Arial" w:cs="Arial"/>
                <w:sz w:val="20"/>
                <w:szCs w:val="20"/>
              </w:rPr>
              <w:t>Mathematics</w:t>
            </w:r>
            <w:r w:rsidRPr="00143372">
              <w:rPr>
                <w:rFonts w:ascii="Arial" w:hAnsi="Arial" w:cs="Arial"/>
                <w:sz w:val="20"/>
                <w:szCs w:val="20"/>
              </w:rPr>
              <w:t>.</w:t>
            </w:r>
          </w:p>
        </w:tc>
        <w:tc>
          <w:tcPr>
            <w:tcW w:w="3080" w:type="dxa"/>
            <w:gridSpan w:val="3"/>
            <w:shd w:val="clear" w:color="auto" w:fill="auto"/>
          </w:tcPr>
          <w:p w14:paraId="2AAF400B" w14:textId="73698F85" w:rsidR="00B551B0" w:rsidRPr="00143372" w:rsidRDefault="00B551B0" w:rsidP="00E9095B">
            <w:pPr>
              <w:pStyle w:val="ListParagraph"/>
              <w:numPr>
                <w:ilvl w:val="0"/>
                <w:numId w:val="55"/>
              </w:numPr>
              <w:rPr>
                <w:rFonts w:ascii="Arial" w:hAnsi="Arial" w:cs="Arial"/>
                <w:sz w:val="20"/>
                <w:szCs w:val="20"/>
              </w:rPr>
            </w:pPr>
            <w:r w:rsidRPr="00143372">
              <w:rPr>
                <w:rFonts w:ascii="Arial" w:hAnsi="Arial" w:cs="Arial"/>
                <w:sz w:val="20"/>
                <w:szCs w:val="20"/>
              </w:rPr>
              <w:t xml:space="preserve">set tasks that stretch pupils, but which are achievable, within a challenging </w:t>
            </w:r>
            <w:r w:rsidR="00EB1032" w:rsidRPr="00143372">
              <w:rPr>
                <w:rFonts w:ascii="Arial" w:hAnsi="Arial" w:cs="Arial"/>
                <w:sz w:val="20"/>
                <w:szCs w:val="20"/>
              </w:rPr>
              <w:t>Mathematics</w:t>
            </w:r>
            <w:r w:rsidRPr="00143372">
              <w:rPr>
                <w:rFonts w:ascii="Arial" w:hAnsi="Arial" w:cs="Arial"/>
                <w:sz w:val="20"/>
                <w:szCs w:val="20"/>
              </w:rPr>
              <w:t xml:space="preserve"> curriculum.</w:t>
            </w:r>
          </w:p>
          <w:p w14:paraId="50F0ADA6" w14:textId="73AB0496" w:rsidR="00B551B0" w:rsidRPr="00143372" w:rsidRDefault="00B551B0" w:rsidP="00E9095B">
            <w:pPr>
              <w:pStyle w:val="ListParagraph"/>
              <w:numPr>
                <w:ilvl w:val="0"/>
                <w:numId w:val="55"/>
              </w:numPr>
              <w:rPr>
                <w:rFonts w:ascii="Arial" w:hAnsi="Arial" w:cs="Arial"/>
                <w:sz w:val="20"/>
                <w:szCs w:val="20"/>
              </w:rPr>
            </w:pPr>
            <w:r w:rsidRPr="00143372">
              <w:rPr>
                <w:rFonts w:ascii="Arial" w:hAnsi="Arial" w:cs="Arial"/>
                <w:sz w:val="20"/>
                <w:szCs w:val="20"/>
              </w:rPr>
              <w:t>create a culture of respect and trust in the classroom that supports all pupils to succeed (</w:t>
            </w:r>
            <w:proofErr w:type="gramStart"/>
            <w:r w:rsidRPr="00143372">
              <w:rPr>
                <w:rFonts w:ascii="Arial" w:hAnsi="Arial" w:cs="Arial"/>
                <w:sz w:val="20"/>
                <w:szCs w:val="20"/>
              </w:rPr>
              <w:t>e.g.</w:t>
            </w:r>
            <w:proofErr w:type="gramEnd"/>
            <w:r w:rsidRPr="00143372">
              <w:rPr>
                <w:rFonts w:ascii="Arial" w:hAnsi="Arial" w:cs="Arial"/>
                <w:sz w:val="20"/>
                <w:szCs w:val="20"/>
              </w:rPr>
              <w:t xml:space="preserve"> by modelling the types of courteous behaviour expected of pupils).</w:t>
            </w:r>
          </w:p>
          <w:p w14:paraId="74492311" w14:textId="13DD1FBA" w:rsidR="00B551B0" w:rsidRPr="00143372" w:rsidRDefault="00B551B0" w:rsidP="00B551B0">
            <w:pPr>
              <w:pBdr>
                <w:top w:val="nil"/>
                <w:left w:val="nil"/>
                <w:bottom w:val="nil"/>
                <w:right w:val="nil"/>
                <w:between w:val="nil"/>
              </w:pBdr>
              <w:ind w:left="720"/>
              <w:rPr>
                <w:rFonts w:ascii="Arial" w:hAnsi="Arial" w:cs="Arial"/>
              </w:rPr>
            </w:pPr>
            <w:r w:rsidRPr="00143372">
              <w:rPr>
                <w:rFonts w:ascii="Arial" w:hAnsi="Arial" w:cs="Arial"/>
                <w:sz w:val="20"/>
                <w:szCs w:val="20"/>
              </w:rPr>
              <w:t xml:space="preserve">sequence </w:t>
            </w:r>
            <w:r w:rsidR="00EB1032" w:rsidRPr="00143372">
              <w:rPr>
                <w:rFonts w:ascii="Arial" w:hAnsi="Arial" w:cs="Arial"/>
                <w:sz w:val="20"/>
                <w:szCs w:val="20"/>
              </w:rPr>
              <w:t>Mathematics</w:t>
            </w:r>
            <w:r w:rsidRPr="00143372">
              <w:rPr>
                <w:rFonts w:ascii="Arial" w:hAnsi="Arial" w:cs="Arial"/>
                <w:sz w:val="20"/>
                <w:szCs w:val="20"/>
              </w:rPr>
              <w:t xml:space="preserve"> lessons so that pupils secure foundational knowledge before encountering more complex content.</w:t>
            </w:r>
          </w:p>
        </w:tc>
        <w:tc>
          <w:tcPr>
            <w:tcW w:w="2143" w:type="dxa"/>
            <w:gridSpan w:val="3"/>
            <w:shd w:val="clear" w:color="auto" w:fill="auto"/>
          </w:tcPr>
          <w:p w14:paraId="4FCC6C43" w14:textId="2D604A41" w:rsidR="00B551B0" w:rsidRPr="00143372" w:rsidRDefault="00B551B0" w:rsidP="00B551B0">
            <w:pPr>
              <w:rPr>
                <w:rFonts w:ascii="Arial" w:hAnsi="Arial" w:cs="Arial"/>
              </w:rPr>
            </w:pPr>
            <w:r w:rsidRPr="00143372">
              <w:rPr>
                <w:rFonts w:ascii="Arial" w:hAnsi="Arial" w:cs="Arial"/>
                <w:sz w:val="20"/>
                <w:szCs w:val="20"/>
              </w:rPr>
              <w:t xml:space="preserve">SEC1001 Val </w:t>
            </w:r>
          </w:p>
          <w:p w14:paraId="0018B027" w14:textId="18A5FC14" w:rsidR="00B551B0" w:rsidRPr="00143372" w:rsidRDefault="00B551B0" w:rsidP="00B551B0">
            <w:pPr>
              <w:rPr>
                <w:rFonts w:ascii="Arial" w:hAnsi="Arial" w:cs="Arial"/>
              </w:rPr>
            </w:pPr>
            <w:r w:rsidRPr="00143372">
              <w:rPr>
                <w:rFonts w:ascii="Arial" w:hAnsi="Arial" w:cs="Arial"/>
                <w:i/>
                <w:iCs/>
                <w:sz w:val="20"/>
                <w:szCs w:val="20"/>
              </w:rPr>
              <w:t>Lead Lecture 4/12</w:t>
            </w:r>
          </w:p>
          <w:p w14:paraId="543DE5CF" w14:textId="47BE9724" w:rsidR="00B551B0" w:rsidRPr="00143372" w:rsidRDefault="00B551B0" w:rsidP="00B551B0">
            <w:pPr>
              <w:rPr>
                <w:rFonts w:ascii="Arial" w:hAnsi="Arial" w:cs="Arial"/>
                <w:i/>
                <w:iCs/>
                <w:sz w:val="20"/>
                <w:szCs w:val="20"/>
              </w:rPr>
            </w:pPr>
            <w:r w:rsidRPr="00143372">
              <w:rPr>
                <w:rFonts w:ascii="Arial" w:hAnsi="Arial" w:cs="Arial"/>
                <w:i/>
                <w:iCs/>
                <w:sz w:val="20"/>
                <w:szCs w:val="20"/>
              </w:rPr>
              <w:t>SPC</w:t>
            </w:r>
          </w:p>
          <w:p w14:paraId="7DBCA0AC" w14:textId="2D604A41" w:rsidR="00B551B0" w:rsidRPr="00143372" w:rsidRDefault="00B551B0" w:rsidP="00B551B0">
            <w:pPr>
              <w:rPr>
                <w:rFonts w:ascii="Arial" w:hAnsi="Arial" w:cs="Arial"/>
                <w:i/>
                <w:iCs/>
                <w:sz w:val="20"/>
                <w:szCs w:val="20"/>
              </w:rPr>
            </w:pPr>
          </w:p>
          <w:p w14:paraId="28490BBD" w14:textId="3A7143AE" w:rsidR="00B551B0" w:rsidRPr="00143372" w:rsidRDefault="00D9244A" w:rsidP="00B551B0">
            <w:pPr>
              <w:rPr>
                <w:rFonts w:ascii="Arial" w:hAnsi="Arial" w:cs="Arial"/>
              </w:rPr>
            </w:pPr>
            <w:r>
              <w:rPr>
                <w:rFonts w:ascii="Arial" w:hAnsi="Arial" w:cs="Arial"/>
                <w:sz w:val="20"/>
                <w:szCs w:val="20"/>
              </w:rPr>
              <w:t>SEC1003</w:t>
            </w:r>
          </w:p>
          <w:p w14:paraId="7F6005FD" w14:textId="493403F3" w:rsidR="00B551B0" w:rsidRPr="00143372" w:rsidRDefault="00B551B0" w:rsidP="00B551B0">
            <w:pPr>
              <w:rPr>
                <w:rFonts w:ascii="Arial" w:hAnsi="Arial" w:cs="Arial"/>
                <w:i/>
                <w:iCs/>
                <w:sz w:val="20"/>
                <w:szCs w:val="20"/>
              </w:rPr>
            </w:pPr>
            <w:r w:rsidRPr="00143372">
              <w:rPr>
                <w:rFonts w:ascii="Arial" w:hAnsi="Arial" w:cs="Arial"/>
                <w:i/>
                <w:iCs/>
                <w:sz w:val="20"/>
                <w:szCs w:val="20"/>
              </w:rPr>
              <w:t>Seminar 7/12</w:t>
            </w:r>
          </w:p>
          <w:p w14:paraId="2EB8CC40" w14:textId="425F6FD0" w:rsidR="00B551B0" w:rsidRPr="00143372" w:rsidRDefault="00C16FE8" w:rsidP="00B551B0">
            <w:pPr>
              <w:rPr>
                <w:rFonts w:ascii="Arial" w:hAnsi="Arial" w:cs="Arial"/>
                <w:i/>
                <w:iCs/>
                <w:sz w:val="20"/>
                <w:szCs w:val="20"/>
              </w:rPr>
            </w:pPr>
            <w:r>
              <w:rPr>
                <w:rFonts w:ascii="Arial" w:hAnsi="Arial" w:cs="Arial"/>
                <w:i/>
                <w:iCs/>
                <w:sz w:val="20"/>
                <w:szCs w:val="20"/>
              </w:rPr>
              <w:t>FO</w:t>
            </w:r>
          </w:p>
          <w:p w14:paraId="34D33B83" w14:textId="77777777" w:rsidR="00B551B0" w:rsidRPr="00143372" w:rsidRDefault="00B551B0" w:rsidP="00B551B0">
            <w:pPr>
              <w:pBdr>
                <w:top w:val="nil"/>
                <w:left w:val="nil"/>
                <w:bottom w:val="nil"/>
                <w:right w:val="nil"/>
                <w:between w:val="nil"/>
              </w:pBdr>
              <w:ind w:left="768"/>
              <w:rPr>
                <w:rFonts w:ascii="Arial" w:hAnsi="Arial" w:cs="Arial"/>
                <w:color w:val="000000"/>
                <w:sz w:val="20"/>
                <w:szCs w:val="20"/>
              </w:rPr>
            </w:pPr>
          </w:p>
        </w:tc>
        <w:tc>
          <w:tcPr>
            <w:tcW w:w="2731" w:type="dxa"/>
            <w:shd w:val="clear" w:color="auto" w:fill="auto"/>
          </w:tcPr>
          <w:p w14:paraId="76012721" w14:textId="77E1FEBE" w:rsidR="00B551B0" w:rsidRPr="00143372" w:rsidRDefault="00B551B0" w:rsidP="00B551B0">
            <w:pPr>
              <w:rPr>
                <w:rFonts w:ascii="Arial" w:hAnsi="Arial" w:cs="Arial"/>
              </w:rPr>
            </w:pPr>
            <w:r w:rsidRPr="00143372">
              <w:rPr>
                <w:rFonts w:ascii="Arial" w:hAnsi="Arial" w:cs="Arial"/>
                <w:i/>
                <w:iCs/>
              </w:rPr>
              <w:t xml:space="preserve">What are the key </w:t>
            </w:r>
            <w:r w:rsidR="00EB1032" w:rsidRPr="00143372">
              <w:rPr>
                <w:rFonts w:ascii="Arial" w:hAnsi="Arial" w:cs="Arial"/>
                <w:i/>
                <w:iCs/>
              </w:rPr>
              <w:t>Mathematics</w:t>
            </w:r>
            <w:r w:rsidRPr="00143372">
              <w:rPr>
                <w:rFonts w:ascii="Arial" w:hAnsi="Arial" w:cs="Arial"/>
                <w:i/>
                <w:iCs/>
              </w:rPr>
              <w:t xml:space="preserve"> skills that support learning and how can they be developed?</w:t>
            </w:r>
          </w:p>
          <w:p w14:paraId="081F5BAC" w14:textId="5D94EC6F" w:rsidR="00B551B0" w:rsidRPr="00143372" w:rsidRDefault="00B551B0" w:rsidP="00B551B0">
            <w:pPr>
              <w:rPr>
                <w:rFonts w:ascii="Arial" w:hAnsi="Arial" w:cs="Arial"/>
              </w:rPr>
            </w:pPr>
            <w:r w:rsidRPr="00143372">
              <w:rPr>
                <w:rFonts w:ascii="Arial" w:hAnsi="Arial" w:cs="Arial"/>
                <w:i/>
                <w:iCs/>
              </w:rPr>
              <w:t>What are considered high expectations at the different key stages?</w:t>
            </w:r>
          </w:p>
          <w:p w14:paraId="269EDFA4" w14:textId="71F6F391" w:rsidR="00B551B0" w:rsidRPr="00143372" w:rsidRDefault="00B551B0" w:rsidP="00B551B0">
            <w:pPr>
              <w:pBdr>
                <w:top w:val="nil"/>
                <w:left w:val="nil"/>
                <w:bottom w:val="nil"/>
                <w:right w:val="nil"/>
                <w:between w:val="nil"/>
              </w:pBdr>
              <w:ind w:left="768"/>
              <w:rPr>
                <w:rFonts w:ascii="Arial" w:hAnsi="Arial" w:cs="Arial"/>
                <w:color w:val="000000"/>
                <w:sz w:val="20"/>
                <w:szCs w:val="20"/>
              </w:rPr>
            </w:pPr>
          </w:p>
        </w:tc>
        <w:tc>
          <w:tcPr>
            <w:tcW w:w="1633" w:type="dxa"/>
            <w:gridSpan w:val="4"/>
            <w:shd w:val="clear" w:color="auto" w:fill="auto"/>
          </w:tcPr>
          <w:p w14:paraId="5583F20B" w14:textId="2CDEDCD1" w:rsidR="00B551B0" w:rsidRPr="00143372" w:rsidRDefault="00B551B0" w:rsidP="00B551B0">
            <w:pPr>
              <w:rPr>
                <w:rFonts w:ascii="Arial" w:hAnsi="Arial" w:cs="Arial"/>
              </w:rPr>
            </w:pPr>
            <w:r w:rsidRPr="00143372">
              <w:rPr>
                <w:rFonts w:ascii="Arial" w:hAnsi="Arial" w:cs="Arial"/>
                <w:sz w:val="20"/>
                <w:szCs w:val="20"/>
              </w:rPr>
              <w:t>CP2</w:t>
            </w:r>
          </w:p>
          <w:p w14:paraId="15C7525A" w14:textId="7C3544DE" w:rsidR="00B551B0" w:rsidRPr="00143372" w:rsidRDefault="00B551B0" w:rsidP="00B551B0">
            <w:pPr>
              <w:rPr>
                <w:rFonts w:ascii="Arial" w:hAnsi="Arial" w:cs="Arial"/>
                <w:sz w:val="20"/>
                <w:szCs w:val="20"/>
              </w:rPr>
            </w:pPr>
          </w:p>
          <w:p w14:paraId="7330FDD7" w14:textId="3495D2FB" w:rsidR="00B551B0" w:rsidRPr="00143372" w:rsidRDefault="00B551B0" w:rsidP="00B551B0">
            <w:pPr>
              <w:rPr>
                <w:rFonts w:ascii="Arial" w:hAnsi="Arial" w:cs="Arial"/>
              </w:rPr>
            </w:pPr>
            <w:r w:rsidRPr="00143372">
              <w:rPr>
                <w:rFonts w:ascii="Arial" w:hAnsi="Arial" w:cs="Arial"/>
                <w:sz w:val="20"/>
                <w:szCs w:val="20"/>
              </w:rPr>
              <w:t>CP6</w:t>
            </w:r>
          </w:p>
          <w:p w14:paraId="3C112F2B" w14:textId="329021C8" w:rsidR="00B551B0" w:rsidRPr="00143372" w:rsidRDefault="00B551B0" w:rsidP="00B551B0">
            <w:pPr>
              <w:rPr>
                <w:rFonts w:ascii="Arial" w:hAnsi="Arial" w:cs="Arial"/>
                <w:sz w:val="20"/>
                <w:szCs w:val="20"/>
              </w:rPr>
            </w:pPr>
          </w:p>
          <w:p w14:paraId="37F66242" w14:textId="2C0E7094" w:rsidR="00B551B0" w:rsidRPr="00143372" w:rsidRDefault="00B551B0" w:rsidP="00B551B0">
            <w:pPr>
              <w:rPr>
                <w:rFonts w:ascii="Arial" w:hAnsi="Arial" w:cs="Arial"/>
              </w:rPr>
            </w:pPr>
            <w:r w:rsidRPr="00143372">
              <w:rPr>
                <w:rFonts w:ascii="Arial" w:hAnsi="Arial" w:cs="Arial"/>
                <w:sz w:val="20"/>
                <w:szCs w:val="20"/>
              </w:rPr>
              <w:t>HE5</w:t>
            </w:r>
          </w:p>
        </w:tc>
        <w:tc>
          <w:tcPr>
            <w:tcW w:w="0" w:type="auto"/>
            <w:shd w:val="clear" w:color="auto" w:fill="auto"/>
          </w:tcPr>
          <w:p w14:paraId="72C1304A" w14:textId="557D1813" w:rsidR="00B551B0" w:rsidRPr="00143372" w:rsidRDefault="00B551B0" w:rsidP="00B551B0">
            <w:pPr>
              <w:rPr>
                <w:rFonts w:ascii="Arial" w:hAnsi="Arial" w:cs="Arial"/>
              </w:rPr>
            </w:pPr>
            <w:r w:rsidRPr="00143372">
              <w:rPr>
                <w:rFonts w:ascii="Arial" w:hAnsi="Arial" w:cs="Arial"/>
                <w:sz w:val="20"/>
                <w:szCs w:val="20"/>
              </w:rPr>
              <w:t>Progress Tutorial</w:t>
            </w:r>
          </w:p>
          <w:p w14:paraId="022442FD" w14:textId="77777777" w:rsidR="00B551B0" w:rsidRPr="00143372" w:rsidRDefault="00B551B0" w:rsidP="00B551B0">
            <w:pPr>
              <w:rPr>
                <w:rFonts w:ascii="Arial" w:hAnsi="Arial" w:cs="Arial"/>
                <w:sz w:val="20"/>
                <w:szCs w:val="20"/>
              </w:rPr>
            </w:pPr>
          </w:p>
        </w:tc>
      </w:tr>
      <w:tr w:rsidR="00B551B0" w:rsidRPr="00143372" w14:paraId="69F111EF" w14:textId="77777777" w:rsidTr="00100BB1">
        <w:trPr>
          <w:trHeight w:val="698"/>
        </w:trPr>
        <w:tc>
          <w:tcPr>
            <w:tcW w:w="0" w:type="auto"/>
            <w:shd w:val="clear" w:color="auto" w:fill="E2EFD9"/>
          </w:tcPr>
          <w:p w14:paraId="32AACF5F" w14:textId="77777777" w:rsidR="00B551B0" w:rsidRPr="00143372" w:rsidRDefault="00B551B0" w:rsidP="00B551B0">
            <w:pPr>
              <w:rPr>
                <w:rFonts w:ascii="Arial" w:hAnsi="Arial" w:cs="Arial"/>
                <w:sz w:val="20"/>
                <w:szCs w:val="20"/>
              </w:rPr>
            </w:pPr>
            <w:r w:rsidRPr="00143372">
              <w:rPr>
                <w:rFonts w:ascii="Arial" w:hAnsi="Arial" w:cs="Arial"/>
                <w:sz w:val="20"/>
                <w:szCs w:val="20"/>
              </w:rPr>
              <w:t>Key reading</w:t>
            </w:r>
          </w:p>
        </w:tc>
        <w:tc>
          <w:tcPr>
            <w:tcW w:w="0" w:type="auto"/>
            <w:gridSpan w:val="13"/>
            <w:shd w:val="clear" w:color="auto" w:fill="E2EFD9"/>
          </w:tcPr>
          <w:p w14:paraId="5DE23951" w14:textId="7C5D95FD" w:rsidR="00B551B0" w:rsidRPr="00143372" w:rsidRDefault="00B551B0" w:rsidP="00B551B0">
            <w:pPr>
              <w:pBdr>
                <w:top w:val="nil"/>
                <w:left w:val="nil"/>
                <w:bottom w:val="nil"/>
                <w:right w:val="nil"/>
                <w:between w:val="nil"/>
              </w:pBdr>
              <w:rPr>
                <w:rFonts w:ascii="Arial" w:hAnsi="Arial" w:cs="Arial"/>
                <w:sz w:val="20"/>
                <w:szCs w:val="20"/>
              </w:rPr>
            </w:pPr>
            <w:r w:rsidRPr="00143372">
              <w:rPr>
                <w:rFonts w:ascii="Arial" w:hAnsi="Arial" w:cs="Arial"/>
                <w:sz w:val="20"/>
                <w:szCs w:val="20"/>
              </w:rPr>
              <w:t xml:space="preserve"> </w:t>
            </w:r>
            <w:proofErr w:type="spellStart"/>
            <w:r w:rsidRPr="00143372">
              <w:rPr>
                <w:rFonts w:ascii="Arial" w:hAnsi="Arial" w:cs="Arial"/>
              </w:rPr>
              <w:t>Rathmann</w:t>
            </w:r>
            <w:proofErr w:type="spellEnd"/>
            <w:r w:rsidRPr="00143372">
              <w:rPr>
                <w:rFonts w:ascii="Arial" w:hAnsi="Arial" w:cs="Arial"/>
              </w:rPr>
              <w:t xml:space="preserve"> K., </w:t>
            </w:r>
            <w:proofErr w:type="spellStart"/>
            <w:r w:rsidRPr="00143372">
              <w:rPr>
                <w:rFonts w:ascii="Arial" w:hAnsi="Arial" w:cs="Arial"/>
              </w:rPr>
              <w:t>Herke</w:t>
            </w:r>
            <w:proofErr w:type="spellEnd"/>
            <w:r w:rsidRPr="00143372">
              <w:rPr>
                <w:rFonts w:ascii="Arial" w:hAnsi="Arial" w:cs="Arial"/>
              </w:rPr>
              <w:t xml:space="preserve"> M., </w:t>
            </w:r>
            <w:proofErr w:type="spellStart"/>
            <w:r w:rsidRPr="00143372">
              <w:rPr>
                <w:rFonts w:ascii="Arial" w:hAnsi="Arial" w:cs="Arial"/>
              </w:rPr>
              <w:t>Hurrelmann</w:t>
            </w:r>
            <w:proofErr w:type="spellEnd"/>
            <w:r w:rsidRPr="00143372">
              <w:rPr>
                <w:rFonts w:ascii="Arial" w:hAnsi="Arial" w:cs="Arial"/>
              </w:rPr>
              <w:t xml:space="preserve"> K., Richter M. (2018) Perceived class climate and school-aged children's life satisfaction: The role of the learning environment in classrooms. </w:t>
            </w:r>
            <w:proofErr w:type="spellStart"/>
            <w:r w:rsidRPr="00143372">
              <w:rPr>
                <w:rFonts w:ascii="Arial" w:hAnsi="Arial" w:cs="Arial"/>
              </w:rPr>
              <w:t>PLoS</w:t>
            </w:r>
            <w:proofErr w:type="spellEnd"/>
            <w:r w:rsidRPr="00143372">
              <w:rPr>
                <w:rFonts w:ascii="Arial" w:hAnsi="Arial" w:cs="Arial"/>
              </w:rPr>
              <w:t xml:space="preserve"> ONE 13(2): e0189335. </w:t>
            </w:r>
            <w:hyperlink r:id="rId36" w:history="1">
              <w:r w:rsidRPr="00143372">
                <w:rPr>
                  <w:rStyle w:val="Hyperlink"/>
                  <w:rFonts w:ascii="Arial" w:hAnsi="Arial" w:cs="Arial"/>
                </w:rPr>
                <w:t>https://doi.org/10.1371/journal.pone.0189335</w:t>
              </w:r>
            </w:hyperlink>
            <w:r w:rsidRPr="00143372">
              <w:rPr>
                <w:rFonts w:ascii="Arial" w:hAnsi="Arial" w:cs="Arial"/>
              </w:rPr>
              <w:t xml:space="preserve"> </w:t>
            </w:r>
          </w:p>
          <w:p w14:paraId="4ABDAF0B" w14:textId="77777777" w:rsidR="00B551B0" w:rsidRPr="00143372" w:rsidRDefault="00B551B0" w:rsidP="00B551B0">
            <w:pPr>
              <w:rPr>
                <w:rFonts w:ascii="Arial" w:hAnsi="Arial" w:cs="Arial"/>
                <w:sz w:val="20"/>
                <w:szCs w:val="20"/>
              </w:rPr>
            </w:pPr>
          </w:p>
        </w:tc>
      </w:tr>
      <w:tr w:rsidR="00E90FE1" w:rsidRPr="00143372" w14:paraId="73680176" w14:textId="77777777" w:rsidTr="0043624D">
        <w:trPr>
          <w:trHeight w:val="386"/>
        </w:trPr>
        <w:tc>
          <w:tcPr>
            <w:tcW w:w="0" w:type="auto"/>
            <w:shd w:val="clear" w:color="auto" w:fill="auto"/>
          </w:tcPr>
          <w:p w14:paraId="6049EEF7" w14:textId="77777777" w:rsidR="00B551B0" w:rsidRPr="00143372" w:rsidRDefault="00B551B0" w:rsidP="00B551B0">
            <w:pPr>
              <w:rPr>
                <w:rFonts w:ascii="Arial" w:hAnsi="Arial" w:cs="Arial"/>
                <w:sz w:val="20"/>
                <w:szCs w:val="20"/>
              </w:rPr>
            </w:pPr>
            <w:r w:rsidRPr="00143372">
              <w:rPr>
                <w:rFonts w:ascii="Arial" w:hAnsi="Arial" w:cs="Arial"/>
                <w:sz w:val="20"/>
                <w:szCs w:val="20"/>
              </w:rPr>
              <w:t>16</w:t>
            </w:r>
          </w:p>
          <w:p w14:paraId="3D534FB6" w14:textId="6317154C" w:rsidR="00B551B0" w:rsidRPr="00143372" w:rsidRDefault="00B551B0" w:rsidP="00B551B0">
            <w:pPr>
              <w:rPr>
                <w:rFonts w:ascii="Arial" w:hAnsi="Arial" w:cs="Arial"/>
              </w:rPr>
            </w:pPr>
            <w:r w:rsidRPr="00143372">
              <w:rPr>
                <w:rFonts w:ascii="Arial" w:hAnsi="Arial" w:cs="Arial"/>
                <w:i/>
                <w:iCs/>
                <w:sz w:val="20"/>
                <w:szCs w:val="20"/>
              </w:rPr>
              <w:t>How do we promote Mental Health and Well-being?</w:t>
            </w:r>
          </w:p>
          <w:p w14:paraId="03A3A2BB" w14:textId="7B878D47" w:rsidR="00B551B0" w:rsidRPr="00143372" w:rsidRDefault="00B551B0" w:rsidP="00B551B0">
            <w:pPr>
              <w:rPr>
                <w:rFonts w:ascii="Arial" w:hAnsi="Arial" w:cs="Arial"/>
                <w:sz w:val="20"/>
                <w:szCs w:val="20"/>
              </w:rPr>
            </w:pPr>
          </w:p>
          <w:p w14:paraId="0F615E36" w14:textId="77777777" w:rsidR="00B551B0" w:rsidRPr="00143372" w:rsidRDefault="00B551B0" w:rsidP="00B551B0">
            <w:pPr>
              <w:rPr>
                <w:rFonts w:ascii="Arial" w:hAnsi="Arial" w:cs="Arial"/>
                <w:b/>
                <w:sz w:val="20"/>
                <w:szCs w:val="20"/>
              </w:rPr>
            </w:pPr>
          </w:p>
        </w:tc>
        <w:tc>
          <w:tcPr>
            <w:tcW w:w="2907" w:type="dxa"/>
            <w:shd w:val="clear" w:color="auto" w:fill="auto"/>
          </w:tcPr>
          <w:p w14:paraId="07F62499" w14:textId="3B00AF30" w:rsidR="00B551B0" w:rsidRPr="00143372" w:rsidRDefault="00B551B0" w:rsidP="00E9095B">
            <w:pPr>
              <w:pStyle w:val="ListParagraph"/>
              <w:numPr>
                <w:ilvl w:val="0"/>
                <w:numId w:val="54"/>
              </w:numPr>
              <w:rPr>
                <w:rFonts w:ascii="Arial" w:hAnsi="Arial" w:cs="Arial"/>
                <w:sz w:val="20"/>
                <w:szCs w:val="20"/>
              </w:rPr>
            </w:pPr>
            <w:r w:rsidRPr="00143372">
              <w:rPr>
                <w:rFonts w:ascii="Arial" w:hAnsi="Arial" w:cs="Arial"/>
                <w:sz w:val="20"/>
                <w:szCs w:val="20"/>
              </w:rPr>
              <w:t xml:space="preserve">Teachers can influence pupils’ resilience and beliefs about their ability to succeed, by ensuring all pupils </w:t>
            </w:r>
            <w:proofErr w:type="gramStart"/>
            <w:r w:rsidRPr="00143372">
              <w:rPr>
                <w:rFonts w:ascii="Arial" w:hAnsi="Arial" w:cs="Arial"/>
                <w:sz w:val="20"/>
                <w:szCs w:val="20"/>
              </w:rPr>
              <w:t>have the opportunity to</w:t>
            </w:r>
            <w:proofErr w:type="gramEnd"/>
            <w:r w:rsidRPr="00143372">
              <w:rPr>
                <w:rFonts w:ascii="Arial" w:hAnsi="Arial" w:cs="Arial"/>
                <w:sz w:val="20"/>
                <w:szCs w:val="20"/>
              </w:rPr>
              <w:t xml:space="preserve"> experience meaningful success.</w:t>
            </w:r>
          </w:p>
          <w:p w14:paraId="5CC0FA78" w14:textId="15E9746B" w:rsidR="00B551B0" w:rsidRPr="00143372" w:rsidRDefault="00B551B0" w:rsidP="00E9095B">
            <w:pPr>
              <w:pStyle w:val="ListParagraph"/>
              <w:numPr>
                <w:ilvl w:val="0"/>
                <w:numId w:val="54"/>
              </w:numPr>
              <w:rPr>
                <w:rFonts w:ascii="Arial" w:hAnsi="Arial" w:cs="Arial"/>
                <w:sz w:val="20"/>
                <w:szCs w:val="20"/>
              </w:rPr>
            </w:pPr>
            <w:r w:rsidRPr="00143372">
              <w:rPr>
                <w:rFonts w:ascii="Arial" w:hAnsi="Arial" w:cs="Arial"/>
                <w:sz w:val="20"/>
                <w:szCs w:val="20"/>
              </w:rPr>
              <w:t>Building effective relationships is easier when pupils believe that their feelings will be considered and understood.</w:t>
            </w:r>
          </w:p>
          <w:p w14:paraId="25680759" w14:textId="4289FE2B" w:rsidR="00B551B0" w:rsidRPr="00143372" w:rsidRDefault="00B551B0" w:rsidP="00E9095B">
            <w:pPr>
              <w:pStyle w:val="ListParagraph"/>
              <w:numPr>
                <w:ilvl w:val="0"/>
                <w:numId w:val="54"/>
              </w:numPr>
              <w:rPr>
                <w:rFonts w:ascii="Arial" w:hAnsi="Arial" w:cs="Arial"/>
                <w:sz w:val="20"/>
                <w:szCs w:val="20"/>
              </w:rPr>
            </w:pPr>
            <w:r w:rsidRPr="00143372">
              <w:rPr>
                <w:rFonts w:ascii="Arial" w:hAnsi="Arial" w:cs="Arial"/>
                <w:sz w:val="20"/>
                <w:szCs w:val="20"/>
              </w:rPr>
              <w:t>Pupils’ investment in learning is also driven by their prior experiences and perceptions of success and failure.</w:t>
            </w:r>
          </w:p>
        </w:tc>
        <w:tc>
          <w:tcPr>
            <w:tcW w:w="3080" w:type="dxa"/>
            <w:gridSpan w:val="3"/>
            <w:shd w:val="clear" w:color="auto" w:fill="auto"/>
          </w:tcPr>
          <w:p w14:paraId="4DCA2D64" w14:textId="44C1180D" w:rsidR="00B551B0" w:rsidRPr="00143372" w:rsidRDefault="00B551B0" w:rsidP="00E9095B">
            <w:pPr>
              <w:pStyle w:val="ListParagraph"/>
              <w:numPr>
                <w:ilvl w:val="0"/>
                <w:numId w:val="56"/>
              </w:numPr>
              <w:rPr>
                <w:rFonts w:ascii="Arial" w:hAnsi="Arial" w:cs="Arial"/>
                <w:sz w:val="20"/>
                <w:szCs w:val="20"/>
              </w:rPr>
            </w:pPr>
            <w:r w:rsidRPr="00143372">
              <w:rPr>
                <w:rFonts w:ascii="Arial" w:hAnsi="Arial" w:cs="Arial"/>
                <w:sz w:val="20"/>
                <w:szCs w:val="20"/>
              </w:rPr>
              <w:t xml:space="preserve">Use and </w:t>
            </w:r>
            <w:proofErr w:type="spellStart"/>
            <w:r w:rsidRPr="00143372">
              <w:rPr>
                <w:rFonts w:ascii="Arial" w:hAnsi="Arial" w:cs="Arial"/>
                <w:sz w:val="20"/>
                <w:szCs w:val="20"/>
              </w:rPr>
              <w:t>personalise</w:t>
            </w:r>
            <w:proofErr w:type="spellEnd"/>
            <w:r w:rsidRPr="00143372">
              <w:rPr>
                <w:rFonts w:ascii="Arial" w:hAnsi="Arial" w:cs="Arial"/>
                <w:sz w:val="20"/>
                <w:szCs w:val="20"/>
              </w:rPr>
              <w:t xml:space="preserve"> systems and routines to support efficient time and task </w:t>
            </w:r>
            <w:proofErr w:type="gramStart"/>
            <w:r w:rsidRPr="00143372">
              <w:rPr>
                <w:rFonts w:ascii="Arial" w:hAnsi="Arial" w:cs="Arial"/>
                <w:sz w:val="20"/>
                <w:szCs w:val="20"/>
              </w:rPr>
              <w:t>management</w:t>
            </w:r>
            <w:proofErr w:type="gramEnd"/>
            <w:r w:rsidRPr="00143372">
              <w:rPr>
                <w:rFonts w:ascii="Arial" w:hAnsi="Arial" w:cs="Arial"/>
                <w:sz w:val="20"/>
                <w:szCs w:val="20"/>
              </w:rPr>
              <w:t xml:space="preserve"> </w:t>
            </w:r>
          </w:p>
          <w:p w14:paraId="391696FE" w14:textId="1D7A3594" w:rsidR="00B551B0" w:rsidRPr="00143372" w:rsidRDefault="00B551B0" w:rsidP="00E9095B">
            <w:pPr>
              <w:pStyle w:val="ListParagraph"/>
              <w:numPr>
                <w:ilvl w:val="0"/>
                <w:numId w:val="56"/>
              </w:numPr>
              <w:rPr>
                <w:rFonts w:ascii="Arial" w:hAnsi="Arial" w:cs="Arial"/>
                <w:color w:val="000000" w:themeColor="text1"/>
                <w:sz w:val="20"/>
                <w:szCs w:val="20"/>
              </w:rPr>
            </w:pPr>
            <w:r w:rsidRPr="00143372">
              <w:rPr>
                <w:rFonts w:ascii="Arial" w:hAnsi="Arial" w:cs="Arial"/>
                <w:color w:val="000000" w:themeColor="text1"/>
                <w:sz w:val="20"/>
                <w:szCs w:val="20"/>
              </w:rPr>
              <w:t xml:space="preserve">Draw explicit links between new content and the core concepts and principles in </w:t>
            </w:r>
            <w:r w:rsidR="00EB1032" w:rsidRPr="00143372">
              <w:rPr>
                <w:rFonts w:ascii="Arial" w:hAnsi="Arial" w:cs="Arial"/>
                <w:sz w:val="20"/>
                <w:szCs w:val="20"/>
              </w:rPr>
              <w:t>Mathematics</w:t>
            </w:r>
            <w:r w:rsidRPr="00143372">
              <w:rPr>
                <w:rFonts w:ascii="Arial" w:hAnsi="Arial" w:cs="Arial"/>
                <w:color w:val="000000" w:themeColor="text1"/>
                <w:sz w:val="20"/>
                <w:szCs w:val="20"/>
              </w:rPr>
              <w:t xml:space="preserve">. </w:t>
            </w:r>
          </w:p>
          <w:p w14:paraId="22EEB0FC" w14:textId="3B341668" w:rsidR="00B551B0" w:rsidRPr="00143372" w:rsidRDefault="00B551B0" w:rsidP="00E9095B">
            <w:pPr>
              <w:pStyle w:val="ListParagraph"/>
              <w:numPr>
                <w:ilvl w:val="0"/>
                <w:numId w:val="56"/>
              </w:numPr>
              <w:pBdr>
                <w:top w:val="nil"/>
                <w:left w:val="nil"/>
                <w:bottom w:val="nil"/>
                <w:right w:val="nil"/>
                <w:between w:val="nil"/>
              </w:pBdr>
              <w:rPr>
                <w:rFonts w:ascii="Arial" w:hAnsi="Arial" w:cs="Arial"/>
                <w:sz w:val="20"/>
                <w:szCs w:val="20"/>
              </w:rPr>
            </w:pPr>
            <w:r w:rsidRPr="00143372">
              <w:rPr>
                <w:rFonts w:ascii="Arial" w:hAnsi="Arial" w:cs="Arial"/>
                <w:sz w:val="20"/>
                <w:szCs w:val="20"/>
              </w:rPr>
              <w:t>Protect time for rest and recovery and be aware of the sources of support available to support good mental wellbeing.</w:t>
            </w:r>
          </w:p>
        </w:tc>
        <w:tc>
          <w:tcPr>
            <w:tcW w:w="2143" w:type="dxa"/>
            <w:gridSpan w:val="3"/>
            <w:shd w:val="clear" w:color="auto" w:fill="auto"/>
          </w:tcPr>
          <w:p w14:paraId="734B31E3" w14:textId="2D604A41" w:rsidR="00B551B0" w:rsidRPr="00143372" w:rsidRDefault="00B551B0" w:rsidP="00B551B0">
            <w:pPr>
              <w:rPr>
                <w:rFonts w:ascii="Arial" w:hAnsi="Arial" w:cs="Arial"/>
              </w:rPr>
            </w:pPr>
            <w:r w:rsidRPr="00143372">
              <w:rPr>
                <w:rFonts w:ascii="Arial" w:hAnsi="Arial" w:cs="Arial"/>
                <w:sz w:val="20"/>
                <w:szCs w:val="20"/>
              </w:rPr>
              <w:t xml:space="preserve">SEC1001 Val </w:t>
            </w:r>
          </w:p>
          <w:p w14:paraId="25B62C54" w14:textId="3C2A423A" w:rsidR="00B551B0" w:rsidRPr="00143372" w:rsidRDefault="00B551B0" w:rsidP="00B551B0">
            <w:pPr>
              <w:rPr>
                <w:rFonts w:ascii="Arial" w:hAnsi="Arial" w:cs="Arial"/>
                <w:i/>
                <w:sz w:val="20"/>
                <w:szCs w:val="20"/>
              </w:rPr>
            </w:pPr>
            <w:r w:rsidRPr="00143372">
              <w:rPr>
                <w:rFonts w:ascii="Arial" w:hAnsi="Arial" w:cs="Arial"/>
                <w:i/>
                <w:iCs/>
                <w:sz w:val="20"/>
                <w:szCs w:val="20"/>
              </w:rPr>
              <w:t>Lead Lecture 11/12</w:t>
            </w:r>
          </w:p>
          <w:p w14:paraId="0C8BED1F" w14:textId="19758C5A" w:rsidR="00B551B0" w:rsidRPr="00143372" w:rsidRDefault="00B551B0" w:rsidP="00B551B0">
            <w:pPr>
              <w:rPr>
                <w:rFonts w:ascii="Arial" w:hAnsi="Arial" w:cs="Arial"/>
                <w:i/>
                <w:iCs/>
                <w:sz w:val="20"/>
                <w:szCs w:val="20"/>
              </w:rPr>
            </w:pPr>
            <w:r w:rsidRPr="00143372">
              <w:rPr>
                <w:rFonts w:ascii="Arial" w:hAnsi="Arial" w:cs="Arial"/>
                <w:i/>
                <w:iCs/>
                <w:sz w:val="20"/>
                <w:szCs w:val="20"/>
              </w:rPr>
              <w:t>NR</w:t>
            </w:r>
          </w:p>
          <w:p w14:paraId="66DB4A3E" w14:textId="2D604A41" w:rsidR="00B551B0" w:rsidRPr="00143372" w:rsidRDefault="00B551B0" w:rsidP="00B551B0">
            <w:pPr>
              <w:rPr>
                <w:rFonts w:ascii="Arial" w:hAnsi="Arial" w:cs="Arial"/>
                <w:i/>
                <w:iCs/>
                <w:sz w:val="20"/>
                <w:szCs w:val="20"/>
              </w:rPr>
            </w:pPr>
          </w:p>
          <w:p w14:paraId="29A3A2DE" w14:textId="3F3287F8" w:rsidR="00B551B0" w:rsidRPr="00143372" w:rsidRDefault="00D9244A" w:rsidP="00B551B0">
            <w:pPr>
              <w:rPr>
                <w:rFonts w:ascii="Arial" w:hAnsi="Arial" w:cs="Arial"/>
              </w:rPr>
            </w:pPr>
            <w:r>
              <w:rPr>
                <w:rFonts w:ascii="Arial" w:hAnsi="Arial" w:cs="Arial"/>
                <w:sz w:val="20"/>
                <w:szCs w:val="20"/>
              </w:rPr>
              <w:t>SEC1003</w:t>
            </w:r>
          </w:p>
          <w:p w14:paraId="71BDE2C2" w14:textId="5F772988" w:rsidR="00B551B0" w:rsidRPr="00143372" w:rsidRDefault="00B551B0" w:rsidP="00B551B0">
            <w:pPr>
              <w:rPr>
                <w:rFonts w:ascii="Arial" w:hAnsi="Arial" w:cs="Arial"/>
                <w:i/>
                <w:iCs/>
                <w:sz w:val="20"/>
                <w:szCs w:val="20"/>
              </w:rPr>
            </w:pPr>
            <w:r w:rsidRPr="00143372">
              <w:rPr>
                <w:rFonts w:ascii="Arial" w:hAnsi="Arial" w:cs="Arial"/>
                <w:i/>
                <w:iCs/>
                <w:sz w:val="20"/>
                <w:szCs w:val="20"/>
              </w:rPr>
              <w:t>Seminar 14/12</w:t>
            </w:r>
          </w:p>
          <w:p w14:paraId="00C97619" w14:textId="06F245EE" w:rsidR="00B551B0" w:rsidRPr="00143372" w:rsidRDefault="00C16FE8" w:rsidP="00B551B0">
            <w:pPr>
              <w:rPr>
                <w:rFonts w:ascii="Arial" w:hAnsi="Arial" w:cs="Arial"/>
                <w:i/>
                <w:iCs/>
                <w:sz w:val="20"/>
                <w:szCs w:val="20"/>
              </w:rPr>
            </w:pPr>
            <w:r>
              <w:rPr>
                <w:rFonts w:ascii="Arial" w:hAnsi="Arial" w:cs="Arial"/>
                <w:i/>
                <w:iCs/>
                <w:sz w:val="20"/>
                <w:szCs w:val="20"/>
              </w:rPr>
              <w:t>FO</w:t>
            </w:r>
          </w:p>
          <w:p w14:paraId="3A086A3F" w14:textId="77777777" w:rsidR="00B551B0" w:rsidRPr="00143372" w:rsidRDefault="00B551B0" w:rsidP="00B551B0">
            <w:pPr>
              <w:pBdr>
                <w:top w:val="nil"/>
                <w:left w:val="nil"/>
                <w:bottom w:val="nil"/>
                <w:right w:val="nil"/>
                <w:between w:val="nil"/>
              </w:pBdr>
              <w:rPr>
                <w:rFonts w:ascii="Arial" w:hAnsi="Arial" w:cs="Arial"/>
                <w:color w:val="000000"/>
                <w:sz w:val="20"/>
                <w:szCs w:val="20"/>
              </w:rPr>
            </w:pPr>
          </w:p>
        </w:tc>
        <w:tc>
          <w:tcPr>
            <w:tcW w:w="2731" w:type="dxa"/>
            <w:shd w:val="clear" w:color="auto" w:fill="auto"/>
          </w:tcPr>
          <w:p w14:paraId="136C357F" w14:textId="70214314" w:rsidR="00B551B0" w:rsidRPr="00143372" w:rsidRDefault="00B551B0" w:rsidP="00B551B0">
            <w:pPr>
              <w:rPr>
                <w:rFonts w:ascii="Arial" w:hAnsi="Arial" w:cs="Arial"/>
              </w:rPr>
            </w:pPr>
            <w:r w:rsidRPr="00143372">
              <w:rPr>
                <w:rFonts w:ascii="Arial" w:hAnsi="Arial" w:cs="Arial"/>
                <w:i/>
                <w:iCs/>
                <w:sz w:val="24"/>
                <w:szCs w:val="24"/>
              </w:rPr>
              <w:t>How do you understand wellbeing and self-care in education?</w:t>
            </w:r>
          </w:p>
          <w:p w14:paraId="265024D4" w14:textId="645E6AD0" w:rsidR="00B551B0" w:rsidRPr="00143372" w:rsidRDefault="00B551B0" w:rsidP="00B551B0">
            <w:pPr>
              <w:rPr>
                <w:rFonts w:ascii="Arial" w:hAnsi="Arial" w:cs="Arial"/>
              </w:rPr>
            </w:pPr>
            <w:r w:rsidRPr="00143372">
              <w:rPr>
                <w:rFonts w:ascii="Arial" w:hAnsi="Arial" w:cs="Arial"/>
                <w:i/>
                <w:iCs/>
                <w:sz w:val="24"/>
                <w:szCs w:val="24"/>
              </w:rPr>
              <w:t>How can we develop these skills in our pupils?</w:t>
            </w:r>
          </w:p>
          <w:p w14:paraId="6FE0BD4A" w14:textId="750EC4D6" w:rsidR="00B551B0" w:rsidRPr="00143372" w:rsidRDefault="00B551B0" w:rsidP="00B551B0">
            <w:pPr>
              <w:pBdr>
                <w:top w:val="nil"/>
                <w:left w:val="nil"/>
                <w:bottom w:val="nil"/>
                <w:right w:val="nil"/>
                <w:between w:val="nil"/>
              </w:pBdr>
              <w:rPr>
                <w:rFonts w:ascii="Arial" w:hAnsi="Arial" w:cs="Arial"/>
                <w:color w:val="000000"/>
                <w:sz w:val="20"/>
                <w:szCs w:val="20"/>
              </w:rPr>
            </w:pPr>
          </w:p>
        </w:tc>
        <w:tc>
          <w:tcPr>
            <w:tcW w:w="1633" w:type="dxa"/>
            <w:gridSpan w:val="4"/>
            <w:shd w:val="clear" w:color="auto" w:fill="auto"/>
          </w:tcPr>
          <w:p w14:paraId="01635410" w14:textId="140006A3" w:rsidR="00B551B0" w:rsidRPr="00143372" w:rsidRDefault="00B551B0" w:rsidP="00B551B0">
            <w:pPr>
              <w:rPr>
                <w:rFonts w:ascii="Arial" w:hAnsi="Arial" w:cs="Arial"/>
              </w:rPr>
            </w:pPr>
            <w:r w:rsidRPr="00143372">
              <w:rPr>
                <w:rFonts w:ascii="Arial" w:hAnsi="Arial" w:cs="Arial"/>
                <w:sz w:val="20"/>
                <w:szCs w:val="20"/>
              </w:rPr>
              <w:t>MB4</w:t>
            </w:r>
          </w:p>
          <w:p w14:paraId="018B57EA" w14:textId="7964011E" w:rsidR="00B551B0" w:rsidRPr="00143372" w:rsidRDefault="00B551B0" w:rsidP="00B551B0">
            <w:pPr>
              <w:rPr>
                <w:rFonts w:ascii="Arial" w:hAnsi="Arial" w:cs="Arial"/>
                <w:sz w:val="20"/>
                <w:szCs w:val="20"/>
              </w:rPr>
            </w:pPr>
          </w:p>
          <w:p w14:paraId="52A44CF3" w14:textId="11D10477" w:rsidR="00B551B0" w:rsidRPr="00143372" w:rsidRDefault="00B551B0" w:rsidP="00B551B0">
            <w:pPr>
              <w:rPr>
                <w:rFonts w:ascii="Arial" w:hAnsi="Arial" w:cs="Arial"/>
              </w:rPr>
            </w:pPr>
            <w:r w:rsidRPr="00143372">
              <w:rPr>
                <w:rFonts w:ascii="Arial" w:hAnsi="Arial" w:cs="Arial"/>
                <w:sz w:val="20"/>
                <w:szCs w:val="20"/>
              </w:rPr>
              <w:t>MB5</w:t>
            </w:r>
          </w:p>
          <w:p w14:paraId="20D7924E" w14:textId="42183145" w:rsidR="00B551B0" w:rsidRPr="00143372" w:rsidRDefault="00B551B0" w:rsidP="00B551B0">
            <w:pPr>
              <w:rPr>
                <w:rFonts w:ascii="Arial" w:hAnsi="Arial" w:cs="Arial"/>
                <w:sz w:val="20"/>
                <w:szCs w:val="20"/>
              </w:rPr>
            </w:pPr>
          </w:p>
          <w:p w14:paraId="00990931" w14:textId="295C163F" w:rsidR="00B551B0" w:rsidRPr="00143372" w:rsidRDefault="00B551B0" w:rsidP="00B551B0">
            <w:pPr>
              <w:rPr>
                <w:rFonts w:ascii="Arial" w:hAnsi="Arial" w:cs="Arial"/>
                <w:sz w:val="20"/>
                <w:szCs w:val="20"/>
              </w:rPr>
            </w:pPr>
            <w:r w:rsidRPr="00143372">
              <w:rPr>
                <w:rFonts w:ascii="Arial" w:hAnsi="Arial" w:cs="Arial"/>
                <w:sz w:val="20"/>
                <w:szCs w:val="20"/>
              </w:rPr>
              <w:t>PB7</w:t>
            </w:r>
          </w:p>
          <w:p w14:paraId="1BCAA7E3" w14:textId="11D10477" w:rsidR="00B551B0" w:rsidRPr="00143372" w:rsidRDefault="00B551B0" w:rsidP="00B551B0">
            <w:pPr>
              <w:rPr>
                <w:rFonts w:ascii="Arial" w:hAnsi="Arial" w:cs="Arial"/>
                <w:sz w:val="20"/>
                <w:szCs w:val="20"/>
              </w:rPr>
            </w:pPr>
          </w:p>
        </w:tc>
        <w:tc>
          <w:tcPr>
            <w:tcW w:w="0" w:type="auto"/>
            <w:shd w:val="clear" w:color="auto" w:fill="auto"/>
          </w:tcPr>
          <w:p w14:paraId="63AAE1DA" w14:textId="557D1813" w:rsidR="00B551B0" w:rsidRPr="00143372" w:rsidRDefault="00B551B0" w:rsidP="00B551B0">
            <w:pPr>
              <w:rPr>
                <w:rFonts w:ascii="Arial" w:hAnsi="Arial" w:cs="Arial"/>
              </w:rPr>
            </w:pPr>
            <w:r w:rsidRPr="00143372">
              <w:rPr>
                <w:rFonts w:ascii="Arial" w:hAnsi="Arial" w:cs="Arial"/>
                <w:sz w:val="20"/>
                <w:szCs w:val="20"/>
              </w:rPr>
              <w:t>Progress Tutorial</w:t>
            </w:r>
          </w:p>
          <w:p w14:paraId="48976770" w14:textId="77777777" w:rsidR="00B551B0" w:rsidRPr="00143372" w:rsidRDefault="00B551B0" w:rsidP="00B551B0">
            <w:pPr>
              <w:rPr>
                <w:rFonts w:ascii="Arial" w:hAnsi="Arial" w:cs="Arial"/>
                <w:sz w:val="20"/>
                <w:szCs w:val="20"/>
              </w:rPr>
            </w:pPr>
          </w:p>
        </w:tc>
      </w:tr>
      <w:tr w:rsidR="00B551B0" w:rsidRPr="00143372" w14:paraId="49106689" w14:textId="77777777" w:rsidTr="00100BB1">
        <w:trPr>
          <w:trHeight w:val="282"/>
        </w:trPr>
        <w:tc>
          <w:tcPr>
            <w:tcW w:w="0" w:type="auto"/>
            <w:shd w:val="clear" w:color="auto" w:fill="E2EFD9"/>
          </w:tcPr>
          <w:p w14:paraId="780CFA88" w14:textId="77777777" w:rsidR="00B551B0" w:rsidRPr="00143372" w:rsidRDefault="00B551B0" w:rsidP="00B551B0">
            <w:pPr>
              <w:rPr>
                <w:rFonts w:ascii="Arial" w:hAnsi="Arial" w:cs="Arial"/>
                <w:sz w:val="20"/>
                <w:szCs w:val="20"/>
              </w:rPr>
            </w:pPr>
            <w:r w:rsidRPr="00143372">
              <w:rPr>
                <w:rFonts w:ascii="Arial" w:hAnsi="Arial" w:cs="Arial"/>
                <w:sz w:val="20"/>
                <w:szCs w:val="20"/>
              </w:rPr>
              <w:t>Key reading</w:t>
            </w:r>
          </w:p>
        </w:tc>
        <w:tc>
          <w:tcPr>
            <w:tcW w:w="0" w:type="auto"/>
            <w:gridSpan w:val="13"/>
            <w:shd w:val="clear" w:color="auto" w:fill="E2EFD9"/>
          </w:tcPr>
          <w:p w14:paraId="24F43E8D" w14:textId="668B79B5" w:rsidR="00B551B0" w:rsidRPr="00143372" w:rsidRDefault="00B551B0" w:rsidP="00B551B0">
            <w:pPr>
              <w:pBdr>
                <w:top w:val="nil"/>
                <w:left w:val="nil"/>
                <w:bottom w:val="nil"/>
                <w:right w:val="nil"/>
                <w:between w:val="nil"/>
              </w:pBdr>
              <w:rPr>
                <w:rFonts w:ascii="Arial" w:hAnsi="Arial" w:cs="Arial"/>
                <w:sz w:val="20"/>
                <w:szCs w:val="20"/>
              </w:rPr>
            </w:pPr>
            <w:proofErr w:type="spellStart"/>
            <w:r w:rsidRPr="00143372">
              <w:rPr>
                <w:rFonts w:ascii="Arial" w:hAnsi="Arial" w:cs="Arial"/>
                <w:sz w:val="23"/>
                <w:szCs w:val="23"/>
              </w:rPr>
              <w:t>Chp</w:t>
            </w:r>
            <w:proofErr w:type="spellEnd"/>
            <w:r w:rsidRPr="00143372">
              <w:rPr>
                <w:rFonts w:ascii="Arial" w:hAnsi="Arial" w:cs="Arial"/>
                <w:sz w:val="23"/>
                <w:szCs w:val="23"/>
              </w:rPr>
              <w:t xml:space="preserve"> 5 Literacy and mental well-being in </w:t>
            </w:r>
            <w:r w:rsidRPr="00143372">
              <w:rPr>
                <w:rFonts w:ascii="Arial" w:eastAsia="Lato" w:hAnsi="Arial" w:cs="Arial"/>
                <w:color w:val="49515F"/>
                <w:sz w:val="21"/>
                <w:szCs w:val="21"/>
              </w:rPr>
              <w:t xml:space="preserve">Daly, C. and Davison, J. (eds) (2020) </w:t>
            </w:r>
            <w:r w:rsidRPr="00143372">
              <w:rPr>
                <w:rFonts w:ascii="Arial" w:eastAsia="Lato" w:hAnsi="Arial" w:cs="Arial"/>
                <w:i/>
                <w:iCs/>
                <w:color w:val="49515F"/>
                <w:sz w:val="21"/>
                <w:szCs w:val="21"/>
              </w:rPr>
              <w:t>Debates in English teaching</w:t>
            </w:r>
            <w:r w:rsidRPr="00143372">
              <w:rPr>
                <w:rFonts w:ascii="Arial" w:eastAsia="Lato" w:hAnsi="Arial" w:cs="Arial"/>
                <w:color w:val="49515F"/>
                <w:sz w:val="21"/>
                <w:szCs w:val="21"/>
              </w:rPr>
              <w:t xml:space="preserve">. Second </w:t>
            </w:r>
            <w:proofErr w:type="spellStart"/>
            <w:r w:rsidRPr="00143372">
              <w:rPr>
                <w:rFonts w:ascii="Arial" w:eastAsia="Lato" w:hAnsi="Arial" w:cs="Arial"/>
                <w:color w:val="49515F"/>
                <w:sz w:val="21"/>
                <w:szCs w:val="21"/>
              </w:rPr>
              <w:t>edn</w:t>
            </w:r>
            <w:proofErr w:type="spellEnd"/>
            <w:r w:rsidRPr="00143372">
              <w:rPr>
                <w:rFonts w:ascii="Arial" w:eastAsia="Lato" w:hAnsi="Arial" w:cs="Arial"/>
                <w:color w:val="49515F"/>
                <w:sz w:val="21"/>
                <w:szCs w:val="21"/>
              </w:rPr>
              <w:t>. Abingdon, Oxon: Routledge. Available at: https://www.taylorfrancis.com/books/e/9780429506871 (Accessed: April 5, 2023).</w:t>
            </w:r>
          </w:p>
        </w:tc>
      </w:tr>
      <w:tr w:rsidR="00B551B0" w:rsidRPr="00143372" w14:paraId="53A2B858" w14:textId="77777777" w:rsidTr="00100BB1">
        <w:trPr>
          <w:trHeight w:val="386"/>
        </w:trPr>
        <w:tc>
          <w:tcPr>
            <w:tcW w:w="0" w:type="auto"/>
            <w:shd w:val="clear" w:color="auto" w:fill="F2F2F2" w:themeFill="background1" w:themeFillShade="F2"/>
          </w:tcPr>
          <w:p w14:paraId="38FD5922" w14:textId="77777777" w:rsidR="00B551B0" w:rsidRPr="00143372" w:rsidRDefault="00B551B0" w:rsidP="00B551B0">
            <w:pPr>
              <w:rPr>
                <w:rFonts w:ascii="Arial" w:hAnsi="Arial" w:cs="Arial"/>
                <w:sz w:val="20"/>
                <w:szCs w:val="20"/>
              </w:rPr>
            </w:pPr>
            <w:r w:rsidRPr="00143372">
              <w:rPr>
                <w:rFonts w:ascii="Arial" w:hAnsi="Arial" w:cs="Arial"/>
                <w:sz w:val="20"/>
                <w:szCs w:val="20"/>
              </w:rPr>
              <w:t>17</w:t>
            </w:r>
          </w:p>
        </w:tc>
        <w:tc>
          <w:tcPr>
            <w:tcW w:w="0" w:type="auto"/>
            <w:gridSpan w:val="13"/>
            <w:vMerge w:val="restart"/>
            <w:shd w:val="clear" w:color="auto" w:fill="F2F2F2" w:themeFill="background1" w:themeFillShade="F2"/>
          </w:tcPr>
          <w:p w14:paraId="6A514C22" w14:textId="77777777" w:rsidR="00B551B0" w:rsidRPr="00143372" w:rsidRDefault="00B551B0" w:rsidP="00B551B0">
            <w:pPr>
              <w:jc w:val="center"/>
              <w:rPr>
                <w:rFonts w:ascii="Arial" w:hAnsi="Arial" w:cs="Arial"/>
                <w:b/>
                <w:bCs/>
                <w:sz w:val="20"/>
                <w:szCs w:val="20"/>
              </w:rPr>
            </w:pPr>
          </w:p>
          <w:p w14:paraId="4BE2B767" w14:textId="77777777" w:rsidR="00B551B0" w:rsidRPr="00143372" w:rsidRDefault="00B551B0" w:rsidP="00B551B0">
            <w:pPr>
              <w:jc w:val="center"/>
              <w:rPr>
                <w:rFonts w:ascii="Arial" w:hAnsi="Arial" w:cs="Arial"/>
                <w:b/>
                <w:bCs/>
                <w:sz w:val="20"/>
                <w:szCs w:val="20"/>
              </w:rPr>
            </w:pPr>
            <w:r w:rsidRPr="00143372">
              <w:rPr>
                <w:rFonts w:ascii="Arial" w:hAnsi="Arial" w:cs="Arial"/>
                <w:b/>
                <w:bCs/>
                <w:sz w:val="20"/>
                <w:szCs w:val="20"/>
              </w:rPr>
              <w:t>Christmas vacation</w:t>
            </w:r>
          </w:p>
        </w:tc>
      </w:tr>
      <w:tr w:rsidR="00B551B0" w:rsidRPr="00143372" w14:paraId="6FAED0A6" w14:textId="77777777" w:rsidTr="00100BB1">
        <w:trPr>
          <w:trHeight w:val="386"/>
        </w:trPr>
        <w:tc>
          <w:tcPr>
            <w:tcW w:w="0" w:type="auto"/>
            <w:shd w:val="clear" w:color="auto" w:fill="F2F2F2" w:themeFill="background1" w:themeFillShade="F2"/>
          </w:tcPr>
          <w:p w14:paraId="2486DE37" w14:textId="77777777" w:rsidR="00B551B0" w:rsidRPr="00143372" w:rsidRDefault="00B551B0" w:rsidP="00B551B0">
            <w:pPr>
              <w:rPr>
                <w:rFonts w:ascii="Arial" w:hAnsi="Arial" w:cs="Arial"/>
                <w:sz w:val="20"/>
                <w:szCs w:val="20"/>
              </w:rPr>
            </w:pPr>
            <w:r w:rsidRPr="00143372">
              <w:rPr>
                <w:rFonts w:ascii="Arial" w:hAnsi="Arial" w:cs="Arial"/>
                <w:sz w:val="20"/>
                <w:szCs w:val="20"/>
              </w:rPr>
              <w:t>18</w:t>
            </w:r>
          </w:p>
        </w:tc>
        <w:tc>
          <w:tcPr>
            <w:tcW w:w="0" w:type="auto"/>
            <w:gridSpan w:val="13"/>
            <w:vMerge/>
          </w:tcPr>
          <w:p w14:paraId="65079A14" w14:textId="77777777" w:rsidR="00B551B0" w:rsidRPr="00143372" w:rsidRDefault="00B551B0" w:rsidP="00B551B0">
            <w:pPr>
              <w:pBdr>
                <w:top w:val="nil"/>
                <w:left w:val="nil"/>
                <w:bottom w:val="nil"/>
                <w:right w:val="nil"/>
                <w:between w:val="nil"/>
              </w:pBdr>
              <w:rPr>
                <w:rFonts w:ascii="Arial" w:hAnsi="Arial" w:cs="Arial"/>
                <w:sz w:val="20"/>
                <w:szCs w:val="20"/>
              </w:rPr>
            </w:pPr>
          </w:p>
        </w:tc>
      </w:tr>
      <w:tr w:rsidR="00E90FE1" w:rsidRPr="00143372" w14:paraId="2A159EE4" w14:textId="77777777" w:rsidTr="0043624D">
        <w:trPr>
          <w:trHeight w:val="386"/>
        </w:trPr>
        <w:tc>
          <w:tcPr>
            <w:tcW w:w="0" w:type="auto"/>
            <w:shd w:val="clear" w:color="auto" w:fill="auto"/>
          </w:tcPr>
          <w:p w14:paraId="16AE8F00" w14:textId="1A27663F" w:rsidR="00B551B0" w:rsidRPr="00143372" w:rsidRDefault="00B551B0" w:rsidP="00B551B0">
            <w:pPr>
              <w:rPr>
                <w:rFonts w:ascii="Arial" w:hAnsi="Arial" w:cs="Arial"/>
                <w:sz w:val="20"/>
                <w:szCs w:val="20"/>
              </w:rPr>
            </w:pPr>
            <w:r w:rsidRPr="00143372">
              <w:rPr>
                <w:rFonts w:ascii="Arial" w:hAnsi="Arial" w:cs="Arial"/>
                <w:sz w:val="20"/>
                <w:szCs w:val="20"/>
              </w:rPr>
              <w:t>19</w:t>
            </w:r>
          </w:p>
          <w:p w14:paraId="67B970F1" w14:textId="12398913" w:rsidR="00B551B0" w:rsidRPr="00143372" w:rsidRDefault="00B551B0" w:rsidP="00B551B0">
            <w:pPr>
              <w:rPr>
                <w:rFonts w:ascii="Arial" w:hAnsi="Arial" w:cs="Arial"/>
              </w:rPr>
            </w:pPr>
            <w:r w:rsidRPr="00143372">
              <w:rPr>
                <w:rFonts w:ascii="Arial" w:hAnsi="Arial" w:cs="Arial"/>
                <w:i/>
                <w:iCs/>
                <w:sz w:val="20"/>
                <w:szCs w:val="20"/>
              </w:rPr>
              <w:t>What are the practicalities of planning a lesson?</w:t>
            </w:r>
          </w:p>
          <w:p w14:paraId="59F7A51C" w14:textId="1A27663F" w:rsidR="00B551B0" w:rsidRPr="00143372" w:rsidRDefault="00B551B0" w:rsidP="00B551B0">
            <w:pPr>
              <w:rPr>
                <w:rFonts w:ascii="Arial" w:hAnsi="Arial" w:cs="Arial"/>
                <w:sz w:val="20"/>
                <w:szCs w:val="20"/>
              </w:rPr>
            </w:pPr>
          </w:p>
          <w:p w14:paraId="051E3E0D" w14:textId="6B3FC954" w:rsidR="00B551B0" w:rsidRPr="00143372" w:rsidRDefault="00B551B0" w:rsidP="00B551B0">
            <w:pPr>
              <w:rPr>
                <w:rFonts w:ascii="Arial" w:hAnsi="Arial" w:cs="Arial"/>
                <w:sz w:val="20"/>
                <w:szCs w:val="20"/>
              </w:rPr>
            </w:pPr>
          </w:p>
        </w:tc>
        <w:tc>
          <w:tcPr>
            <w:tcW w:w="2907" w:type="dxa"/>
            <w:shd w:val="clear" w:color="auto" w:fill="auto"/>
          </w:tcPr>
          <w:p w14:paraId="3517A8DF" w14:textId="6D57F59A" w:rsidR="00B551B0" w:rsidRPr="00143372" w:rsidRDefault="00B551B0" w:rsidP="00E9095B">
            <w:pPr>
              <w:pStyle w:val="ListParagraph"/>
              <w:numPr>
                <w:ilvl w:val="0"/>
                <w:numId w:val="57"/>
              </w:numPr>
              <w:rPr>
                <w:rFonts w:ascii="Arial" w:hAnsi="Arial" w:cs="Arial"/>
                <w:sz w:val="20"/>
                <w:szCs w:val="20"/>
              </w:rPr>
            </w:pPr>
            <w:r w:rsidRPr="00143372">
              <w:rPr>
                <w:rFonts w:ascii="Arial" w:hAnsi="Arial" w:cs="Arial"/>
                <w:sz w:val="20"/>
                <w:szCs w:val="20"/>
              </w:rPr>
              <w:t xml:space="preserve">Guides, scaffolds and worked examples can help pupils apply new </w:t>
            </w:r>
            <w:proofErr w:type="gramStart"/>
            <w:r w:rsidRPr="00143372">
              <w:rPr>
                <w:rFonts w:ascii="Arial" w:hAnsi="Arial" w:cs="Arial"/>
                <w:sz w:val="20"/>
                <w:szCs w:val="20"/>
              </w:rPr>
              <w:t>ideas, but</w:t>
            </w:r>
            <w:proofErr w:type="gramEnd"/>
            <w:r w:rsidRPr="00143372">
              <w:rPr>
                <w:rFonts w:ascii="Arial" w:hAnsi="Arial" w:cs="Arial"/>
                <w:sz w:val="20"/>
                <w:szCs w:val="20"/>
              </w:rPr>
              <w:t xml:space="preserve"> should be gradually removed as pupil expertise </w:t>
            </w:r>
            <w:r w:rsidR="0097627B" w:rsidRPr="00143372">
              <w:rPr>
                <w:rFonts w:ascii="Arial" w:hAnsi="Arial" w:cs="Arial"/>
                <w:sz w:val="20"/>
                <w:szCs w:val="20"/>
              </w:rPr>
              <w:t>increases.</w:t>
            </w:r>
            <w:r w:rsidRPr="00143372">
              <w:rPr>
                <w:rFonts w:ascii="Arial" w:hAnsi="Arial" w:cs="Arial"/>
                <w:sz w:val="20"/>
                <w:szCs w:val="20"/>
              </w:rPr>
              <w:t xml:space="preserve"> </w:t>
            </w:r>
          </w:p>
          <w:p w14:paraId="6F552C51" w14:textId="154E0F7F" w:rsidR="00B551B0" w:rsidRPr="00143372" w:rsidRDefault="00B551B0" w:rsidP="00E9095B">
            <w:pPr>
              <w:pStyle w:val="ListParagraph"/>
              <w:numPr>
                <w:ilvl w:val="0"/>
                <w:numId w:val="57"/>
              </w:numPr>
              <w:rPr>
                <w:rFonts w:ascii="Arial" w:hAnsi="Arial" w:cs="Arial"/>
                <w:sz w:val="20"/>
                <w:szCs w:val="20"/>
              </w:rPr>
            </w:pPr>
            <w:r w:rsidRPr="00143372">
              <w:rPr>
                <w:rFonts w:ascii="Arial" w:hAnsi="Arial" w:cs="Arial"/>
                <w:sz w:val="20"/>
                <w:szCs w:val="20"/>
              </w:rPr>
              <w:t>Modelling helps pupils understand new processes and ideas; good models make abstract ideas, such as creativity, concrete and accessible.</w:t>
            </w:r>
          </w:p>
          <w:p w14:paraId="432509D1" w14:textId="79C6B003" w:rsidR="00B551B0" w:rsidRPr="00143372" w:rsidRDefault="00B551B0" w:rsidP="00E9095B">
            <w:pPr>
              <w:pStyle w:val="ListParagraph"/>
              <w:numPr>
                <w:ilvl w:val="0"/>
                <w:numId w:val="57"/>
              </w:numPr>
              <w:rPr>
                <w:rFonts w:ascii="Arial" w:hAnsi="Arial" w:cs="Arial"/>
                <w:sz w:val="20"/>
                <w:szCs w:val="20"/>
              </w:rPr>
            </w:pPr>
            <w:r w:rsidRPr="00143372">
              <w:rPr>
                <w:rFonts w:ascii="Arial" w:hAnsi="Arial" w:cs="Arial"/>
                <w:sz w:val="20"/>
                <w:szCs w:val="20"/>
              </w:rPr>
              <w:t>Worked examples that take pupils through each step of a new process are also likely to support pupils to learn.</w:t>
            </w:r>
          </w:p>
          <w:p w14:paraId="743F3F14" w14:textId="10757115" w:rsidR="00B551B0" w:rsidRPr="00143372" w:rsidRDefault="00B551B0" w:rsidP="00E9095B">
            <w:pPr>
              <w:pStyle w:val="ListParagraph"/>
              <w:numPr>
                <w:ilvl w:val="0"/>
                <w:numId w:val="57"/>
              </w:numPr>
              <w:rPr>
                <w:rFonts w:ascii="Arial" w:hAnsi="Arial" w:cs="Arial"/>
                <w:color w:val="000000"/>
                <w:sz w:val="20"/>
                <w:szCs w:val="20"/>
              </w:rPr>
            </w:pPr>
            <w:r w:rsidRPr="00143372">
              <w:rPr>
                <w:rFonts w:ascii="Arial" w:hAnsi="Arial" w:cs="Arial"/>
                <w:sz w:val="20"/>
                <w:szCs w:val="20"/>
              </w:rPr>
              <w:t xml:space="preserve">In </w:t>
            </w:r>
            <w:r w:rsidR="00EB1032" w:rsidRPr="00143372">
              <w:rPr>
                <w:rFonts w:ascii="Arial" w:hAnsi="Arial" w:cs="Arial"/>
                <w:sz w:val="20"/>
                <w:szCs w:val="20"/>
              </w:rPr>
              <w:t>Mathematics</w:t>
            </w:r>
            <w:r w:rsidRPr="00143372">
              <w:rPr>
                <w:rFonts w:ascii="Arial" w:hAnsi="Arial" w:cs="Arial"/>
                <w:sz w:val="20"/>
                <w:szCs w:val="20"/>
              </w:rPr>
              <w:t xml:space="preserve"> and all subject areas, pupils learn new ideas by linking those ideas to existing knowledge, </w:t>
            </w:r>
            <w:proofErr w:type="spellStart"/>
            <w:r w:rsidRPr="00143372">
              <w:rPr>
                <w:rFonts w:ascii="Arial" w:hAnsi="Arial" w:cs="Arial"/>
                <w:sz w:val="20"/>
                <w:szCs w:val="20"/>
              </w:rPr>
              <w:t>organising</w:t>
            </w:r>
            <w:proofErr w:type="spellEnd"/>
            <w:r w:rsidRPr="00143372">
              <w:rPr>
                <w:rFonts w:ascii="Arial" w:hAnsi="Arial" w:cs="Arial"/>
                <w:sz w:val="20"/>
                <w:szCs w:val="20"/>
              </w:rPr>
              <w:t xml:space="preserve"> this knowledge into increasingly complex mental models (or “schemata”); carefully sequencing teaching to facilitate this process is important.</w:t>
            </w:r>
          </w:p>
        </w:tc>
        <w:tc>
          <w:tcPr>
            <w:tcW w:w="3080" w:type="dxa"/>
            <w:gridSpan w:val="3"/>
            <w:shd w:val="clear" w:color="auto" w:fill="auto"/>
          </w:tcPr>
          <w:p w14:paraId="571BB953" w14:textId="1C82D8D4" w:rsidR="00B551B0" w:rsidRPr="00143372" w:rsidRDefault="00B551B0" w:rsidP="00B551B0">
            <w:pPr>
              <w:pStyle w:val="ListParagraph"/>
              <w:rPr>
                <w:rFonts w:ascii="Arial" w:hAnsi="Arial" w:cs="Arial"/>
                <w:sz w:val="20"/>
                <w:szCs w:val="20"/>
              </w:rPr>
            </w:pPr>
            <w:r w:rsidRPr="00143372">
              <w:rPr>
                <w:rFonts w:ascii="Arial" w:hAnsi="Arial" w:cs="Arial"/>
                <w:sz w:val="20"/>
                <w:szCs w:val="20"/>
              </w:rPr>
              <w:t xml:space="preserve">Use modelling, </w:t>
            </w:r>
            <w:proofErr w:type="gramStart"/>
            <w:r w:rsidRPr="00143372">
              <w:rPr>
                <w:rFonts w:ascii="Arial" w:hAnsi="Arial" w:cs="Arial"/>
                <w:sz w:val="20"/>
                <w:szCs w:val="20"/>
              </w:rPr>
              <w:t>explanations</w:t>
            </w:r>
            <w:proofErr w:type="gramEnd"/>
            <w:r w:rsidRPr="00143372">
              <w:rPr>
                <w:rFonts w:ascii="Arial" w:hAnsi="Arial" w:cs="Arial"/>
                <w:sz w:val="20"/>
                <w:szCs w:val="20"/>
              </w:rPr>
              <w:t xml:space="preserve"> and scaffolds, acknowledging that novices need more structure early in a domain. </w:t>
            </w:r>
          </w:p>
          <w:p w14:paraId="26452829" w14:textId="1C82D8D4" w:rsidR="00B551B0" w:rsidRPr="00143372" w:rsidRDefault="00B551B0" w:rsidP="00B551B0">
            <w:pPr>
              <w:pStyle w:val="ListParagraph"/>
              <w:rPr>
                <w:rFonts w:ascii="Arial" w:hAnsi="Arial" w:cs="Arial"/>
                <w:sz w:val="20"/>
                <w:szCs w:val="20"/>
              </w:rPr>
            </w:pPr>
            <w:r w:rsidRPr="00143372">
              <w:rPr>
                <w:rFonts w:ascii="Arial" w:hAnsi="Arial" w:cs="Arial"/>
                <w:sz w:val="20"/>
                <w:szCs w:val="20"/>
              </w:rPr>
              <w:t>Remove scaffolding only when pupils are achieving a high degree of success in applying previously taught material.</w:t>
            </w:r>
          </w:p>
          <w:p w14:paraId="432CC8D9" w14:textId="1C82D8D4" w:rsidR="00B551B0" w:rsidRPr="00143372" w:rsidRDefault="00B551B0" w:rsidP="00B551B0">
            <w:pPr>
              <w:pStyle w:val="ListParagraph"/>
              <w:rPr>
                <w:rFonts w:ascii="Arial" w:hAnsi="Arial" w:cs="Arial"/>
                <w:sz w:val="20"/>
                <w:szCs w:val="20"/>
              </w:rPr>
            </w:pPr>
            <w:r w:rsidRPr="00143372">
              <w:rPr>
                <w:rFonts w:ascii="Arial" w:hAnsi="Arial" w:cs="Arial"/>
                <w:sz w:val="20"/>
                <w:szCs w:val="20"/>
              </w:rPr>
              <w:t xml:space="preserve">Provide sufficient opportunity for pupils to consolidate and </w:t>
            </w:r>
            <w:proofErr w:type="spellStart"/>
            <w:r w:rsidRPr="00143372">
              <w:rPr>
                <w:rFonts w:ascii="Arial" w:hAnsi="Arial" w:cs="Arial"/>
                <w:sz w:val="20"/>
                <w:szCs w:val="20"/>
              </w:rPr>
              <w:t>practise</w:t>
            </w:r>
            <w:proofErr w:type="spellEnd"/>
            <w:r w:rsidRPr="00143372">
              <w:rPr>
                <w:rFonts w:ascii="Arial" w:hAnsi="Arial" w:cs="Arial"/>
                <w:sz w:val="20"/>
                <w:szCs w:val="20"/>
              </w:rPr>
              <w:t xml:space="preserve"> applying new knowledge and skills.</w:t>
            </w:r>
          </w:p>
          <w:p w14:paraId="567AC35B" w14:textId="3A9720E0" w:rsidR="00B551B0" w:rsidRPr="00143372" w:rsidRDefault="00B551B0" w:rsidP="00B551B0">
            <w:pPr>
              <w:pStyle w:val="ListParagraph"/>
              <w:rPr>
                <w:rFonts w:ascii="Arial" w:hAnsi="Arial" w:cs="Arial"/>
                <w:sz w:val="20"/>
                <w:szCs w:val="20"/>
              </w:rPr>
            </w:pPr>
            <w:r w:rsidRPr="00143372">
              <w:rPr>
                <w:rFonts w:ascii="Arial" w:hAnsi="Arial" w:cs="Arial"/>
                <w:sz w:val="20"/>
                <w:szCs w:val="20"/>
              </w:rPr>
              <w:t xml:space="preserve">Balance exposition, repetition, practice of critical skills and knowledge in </w:t>
            </w:r>
            <w:r w:rsidR="00EB1032" w:rsidRPr="00143372">
              <w:rPr>
                <w:rFonts w:ascii="Arial" w:hAnsi="Arial" w:cs="Arial"/>
                <w:sz w:val="20"/>
                <w:szCs w:val="20"/>
              </w:rPr>
              <w:t>Mathematics</w:t>
            </w:r>
            <w:r w:rsidRPr="00143372">
              <w:rPr>
                <w:rFonts w:ascii="Arial" w:hAnsi="Arial" w:cs="Arial"/>
                <w:sz w:val="20"/>
                <w:szCs w:val="20"/>
              </w:rPr>
              <w:t xml:space="preserve"> lessons.</w:t>
            </w:r>
          </w:p>
          <w:p w14:paraId="3963D19C" w14:textId="1C82D8D4" w:rsidR="00B551B0" w:rsidRPr="00143372" w:rsidRDefault="00B551B0" w:rsidP="00B551B0">
            <w:pPr>
              <w:pBdr>
                <w:top w:val="nil"/>
                <w:left w:val="nil"/>
                <w:bottom w:val="nil"/>
                <w:right w:val="nil"/>
                <w:between w:val="nil"/>
              </w:pBdr>
              <w:rPr>
                <w:rFonts w:ascii="Arial" w:hAnsi="Arial" w:cs="Arial"/>
                <w:color w:val="000000"/>
                <w:sz w:val="20"/>
                <w:szCs w:val="20"/>
              </w:rPr>
            </w:pPr>
          </w:p>
        </w:tc>
        <w:tc>
          <w:tcPr>
            <w:tcW w:w="2143" w:type="dxa"/>
            <w:gridSpan w:val="3"/>
            <w:shd w:val="clear" w:color="auto" w:fill="auto"/>
          </w:tcPr>
          <w:p w14:paraId="1B9FD2C7" w14:textId="2D604A41" w:rsidR="00B551B0" w:rsidRPr="00143372" w:rsidRDefault="00B551B0" w:rsidP="00B551B0">
            <w:pPr>
              <w:rPr>
                <w:rFonts w:ascii="Arial" w:hAnsi="Arial" w:cs="Arial"/>
              </w:rPr>
            </w:pPr>
            <w:r w:rsidRPr="00143372">
              <w:rPr>
                <w:rFonts w:ascii="Arial" w:hAnsi="Arial" w:cs="Arial"/>
                <w:sz w:val="20"/>
                <w:szCs w:val="20"/>
              </w:rPr>
              <w:t xml:space="preserve">SEC1001 Val </w:t>
            </w:r>
          </w:p>
          <w:p w14:paraId="65728126" w14:textId="62F30183" w:rsidR="00B551B0" w:rsidRPr="00143372" w:rsidRDefault="00B551B0" w:rsidP="00B551B0">
            <w:pPr>
              <w:rPr>
                <w:rFonts w:ascii="Arial" w:hAnsi="Arial" w:cs="Arial"/>
                <w:i/>
                <w:iCs/>
                <w:sz w:val="20"/>
                <w:szCs w:val="20"/>
              </w:rPr>
            </w:pPr>
            <w:r w:rsidRPr="00143372">
              <w:rPr>
                <w:rFonts w:ascii="Arial" w:hAnsi="Arial" w:cs="Arial"/>
                <w:i/>
                <w:iCs/>
                <w:sz w:val="20"/>
                <w:szCs w:val="20"/>
              </w:rPr>
              <w:t>Lead Lecture</w:t>
            </w:r>
          </w:p>
          <w:p w14:paraId="34E3FFAB" w14:textId="4811592F" w:rsidR="00B551B0" w:rsidRPr="00143372" w:rsidRDefault="00B551B0" w:rsidP="00B551B0">
            <w:pPr>
              <w:rPr>
                <w:rFonts w:ascii="Arial" w:hAnsi="Arial" w:cs="Arial"/>
              </w:rPr>
            </w:pPr>
            <w:r w:rsidRPr="00143372">
              <w:rPr>
                <w:rFonts w:ascii="Arial" w:hAnsi="Arial" w:cs="Arial"/>
                <w:i/>
                <w:iCs/>
                <w:sz w:val="20"/>
                <w:szCs w:val="20"/>
              </w:rPr>
              <w:t>Thursday</w:t>
            </w:r>
          </w:p>
          <w:p w14:paraId="0EE0EE5E" w14:textId="207164F6" w:rsidR="00B551B0" w:rsidRPr="00143372" w:rsidRDefault="00B551B0" w:rsidP="00B551B0">
            <w:pPr>
              <w:rPr>
                <w:rFonts w:ascii="Arial" w:hAnsi="Arial" w:cs="Arial"/>
                <w:sz w:val="20"/>
                <w:szCs w:val="20"/>
              </w:rPr>
            </w:pPr>
            <w:r w:rsidRPr="00143372">
              <w:rPr>
                <w:rFonts w:ascii="Arial" w:hAnsi="Arial" w:cs="Arial"/>
                <w:i/>
                <w:iCs/>
                <w:sz w:val="20"/>
                <w:szCs w:val="20"/>
              </w:rPr>
              <w:t>4/1- 9-10am</w:t>
            </w:r>
          </w:p>
          <w:p w14:paraId="60DD30AD" w14:textId="3A2DC5B6" w:rsidR="00B551B0" w:rsidRPr="00143372" w:rsidRDefault="00B551B0" w:rsidP="00B551B0">
            <w:pPr>
              <w:rPr>
                <w:rFonts w:ascii="Arial" w:hAnsi="Arial" w:cs="Arial"/>
                <w:i/>
                <w:sz w:val="20"/>
                <w:szCs w:val="20"/>
              </w:rPr>
            </w:pPr>
            <w:r w:rsidRPr="00143372">
              <w:rPr>
                <w:rFonts w:ascii="Arial" w:hAnsi="Arial" w:cs="Arial"/>
                <w:i/>
                <w:iCs/>
                <w:sz w:val="20"/>
                <w:szCs w:val="20"/>
              </w:rPr>
              <w:t>MS</w:t>
            </w:r>
          </w:p>
          <w:p w14:paraId="54F6A59B" w14:textId="667A31C6" w:rsidR="00B551B0" w:rsidRPr="00143372" w:rsidRDefault="00B551B0" w:rsidP="00B551B0">
            <w:pPr>
              <w:rPr>
                <w:rFonts w:ascii="Arial" w:hAnsi="Arial" w:cs="Arial"/>
                <w:i/>
                <w:iCs/>
                <w:sz w:val="20"/>
                <w:szCs w:val="20"/>
                <w:highlight w:val="yellow"/>
              </w:rPr>
            </w:pPr>
          </w:p>
          <w:p w14:paraId="675DFA43" w14:textId="1021819C" w:rsidR="00B551B0" w:rsidRPr="00143372" w:rsidRDefault="00D9244A" w:rsidP="00B551B0">
            <w:pPr>
              <w:rPr>
                <w:rFonts w:ascii="Arial" w:hAnsi="Arial" w:cs="Arial"/>
              </w:rPr>
            </w:pPr>
            <w:r>
              <w:rPr>
                <w:rFonts w:ascii="Arial" w:hAnsi="Arial" w:cs="Arial"/>
                <w:sz w:val="20"/>
                <w:szCs w:val="20"/>
              </w:rPr>
              <w:t>SEC1003</w:t>
            </w:r>
          </w:p>
          <w:p w14:paraId="36C3D2E9" w14:textId="4E857949" w:rsidR="00B551B0" w:rsidRPr="00143372" w:rsidRDefault="00B551B0" w:rsidP="00B551B0">
            <w:pPr>
              <w:rPr>
                <w:rFonts w:ascii="Arial" w:hAnsi="Arial" w:cs="Arial"/>
                <w:i/>
                <w:iCs/>
                <w:sz w:val="20"/>
                <w:szCs w:val="20"/>
              </w:rPr>
            </w:pPr>
            <w:r w:rsidRPr="00143372">
              <w:rPr>
                <w:rFonts w:ascii="Arial" w:hAnsi="Arial" w:cs="Arial"/>
                <w:i/>
                <w:iCs/>
                <w:sz w:val="20"/>
                <w:szCs w:val="20"/>
              </w:rPr>
              <w:t>Seminar 4/1</w:t>
            </w:r>
          </w:p>
          <w:p w14:paraId="18D7BF34" w14:textId="52E433BE" w:rsidR="00B551B0" w:rsidRPr="00143372" w:rsidRDefault="00C16FE8" w:rsidP="00B551B0">
            <w:pPr>
              <w:rPr>
                <w:rFonts w:ascii="Arial" w:hAnsi="Arial" w:cs="Arial"/>
                <w:i/>
                <w:iCs/>
                <w:sz w:val="20"/>
                <w:szCs w:val="20"/>
              </w:rPr>
            </w:pPr>
            <w:r>
              <w:rPr>
                <w:rFonts w:ascii="Arial" w:hAnsi="Arial" w:cs="Arial"/>
                <w:i/>
                <w:iCs/>
                <w:sz w:val="20"/>
                <w:szCs w:val="20"/>
              </w:rPr>
              <w:t>FO</w:t>
            </w:r>
          </w:p>
          <w:p w14:paraId="456D2484" w14:textId="77777777" w:rsidR="00B551B0" w:rsidRPr="00143372" w:rsidRDefault="00B551B0" w:rsidP="00B551B0">
            <w:pPr>
              <w:rPr>
                <w:rFonts w:ascii="Arial" w:hAnsi="Arial" w:cs="Arial"/>
                <w:sz w:val="20"/>
                <w:szCs w:val="20"/>
              </w:rPr>
            </w:pPr>
          </w:p>
        </w:tc>
        <w:tc>
          <w:tcPr>
            <w:tcW w:w="2731" w:type="dxa"/>
            <w:shd w:val="clear" w:color="auto" w:fill="auto"/>
          </w:tcPr>
          <w:p w14:paraId="6B32FA12" w14:textId="532482C1" w:rsidR="00B551B0" w:rsidRPr="00143372" w:rsidRDefault="00B551B0" w:rsidP="00B551B0">
            <w:pPr>
              <w:rPr>
                <w:rFonts w:ascii="Arial" w:hAnsi="Arial" w:cs="Arial"/>
              </w:rPr>
            </w:pPr>
            <w:r w:rsidRPr="00143372">
              <w:rPr>
                <w:rFonts w:ascii="Arial" w:hAnsi="Arial" w:cs="Arial"/>
                <w:i/>
                <w:iCs/>
              </w:rPr>
              <w:t xml:space="preserve">What does effective teaching and learning look like in </w:t>
            </w:r>
            <w:r w:rsidR="00EB1032" w:rsidRPr="00143372">
              <w:rPr>
                <w:rFonts w:ascii="Arial" w:hAnsi="Arial" w:cs="Arial"/>
                <w:i/>
                <w:iCs/>
              </w:rPr>
              <w:t>Mathematics</w:t>
            </w:r>
            <w:r w:rsidRPr="00143372">
              <w:rPr>
                <w:rFonts w:ascii="Arial" w:hAnsi="Arial" w:cs="Arial"/>
                <w:i/>
                <w:iCs/>
              </w:rPr>
              <w:t xml:space="preserve"> and how can this be achieved?</w:t>
            </w:r>
          </w:p>
          <w:p w14:paraId="071EA370" w14:textId="603BE2F3" w:rsidR="00B551B0" w:rsidRPr="00143372" w:rsidRDefault="00B551B0" w:rsidP="00B551B0">
            <w:pPr>
              <w:rPr>
                <w:rFonts w:ascii="Arial" w:hAnsi="Arial" w:cs="Arial"/>
                <w:sz w:val="20"/>
                <w:szCs w:val="20"/>
              </w:rPr>
            </w:pPr>
          </w:p>
        </w:tc>
        <w:tc>
          <w:tcPr>
            <w:tcW w:w="1633" w:type="dxa"/>
            <w:gridSpan w:val="4"/>
            <w:shd w:val="clear" w:color="auto" w:fill="auto"/>
          </w:tcPr>
          <w:p w14:paraId="1B2F2170" w14:textId="5075C46C" w:rsidR="00B551B0" w:rsidRPr="001D528B" w:rsidRDefault="00C16FE8" w:rsidP="00B551B0">
            <w:pPr>
              <w:rPr>
                <w:rFonts w:ascii="Arial" w:hAnsi="Arial" w:cs="Arial"/>
                <w:sz w:val="20"/>
                <w:szCs w:val="20"/>
              </w:rPr>
            </w:pPr>
            <w:r>
              <w:rPr>
                <w:rFonts w:ascii="Arial" w:hAnsi="Arial" w:cs="Arial"/>
                <w:sz w:val="20"/>
                <w:szCs w:val="20"/>
              </w:rPr>
              <w:t>CP3</w:t>
            </w:r>
            <w:r w:rsidR="00B551B0" w:rsidRPr="00143372">
              <w:rPr>
                <w:rFonts w:ascii="Arial" w:hAnsi="Arial" w:cs="Arial"/>
                <w:sz w:val="20"/>
                <w:szCs w:val="20"/>
              </w:rPr>
              <w:t xml:space="preserve"> </w:t>
            </w:r>
          </w:p>
          <w:p w14:paraId="3D70BE1A" w14:textId="1CDCFE4A" w:rsidR="00B551B0" w:rsidRPr="00143372" w:rsidRDefault="00B551B0" w:rsidP="00B551B0">
            <w:pPr>
              <w:rPr>
                <w:rFonts w:ascii="Arial" w:hAnsi="Arial" w:cs="Arial"/>
              </w:rPr>
            </w:pPr>
            <w:r w:rsidRPr="00143372">
              <w:rPr>
                <w:rFonts w:ascii="Arial" w:hAnsi="Arial" w:cs="Arial"/>
                <w:sz w:val="20"/>
                <w:szCs w:val="20"/>
              </w:rPr>
              <w:t>CP4</w:t>
            </w:r>
          </w:p>
        </w:tc>
        <w:tc>
          <w:tcPr>
            <w:tcW w:w="0" w:type="auto"/>
            <w:shd w:val="clear" w:color="auto" w:fill="auto"/>
          </w:tcPr>
          <w:p w14:paraId="10D4FD98" w14:textId="557D1813" w:rsidR="00B551B0" w:rsidRPr="00143372" w:rsidRDefault="00B551B0" w:rsidP="00B551B0">
            <w:pPr>
              <w:rPr>
                <w:rFonts w:ascii="Arial" w:hAnsi="Arial" w:cs="Arial"/>
              </w:rPr>
            </w:pPr>
            <w:r w:rsidRPr="00143372">
              <w:rPr>
                <w:rFonts w:ascii="Arial" w:hAnsi="Arial" w:cs="Arial"/>
                <w:sz w:val="20"/>
                <w:szCs w:val="20"/>
              </w:rPr>
              <w:t>Progress Tutorial</w:t>
            </w:r>
          </w:p>
          <w:p w14:paraId="2939D10D" w14:textId="77777777" w:rsidR="00B551B0" w:rsidRPr="00143372" w:rsidRDefault="00B551B0" w:rsidP="00B551B0">
            <w:pPr>
              <w:rPr>
                <w:rFonts w:ascii="Arial" w:hAnsi="Arial" w:cs="Arial"/>
                <w:sz w:val="20"/>
                <w:szCs w:val="20"/>
              </w:rPr>
            </w:pPr>
          </w:p>
        </w:tc>
      </w:tr>
      <w:tr w:rsidR="00B551B0" w:rsidRPr="00143372" w14:paraId="3D22D33A" w14:textId="77777777" w:rsidTr="00100BB1">
        <w:trPr>
          <w:trHeight w:val="386"/>
        </w:trPr>
        <w:tc>
          <w:tcPr>
            <w:tcW w:w="0" w:type="auto"/>
            <w:shd w:val="clear" w:color="auto" w:fill="E2EFD9"/>
          </w:tcPr>
          <w:p w14:paraId="1A7D4907" w14:textId="77777777" w:rsidR="00B551B0" w:rsidRPr="00143372" w:rsidRDefault="00B551B0" w:rsidP="00B551B0">
            <w:pPr>
              <w:rPr>
                <w:rFonts w:ascii="Arial" w:hAnsi="Arial" w:cs="Arial"/>
                <w:sz w:val="20"/>
                <w:szCs w:val="20"/>
              </w:rPr>
            </w:pPr>
            <w:r w:rsidRPr="00143372">
              <w:rPr>
                <w:rFonts w:ascii="Arial" w:hAnsi="Arial" w:cs="Arial"/>
                <w:sz w:val="20"/>
                <w:szCs w:val="20"/>
              </w:rPr>
              <w:t>Key reading</w:t>
            </w:r>
            <w:r w:rsidRPr="00143372">
              <w:rPr>
                <w:rFonts w:ascii="Arial" w:hAnsi="Arial" w:cs="Arial"/>
                <w:sz w:val="20"/>
                <w:szCs w:val="20"/>
              </w:rPr>
              <w:tab/>
            </w:r>
          </w:p>
        </w:tc>
        <w:tc>
          <w:tcPr>
            <w:tcW w:w="0" w:type="auto"/>
            <w:gridSpan w:val="13"/>
            <w:shd w:val="clear" w:color="auto" w:fill="E2EFD9"/>
          </w:tcPr>
          <w:p w14:paraId="700F6471" w14:textId="77777777" w:rsidR="00A47B2A" w:rsidRPr="00143372" w:rsidRDefault="00A47B2A" w:rsidP="00A47B2A">
            <w:pPr>
              <w:rPr>
                <w:rStyle w:val="Hyperlink"/>
                <w:rFonts w:ascii="Arial" w:hAnsi="Arial" w:cs="Arial"/>
              </w:rPr>
            </w:pPr>
            <w:r w:rsidRPr="00143372">
              <w:rPr>
                <w:rFonts w:ascii="Arial" w:eastAsiaTheme="minorEastAsia" w:hAnsi="Arial" w:cs="Arial"/>
                <w:color w:val="333333"/>
              </w:rPr>
              <w:t xml:space="preserve">DfE. (2021) </w:t>
            </w:r>
            <w:r w:rsidRPr="00143372">
              <w:rPr>
                <w:rFonts w:ascii="Arial" w:hAnsi="Arial" w:cs="Arial"/>
              </w:rPr>
              <w:t xml:space="preserve">Mathematics guidance: Key Stage 3 Non-statutory guidance for the national curriculum in England. </w:t>
            </w:r>
            <w:hyperlink r:id="rId37" w:history="1">
              <w:r w:rsidRPr="00143372">
                <w:rPr>
                  <w:rStyle w:val="Hyperlink"/>
                  <w:rFonts w:ascii="Arial" w:hAnsi="Arial" w:cs="Arial"/>
                </w:rPr>
                <w:t>https://assets.publishing.service.gov.uk/government/uploads/system/uploads/attachment_data/file/1056795/KS3_NonStatutory_Guidance_Sept_2021_FINAL_NCETM.pdf</w:t>
              </w:r>
            </w:hyperlink>
          </w:p>
          <w:p w14:paraId="3317F17F" w14:textId="77777777" w:rsidR="00A47B2A" w:rsidRPr="00143372" w:rsidRDefault="00A47B2A" w:rsidP="00A47B2A">
            <w:pPr>
              <w:rPr>
                <w:rFonts w:ascii="Arial" w:hAnsi="Arial" w:cs="Arial"/>
              </w:rPr>
            </w:pPr>
          </w:p>
          <w:p w14:paraId="53674DDC" w14:textId="6FFFEEE4" w:rsidR="00B551B0" w:rsidRPr="00143372" w:rsidRDefault="00B551B0" w:rsidP="00B551B0">
            <w:pPr>
              <w:pBdr>
                <w:top w:val="nil"/>
                <w:left w:val="nil"/>
                <w:bottom w:val="nil"/>
                <w:right w:val="nil"/>
                <w:between w:val="nil"/>
              </w:pBdr>
              <w:rPr>
                <w:rFonts w:ascii="Arial" w:hAnsi="Arial" w:cs="Arial"/>
                <w:color w:val="E72218"/>
                <w:sz w:val="24"/>
                <w:szCs w:val="24"/>
              </w:rPr>
            </w:pPr>
            <w:proofErr w:type="spellStart"/>
            <w:r w:rsidRPr="00143372">
              <w:rPr>
                <w:rFonts w:ascii="Arial" w:hAnsi="Arial" w:cs="Arial"/>
                <w:sz w:val="24"/>
                <w:szCs w:val="24"/>
              </w:rPr>
              <w:t>Chp</w:t>
            </w:r>
            <w:proofErr w:type="spellEnd"/>
            <w:r w:rsidRPr="00143372">
              <w:rPr>
                <w:rFonts w:ascii="Arial" w:hAnsi="Arial" w:cs="Arial"/>
                <w:sz w:val="24"/>
                <w:szCs w:val="24"/>
              </w:rPr>
              <w:t xml:space="preserve"> 1 'Why don't students like school?  In </w:t>
            </w:r>
            <w:r w:rsidRPr="00143372">
              <w:rPr>
                <w:rFonts w:ascii="Arial" w:hAnsi="Arial" w:cs="Arial"/>
                <w:color w:val="262626" w:themeColor="text1" w:themeTint="D9"/>
                <w:sz w:val="24"/>
                <w:szCs w:val="24"/>
              </w:rPr>
              <w:t>Willingham, D. T. (2009) Why don’t students like school? San Francisco, CA: Jossey Bass.</w:t>
            </w:r>
          </w:p>
        </w:tc>
      </w:tr>
      <w:tr w:rsidR="00B551B0" w:rsidRPr="00143372" w14:paraId="3EE29E9A" w14:textId="77777777" w:rsidTr="00100BB1">
        <w:trPr>
          <w:trHeight w:val="386"/>
        </w:trPr>
        <w:tc>
          <w:tcPr>
            <w:tcW w:w="0" w:type="auto"/>
            <w:shd w:val="clear" w:color="auto" w:fill="D9D9D9" w:themeFill="background1" w:themeFillShade="D9"/>
          </w:tcPr>
          <w:p w14:paraId="7C0E3DE5" w14:textId="77777777" w:rsidR="00B551B0" w:rsidRPr="00143372" w:rsidRDefault="00B551B0" w:rsidP="00B551B0">
            <w:pPr>
              <w:rPr>
                <w:rFonts w:ascii="Arial" w:hAnsi="Arial" w:cs="Arial"/>
                <w:sz w:val="20"/>
                <w:szCs w:val="20"/>
              </w:rPr>
            </w:pPr>
            <w:r w:rsidRPr="00143372">
              <w:rPr>
                <w:rFonts w:ascii="Arial" w:hAnsi="Arial" w:cs="Arial"/>
                <w:sz w:val="20"/>
                <w:szCs w:val="20"/>
              </w:rPr>
              <w:t>20</w:t>
            </w:r>
          </w:p>
          <w:p w14:paraId="496974A0" w14:textId="77777777" w:rsidR="00B551B0" w:rsidRPr="00143372" w:rsidRDefault="00B551B0" w:rsidP="00B551B0">
            <w:pPr>
              <w:rPr>
                <w:rFonts w:ascii="Arial" w:hAnsi="Arial" w:cs="Arial"/>
                <w:sz w:val="20"/>
                <w:szCs w:val="20"/>
              </w:rPr>
            </w:pPr>
          </w:p>
        </w:tc>
        <w:tc>
          <w:tcPr>
            <w:tcW w:w="0" w:type="auto"/>
            <w:gridSpan w:val="13"/>
            <w:shd w:val="clear" w:color="auto" w:fill="D9D9D9" w:themeFill="background1" w:themeFillShade="D9"/>
          </w:tcPr>
          <w:p w14:paraId="6DABF078" w14:textId="0D2EFDB0" w:rsidR="00B551B0" w:rsidRPr="00143372" w:rsidRDefault="00B551B0" w:rsidP="00B551B0">
            <w:pPr>
              <w:pBdr>
                <w:top w:val="nil"/>
                <w:left w:val="nil"/>
                <w:bottom w:val="nil"/>
                <w:right w:val="nil"/>
                <w:between w:val="nil"/>
              </w:pBdr>
              <w:rPr>
                <w:rFonts w:ascii="Arial" w:hAnsi="Arial" w:cs="Arial"/>
                <w:color w:val="000000"/>
                <w:sz w:val="20"/>
                <w:szCs w:val="20"/>
              </w:rPr>
            </w:pPr>
            <w:r w:rsidRPr="00143372">
              <w:rPr>
                <w:rFonts w:ascii="Arial" w:hAnsi="Arial" w:cs="Arial"/>
                <w:color w:val="000000" w:themeColor="text1"/>
                <w:sz w:val="20"/>
                <w:szCs w:val="20"/>
              </w:rPr>
              <w:t>Assessment Week</w:t>
            </w:r>
          </w:p>
        </w:tc>
      </w:tr>
      <w:tr w:rsidR="00B551B0" w:rsidRPr="00143372" w14:paraId="6EA75F9D" w14:textId="77777777" w:rsidTr="00100BB1">
        <w:trPr>
          <w:trHeight w:val="386"/>
        </w:trPr>
        <w:tc>
          <w:tcPr>
            <w:tcW w:w="0" w:type="auto"/>
            <w:shd w:val="clear" w:color="auto" w:fill="D9D9D9" w:themeFill="background1" w:themeFillShade="D9"/>
          </w:tcPr>
          <w:p w14:paraId="39FE0C9A" w14:textId="284DC4F9" w:rsidR="00B551B0" w:rsidRPr="00143372" w:rsidRDefault="00B551B0" w:rsidP="00B551B0">
            <w:pPr>
              <w:rPr>
                <w:rFonts w:ascii="Arial" w:hAnsi="Arial" w:cs="Arial"/>
                <w:sz w:val="20"/>
                <w:szCs w:val="20"/>
              </w:rPr>
            </w:pPr>
            <w:r w:rsidRPr="00143372">
              <w:rPr>
                <w:rFonts w:ascii="Arial" w:hAnsi="Arial" w:cs="Arial"/>
                <w:sz w:val="20"/>
                <w:szCs w:val="20"/>
              </w:rPr>
              <w:t>21</w:t>
            </w:r>
          </w:p>
          <w:p w14:paraId="3FDCD5F0" w14:textId="6AA11890" w:rsidR="00B551B0" w:rsidRPr="00143372" w:rsidRDefault="00B551B0" w:rsidP="00B551B0">
            <w:pPr>
              <w:rPr>
                <w:rFonts w:ascii="Arial" w:hAnsi="Arial" w:cs="Arial"/>
                <w:sz w:val="20"/>
                <w:szCs w:val="20"/>
              </w:rPr>
            </w:pPr>
          </w:p>
        </w:tc>
        <w:tc>
          <w:tcPr>
            <w:tcW w:w="0" w:type="auto"/>
            <w:gridSpan w:val="13"/>
            <w:shd w:val="clear" w:color="auto" w:fill="D9D9D9" w:themeFill="background1" w:themeFillShade="D9"/>
          </w:tcPr>
          <w:p w14:paraId="160824D8" w14:textId="3F3D6EEF" w:rsidR="00B551B0" w:rsidRPr="00143372" w:rsidRDefault="00B551B0" w:rsidP="00B551B0">
            <w:pPr>
              <w:rPr>
                <w:rFonts w:ascii="Arial" w:hAnsi="Arial" w:cs="Arial"/>
                <w:color w:val="000000"/>
                <w:sz w:val="20"/>
                <w:szCs w:val="20"/>
              </w:rPr>
            </w:pPr>
            <w:r w:rsidRPr="00143372">
              <w:rPr>
                <w:rFonts w:ascii="Arial" w:hAnsi="Arial" w:cs="Arial"/>
                <w:color w:val="000000" w:themeColor="text1"/>
                <w:sz w:val="20"/>
                <w:szCs w:val="20"/>
              </w:rPr>
              <w:t>Assessment Week</w:t>
            </w:r>
          </w:p>
        </w:tc>
      </w:tr>
      <w:tr w:rsidR="00E90FE1" w:rsidRPr="00143372" w14:paraId="4555B3A7" w14:textId="77777777" w:rsidTr="0043624D">
        <w:trPr>
          <w:trHeight w:val="386"/>
        </w:trPr>
        <w:tc>
          <w:tcPr>
            <w:tcW w:w="0" w:type="auto"/>
            <w:shd w:val="clear" w:color="auto" w:fill="auto"/>
          </w:tcPr>
          <w:p w14:paraId="17D4153C" w14:textId="3B5D05A0" w:rsidR="00B551B0" w:rsidRPr="00143372" w:rsidRDefault="00B551B0" w:rsidP="00B551B0">
            <w:pPr>
              <w:rPr>
                <w:rFonts w:ascii="Arial" w:hAnsi="Arial" w:cs="Arial"/>
                <w:sz w:val="20"/>
                <w:szCs w:val="20"/>
              </w:rPr>
            </w:pPr>
            <w:r w:rsidRPr="00143372">
              <w:rPr>
                <w:rFonts w:ascii="Arial" w:hAnsi="Arial" w:cs="Arial"/>
                <w:sz w:val="20"/>
                <w:szCs w:val="20"/>
              </w:rPr>
              <w:t>22</w:t>
            </w:r>
          </w:p>
          <w:p w14:paraId="3D872511" w14:textId="7C9D7915" w:rsidR="00B551B0" w:rsidRPr="00143372" w:rsidRDefault="00B551B0" w:rsidP="00B551B0">
            <w:pPr>
              <w:rPr>
                <w:rFonts w:ascii="Arial" w:hAnsi="Arial" w:cs="Arial"/>
                <w:sz w:val="20"/>
                <w:szCs w:val="20"/>
              </w:rPr>
            </w:pPr>
            <w:r w:rsidRPr="00143372">
              <w:rPr>
                <w:rFonts w:ascii="Arial" w:hAnsi="Arial" w:cs="Arial"/>
                <w:sz w:val="20"/>
                <w:szCs w:val="20"/>
              </w:rPr>
              <w:t>Start of Sem 2</w:t>
            </w:r>
          </w:p>
          <w:p w14:paraId="67411E53" w14:textId="575D1CCC" w:rsidR="00B551B0" w:rsidRPr="00143372" w:rsidRDefault="00B551B0" w:rsidP="00B551B0">
            <w:pPr>
              <w:rPr>
                <w:rFonts w:ascii="Arial" w:hAnsi="Arial" w:cs="Arial"/>
                <w:sz w:val="20"/>
                <w:szCs w:val="20"/>
              </w:rPr>
            </w:pPr>
          </w:p>
          <w:p w14:paraId="77D0A90F" w14:textId="426570BB" w:rsidR="00B551B0" w:rsidRPr="00143372" w:rsidRDefault="00B551B0" w:rsidP="00B551B0">
            <w:pPr>
              <w:rPr>
                <w:rFonts w:ascii="Arial" w:hAnsi="Arial" w:cs="Arial"/>
              </w:rPr>
            </w:pPr>
            <w:r w:rsidRPr="00143372">
              <w:rPr>
                <w:rFonts w:ascii="Arial" w:hAnsi="Arial" w:cs="Arial"/>
                <w:i/>
                <w:iCs/>
                <w:sz w:val="20"/>
                <w:szCs w:val="20"/>
              </w:rPr>
              <w:t>How are questioning and assessment linked?</w:t>
            </w:r>
          </w:p>
          <w:p w14:paraId="180ADF1E" w14:textId="37703DF9" w:rsidR="00B551B0" w:rsidRPr="00143372" w:rsidRDefault="00B551B0" w:rsidP="00B551B0">
            <w:pPr>
              <w:rPr>
                <w:rFonts w:ascii="Arial" w:hAnsi="Arial" w:cs="Arial"/>
                <w:sz w:val="20"/>
                <w:szCs w:val="20"/>
              </w:rPr>
            </w:pPr>
          </w:p>
        </w:tc>
        <w:tc>
          <w:tcPr>
            <w:tcW w:w="2907" w:type="dxa"/>
            <w:shd w:val="clear" w:color="auto" w:fill="auto"/>
          </w:tcPr>
          <w:p w14:paraId="7E430B6F" w14:textId="66DB3E54" w:rsidR="00B551B0" w:rsidRPr="00143372" w:rsidRDefault="00B551B0" w:rsidP="00E9095B">
            <w:pPr>
              <w:pStyle w:val="ListParagraph"/>
              <w:numPr>
                <w:ilvl w:val="0"/>
                <w:numId w:val="59"/>
              </w:numPr>
              <w:rPr>
                <w:rFonts w:ascii="Arial" w:hAnsi="Arial" w:cs="Arial"/>
                <w:sz w:val="20"/>
                <w:szCs w:val="20"/>
              </w:rPr>
            </w:pPr>
            <w:r w:rsidRPr="00143372">
              <w:rPr>
                <w:rFonts w:ascii="Arial" w:hAnsi="Arial" w:cs="Arial"/>
                <w:sz w:val="20"/>
                <w:szCs w:val="20"/>
              </w:rPr>
              <w:t xml:space="preserve">Effective assessment is critical to teaching because it provides teachers with information about pupils’ understanding and needs in </w:t>
            </w:r>
            <w:r w:rsidR="00EB1032" w:rsidRPr="00143372">
              <w:rPr>
                <w:rFonts w:ascii="Arial" w:hAnsi="Arial" w:cs="Arial"/>
                <w:sz w:val="20"/>
                <w:szCs w:val="20"/>
              </w:rPr>
              <w:t>Mathematics</w:t>
            </w:r>
            <w:r w:rsidRPr="00143372">
              <w:rPr>
                <w:rFonts w:ascii="Arial" w:hAnsi="Arial" w:cs="Arial"/>
                <w:sz w:val="20"/>
                <w:szCs w:val="20"/>
              </w:rPr>
              <w:t>.</w:t>
            </w:r>
          </w:p>
          <w:p w14:paraId="027630CD" w14:textId="10375E72" w:rsidR="00B551B0" w:rsidRPr="00143372" w:rsidRDefault="00B551B0" w:rsidP="00E9095B">
            <w:pPr>
              <w:pStyle w:val="ListParagraph"/>
              <w:numPr>
                <w:ilvl w:val="0"/>
                <w:numId w:val="59"/>
              </w:numPr>
              <w:rPr>
                <w:rFonts w:ascii="Arial" w:hAnsi="Arial" w:cs="Arial"/>
                <w:sz w:val="20"/>
                <w:szCs w:val="20"/>
              </w:rPr>
            </w:pPr>
            <w:r w:rsidRPr="00143372">
              <w:rPr>
                <w:rFonts w:ascii="Arial" w:hAnsi="Arial" w:cs="Arial"/>
                <w:sz w:val="20"/>
                <w:szCs w:val="20"/>
              </w:rPr>
              <w:t>Good assessment helps teachers avoid being over-influenced by potentially misleading factors, such as how busy pupils appear.</w:t>
            </w:r>
          </w:p>
          <w:p w14:paraId="741E3659" w14:textId="06E4B2CF" w:rsidR="00B551B0" w:rsidRPr="00143372" w:rsidRDefault="00B551B0" w:rsidP="00B551B0">
            <w:pPr>
              <w:pBdr>
                <w:top w:val="nil"/>
                <w:left w:val="nil"/>
                <w:bottom w:val="nil"/>
                <w:right w:val="nil"/>
                <w:between w:val="nil"/>
              </w:pBdr>
              <w:ind w:left="720"/>
              <w:rPr>
                <w:rFonts w:ascii="Arial" w:hAnsi="Arial" w:cs="Arial"/>
              </w:rPr>
            </w:pPr>
            <w:r w:rsidRPr="00143372">
              <w:rPr>
                <w:rFonts w:ascii="Arial" w:hAnsi="Arial" w:cs="Arial"/>
                <w:sz w:val="20"/>
                <w:szCs w:val="20"/>
              </w:rPr>
              <w:t>Questioning is an essential tool for teachers; questions can be used for many purposes, including to check pupils’ prior knowledge, assess understanding and break down problems.</w:t>
            </w:r>
          </w:p>
        </w:tc>
        <w:tc>
          <w:tcPr>
            <w:tcW w:w="3080" w:type="dxa"/>
            <w:gridSpan w:val="3"/>
            <w:shd w:val="clear" w:color="auto" w:fill="auto"/>
          </w:tcPr>
          <w:p w14:paraId="1D7BF1E9" w14:textId="50A9364E" w:rsidR="00B551B0" w:rsidRPr="00143372" w:rsidRDefault="00B551B0" w:rsidP="00E9095B">
            <w:pPr>
              <w:pStyle w:val="ListParagraph"/>
              <w:numPr>
                <w:ilvl w:val="0"/>
                <w:numId w:val="60"/>
              </w:numPr>
              <w:rPr>
                <w:rFonts w:ascii="Arial" w:hAnsi="Arial" w:cs="Arial"/>
                <w:sz w:val="20"/>
                <w:szCs w:val="20"/>
              </w:rPr>
            </w:pPr>
            <w:r w:rsidRPr="00143372">
              <w:rPr>
                <w:rFonts w:ascii="Arial" w:hAnsi="Arial" w:cs="Arial"/>
                <w:sz w:val="20"/>
                <w:szCs w:val="20"/>
              </w:rPr>
              <w:t>Include a range of types of questions in class discussions to extend and challenge pupils (</w:t>
            </w:r>
            <w:proofErr w:type="gramStart"/>
            <w:r w:rsidRPr="00143372">
              <w:rPr>
                <w:rFonts w:ascii="Arial" w:hAnsi="Arial" w:cs="Arial"/>
                <w:sz w:val="20"/>
                <w:szCs w:val="20"/>
              </w:rPr>
              <w:t>e.g.</w:t>
            </w:r>
            <w:proofErr w:type="gramEnd"/>
            <w:r w:rsidRPr="00143372">
              <w:rPr>
                <w:rFonts w:ascii="Arial" w:hAnsi="Arial" w:cs="Arial"/>
                <w:sz w:val="20"/>
                <w:szCs w:val="20"/>
              </w:rPr>
              <w:t xml:space="preserve"> by modelling new vocabulary or asking pupils to justify answers).  </w:t>
            </w:r>
          </w:p>
          <w:p w14:paraId="4617E23C" w14:textId="54A17EF0" w:rsidR="00B551B0" w:rsidRPr="00143372" w:rsidRDefault="00B551B0" w:rsidP="00B551B0">
            <w:pPr>
              <w:ind w:left="720"/>
              <w:rPr>
                <w:rFonts w:ascii="Arial" w:hAnsi="Arial" w:cs="Arial"/>
              </w:rPr>
            </w:pPr>
            <w:r w:rsidRPr="00143372">
              <w:rPr>
                <w:rFonts w:ascii="Arial" w:hAnsi="Arial" w:cs="Arial"/>
                <w:sz w:val="20"/>
                <w:szCs w:val="20"/>
              </w:rPr>
              <w:t>Plan formative assessment tasks linked to lesson objectives and think ahead about what would indicate understanding (</w:t>
            </w:r>
            <w:proofErr w:type="gramStart"/>
            <w:r w:rsidRPr="00143372">
              <w:rPr>
                <w:rFonts w:ascii="Arial" w:hAnsi="Arial" w:cs="Arial"/>
                <w:sz w:val="20"/>
                <w:szCs w:val="20"/>
              </w:rPr>
              <w:t>e.g.</w:t>
            </w:r>
            <w:proofErr w:type="gramEnd"/>
            <w:r w:rsidRPr="00143372">
              <w:rPr>
                <w:rFonts w:ascii="Arial" w:hAnsi="Arial" w:cs="Arial"/>
                <w:sz w:val="20"/>
                <w:szCs w:val="20"/>
              </w:rPr>
              <w:t xml:space="preserve"> by using hinge questions to pinpoint knowledge gaps)</w:t>
            </w:r>
          </w:p>
        </w:tc>
        <w:tc>
          <w:tcPr>
            <w:tcW w:w="2143" w:type="dxa"/>
            <w:gridSpan w:val="3"/>
            <w:shd w:val="clear" w:color="auto" w:fill="auto"/>
          </w:tcPr>
          <w:p w14:paraId="0B023F74" w14:textId="2D604A41" w:rsidR="00B551B0" w:rsidRPr="00143372" w:rsidRDefault="00B551B0" w:rsidP="00B551B0">
            <w:pPr>
              <w:rPr>
                <w:rFonts w:ascii="Arial" w:hAnsi="Arial" w:cs="Arial"/>
              </w:rPr>
            </w:pPr>
            <w:r w:rsidRPr="00143372">
              <w:rPr>
                <w:rFonts w:ascii="Arial" w:hAnsi="Arial" w:cs="Arial"/>
                <w:sz w:val="20"/>
                <w:szCs w:val="20"/>
              </w:rPr>
              <w:t xml:space="preserve">SEC1001 Val </w:t>
            </w:r>
          </w:p>
          <w:p w14:paraId="53AC7777" w14:textId="138770B7" w:rsidR="00B551B0" w:rsidRPr="00143372" w:rsidRDefault="00B551B0" w:rsidP="00B551B0">
            <w:pPr>
              <w:rPr>
                <w:rFonts w:ascii="Arial" w:hAnsi="Arial" w:cs="Arial"/>
                <w:i/>
                <w:iCs/>
                <w:sz w:val="20"/>
                <w:szCs w:val="20"/>
              </w:rPr>
            </w:pPr>
            <w:r w:rsidRPr="00143372">
              <w:rPr>
                <w:rFonts w:ascii="Arial" w:hAnsi="Arial" w:cs="Arial"/>
                <w:i/>
                <w:iCs/>
                <w:sz w:val="20"/>
                <w:szCs w:val="20"/>
              </w:rPr>
              <w:t>Lead Lecture 22/1</w:t>
            </w:r>
          </w:p>
          <w:p w14:paraId="0C9B9550" w14:textId="6BA318C1" w:rsidR="00B551B0" w:rsidRPr="00143372" w:rsidRDefault="00B551B0" w:rsidP="00B551B0">
            <w:pPr>
              <w:rPr>
                <w:rFonts w:ascii="Arial" w:hAnsi="Arial" w:cs="Arial"/>
                <w:i/>
                <w:iCs/>
                <w:sz w:val="20"/>
                <w:szCs w:val="20"/>
              </w:rPr>
            </w:pPr>
            <w:r w:rsidRPr="00143372">
              <w:rPr>
                <w:rFonts w:ascii="Arial" w:hAnsi="Arial" w:cs="Arial"/>
                <w:i/>
                <w:iCs/>
                <w:sz w:val="20"/>
                <w:szCs w:val="20"/>
              </w:rPr>
              <w:t>FO</w:t>
            </w:r>
          </w:p>
          <w:p w14:paraId="6722DAA9" w14:textId="2D604A41" w:rsidR="00B551B0" w:rsidRPr="00143372" w:rsidRDefault="00B551B0" w:rsidP="00B551B0">
            <w:pPr>
              <w:rPr>
                <w:rFonts w:ascii="Arial" w:hAnsi="Arial" w:cs="Arial"/>
                <w:i/>
                <w:iCs/>
                <w:sz w:val="20"/>
                <w:szCs w:val="20"/>
              </w:rPr>
            </w:pPr>
          </w:p>
          <w:p w14:paraId="230D21CA" w14:textId="778BB228" w:rsidR="00B551B0" w:rsidRPr="00143372" w:rsidRDefault="00D9244A" w:rsidP="00B551B0">
            <w:pPr>
              <w:rPr>
                <w:rFonts w:ascii="Arial" w:hAnsi="Arial" w:cs="Arial"/>
              </w:rPr>
            </w:pPr>
            <w:r>
              <w:rPr>
                <w:rFonts w:ascii="Arial" w:hAnsi="Arial" w:cs="Arial"/>
                <w:sz w:val="20"/>
                <w:szCs w:val="20"/>
              </w:rPr>
              <w:t>SEC1003</w:t>
            </w:r>
          </w:p>
          <w:p w14:paraId="5EC7E7A4" w14:textId="3D787257" w:rsidR="00B551B0" w:rsidRPr="00143372" w:rsidRDefault="00B551B0" w:rsidP="00B551B0">
            <w:pPr>
              <w:rPr>
                <w:rFonts w:ascii="Arial" w:hAnsi="Arial" w:cs="Arial"/>
                <w:i/>
                <w:iCs/>
                <w:sz w:val="20"/>
                <w:szCs w:val="20"/>
              </w:rPr>
            </w:pPr>
            <w:r w:rsidRPr="00143372">
              <w:rPr>
                <w:rFonts w:ascii="Arial" w:hAnsi="Arial" w:cs="Arial"/>
                <w:i/>
                <w:iCs/>
                <w:sz w:val="20"/>
                <w:szCs w:val="20"/>
              </w:rPr>
              <w:t>Seminar 25/1</w:t>
            </w:r>
          </w:p>
          <w:p w14:paraId="6C4C89A0" w14:textId="4402490C" w:rsidR="00B551B0" w:rsidRPr="00143372" w:rsidRDefault="001D528B" w:rsidP="00B551B0">
            <w:pPr>
              <w:rPr>
                <w:rFonts w:ascii="Arial" w:hAnsi="Arial" w:cs="Arial"/>
                <w:i/>
                <w:iCs/>
                <w:sz w:val="20"/>
                <w:szCs w:val="20"/>
              </w:rPr>
            </w:pPr>
            <w:r>
              <w:rPr>
                <w:rFonts w:ascii="Arial" w:hAnsi="Arial" w:cs="Arial"/>
                <w:i/>
                <w:iCs/>
                <w:sz w:val="20"/>
                <w:szCs w:val="20"/>
              </w:rPr>
              <w:t>FO</w:t>
            </w:r>
          </w:p>
          <w:p w14:paraId="1D4EE50D" w14:textId="4AC3DEAE" w:rsidR="00B551B0" w:rsidRPr="00143372" w:rsidRDefault="00B551B0" w:rsidP="00B551B0">
            <w:pPr>
              <w:ind w:left="720"/>
              <w:rPr>
                <w:rFonts w:ascii="Arial" w:hAnsi="Arial" w:cs="Arial"/>
                <w:color w:val="000000"/>
                <w:sz w:val="20"/>
                <w:szCs w:val="20"/>
              </w:rPr>
            </w:pPr>
          </w:p>
        </w:tc>
        <w:tc>
          <w:tcPr>
            <w:tcW w:w="2731" w:type="dxa"/>
            <w:shd w:val="clear" w:color="auto" w:fill="auto"/>
          </w:tcPr>
          <w:p w14:paraId="114A9004" w14:textId="6BFB54B1" w:rsidR="00B551B0" w:rsidRPr="00143372" w:rsidRDefault="00B551B0" w:rsidP="00B551B0">
            <w:pPr>
              <w:rPr>
                <w:rFonts w:ascii="Arial" w:hAnsi="Arial" w:cs="Arial"/>
              </w:rPr>
            </w:pPr>
            <w:r w:rsidRPr="00143372">
              <w:rPr>
                <w:rFonts w:ascii="Arial" w:eastAsia="Calibri Light" w:hAnsi="Arial" w:cs="Arial"/>
                <w:i/>
                <w:iCs/>
              </w:rPr>
              <w:t>How can questioning be used as a form of formative assessment?</w:t>
            </w:r>
          </w:p>
          <w:p w14:paraId="7AE26142" w14:textId="0E7F5299" w:rsidR="00B551B0" w:rsidRPr="00143372" w:rsidRDefault="00B551B0" w:rsidP="00B551B0">
            <w:pPr>
              <w:rPr>
                <w:rFonts w:ascii="Arial" w:hAnsi="Arial" w:cs="Arial"/>
              </w:rPr>
            </w:pPr>
            <w:r w:rsidRPr="00143372">
              <w:rPr>
                <w:rFonts w:ascii="Arial" w:eastAsia="Calibri Light" w:hAnsi="Arial" w:cs="Arial"/>
                <w:i/>
                <w:iCs/>
                <w:sz w:val="24"/>
                <w:szCs w:val="24"/>
              </w:rPr>
              <w:t>What is the difference between formative and summative assessment?</w:t>
            </w:r>
          </w:p>
          <w:p w14:paraId="1BC476B6" w14:textId="56F6FC8F" w:rsidR="00B551B0" w:rsidRPr="00143372" w:rsidRDefault="00B551B0" w:rsidP="00B551B0">
            <w:pPr>
              <w:rPr>
                <w:rFonts w:ascii="Arial" w:hAnsi="Arial" w:cs="Arial"/>
              </w:rPr>
            </w:pPr>
            <w:r w:rsidRPr="00143372">
              <w:rPr>
                <w:rFonts w:ascii="Arial" w:eastAsia="Calibri Light" w:hAnsi="Arial" w:cs="Arial"/>
                <w:i/>
                <w:iCs/>
                <w:sz w:val="24"/>
                <w:szCs w:val="24"/>
              </w:rPr>
              <w:t>Why are both important?</w:t>
            </w:r>
          </w:p>
          <w:p w14:paraId="76B5E19C" w14:textId="4D8056BF" w:rsidR="00B551B0" w:rsidRPr="00143372" w:rsidRDefault="00B551B0" w:rsidP="00B551B0">
            <w:pPr>
              <w:ind w:left="720"/>
              <w:rPr>
                <w:rFonts w:ascii="Arial" w:hAnsi="Arial" w:cs="Arial"/>
                <w:color w:val="000000"/>
                <w:sz w:val="20"/>
                <w:szCs w:val="20"/>
              </w:rPr>
            </w:pPr>
          </w:p>
        </w:tc>
        <w:tc>
          <w:tcPr>
            <w:tcW w:w="1633" w:type="dxa"/>
            <w:gridSpan w:val="4"/>
            <w:shd w:val="clear" w:color="auto" w:fill="auto"/>
          </w:tcPr>
          <w:p w14:paraId="7E211DA7" w14:textId="58637A5A" w:rsidR="00B551B0" w:rsidRPr="00143372" w:rsidRDefault="00B551B0" w:rsidP="00B551B0">
            <w:pPr>
              <w:rPr>
                <w:rFonts w:ascii="Arial" w:hAnsi="Arial" w:cs="Arial"/>
              </w:rPr>
            </w:pPr>
            <w:r w:rsidRPr="00143372">
              <w:rPr>
                <w:rFonts w:ascii="Arial" w:hAnsi="Arial" w:cs="Arial"/>
                <w:sz w:val="20"/>
                <w:szCs w:val="20"/>
              </w:rPr>
              <w:t>CP1</w:t>
            </w:r>
          </w:p>
          <w:p w14:paraId="13083231" w14:textId="6C2F5475" w:rsidR="00B551B0" w:rsidRPr="00143372" w:rsidRDefault="00B551B0" w:rsidP="00B551B0">
            <w:pPr>
              <w:rPr>
                <w:rFonts w:ascii="Arial" w:hAnsi="Arial" w:cs="Arial"/>
                <w:sz w:val="20"/>
                <w:szCs w:val="20"/>
              </w:rPr>
            </w:pPr>
          </w:p>
          <w:p w14:paraId="31E36867" w14:textId="56CF01A5" w:rsidR="00B551B0" w:rsidRPr="00143372" w:rsidRDefault="00B551B0" w:rsidP="00B551B0">
            <w:pPr>
              <w:rPr>
                <w:rFonts w:ascii="Arial" w:hAnsi="Arial" w:cs="Arial"/>
              </w:rPr>
            </w:pPr>
            <w:r w:rsidRPr="00143372">
              <w:rPr>
                <w:rFonts w:ascii="Arial" w:hAnsi="Arial" w:cs="Arial"/>
                <w:sz w:val="20"/>
                <w:szCs w:val="20"/>
              </w:rPr>
              <w:t>CP6</w:t>
            </w:r>
          </w:p>
          <w:p w14:paraId="72323F16" w14:textId="673DAC12" w:rsidR="00B551B0" w:rsidRPr="00143372" w:rsidRDefault="00B551B0" w:rsidP="00B551B0">
            <w:pPr>
              <w:rPr>
                <w:rFonts w:ascii="Arial" w:hAnsi="Arial" w:cs="Arial"/>
                <w:sz w:val="20"/>
                <w:szCs w:val="20"/>
              </w:rPr>
            </w:pPr>
          </w:p>
          <w:p w14:paraId="72D3F4B2" w14:textId="4505FD62" w:rsidR="00B551B0" w:rsidRPr="00143372" w:rsidRDefault="00B551B0" w:rsidP="00B551B0">
            <w:pPr>
              <w:rPr>
                <w:rFonts w:ascii="Arial" w:hAnsi="Arial" w:cs="Arial"/>
              </w:rPr>
            </w:pPr>
            <w:r w:rsidRPr="00143372">
              <w:rPr>
                <w:rFonts w:ascii="Arial" w:hAnsi="Arial" w:cs="Arial"/>
                <w:sz w:val="20"/>
                <w:szCs w:val="20"/>
              </w:rPr>
              <w:t>SC21</w:t>
            </w:r>
          </w:p>
          <w:p w14:paraId="4F9FA74A" w14:textId="1106B887" w:rsidR="00B551B0" w:rsidRPr="00143372" w:rsidRDefault="00B551B0" w:rsidP="00B551B0">
            <w:pPr>
              <w:rPr>
                <w:rFonts w:ascii="Arial" w:hAnsi="Arial" w:cs="Arial"/>
                <w:sz w:val="20"/>
                <w:szCs w:val="20"/>
              </w:rPr>
            </w:pPr>
          </w:p>
          <w:p w14:paraId="7A5C0B6B" w14:textId="55BEF778" w:rsidR="00B551B0" w:rsidRPr="00143372" w:rsidRDefault="00B551B0" w:rsidP="00B551B0">
            <w:pPr>
              <w:rPr>
                <w:rFonts w:ascii="Arial" w:hAnsi="Arial" w:cs="Arial"/>
              </w:rPr>
            </w:pPr>
            <w:r w:rsidRPr="00143372">
              <w:rPr>
                <w:rFonts w:ascii="Arial" w:hAnsi="Arial" w:cs="Arial"/>
                <w:sz w:val="20"/>
                <w:szCs w:val="20"/>
              </w:rPr>
              <w:t>HE4</w:t>
            </w:r>
          </w:p>
          <w:p w14:paraId="497F1D99" w14:textId="5AE3C0CC" w:rsidR="00B551B0" w:rsidRPr="00143372" w:rsidRDefault="00B551B0" w:rsidP="00B551B0">
            <w:pPr>
              <w:rPr>
                <w:rFonts w:ascii="Arial" w:hAnsi="Arial" w:cs="Arial"/>
                <w:sz w:val="20"/>
                <w:szCs w:val="20"/>
              </w:rPr>
            </w:pPr>
          </w:p>
          <w:p w14:paraId="58EE3598" w14:textId="1CACC125" w:rsidR="00B551B0" w:rsidRPr="00143372" w:rsidRDefault="00B551B0" w:rsidP="00B551B0">
            <w:pPr>
              <w:rPr>
                <w:rFonts w:ascii="Arial" w:hAnsi="Arial" w:cs="Arial"/>
              </w:rPr>
            </w:pPr>
            <w:r w:rsidRPr="00143372">
              <w:rPr>
                <w:rFonts w:ascii="Arial" w:hAnsi="Arial" w:cs="Arial"/>
                <w:sz w:val="20"/>
                <w:szCs w:val="20"/>
              </w:rPr>
              <w:t>HE6</w:t>
            </w:r>
          </w:p>
          <w:p w14:paraId="3D318924" w14:textId="21BB5EB0" w:rsidR="00B551B0" w:rsidRPr="00143372" w:rsidRDefault="00B551B0" w:rsidP="00B551B0">
            <w:pPr>
              <w:rPr>
                <w:rFonts w:ascii="Arial" w:hAnsi="Arial" w:cs="Arial"/>
                <w:sz w:val="20"/>
                <w:szCs w:val="20"/>
              </w:rPr>
            </w:pPr>
          </w:p>
          <w:p w14:paraId="4C297EC9" w14:textId="43B3DABF" w:rsidR="00B551B0" w:rsidRPr="00143372" w:rsidRDefault="00B551B0" w:rsidP="00B551B0">
            <w:pPr>
              <w:rPr>
                <w:rFonts w:ascii="Arial" w:hAnsi="Arial" w:cs="Arial"/>
              </w:rPr>
            </w:pPr>
            <w:r w:rsidRPr="00143372">
              <w:rPr>
                <w:rFonts w:ascii="Arial" w:hAnsi="Arial" w:cs="Arial"/>
                <w:sz w:val="20"/>
                <w:szCs w:val="20"/>
              </w:rPr>
              <w:t>PB3</w:t>
            </w:r>
          </w:p>
          <w:p w14:paraId="079C88FD" w14:textId="61B5C6A6" w:rsidR="00B551B0" w:rsidRPr="00143372" w:rsidRDefault="00B551B0" w:rsidP="00B551B0">
            <w:pPr>
              <w:rPr>
                <w:rFonts w:ascii="Arial" w:hAnsi="Arial" w:cs="Arial"/>
                <w:sz w:val="20"/>
                <w:szCs w:val="20"/>
              </w:rPr>
            </w:pPr>
          </w:p>
          <w:p w14:paraId="3A9D1F39" w14:textId="63724C3D" w:rsidR="00B551B0" w:rsidRPr="00143372" w:rsidRDefault="00B551B0" w:rsidP="00B551B0">
            <w:pPr>
              <w:rPr>
                <w:rFonts w:ascii="Arial" w:hAnsi="Arial" w:cs="Arial"/>
              </w:rPr>
            </w:pPr>
            <w:r w:rsidRPr="00143372">
              <w:rPr>
                <w:rFonts w:ascii="Arial" w:hAnsi="Arial" w:cs="Arial"/>
                <w:sz w:val="20"/>
                <w:szCs w:val="20"/>
              </w:rPr>
              <w:t>PB4</w:t>
            </w:r>
          </w:p>
        </w:tc>
        <w:tc>
          <w:tcPr>
            <w:tcW w:w="0" w:type="auto"/>
            <w:shd w:val="clear" w:color="auto" w:fill="auto"/>
          </w:tcPr>
          <w:p w14:paraId="468B569B" w14:textId="557D1813" w:rsidR="00B551B0" w:rsidRPr="00143372" w:rsidRDefault="00B551B0" w:rsidP="00B551B0">
            <w:pPr>
              <w:rPr>
                <w:rFonts w:ascii="Arial" w:hAnsi="Arial" w:cs="Arial"/>
              </w:rPr>
            </w:pPr>
            <w:r w:rsidRPr="00143372">
              <w:rPr>
                <w:rFonts w:ascii="Arial" w:hAnsi="Arial" w:cs="Arial"/>
                <w:sz w:val="20"/>
                <w:szCs w:val="20"/>
              </w:rPr>
              <w:t>Progress Tutorial</w:t>
            </w:r>
          </w:p>
          <w:p w14:paraId="38C3A9CB" w14:textId="77777777" w:rsidR="00B551B0" w:rsidRPr="00143372" w:rsidRDefault="00B551B0" w:rsidP="00B551B0">
            <w:pPr>
              <w:rPr>
                <w:rFonts w:ascii="Arial" w:hAnsi="Arial" w:cs="Arial"/>
                <w:sz w:val="20"/>
                <w:szCs w:val="20"/>
              </w:rPr>
            </w:pPr>
          </w:p>
        </w:tc>
      </w:tr>
      <w:tr w:rsidR="00B551B0" w:rsidRPr="00143372" w14:paraId="4ED2A910" w14:textId="77777777" w:rsidTr="00100BB1">
        <w:trPr>
          <w:trHeight w:val="386"/>
        </w:trPr>
        <w:tc>
          <w:tcPr>
            <w:tcW w:w="0" w:type="auto"/>
            <w:shd w:val="clear" w:color="auto" w:fill="E2EFD9"/>
          </w:tcPr>
          <w:p w14:paraId="03D9DE85" w14:textId="77777777" w:rsidR="00B551B0" w:rsidRPr="00143372" w:rsidRDefault="00B551B0" w:rsidP="00B551B0">
            <w:pPr>
              <w:rPr>
                <w:rFonts w:ascii="Arial" w:hAnsi="Arial" w:cs="Arial"/>
                <w:sz w:val="20"/>
                <w:szCs w:val="20"/>
              </w:rPr>
            </w:pPr>
            <w:r w:rsidRPr="00143372">
              <w:rPr>
                <w:rFonts w:ascii="Arial" w:hAnsi="Arial" w:cs="Arial"/>
                <w:sz w:val="20"/>
                <w:szCs w:val="20"/>
              </w:rPr>
              <w:t>Key reading</w:t>
            </w:r>
            <w:r w:rsidRPr="00143372">
              <w:rPr>
                <w:rFonts w:ascii="Arial" w:hAnsi="Arial" w:cs="Arial"/>
                <w:sz w:val="20"/>
                <w:szCs w:val="20"/>
              </w:rPr>
              <w:tab/>
            </w:r>
          </w:p>
        </w:tc>
        <w:tc>
          <w:tcPr>
            <w:tcW w:w="0" w:type="auto"/>
            <w:gridSpan w:val="13"/>
            <w:shd w:val="clear" w:color="auto" w:fill="E2EFD9"/>
          </w:tcPr>
          <w:p w14:paraId="7F9BB485" w14:textId="11EBF09F" w:rsidR="00B551B0" w:rsidRPr="00143372" w:rsidRDefault="00B551B0" w:rsidP="00B551B0">
            <w:pPr>
              <w:rPr>
                <w:rFonts w:ascii="Arial" w:hAnsi="Arial" w:cs="Arial"/>
              </w:rPr>
            </w:pPr>
            <w:proofErr w:type="spellStart"/>
            <w:r w:rsidRPr="00143372">
              <w:rPr>
                <w:rFonts w:ascii="Arial" w:hAnsi="Arial" w:cs="Arial"/>
                <w:color w:val="000000" w:themeColor="text1"/>
                <w:sz w:val="23"/>
                <w:szCs w:val="23"/>
              </w:rPr>
              <w:t>Chp</w:t>
            </w:r>
            <w:proofErr w:type="spellEnd"/>
            <w:r w:rsidRPr="00143372">
              <w:rPr>
                <w:rFonts w:ascii="Arial" w:hAnsi="Arial" w:cs="Arial"/>
                <w:color w:val="000000" w:themeColor="text1"/>
                <w:sz w:val="23"/>
                <w:szCs w:val="23"/>
              </w:rPr>
              <w:t xml:space="preserve"> 1 </w:t>
            </w:r>
            <w:r w:rsidRPr="00143372">
              <w:rPr>
                <w:rFonts w:ascii="Arial" w:hAnsi="Arial" w:cs="Arial"/>
                <w:i/>
                <w:iCs/>
                <w:color w:val="000000" w:themeColor="text1"/>
                <w:sz w:val="23"/>
                <w:szCs w:val="23"/>
              </w:rPr>
              <w:t xml:space="preserve">More Effective Questioning </w:t>
            </w:r>
            <w:r w:rsidRPr="00143372">
              <w:rPr>
                <w:rFonts w:ascii="Arial" w:hAnsi="Arial" w:cs="Arial"/>
                <w:color w:val="000000" w:themeColor="text1"/>
                <w:sz w:val="23"/>
                <w:szCs w:val="23"/>
              </w:rPr>
              <w:t xml:space="preserve">in </w:t>
            </w:r>
            <w:r w:rsidRPr="00143372">
              <w:rPr>
                <w:rFonts w:ascii="Arial" w:eastAsia="Helvetica" w:hAnsi="Arial" w:cs="Arial"/>
                <w:color w:val="555555"/>
                <w:sz w:val="21"/>
                <w:szCs w:val="21"/>
              </w:rPr>
              <w:t xml:space="preserve">Pearsall, G. 2018 </w:t>
            </w:r>
            <w:r w:rsidRPr="00143372">
              <w:rPr>
                <w:rFonts w:ascii="Arial" w:eastAsia="Helvetica" w:hAnsi="Arial" w:cs="Arial"/>
                <w:i/>
                <w:iCs/>
                <w:color w:val="555555"/>
                <w:sz w:val="21"/>
                <w:szCs w:val="21"/>
              </w:rPr>
              <w:t xml:space="preserve">Fast and Effective </w:t>
            </w:r>
            <w:proofErr w:type="gramStart"/>
            <w:r w:rsidRPr="00143372">
              <w:rPr>
                <w:rFonts w:ascii="Arial" w:eastAsia="Helvetica" w:hAnsi="Arial" w:cs="Arial"/>
                <w:i/>
                <w:iCs/>
                <w:color w:val="555555"/>
                <w:sz w:val="21"/>
                <w:szCs w:val="21"/>
              </w:rPr>
              <w:t>Assessment :</w:t>
            </w:r>
            <w:proofErr w:type="gramEnd"/>
            <w:r w:rsidRPr="00143372">
              <w:rPr>
                <w:rFonts w:ascii="Arial" w:eastAsia="Helvetica" w:hAnsi="Arial" w:cs="Arial"/>
                <w:i/>
                <w:iCs/>
                <w:color w:val="555555"/>
                <w:sz w:val="21"/>
                <w:szCs w:val="21"/>
              </w:rPr>
              <w:t xml:space="preserve"> How to Reduce Your Workload and Improve Student Learning</w:t>
            </w:r>
            <w:r w:rsidRPr="00143372">
              <w:rPr>
                <w:rFonts w:ascii="Arial" w:eastAsia="Helvetica" w:hAnsi="Arial" w:cs="Arial"/>
                <w:color w:val="555555"/>
                <w:sz w:val="21"/>
                <w:szCs w:val="21"/>
              </w:rPr>
              <w:t>, Association for Supervision &amp; Curriculum Development.</w:t>
            </w:r>
            <w:r w:rsidRPr="00143372">
              <w:rPr>
                <w:rFonts w:ascii="Arial" w:eastAsia="Helvetica" w:hAnsi="Arial" w:cs="Arial"/>
                <w:i/>
                <w:iCs/>
                <w:color w:val="555555"/>
                <w:sz w:val="21"/>
                <w:szCs w:val="21"/>
              </w:rPr>
              <w:t xml:space="preserve"> ProQuest </w:t>
            </w:r>
            <w:proofErr w:type="spellStart"/>
            <w:r w:rsidRPr="00143372">
              <w:rPr>
                <w:rFonts w:ascii="Arial" w:eastAsia="Helvetica" w:hAnsi="Arial" w:cs="Arial"/>
                <w:i/>
                <w:iCs/>
                <w:color w:val="555555"/>
                <w:sz w:val="21"/>
                <w:szCs w:val="21"/>
              </w:rPr>
              <w:t>Ebook</w:t>
            </w:r>
            <w:proofErr w:type="spellEnd"/>
            <w:r w:rsidRPr="00143372">
              <w:rPr>
                <w:rFonts w:ascii="Arial" w:eastAsia="Helvetica" w:hAnsi="Arial" w:cs="Arial"/>
                <w:i/>
                <w:iCs/>
                <w:color w:val="555555"/>
                <w:sz w:val="21"/>
                <w:szCs w:val="21"/>
              </w:rPr>
              <w:t xml:space="preserve"> Central</w:t>
            </w:r>
            <w:r w:rsidRPr="00143372">
              <w:rPr>
                <w:rFonts w:ascii="Arial" w:eastAsia="Helvetica" w:hAnsi="Arial" w:cs="Arial"/>
                <w:color w:val="555555"/>
                <w:sz w:val="21"/>
                <w:szCs w:val="21"/>
              </w:rPr>
              <w:t xml:space="preserve">, </w:t>
            </w:r>
            <w:hyperlink r:id="rId38">
              <w:r w:rsidRPr="00143372">
                <w:rPr>
                  <w:rStyle w:val="Hyperlink"/>
                  <w:rFonts w:ascii="Arial" w:eastAsia="Helvetica" w:hAnsi="Arial" w:cs="Arial"/>
                  <w:sz w:val="21"/>
                  <w:szCs w:val="21"/>
                </w:rPr>
                <w:t>https://ebookcentral.proquest.com/lib/edgehill/detail.action?docID=5342306</w:t>
              </w:r>
            </w:hyperlink>
            <w:r w:rsidRPr="00143372">
              <w:rPr>
                <w:rFonts w:ascii="Arial" w:eastAsia="Helvetica" w:hAnsi="Arial" w:cs="Arial"/>
                <w:color w:val="555555"/>
                <w:sz w:val="21"/>
                <w:szCs w:val="21"/>
              </w:rPr>
              <w:t>.</w:t>
            </w:r>
          </w:p>
          <w:p w14:paraId="583A476B" w14:textId="12B6799C" w:rsidR="00B551B0" w:rsidRPr="00143372" w:rsidRDefault="00B551B0" w:rsidP="00B551B0">
            <w:pPr>
              <w:rPr>
                <w:rFonts w:ascii="Arial" w:hAnsi="Arial" w:cs="Arial"/>
                <w:sz w:val="20"/>
                <w:szCs w:val="20"/>
              </w:rPr>
            </w:pPr>
            <w:proofErr w:type="spellStart"/>
            <w:r w:rsidRPr="00143372">
              <w:rPr>
                <w:rFonts w:ascii="Arial" w:hAnsi="Arial" w:cs="Arial"/>
                <w:sz w:val="23"/>
                <w:szCs w:val="23"/>
              </w:rPr>
              <w:t>Wiliam</w:t>
            </w:r>
            <w:proofErr w:type="spellEnd"/>
            <w:r w:rsidRPr="00143372">
              <w:rPr>
                <w:rFonts w:ascii="Arial" w:hAnsi="Arial" w:cs="Arial"/>
                <w:sz w:val="23"/>
                <w:szCs w:val="23"/>
              </w:rPr>
              <w:t xml:space="preserve">, D. (2017) Assessment, marking and feedback. In Hendrick, C. and McPherson, R. (Eds.) </w:t>
            </w:r>
            <w:r w:rsidRPr="00143372">
              <w:rPr>
                <w:rFonts w:ascii="Arial" w:hAnsi="Arial" w:cs="Arial"/>
                <w:i/>
                <w:iCs/>
                <w:sz w:val="23"/>
                <w:szCs w:val="23"/>
              </w:rPr>
              <w:t>What Does This Look Like in the Classroom? Bridging the gap between research and practice</w:t>
            </w:r>
            <w:r w:rsidRPr="00143372">
              <w:rPr>
                <w:rFonts w:ascii="Arial" w:hAnsi="Arial" w:cs="Arial"/>
                <w:sz w:val="23"/>
                <w:szCs w:val="23"/>
              </w:rPr>
              <w:t>. Woodbridge: John Catt</w:t>
            </w:r>
          </w:p>
        </w:tc>
      </w:tr>
      <w:tr w:rsidR="00E90FE1" w:rsidRPr="00143372" w14:paraId="2AD9ED59" w14:textId="77777777" w:rsidTr="0043624D">
        <w:trPr>
          <w:trHeight w:val="386"/>
        </w:trPr>
        <w:tc>
          <w:tcPr>
            <w:tcW w:w="0" w:type="auto"/>
            <w:shd w:val="clear" w:color="auto" w:fill="auto"/>
          </w:tcPr>
          <w:p w14:paraId="3F12CF00" w14:textId="33A34FB9" w:rsidR="00B551B0" w:rsidRPr="00143372" w:rsidRDefault="00B551B0" w:rsidP="00B551B0">
            <w:pPr>
              <w:rPr>
                <w:rFonts w:ascii="Arial" w:hAnsi="Arial" w:cs="Arial"/>
                <w:sz w:val="20"/>
                <w:szCs w:val="20"/>
              </w:rPr>
            </w:pPr>
            <w:r w:rsidRPr="00143372">
              <w:rPr>
                <w:rFonts w:ascii="Arial" w:hAnsi="Arial" w:cs="Arial"/>
                <w:sz w:val="20"/>
                <w:szCs w:val="20"/>
              </w:rPr>
              <w:t xml:space="preserve">23 </w:t>
            </w:r>
          </w:p>
          <w:p w14:paraId="1B7A861E" w14:textId="6ED31D9C" w:rsidR="00B551B0" w:rsidRPr="00143372" w:rsidRDefault="00B551B0" w:rsidP="00B551B0">
            <w:pPr>
              <w:rPr>
                <w:rFonts w:ascii="Arial" w:hAnsi="Arial" w:cs="Arial"/>
              </w:rPr>
            </w:pPr>
            <w:r w:rsidRPr="00143372">
              <w:rPr>
                <w:rFonts w:ascii="Arial" w:hAnsi="Arial" w:cs="Arial"/>
                <w:i/>
                <w:iCs/>
                <w:sz w:val="20"/>
                <w:szCs w:val="20"/>
              </w:rPr>
              <w:t>What is good classroom practice? Direct instruction vs constructivist learning</w:t>
            </w:r>
          </w:p>
          <w:p w14:paraId="373AA98D" w14:textId="7B348D71" w:rsidR="00B551B0" w:rsidRPr="00143372" w:rsidRDefault="00B551B0" w:rsidP="00B551B0">
            <w:pPr>
              <w:rPr>
                <w:rFonts w:ascii="Arial" w:hAnsi="Arial" w:cs="Arial"/>
                <w:sz w:val="20"/>
                <w:szCs w:val="20"/>
              </w:rPr>
            </w:pPr>
          </w:p>
        </w:tc>
        <w:tc>
          <w:tcPr>
            <w:tcW w:w="2907" w:type="dxa"/>
            <w:shd w:val="clear" w:color="auto" w:fill="auto"/>
          </w:tcPr>
          <w:p w14:paraId="201F057A" w14:textId="1BF5C651" w:rsidR="00B551B0" w:rsidRPr="00143372" w:rsidRDefault="00B551B0" w:rsidP="00E9095B">
            <w:pPr>
              <w:pStyle w:val="ListParagraph"/>
              <w:numPr>
                <w:ilvl w:val="0"/>
                <w:numId w:val="61"/>
              </w:numPr>
              <w:rPr>
                <w:rFonts w:ascii="Arial" w:hAnsi="Arial" w:cs="Arial"/>
                <w:sz w:val="20"/>
                <w:szCs w:val="20"/>
              </w:rPr>
            </w:pPr>
            <w:r w:rsidRPr="00143372">
              <w:rPr>
                <w:rFonts w:ascii="Arial" w:hAnsi="Arial" w:cs="Arial"/>
                <w:sz w:val="20"/>
                <w:szCs w:val="20"/>
              </w:rPr>
              <w:t xml:space="preserve">Effective </w:t>
            </w:r>
            <w:r w:rsidR="00EB1032" w:rsidRPr="00143372">
              <w:rPr>
                <w:rFonts w:ascii="Arial" w:hAnsi="Arial" w:cs="Arial"/>
                <w:sz w:val="20"/>
                <w:szCs w:val="20"/>
              </w:rPr>
              <w:t>Mathematics</w:t>
            </w:r>
            <w:r w:rsidRPr="00143372">
              <w:rPr>
                <w:rFonts w:ascii="Arial" w:hAnsi="Arial" w:cs="Arial"/>
                <w:sz w:val="20"/>
                <w:szCs w:val="20"/>
              </w:rPr>
              <w:t xml:space="preserve"> teaching can transform pupils’ knowledge, </w:t>
            </w:r>
            <w:proofErr w:type="gramStart"/>
            <w:r w:rsidRPr="00143372">
              <w:rPr>
                <w:rFonts w:ascii="Arial" w:hAnsi="Arial" w:cs="Arial"/>
                <w:sz w:val="20"/>
                <w:szCs w:val="20"/>
              </w:rPr>
              <w:t>capabilities</w:t>
            </w:r>
            <w:proofErr w:type="gramEnd"/>
            <w:r w:rsidRPr="00143372">
              <w:rPr>
                <w:rFonts w:ascii="Arial" w:hAnsi="Arial" w:cs="Arial"/>
                <w:sz w:val="20"/>
                <w:szCs w:val="20"/>
              </w:rPr>
              <w:t xml:space="preserve"> and beliefs about learning.</w:t>
            </w:r>
          </w:p>
          <w:p w14:paraId="4E783FCD" w14:textId="480236D8" w:rsidR="00B551B0" w:rsidRPr="00143372" w:rsidRDefault="00B551B0" w:rsidP="00E9095B">
            <w:pPr>
              <w:pStyle w:val="ListParagraph"/>
              <w:numPr>
                <w:ilvl w:val="0"/>
                <w:numId w:val="61"/>
              </w:numPr>
              <w:rPr>
                <w:rFonts w:ascii="Arial" w:hAnsi="Arial" w:cs="Arial"/>
                <w:sz w:val="20"/>
                <w:szCs w:val="20"/>
              </w:rPr>
            </w:pPr>
            <w:r w:rsidRPr="00143372">
              <w:rPr>
                <w:rFonts w:ascii="Arial" w:hAnsi="Arial" w:cs="Arial"/>
                <w:sz w:val="20"/>
                <w:szCs w:val="20"/>
              </w:rPr>
              <w:t xml:space="preserve">Practice is an integral part of effective </w:t>
            </w:r>
            <w:r w:rsidR="00EB1032" w:rsidRPr="00143372">
              <w:rPr>
                <w:rFonts w:ascii="Arial" w:hAnsi="Arial" w:cs="Arial"/>
                <w:sz w:val="20"/>
                <w:szCs w:val="20"/>
              </w:rPr>
              <w:t>Mathematics</w:t>
            </w:r>
            <w:r w:rsidRPr="00143372">
              <w:rPr>
                <w:rFonts w:ascii="Arial" w:hAnsi="Arial" w:cs="Arial"/>
                <w:sz w:val="20"/>
                <w:szCs w:val="20"/>
              </w:rPr>
              <w:t xml:space="preserve"> teaching; ensuring pupils have repeated opportunities to </w:t>
            </w:r>
            <w:proofErr w:type="spellStart"/>
            <w:r w:rsidRPr="00143372">
              <w:rPr>
                <w:rFonts w:ascii="Arial" w:hAnsi="Arial" w:cs="Arial"/>
                <w:sz w:val="20"/>
                <w:szCs w:val="20"/>
              </w:rPr>
              <w:t>practise</w:t>
            </w:r>
            <w:proofErr w:type="spellEnd"/>
            <w:r w:rsidRPr="00143372">
              <w:rPr>
                <w:rFonts w:ascii="Arial" w:hAnsi="Arial" w:cs="Arial"/>
                <w:sz w:val="20"/>
                <w:szCs w:val="20"/>
              </w:rPr>
              <w:t>, with appropriate guidance and support, increases success.</w:t>
            </w:r>
          </w:p>
          <w:p w14:paraId="60876396" w14:textId="2567F245" w:rsidR="00B551B0" w:rsidRPr="00143372" w:rsidRDefault="00B551B0" w:rsidP="00E9095B">
            <w:pPr>
              <w:pStyle w:val="ListParagraph"/>
              <w:numPr>
                <w:ilvl w:val="0"/>
                <w:numId w:val="61"/>
              </w:numPr>
              <w:rPr>
                <w:rFonts w:ascii="Arial" w:hAnsi="Arial" w:cs="Arial"/>
                <w:sz w:val="20"/>
                <w:szCs w:val="20"/>
              </w:rPr>
            </w:pPr>
            <w:proofErr w:type="gramStart"/>
            <w:r w:rsidRPr="00143372">
              <w:rPr>
                <w:rFonts w:ascii="Arial" w:hAnsi="Arial" w:cs="Arial"/>
                <w:sz w:val="20"/>
                <w:szCs w:val="20"/>
              </w:rPr>
              <w:t>In order for</w:t>
            </w:r>
            <w:proofErr w:type="gramEnd"/>
            <w:r w:rsidRPr="00143372">
              <w:rPr>
                <w:rFonts w:ascii="Arial" w:hAnsi="Arial" w:cs="Arial"/>
                <w:sz w:val="20"/>
                <w:szCs w:val="20"/>
              </w:rPr>
              <w:t xml:space="preserve"> pupils to think critically in </w:t>
            </w:r>
            <w:r w:rsidR="00EB1032" w:rsidRPr="00143372">
              <w:rPr>
                <w:rFonts w:ascii="Arial" w:hAnsi="Arial" w:cs="Arial"/>
                <w:sz w:val="20"/>
                <w:szCs w:val="20"/>
              </w:rPr>
              <w:t>Mathematics</w:t>
            </w:r>
            <w:r w:rsidRPr="00143372">
              <w:rPr>
                <w:rFonts w:ascii="Arial" w:hAnsi="Arial" w:cs="Arial"/>
                <w:sz w:val="20"/>
                <w:szCs w:val="20"/>
              </w:rPr>
              <w:t>, they must have a secure understanding of knowledge within the subject area they are being asked to think critically about.</w:t>
            </w:r>
          </w:p>
        </w:tc>
        <w:tc>
          <w:tcPr>
            <w:tcW w:w="3080" w:type="dxa"/>
            <w:gridSpan w:val="3"/>
            <w:shd w:val="clear" w:color="auto" w:fill="auto"/>
          </w:tcPr>
          <w:p w14:paraId="57FFA7B7" w14:textId="0AA6D0EC" w:rsidR="00B551B0" w:rsidRPr="00143372" w:rsidRDefault="00B551B0" w:rsidP="00B551B0">
            <w:pPr>
              <w:pStyle w:val="ListParagraph"/>
              <w:rPr>
                <w:rFonts w:ascii="Arial" w:hAnsi="Arial" w:cs="Arial"/>
                <w:sz w:val="20"/>
                <w:szCs w:val="20"/>
              </w:rPr>
            </w:pPr>
            <w:r w:rsidRPr="00143372">
              <w:rPr>
                <w:rFonts w:ascii="Arial" w:hAnsi="Arial" w:cs="Arial"/>
                <w:sz w:val="20"/>
                <w:szCs w:val="20"/>
              </w:rPr>
              <w:t xml:space="preserve">Balancing exposition, repetition, practice and retrieval of critical knowledge and skills. </w:t>
            </w:r>
          </w:p>
          <w:p w14:paraId="50B47865" w14:textId="0AA6D0EC" w:rsidR="00B551B0" w:rsidRPr="00143372" w:rsidRDefault="00B551B0" w:rsidP="00B551B0">
            <w:pPr>
              <w:pStyle w:val="ListParagraph"/>
              <w:rPr>
                <w:rFonts w:ascii="Arial" w:hAnsi="Arial" w:cs="Arial"/>
                <w:sz w:val="20"/>
                <w:szCs w:val="20"/>
              </w:rPr>
            </w:pPr>
            <w:r w:rsidRPr="00143372">
              <w:rPr>
                <w:rFonts w:ascii="Arial" w:hAnsi="Arial" w:cs="Arial"/>
                <w:sz w:val="20"/>
                <w:szCs w:val="20"/>
              </w:rPr>
              <w:t>Break tasks down into constituent components when first setting up independent practice (</w:t>
            </w:r>
            <w:proofErr w:type="gramStart"/>
            <w:r w:rsidRPr="00143372">
              <w:rPr>
                <w:rFonts w:ascii="Arial" w:hAnsi="Arial" w:cs="Arial"/>
                <w:sz w:val="20"/>
                <w:szCs w:val="20"/>
              </w:rPr>
              <w:t>e.g.</w:t>
            </w:r>
            <w:proofErr w:type="gramEnd"/>
            <w:r w:rsidRPr="00143372">
              <w:rPr>
                <w:rFonts w:ascii="Arial" w:hAnsi="Arial" w:cs="Arial"/>
                <w:sz w:val="20"/>
                <w:szCs w:val="20"/>
              </w:rPr>
              <w:t xml:space="preserve"> using tasks that scaffold pupils through meta-cognitive and procedural processes). </w:t>
            </w:r>
          </w:p>
          <w:p w14:paraId="540A8D70" w14:textId="0AA6D0EC" w:rsidR="00B551B0" w:rsidRPr="00143372" w:rsidRDefault="00B551B0" w:rsidP="00B551B0">
            <w:pPr>
              <w:pStyle w:val="ListParagraph"/>
              <w:rPr>
                <w:rFonts w:ascii="Arial" w:hAnsi="Arial" w:cs="Arial"/>
                <w:sz w:val="20"/>
                <w:szCs w:val="20"/>
              </w:rPr>
            </w:pPr>
            <w:r w:rsidRPr="00143372">
              <w:rPr>
                <w:rFonts w:ascii="Arial" w:hAnsi="Arial" w:cs="Arial"/>
                <w:sz w:val="20"/>
                <w:szCs w:val="20"/>
              </w:rPr>
              <w:t>Enable critical thinking and problem solving by first teaching the necessary foundational content knowledge.</w:t>
            </w:r>
          </w:p>
          <w:p w14:paraId="45044869" w14:textId="0AA6D0EC" w:rsidR="00B551B0" w:rsidRPr="00143372" w:rsidRDefault="00B551B0" w:rsidP="00B551B0">
            <w:pPr>
              <w:rPr>
                <w:rFonts w:ascii="Arial" w:hAnsi="Arial" w:cs="Arial"/>
                <w:sz w:val="20"/>
                <w:szCs w:val="20"/>
              </w:rPr>
            </w:pPr>
          </w:p>
        </w:tc>
        <w:tc>
          <w:tcPr>
            <w:tcW w:w="2143" w:type="dxa"/>
            <w:gridSpan w:val="3"/>
            <w:shd w:val="clear" w:color="auto" w:fill="auto"/>
          </w:tcPr>
          <w:p w14:paraId="742EB921" w14:textId="2D604A41" w:rsidR="00B551B0" w:rsidRPr="00143372" w:rsidRDefault="00B551B0" w:rsidP="00B551B0">
            <w:pPr>
              <w:rPr>
                <w:rFonts w:ascii="Arial" w:hAnsi="Arial" w:cs="Arial"/>
              </w:rPr>
            </w:pPr>
            <w:r w:rsidRPr="00143372">
              <w:rPr>
                <w:rFonts w:ascii="Arial" w:hAnsi="Arial" w:cs="Arial"/>
                <w:sz w:val="20"/>
                <w:szCs w:val="20"/>
              </w:rPr>
              <w:t xml:space="preserve">SEC1001 Val </w:t>
            </w:r>
          </w:p>
          <w:p w14:paraId="7782090C" w14:textId="531F4A9D" w:rsidR="00B551B0" w:rsidRPr="00143372" w:rsidRDefault="00B551B0" w:rsidP="00B551B0">
            <w:pPr>
              <w:rPr>
                <w:rFonts w:ascii="Arial" w:hAnsi="Arial" w:cs="Arial"/>
                <w:i/>
                <w:iCs/>
                <w:sz w:val="20"/>
                <w:szCs w:val="20"/>
              </w:rPr>
            </w:pPr>
            <w:r w:rsidRPr="00143372">
              <w:rPr>
                <w:rFonts w:ascii="Arial" w:hAnsi="Arial" w:cs="Arial"/>
                <w:i/>
                <w:iCs/>
                <w:sz w:val="20"/>
                <w:szCs w:val="20"/>
              </w:rPr>
              <w:t>Lead Lecture 29/1</w:t>
            </w:r>
          </w:p>
          <w:p w14:paraId="1CF836C0" w14:textId="3F54381D" w:rsidR="00B551B0" w:rsidRPr="00143372" w:rsidRDefault="00B551B0" w:rsidP="00B551B0">
            <w:pPr>
              <w:rPr>
                <w:rFonts w:ascii="Arial" w:hAnsi="Arial" w:cs="Arial"/>
                <w:i/>
                <w:iCs/>
                <w:sz w:val="20"/>
                <w:szCs w:val="20"/>
              </w:rPr>
            </w:pPr>
            <w:r w:rsidRPr="00143372">
              <w:rPr>
                <w:rFonts w:ascii="Arial" w:hAnsi="Arial" w:cs="Arial"/>
                <w:i/>
                <w:iCs/>
                <w:sz w:val="20"/>
                <w:szCs w:val="20"/>
              </w:rPr>
              <w:t>PS</w:t>
            </w:r>
          </w:p>
          <w:p w14:paraId="40BF71CE" w14:textId="2D604A41" w:rsidR="00B551B0" w:rsidRPr="00143372" w:rsidRDefault="00B551B0" w:rsidP="00B551B0">
            <w:pPr>
              <w:rPr>
                <w:rFonts w:ascii="Arial" w:hAnsi="Arial" w:cs="Arial"/>
                <w:i/>
                <w:iCs/>
                <w:sz w:val="20"/>
                <w:szCs w:val="20"/>
              </w:rPr>
            </w:pPr>
          </w:p>
          <w:p w14:paraId="5B4F3B9E" w14:textId="0C556EA8" w:rsidR="00B551B0" w:rsidRPr="00143372" w:rsidRDefault="00D9244A" w:rsidP="00B551B0">
            <w:pPr>
              <w:rPr>
                <w:rFonts w:ascii="Arial" w:hAnsi="Arial" w:cs="Arial"/>
              </w:rPr>
            </w:pPr>
            <w:r>
              <w:rPr>
                <w:rFonts w:ascii="Arial" w:hAnsi="Arial" w:cs="Arial"/>
                <w:sz w:val="20"/>
                <w:szCs w:val="20"/>
              </w:rPr>
              <w:t>SEC1003</w:t>
            </w:r>
          </w:p>
          <w:p w14:paraId="03118BD2" w14:textId="227D1EFC" w:rsidR="00B551B0" w:rsidRPr="00143372" w:rsidRDefault="00B551B0" w:rsidP="00B551B0">
            <w:pPr>
              <w:rPr>
                <w:rFonts w:ascii="Arial" w:hAnsi="Arial" w:cs="Arial"/>
                <w:i/>
                <w:iCs/>
                <w:sz w:val="20"/>
                <w:szCs w:val="20"/>
              </w:rPr>
            </w:pPr>
            <w:r w:rsidRPr="00143372">
              <w:rPr>
                <w:rFonts w:ascii="Arial" w:hAnsi="Arial" w:cs="Arial"/>
                <w:i/>
                <w:iCs/>
                <w:sz w:val="20"/>
                <w:szCs w:val="20"/>
              </w:rPr>
              <w:t>Seminar 1/2</w:t>
            </w:r>
          </w:p>
          <w:p w14:paraId="523F1239" w14:textId="2D604A41" w:rsidR="00B551B0" w:rsidRPr="00143372" w:rsidRDefault="00B551B0" w:rsidP="00B551B0">
            <w:pPr>
              <w:rPr>
                <w:rFonts w:ascii="Arial" w:hAnsi="Arial" w:cs="Arial"/>
                <w:i/>
                <w:iCs/>
                <w:sz w:val="20"/>
                <w:szCs w:val="20"/>
              </w:rPr>
            </w:pPr>
            <w:r w:rsidRPr="00143372">
              <w:rPr>
                <w:rFonts w:ascii="Arial" w:hAnsi="Arial" w:cs="Arial"/>
                <w:i/>
                <w:iCs/>
                <w:sz w:val="20"/>
                <w:szCs w:val="20"/>
              </w:rPr>
              <w:t>MS</w:t>
            </w:r>
          </w:p>
          <w:p w14:paraId="505AB298" w14:textId="125B8085" w:rsidR="00B551B0" w:rsidRPr="00143372" w:rsidRDefault="00B551B0" w:rsidP="00B551B0">
            <w:pPr>
              <w:pBdr>
                <w:top w:val="nil"/>
                <w:left w:val="nil"/>
                <w:bottom w:val="nil"/>
                <w:right w:val="nil"/>
                <w:between w:val="nil"/>
              </w:pBdr>
              <w:ind w:left="720"/>
              <w:rPr>
                <w:rFonts w:ascii="Arial" w:hAnsi="Arial" w:cs="Arial"/>
                <w:color w:val="000000"/>
                <w:sz w:val="20"/>
                <w:szCs w:val="20"/>
              </w:rPr>
            </w:pPr>
          </w:p>
        </w:tc>
        <w:tc>
          <w:tcPr>
            <w:tcW w:w="2731" w:type="dxa"/>
            <w:shd w:val="clear" w:color="auto" w:fill="auto"/>
          </w:tcPr>
          <w:p w14:paraId="1292B711" w14:textId="0D45507E" w:rsidR="00B551B0" w:rsidRPr="00143372" w:rsidRDefault="00B551B0" w:rsidP="00B551B0">
            <w:pPr>
              <w:rPr>
                <w:rFonts w:ascii="Arial" w:hAnsi="Arial" w:cs="Arial"/>
              </w:rPr>
            </w:pPr>
            <w:r w:rsidRPr="00143372">
              <w:rPr>
                <w:rFonts w:ascii="Arial" w:hAnsi="Arial" w:cs="Arial"/>
                <w:i/>
                <w:iCs/>
              </w:rPr>
              <w:t xml:space="preserve">How can we develop pupils as independent learners in </w:t>
            </w:r>
            <w:r w:rsidR="00EB1032" w:rsidRPr="00143372">
              <w:rPr>
                <w:rFonts w:ascii="Arial" w:hAnsi="Arial" w:cs="Arial"/>
                <w:i/>
                <w:iCs/>
              </w:rPr>
              <w:t>Mathematics</w:t>
            </w:r>
            <w:r w:rsidRPr="00143372">
              <w:rPr>
                <w:rFonts w:ascii="Arial" w:hAnsi="Arial" w:cs="Arial"/>
                <w:i/>
                <w:iCs/>
              </w:rPr>
              <w:t>?</w:t>
            </w:r>
          </w:p>
          <w:p w14:paraId="09E86A7B" w14:textId="798D781D" w:rsidR="00B551B0" w:rsidRPr="00143372" w:rsidRDefault="00B551B0" w:rsidP="00B551B0">
            <w:pPr>
              <w:rPr>
                <w:rFonts w:ascii="Arial" w:hAnsi="Arial" w:cs="Arial"/>
              </w:rPr>
            </w:pPr>
            <w:r w:rsidRPr="00143372">
              <w:rPr>
                <w:rFonts w:ascii="Arial" w:hAnsi="Arial" w:cs="Arial"/>
                <w:i/>
                <w:iCs/>
              </w:rPr>
              <w:t>How could you model critical thinkin</w:t>
            </w:r>
            <w:r w:rsidR="00970D7A" w:rsidRPr="00143372">
              <w:rPr>
                <w:rFonts w:ascii="Arial" w:hAnsi="Arial" w:cs="Arial"/>
                <w:i/>
                <w:iCs/>
              </w:rPr>
              <w:t>g</w:t>
            </w:r>
            <w:r w:rsidRPr="00143372">
              <w:rPr>
                <w:rFonts w:ascii="Arial" w:hAnsi="Arial" w:cs="Arial"/>
                <w:i/>
                <w:iCs/>
              </w:rPr>
              <w:t xml:space="preserve"> to pupils</w:t>
            </w:r>
            <w:r w:rsidR="00970D7A" w:rsidRPr="00143372">
              <w:rPr>
                <w:rFonts w:ascii="Arial" w:hAnsi="Arial" w:cs="Arial"/>
                <w:i/>
                <w:iCs/>
              </w:rPr>
              <w:t>,</w:t>
            </w:r>
            <w:r w:rsidRPr="00143372">
              <w:rPr>
                <w:rFonts w:ascii="Arial" w:hAnsi="Arial" w:cs="Arial"/>
                <w:i/>
                <w:iCs/>
              </w:rPr>
              <w:t xml:space="preserve"> in </w:t>
            </w:r>
            <w:r w:rsidR="00EB1032" w:rsidRPr="00143372">
              <w:rPr>
                <w:rFonts w:ascii="Arial" w:hAnsi="Arial" w:cs="Arial"/>
                <w:i/>
                <w:iCs/>
              </w:rPr>
              <w:t>Mathematics</w:t>
            </w:r>
            <w:r w:rsidRPr="00143372">
              <w:rPr>
                <w:rFonts w:ascii="Arial" w:hAnsi="Arial" w:cs="Arial"/>
                <w:i/>
                <w:iCs/>
              </w:rPr>
              <w:t>?</w:t>
            </w:r>
          </w:p>
          <w:p w14:paraId="428251E0" w14:textId="7098D902" w:rsidR="00B551B0" w:rsidRPr="00143372" w:rsidRDefault="00B551B0" w:rsidP="00B551B0">
            <w:pPr>
              <w:pBdr>
                <w:top w:val="nil"/>
                <w:left w:val="nil"/>
                <w:bottom w:val="nil"/>
                <w:right w:val="nil"/>
                <w:between w:val="nil"/>
              </w:pBdr>
              <w:ind w:left="720"/>
              <w:rPr>
                <w:rFonts w:ascii="Arial" w:hAnsi="Arial" w:cs="Arial"/>
                <w:color w:val="000000"/>
                <w:sz w:val="20"/>
                <w:szCs w:val="20"/>
              </w:rPr>
            </w:pPr>
          </w:p>
        </w:tc>
        <w:tc>
          <w:tcPr>
            <w:tcW w:w="1633" w:type="dxa"/>
            <w:gridSpan w:val="4"/>
            <w:shd w:val="clear" w:color="auto" w:fill="auto"/>
          </w:tcPr>
          <w:p w14:paraId="39D441E5" w14:textId="11CC001F" w:rsidR="00B551B0" w:rsidRPr="00143372" w:rsidRDefault="00B551B0" w:rsidP="00B551B0">
            <w:pPr>
              <w:rPr>
                <w:rFonts w:ascii="Arial" w:hAnsi="Arial" w:cs="Arial"/>
              </w:rPr>
            </w:pPr>
            <w:r w:rsidRPr="00143372">
              <w:rPr>
                <w:rFonts w:ascii="Arial" w:hAnsi="Arial" w:cs="Arial"/>
                <w:sz w:val="20"/>
                <w:szCs w:val="20"/>
              </w:rPr>
              <w:t>HE2</w:t>
            </w:r>
          </w:p>
          <w:p w14:paraId="2E819AED" w14:textId="3E68ADA5" w:rsidR="00B551B0" w:rsidRPr="00143372" w:rsidRDefault="00B551B0" w:rsidP="00B551B0">
            <w:pPr>
              <w:rPr>
                <w:rFonts w:ascii="Arial" w:hAnsi="Arial" w:cs="Arial"/>
                <w:sz w:val="20"/>
                <w:szCs w:val="20"/>
              </w:rPr>
            </w:pPr>
          </w:p>
          <w:p w14:paraId="7AF7D27A" w14:textId="70A94126" w:rsidR="00B551B0" w:rsidRPr="00143372" w:rsidRDefault="00B551B0" w:rsidP="00B551B0">
            <w:pPr>
              <w:rPr>
                <w:rFonts w:ascii="Arial" w:hAnsi="Arial" w:cs="Arial"/>
              </w:rPr>
            </w:pPr>
            <w:r w:rsidRPr="00143372">
              <w:rPr>
                <w:rFonts w:ascii="Arial" w:hAnsi="Arial" w:cs="Arial"/>
                <w:sz w:val="20"/>
                <w:szCs w:val="20"/>
              </w:rPr>
              <w:t>HE3</w:t>
            </w:r>
          </w:p>
          <w:p w14:paraId="57A6CDC2" w14:textId="07DF802E" w:rsidR="00B551B0" w:rsidRPr="00143372" w:rsidRDefault="00B551B0" w:rsidP="00B551B0">
            <w:pPr>
              <w:rPr>
                <w:rFonts w:ascii="Arial" w:hAnsi="Arial" w:cs="Arial"/>
                <w:sz w:val="20"/>
                <w:szCs w:val="20"/>
              </w:rPr>
            </w:pPr>
          </w:p>
          <w:p w14:paraId="73168D1D" w14:textId="640AA769" w:rsidR="00B551B0" w:rsidRPr="00143372" w:rsidRDefault="00B551B0" w:rsidP="00B551B0">
            <w:pPr>
              <w:rPr>
                <w:rFonts w:ascii="Arial" w:hAnsi="Arial" w:cs="Arial"/>
              </w:rPr>
            </w:pPr>
            <w:r w:rsidRPr="00143372">
              <w:rPr>
                <w:rFonts w:ascii="Arial" w:hAnsi="Arial" w:cs="Arial"/>
                <w:sz w:val="20"/>
                <w:szCs w:val="20"/>
              </w:rPr>
              <w:t xml:space="preserve">HE4 </w:t>
            </w:r>
          </w:p>
          <w:p w14:paraId="1CDF0422" w14:textId="134FCBDD" w:rsidR="00B551B0" w:rsidRPr="00143372" w:rsidRDefault="00B551B0" w:rsidP="00B551B0">
            <w:pPr>
              <w:rPr>
                <w:rFonts w:ascii="Arial" w:hAnsi="Arial" w:cs="Arial"/>
                <w:sz w:val="20"/>
                <w:szCs w:val="20"/>
              </w:rPr>
            </w:pPr>
          </w:p>
          <w:p w14:paraId="0CECA233" w14:textId="24C63979" w:rsidR="00B551B0" w:rsidRPr="00143372" w:rsidRDefault="00B551B0" w:rsidP="00B551B0">
            <w:pPr>
              <w:rPr>
                <w:rFonts w:ascii="Arial" w:hAnsi="Arial" w:cs="Arial"/>
              </w:rPr>
            </w:pPr>
            <w:r w:rsidRPr="00143372">
              <w:rPr>
                <w:rFonts w:ascii="Arial" w:hAnsi="Arial" w:cs="Arial"/>
                <w:sz w:val="20"/>
                <w:szCs w:val="20"/>
              </w:rPr>
              <w:t>CP1</w:t>
            </w:r>
          </w:p>
          <w:p w14:paraId="28866AA2" w14:textId="3CF75166" w:rsidR="00B551B0" w:rsidRPr="00143372" w:rsidRDefault="00B551B0" w:rsidP="00B551B0">
            <w:pPr>
              <w:rPr>
                <w:rFonts w:ascii="Arial" w:hAnsi="Arial" w:cs="Arial"/>
                <w:sz w:val="20"/>
                <w:szCs w:val="20"/>
              </w:rPr>
            </w:pPr>
          </w:p>
          <w:p w14:paraId="231DA08A" w14:textId="5EBC55F4" w:rsidR="00B551B0" w:rsidRPr="00143372" w:rsidRDefault="00B551B0" w:rsidP="00B551B0">
            <w:pPr>
              <w:rPr>
                <w:rFonts w:ascii="Arial" w:hAnsi="Arial" w:cs="Arial"/>
              </w:rPr>
            </w:pPr>
            <w:r w:rsidRPr="00143372">
              <w:rPr>
                <w:rFonts w:ascii="Arial" w:hAnsi="Arial" w:cs="Arial"/>
                <w:sz w:val="20"/>
                <w:szCs w:val="20"/>
              </w:rPr>
              <w:t>CP8</w:t>
            </w:r>
          </w:p>
          <w:p w14:paraId="1C8BE45B" w14:textId="380839EF" w:rsidR="00B551B0" w:rsidRPr="00143372" w:rsidRDefault="00B551B0" w:rsidP="00B551B0">
            <w:pPr>
              <w:rPr>
                <w:rFonts w:ascii="Arial" w:hAnsi="Arial" w:cs="Arial"/>
                <w:sz w:val="20"/>
                <w:szCs w:val="20"/>
              </w:rPr>
            </w:pPr>
          </w:p>
        </w:tc>
        <w:tc>
          <w:tcPr>
            <w:tcW w:w="0" w:type="auto"/>
            <w:shd w:val="clear" w:color="auto" w:fill="auto"/>
          </w:tcPr>
          <w:p w14:paraId="04CF3199" w14:textId="557D1813" w:rsidR="00B551B0" w:rsidRPr="00143372" w:rsidRDefault="00B551B0" w:rsidP="00B551B0">
            <w:pPr>
              <w:rPr>
                <w:rFonts w:ascii="Arial" w:hAnsi="Arial" w:cs="Arial"/>
              </w:rPr>
            </w:pPr>
            <w:r w:rsidRPr="00143372">
              <w:rPr>
                <w:rFonts w:ascii="Arial" w:hAnsi="Arial" w:cs="Arial"/>
                <w:sz w:val="20"/>
                <w:szCs w:val="20"/>
              </w:rPr>
              <w:t>Progress Tutorial</w:t>
            </w:r>
          </w:p>
          <w:p w14:paraId="3DC432B4" w14:textId="77777777" w:rsidR="00B551B0" w:rsidRPr="00143372" w:rsidRDefault="00B551B0" w:rsidP="00B551B0">
            <w:pPr>
              <w:rPr>
                <w:rFonts w:ascii="Arial" w:hAnsi="Arial" w:cs="Arial"/>
                <w:sz w:val="20"/>
                <w:szCs w:val="20"/>
              </w:rPr>
            </w:pPr>
          </w:p>
        </w:tc>
      </w:tr>
      <w:tr w:rsidR="00B551B0" w:rsidRPr="00143372" w14:paraId="3AB3DAC4" w14:textId="77777777" w:rsidTr="00100BB1">
        <w:trPr>
          <w:trHeight w:val="386"/>
        </w:trPr>
        <w:tc>
          <w:tcPr>
            <w:tcW w:w="0" w:type="auto"/>
            <w:shd w:val="clear" w:color="auto" w:fill="E2EFD9"/>
          </w:tcPr>
          <w:p w14:paraId="05732D87" w14:textId="77777777" w:rsidR="00B551B0" w:rsidRPr="00143372" w:rsidRDefault="00B551B0" w:rsidP="00B551B0">
            <w:pPr>
              <w:rPr>
                <w:rFonts w:ascii="Arial" w:hAnsi="Arial" w:cs="Arial"/>
                <w:sz w:val="20"/>
                <w:szCs w:val="20"/>
              </w:rPr>
            </w:pPr>
            <w:r w:rsidRPr="00143372">
              <w:rPr>
                <w:rFonts w:ascii="Arial" w:hAnsi="Arial" w:cs="Arial"/>
                <w:sz w:val="20"/>
                <w:szCs w:val="20"/>
              </w:rPr>
              <w:t>Key reading</w:t>
            </w:r>
            <w:r w:rsidRPr="00143372">
              <w:rPr>
                <w:rFonts w:ascii="Arial" w:hAnsi="Arial" w:cs="Arial"/>
                <w:sz w:val="20"/>
                <w:szCs w:val="20"/>
              </w:rPr>
              <w:tab/>
            </w:r>
          </w:p>
        </w:tc>
        <w:tc>
          <w:tcPr>
            <w:tcW w:w="0" w:type="auto"/>
            <w:gridSpan w:val="13"/>
            <w:shd w:val="clear" w:color="auto" w:fill="E2EFD9"/>
          </w:tcPr>
          <w:p w14:paraId="2EA63E61" w14:textId="4B57E388" w:rsidR="00B551B0" w:rsidRPr="00143372" w:rsidRDefault="00B551B0" w:rsidP="00B551B0">
            <w:pPr>
              <w:rPr>
                <w:rFonts w:ascii="Arial" w:hAnsi="Arial" w:cs="Arial"/>
                <w:sz w:val="20"/>
                <w:szCs w:val="20"/>
              </w:rPr>
            </w:pPr>
            <w:proofErr w:type="spellStart"/>
            <w:r w:rsidRPr="00143372">
              <w:rPr>
                <w:rFonts w:ascii="Arial" w:hAnsi="Arial" w:cs="Arial"/>
                <w:sz w:val="23"/>
                <w:szCs w:val="23"/>
              </w:rPr>
              <w:t>Chp</w:t>
            </w:r>
            <w:proofErr w:type="spellEnd"/>
            <w:r w:rsidRPr="00143372">
              <w:rPr>
                <w:rFonts w:ascii="Arial" w:hAnsi="Arial" w:cs="Arial"/>
                <w:sz w:val="23"/>
                <w:szCs w:val="23"/>
              </w:rPr>
              <w:t xml:space="preserve"> 4 </w:t>
            </w:r>
            <w:r w:rsidRPr="00143372">
              <w:rPr>
                <w:rFonts w:ascii="Arial" w:hAnsi="Arial" w:cs="Arial"/>
                <w:i/>
                <w:iCs/>
                <w:sz w:val="23"/>
                <w:szCs w:val="23"/>
              </w:rPr>
              <w:t xml:space="preserve">Why is it so hard for students to understand abstract ideas? </w:t>
            </w:r>
            <w:r w:rsidRPr="00143372">
              <w:rPr>
                <w:rFonts w:ascii="Arial" w:hAnsi="Arial" w:cs="Arial"/>
                <w:sz w:val="23"/>
                <w:szCs w:val="23"/>
              </w:rPr>
              <w:t xml:space="preserve">in Willingham, D. T. (2009) Why don’t students like school? San Francisco, CA: </w:t>
            </w:r>
            <w:proofErr w:type="spellStart"/>
            <w:r w:rsidRPr="00143372">
              <w:rPr>
                <w:rFonts w:ascii="Arial" w:hAnsi="Arial" w:cs="Arial"/>
                <w:sz w:val="23"/>
                <w:szCs w:val="23"/>
              </w:rPr>
              <w:t>JosseyBass</w:t>
            </w:r>
            <w:proofErr w:type="spellEnd"/>
          </w:p>
        </w:tc>
      </w:tr>
      <w:tr w:rsidR="00E90FE1" w:rsidRPr="00143372" w14:paraId="303974A4" w14:textId="77777777" w:rsidTr="0043624D">
        <w:trPr>
          <w:trHeight w:val="386"/>
        </w:trPr>
        <w:tc>
          <w:tcPr>
            <w:tcW w:w="0" w:type="auto"/>
            <w:shd w:val="clear" w:color="auto" w:fill="auto"/>
          </w:tcPr>
          <w:p w14:paraId="40949695" w14:textId="1BA7EDEE" w:rsidR="00B551B0" w:rsidRPr="00143372" w:rsidRDefault="00B551B0" w:rsidP="00B551B0">
            <w:pPr>
              <w:rPr>
                <w:rFonts w:ascii="Arial" w:hAnsi="Arial" w:cs="Arial"/>
                <w:sz w:val="20"/>
                <w:szCs w:val="20"/>
              </w:rPr>
            </w:pPr>
            <w:r w:rsidRPr="00143372">
              <w:rPr>
                <w:rFonts w:ascii="Arial" w:hAnsi="Arial" w:cs="Arial"/>
                <w:sz w:val="20"/>
                <w:szCs w:val="20"/>
              </w:rPr>
              <w:t xml:space="preserve">24 </w:t>
            </w:r>
          </w:p>
          <w:p w14:paraId="438D5076" w14:textId="0254C2AC" w:rsidR="00B551B0" w:rsidRPr="00143372" w:rsidRDefault="00B551B0" w:rsidP="00B551B0">
            <w:pPr>
              <w:rPr>
                <w:rFonts w:ascii="Arial" w:hAnsi="Arial" w:cs="Arial"/>
                <w:sz w:val="20"/>
                <w:szCs w:val="20"/>
              </w:rPr>
            </w:pPr>
            <w:r w:rsidRPr="00143372">
              <w:rPr>
                <w:rFonts w:ascii="Arial" w:hAnsi="Arial" w:cs="Arial"/>
                <w:i/>
                <w:iCs/>
                <w:sz w:val="20"/>
                <w:szCs w:val="20"/>
              </w:rPr>
              <w:t>What does Current Learning Theory teach?  Transformative Pedagogy</w:t>
            </w:r>
          </w:p>
        </w:tc>
        <w:tc>
          <w:tcPr>
            <w:tcW w:w="2907" w:type="dxa"/>
            <w:shd w:val="clear" w:color="auto" w:fill="auto"/>
          </w:tcPr>
          <w:p w14:paraId="3DE2B841" w14:textId="3A77F3D8" w:rsidR="00B551B0" w:rsidRPr="00143372" w:rsidRDefault="00B551B0" w:rsidP="00E9095B">
            <w:pPr>
              <w:pStyle w:val="ListParagraph"/>
              <w:numPr>
                <w:ilvl w:val="0"/>
                <w:numId w:val="63"/>
              </w:numPr>
              <w:rPr>
                <w:rFonts w:ascii="Arial" w:hAnsi="Arial" w:cs="Arial"/>
                <w:sz w:val="20"/>
                <w:szCs w:val="20"/>
              </w:rPr>
            </w:pPr>
            <w:r w:rsidRPr="00143372">
              <w:rPr>
                <w:rFonts w:ascii="Arial" w:hAnsi="Arial" w:cs="Arial"/>
                <w:sz w:val="20"/>
                <w:szCs w:val="20"/>
              </w:rPr>
              <w:t>Explicitly teaching pupils metacognitive strategies linked to subject knowledge, including how to plan, monitor and evaluate, supports independence and academic success.</w:t>
            </w:r>
          </w:p>
          <w:p w14:paraId="2305D87F" w14:textId="585C9EE3" w:rsidR="00B551B0" w:rsidRPr="00143372" w:rsidRDefault="00B551B0" w:rsidP="00E9095B">
            <w:pPr>
              <w:pStyle w:val="ListParagraph"/>
              <w:numPr>
                <w:ilvl w:val="0"/>
                <w:numId w:val="63"/>
              </w:numPr>
              <w:rPr>
                <w:rFonts w:ascii="Arial" w:hAnsi="Arial" w:cs="Arial"/>
                <w:sz w:val="20"/>
                <w:szCs w:val="20"/>
              </w:rPr>
            </w:pPr>
            <w:r w:rsidRPr="00143372">
              <w:rPr>
                <w:rFonts w:ascii="Arial" w:hAnsi="Arial" w:cs="Arial"/>
                <w:sz w:val="20"/>
                <w:szCs w:val="20"/>
              </w:rPr>
              <w:t>High-quality classroom talk can support pupils to articulate key ideas, consolidate understanding and extend their vocabulary.</w:t>
            </w:r>
          </w:p>
          <w:p w14:paraId="1F549244" w14:textId="54188446" w:rsidR="00B551B0" w:rsidRPr="00143372" w:rsidRDefault="00B551B0" w:rsidP="00E9095B">
            <w:pPr>
              <w:pStyle w:val="ListParagraph"/>
              <w:numPr>
                <w:ilvl w:val="0"/>
                <w:numId w:val="63"/>
              </w:numPr>
              <w:rPr>
                <w:rFonts w:ascii="Arial" w:hAnsi="Arial" w:cs="Arial"/>
                <w:sz w:val="20"/>
                <w:szCs w:val="20"/>
              </w:rPr>
            </w:pPr>
            <w:r w:rsidRPr="00143372">
              <w:rPr>
                <w:rFonts w:ascii="Arial" w:hAnsi="Arial" w:cs="Arial"/>
                <w:sz w:val="20"/>
                <w:szCs w:val="20"/>
              </w:rPr>
              <w:t xml:space="preserve">Paired and group activities can increase pupil success, but to work together effectively pupils need guidance, </w:t>
            </w:r>
            <w:proofErr w:type="gramStart"/>
            <w:r w:rsidRPr="00143372">
              <w:rPr>
                <w:rFonts w:ascii="Arial" w:hAnsi="Arial" w:cs="Arial"/>
                <w:sz w:val="20"/>
                <w:szCs w:val="20"/>
              </w:rPr>
              <w:t>support</w:t>
            </w:r>
            <w:proofErr w:type="gramEnd"/>
            <w:r w:rsidRPr="00143372">
              <w:rPr>
                <w:rFonts w:ascii="Arial" w:hAnsi="Arial" w:cs="Arial"/>
                <w:sz w:val="20"/>
                <w:szCs w:val="20"/>
              </w:rPr>
              <w:t xml:space="preserve"> and practice.</w:t>
            </w:r>
          </w:p>
        </w:tc>
        <w:tc>
          <w:tcPr>
            <w:tcW w:w="3080" w:type="dxa"/>
            <w:gridSpan w:val="3"/>
            <w:shd w:val="clear" w:color="auto" w:fill="auto"/>
          </w:tcPr>
          <w:p w14:paraId="1E7832A3" w14:textId="26203334" w:rsidR="00B551B0" w:rsidRPr="00143372" w:rsidRDefault="001D528B" w:rsidP="00E9095B">
            <w:pPr>
              <w:pStyle w:val="ListParagraph"/>
              <w:numPr>
                <w:ilvl w:val="0"/>
                <w:numId w:val="62"/>
              </w:numPr>
              <w:rPr>
                <w:rFonts w:ascii="Arial" w:hAnsi="Arial" w:cs="Arial"/>
                <w:sz w:val="20"/>
                <w:szCs w:val="20"/>
              </w:rPr>
            </w:pPr>
            <w:r>
              <w:rPr>
                <w:rFonts w:ascii="Arial" w:hAnsi="Arial" w:cs="Arial"/>
                <w:sz w:val="20"/>
                <w:szCs w:val="20"/>
              </w:rPr>
              <w:t>H</w:t>
            </w:r>
            <w:r w:rsidR="00B551B0" w:rsidRPr="00143372">
              <w:rPr>
                <w:rFonts w:ascii="Arial" w:hAnsi="Arial" w:cs="Arial"/>
                <w:sz w:val="20"/>
                <w:szCs w:val="20"/>
              </w:rPr>
              <w:t>ow to consider the factors that will support effective collaborative or paired work</w:t>
            </w:r>
          </w:p>
          <w:p w14:paraId="79EFC73E" w14:textId="436B3C8E" w:rsidR="00B551B0" w:rsidRPr="00143372" w:rsidRDefault="001D528B" w:rsidP="00E9095B">
            <w:pPr>
              <w:pStyle w:val="ListParagraph"/>
              <w:numPr>
                <w:ilvl w:val="0"/>
                <w:numId w:val="62"/>
              </w:numPr>
              <w:rPr>
                <w:rFonts w:ascii="Arial" w:hAnsi="Arial" w:cs="Arial"/>
                <w:sz w:val="20"/>
                <w:szCs w:val="20"/>
              </w:rPr>
            </w:pPr>
            <w:r>
              <w:rPr>
                <w:rFonts w:ascii="Arial" w:hAnsi="Arial" w:cs="Arial"/>
                <w:sz w:val="20"/>
                <w:szCs w:val="20"/>
              </w:rPr>
              <w:t>P</w:t>
            </w:r>
            <w:r w:rsidR="00B551B0" w:rsidRPr="00143372">
              <w:rPr>
                <w:rFonts w:ascii="Arial" w:hAnsi="Arial" w:cs="Arial"/>
                <w:sz w:val="20"/>
                <w:szCs w:val="20"/>
              </w:rPr>
              <w:t xml:space="preserve">lan activities around what you want pupils to think hard </w:t>
            </w:r>
            <w:proofErr w:type="gramStart"/>
            <w:r w:rsidR="00B551B0" w:rsidRPr="00143372">
              <w:rPr>
                <w:rFonts w:ascii="Arial" w:hAnsi="Arial" w:cs="Arial"/>
                <w:sz w:val="20"/>
                <w:szCs w:val="20"/>
              </w:rPr>
              <w:t>about</w:t>
            </w:r>
            <w:proofErr w:type="gramEnd"/>
          </w:p>
          <w:p w14:paraId="0A7BF48D" w14:textId="2B6C93A1" w:rsidR="00B551B0" w:rsidRPr="00143372" w:rsidRDefault="00B551B0" w:rsidP="00B551B0">
            <w:pPr>
              <w:rPr>
                <w:rFonts w:ascii="Arial" w:hAnsi="Arial" w:cs="Arial"/>
                <w:sz w:val="20"/>
                <w:szCs w:val="20"/>
              </w:rPr>
            </w:pPr>
          </w:p>
        </w:tc>
        <w:tc>
          <w:tcPr>
            <w:tcW w:w="2143" w:type="dxa"/>
            <w:gridSpan w:val="3"/>
            <w:shd w:val="clear" w:color="auto" w:fill="auto"/>
          </w:tcPr>
          <w:p w14:paraId="7339B0D6" w14:textId="2D604A41" w:rsidR="00B551B0" w:rsidRPr="00143372" w:rsidRDefault="00B551B0" w:rsidP="00B551B0">
            <w:pPr>
              <w:rPr>
                <w:rFonts w:ascii="Arial" w:hAnsi="Arial" w:cs="Arial"/>
              </w:rPr>
            </w:pPr>
            <w:r w:rsidRPr="00143372">
              <w:rPr>
                <w:rFonts w:ascii="Arial" w:hAnsi="Arial" w:cs="Arial"/>
                <w:sz w:val="20"/>
                <w:szCs w:val="20"/>
              </w:rPr>
              <w:t xml:space="preserve">SEC1001 Val </w:t>
            </w:r>
          </w:p>
          <w:p w14:paraId="6430E8BB" w14:textId="05E4394C" w:rsidR="00B551B0" w:rsidRPr="00143372" w:rsidRDefault="00B551B0" w:rsidP="00B551B0">
            <w:pPr>
              <w:rPr>
                <w:rFonts w:ascii="Arial" w:hAnsi="Arial" w:cs="Arial"/>
                <w:i/>
                <w:iCs/>
                <w:sz w:val="20"/>
                <w:szCs w:val="20"/>
              </w:rPr>
            </w:pPr>
            <w:r w:rsidRPr="00143372">
              <w:rPr>
                <w:rFonts w:ascii="Arial" w:hAnsi="Arial" w:cs="Arial"/>
                <w:i/>
                <w:iCs/>
                <w:sz w:val="20"/>
                <w:szCs w:val="20"/>
              </w:rPr>
              <w:t>Lead Lecture 5/2</w:t>
            </w:r>
          </w:p>
          <w:p w14:paraId="028444F2" w14:textId="517A2A50" w:rsidR="00B551B0" w:rsidRPr="00143372" w:rsidRDefault="00B551B0" w:rsidP="00B551B0">
            <w:pPr>
              <w:rPr>
                <w:rFonts w:ascii="Arial" w:hAnsi="Arial" w:cs="Arial"/>
                <w:i/>
                <w:iCs/>
                <w:sz w:val="20"/>
                <w:szCs w:val="20"/>
              </w:rPr>
            </w:pPr>
            <w:r w:rsidRPr="00143372">
              <w:rPr>
                <w:rFonts w:ascii="Arial" w:hAnsi="Arial" w:cs="Arial"/>
                <w:i/>
                <w:iCs/>
                <w:sz w:val="20"/>
                <w:szCs w:val="20"/>
              </w:rPr>
              <w:t>SH</w:t>
            </w:r>
          </w:p>
          <w:p w14:paraId="09BB144E" w14:textId="2D604A41" w:rsidR="00B551B0" w:rsidRPr="00143372" w:rsidRDefault="00B551B0" w:rsidP="00B551B0">
            <w:pPr>
              <w:rPr>
                <w:rFonts w:ascii="Arial" w:hAnsi="Arial" w:cs="Arial"/>
                <w:i/>
                <w:iCs/>
                <w:sz w:val="20"/>
                <w:szCs w:val="20"/>
              </w:rPr>
            </w:pPr>
          </w:p>
          <w:p w14:paraId="43B08E18" w14:textId="69D9717E" w:rsidR="00B551B0" w:rsidRPr="00143372" w:rsidRDefault="00D9244A" w:rsidP="00B551B0">
            <w:pPr>
              <w:rPr>
                <w:rFonts w:ascii="Arial" w:hAnsi="Arial" w:cs="Arial"/>
              </w:rPr>
            </w:pPr>
            <w:r>
              <w:rPr>
                <w:rFonts w:ascii="Arial" w:hAnsi="Arial" w:cs="Arial"/>
                <w:sz w:val="20"/>
                <w:szCs w:val="20"/>
              </w:rPr>
              <w:t>SEC1003</w:t>
            </w:r>
          </w:p>
          <w:p w14:paraId="4E3F8C9A" w14:textId="3774A577" w:rsidR="00B551B0" w:rsidRPr="00143372" w:rsidRDefault="00B551B0" w:rsidP="00B551B0">
            <w:pPr>
              <w:rPr>
                <w:rFonts w:ascii="Arial" w:hAnsi="Arial" w:cs="Arial"/>
                <w:i/>
                <w:iCs/>
                <w:sz w:val="20"/>
                <w:szCs w:val="20"/>
              </w:rPr>
            </w:pPr>
            <w:r w:rsidRPr="00143372">
              <w:rPr>
                <w:rFonts w:ascii="Arial" w:hAnsi="Arial" w:cs="Arial"/>
                <w:i/>
                <w:iCs/>
                <w:sz w:val="20"/>
                <w:szCs w:val="20"/>
              </w:rPr>
              <w:t>Seminar 8/2</w:t>
            </w:r>
          </w:p>
          <w:p w14:paraId="01CC5ED5" w14:textId="69C0BF6D" w:rsidR="00B551B0" w:rsidRPr="00143372" w:rsidRDefault="001D528B" w:rsidP="00B551B0">
            <w:pPr>
              <w:rPr>
                <w:rFonts w:ascii="Arial" w:hAnsi="Arial" w:cs="Arial"/>
                <w:i/>
                <w:iCs/>
                <w:sz w:val="20"/>
                <w:szCs w:val="20"/>
              </w:rPr>
            </w:pPr>
            <w:r>
              <w:rPr>
                <w:rFonts w:ascii="Arial" w:hAnsi="Arial" w:cs="Arial"/>
                <w:i/>
                <w:iCs/>
                <w:sz w:val="20"/>
                <w:szCs w:val="20"/>
              </w:rPr>
              <w:t>FO</w:t>
            </w:r>
          </w:p>
          <w:p w14:paraId="50618164" w14:textId="7169CE09" w:rsidR="00B551B0" w:rsidRPr="00143372" w:rsidRDefault="00B551B0" w:rsidP="00B551B0">
            <w:pPr>
              <w:ind w:left="720"/>
              <w:rPr>
                <w:rFonts w:ascii="Arial" w:hAnsi="Arial" w:cs="Arial"/>
                <w:color w:val="000000"/>
                <w:sz w:val="20"/>
                <w:szCs w:val="20"/>
              </w:rPr>
            </w:pPr>
          </w:p>
        </w:tc>
        <w:tc>
          <w:tcPr>
            <w:tcW w:w="2731" w:type="dxa"/>
            <w:shd w:val="clear" w:color="auto" w:fill="auto"/>
          </w:tcPr>
          <w:p w14:paraId="47ADADB2" w14:textId="4AD7FE09" w:rsidR="00B551B0" w:rsidRPr="00143372" w:rsidRDefault="00B551B0" w:rsidP="00B551B0">
            <w:pPr>
              <w:rPr>
                <w:rFonts w:ascii="Arial" w:hAnsi="Arial" w:cs="Arial"/>
                <w:sz w:val="20"/>
                <w:szCs w:val="20"/>
              </w:rPr>
            </w:pPr>
            <w:r w:rsidRPr="00143372">
              <w:rPr>
                <w:rFonts w:ascii="Arial" w:hAnsi="Arial" w:cs="Arial"/>
                <w:i/>
                <w:iCs/>
              </w:rPr>
              <w:t xml:space="preserve">How can we use high quality talk to support reflection in the </w:t>
            </w:r>
            <w:proofErr w:type="gramStart"/>
            <w:r w:rsidR="00EB1032" w:rsidRPr="00143372">
              <w:rPr>
                <w:rFonts w:ascii="Arial" w:hAnsi="Arial" w:cs="Arial"/>
                <w:i/>
                <w:iCs/>
              </w:rPr>
              <w:t>Mathematics</w:t>
            </w:r>
            <w:proofErr w:type="gramEnd"/>
            <w:r w:rsidRPr="00143372">
              <w:rPr>
                <w:rFonts w:ascii="Arial" w:hAnsi="Arial" w:cs="Arial"/>
                <w:i/>
                <w:iCs/>
              </w:rPr>
              <w:t xml:space="preserve"> classroom?</w:t>
            </w:r>
          </w:p>
        </w:tc>
        <w:tc>
          <w:tcPr>
            <w:tcW w:w="1633" w:type="dxa"/>
            <w:gridSpan w:val="4"/>
            <w:shd w:val="clear" w:color="auto" w:fill="auto"/>
          </w:tcPr>
          <w:p w14:paraId="61736F4D" w14:textId="15895D38" w:rsidR="00B551B0" w:rsidRPr="00143372" w:rsidRDefault="00B551B0" w:rsidP="00B551B0">
            <w:pPr>
              <w:rPr>
                <w:rFonts w:ascii="Arial" w:hAnsi="Arial" w:cs="Arial"/>
              </w:rPr>
            </w:pPr>
            <w:r w:rsidRPr="00143372">
              <w:rPr>
                <w:rFonts w:ascii="Arial" w:hAnsi="Arial" w:cs="Arial"/>
                <w:sz w:val="20"/>
                <w:szCs w:val="20"/>
              </w:rPr>
              <w:t>CP5</w:t>
            </w:r>
          </w:p>
          <w:p w14:paraId="7494F429" w14:textId="653D12EC" w:rsidR="00B551B0" w:rsidRPr="00143372" w:rsidRDefault="00B551B0" w:rsidP="00B551B0">
            <w:pPr>
              <w:rPr>
                <w:rFonts w:ascii="Arial" w:hAnsi="Arial" w:cs="Arial"/>
                <w:sz w:val="20"/>
                <w:szCs w:val="20"/>
              </w:rPr>
            </w:pPr>
          </w:p>
          <w:p w14:paraId="60C329F6" w14:textId="67D5405A" w:rsidR="00B551B0" w:rsidRPr="00143372" w:rsidRDefault="00B551B0" w:rsidP="00B551B0">
            <w:pPr>
              <w:rPr>
                <w:rFonts w:ascii="Arial" w:hAnsi="Arial" w:cs="Arial"/>
              </w:rPr>
            </w:pPr>
            <w:r w:rsidRPr="00143372">
              <w:rPr>
                <w:rFonts w:ascii="Arial" w:hAnsi="Arial" w:cs="Arial"/>
                <w:sz w:val="20"/>
                <w:szCs w:val="20"/>
              </w:rPr>
              <w:t>CP7</w:t>
            </w:r>
          </w:p>
          <w:p w14:paraId="5DBA0A0B" w14:textId="06478AAA" w:rsidR="00B551B0" w:rsidRPr="00143372" w:rsidRDefault="00B551B0" w:rsidP="00B551B0">
            <w:pPr>
              <w:rPr>
                <w:rFonts w:ascii="Arial" w:hAnsi="Arial" w:cs="Arial"/>
                <w:sz w:val="20"/>
                <w:szCs w:val="20"/>
              </w:rPr>
            </w:pPr>
          </w:p>
          <w:p w14:paraId="6CED73BB" w14:textId="7D7BEEB9" w:rsidR="00B551B0" w:rsidRPr="00143372" w:rsidRDefault="00B551B0" w:rsidP="00B551B0">
            <w:pPr>
              <w:rPr>
                <w:rFonts w:ascii="Arial" w:hAnsi="Arial" w:cs="Arial"/>
              </w:rPr>
            </w:pPr>
            <w:r w:rsidRPr="00143372">
              <w:rPr>
                <w:rFonts w:ascii="Arial" w:hAnsi="Arial" w:cs="Arial"/>
                <w:sz w:val="20"/>
                <w:szCs w:val="20"/>
              </w:rPr>
              <w:t>CP9</w:t>
            </w:r>
          </w:p>
        </w:tc>
        <w:tc>
          <w:tcPr>
            <w:tcW w:w="0" w:type="auto"/>
            <w:shd w:val="clear" w:color="auto" w:fill="auto"/>
          </w:tcPr>
          <w:p w14:paraId="69F3ACF0" w14:textId="557D1813" w:rsidR="00B551B0" w:rsidRPr="00143372" w:rsidRDefault="00B551B0" w:rsidP="00B551B0">
            <w:pPr>
              <w:rPr>
                <w:rFonts w:ascii="Arial" w:hAnsi="Arial" w:cs="Arial"/>
              </w:rPr>
            </w:pPr>
            <w:r w:rsidRPr="00143372">
              <w:rPr>
                <w:rFonts w:ascii="Arial" w:hAnsi="Arial" w:cs="Arial"/>
                <w:sz w:val="20"/>
                <w:szCs w:val="20"/>
              </w:rPr>
              <w:t>Progress Tutorial</w:t>
            </w:r>
          </w:p>
          <w:p w14:paraId="6C7DC69D" w14:textId="77777777" w:rsidR="00B551B0" w:rsidRPr="00143372" w:rsidRDefault="00B551B0" w:rsidP="00B551B0">
            <w:pPr>
              <w:rPr>
                <w:rFonts w:ascii="Arial" w:hAnsi="Arial" w:cs="Arial"/>
                <w:sz w:val="20"/>
                <w:szCs w:val="20"/>
              </w:rPr>
            </w:pPr>
          </w:p>
        </w:tc>
      </w:tr>
      <w:tr w:rsidR="00B551B0" w:rsidRPr="00143372" w14:paraId="7C0F160F" w14:textId="77777777" w:rsidTr="00100BB1">
        <w:trPr>
          <w:trHeight w:val="386"/>
        </w:trPr>
        <w:tc>
          <w:tcPr>
            <w:tcW w:w="0" w:type="auto"/>
            <w:shd w:val="clear" w:color="auto" w:fill="E2EFD9"/>
          </w:tcPr>
          <w:p w14:paraId="273C77F2" w14:textId="77777777" w:rsidR="00B551B0" w:rsidRPr="00143372" w:rsidRDefault="00B551B0" w:rsidP="00B551B0">
            <w:pPr>
              <w:rPr>
                <w:rFonts w:ascii="Arial" w:hAnsi="Arial" w:cs="Arial"/>
                <w:sz w:val="20"/>
                <w:szCs w:val="20"/>
              </w:rPr>
            </w:pPr>
            <w:r w:rsidRPr="00143372">
              <w:rPr>
                <w:rFonts w:ascii="Arial" w:hAnsi="Arial" w:cs="Arial"/>
                <w:sz w:val="20"/>
                <w:szCs w:val="20"/>
              </w:rPr>
              <w:t>Key reading</w:t>
            </w:r>
            <w:r w:rsidRPr="00143372">
              <w:rPr>
                <w:rFonts w:ascii="Arial" w:hAnsi="Arial" w:cs="Arial"/>
                <w:sz w:val="20"/>
                <w:szCs w:val="20"/>
              </w:rPr>
              <w:tab/>
            </w:r>
          </w:p>
        </w:tc>
        <w:tc>
          <w:tcPr>
            <w:tcW w:w="0" w:type="auto"/>
            <w:gridSpan w:val="13"/>
            <w:shd w:val="clear" w:color="auto" w:fill="E2EFD9"/>
          </w:tcPr>
          <w:p w14:paraId="493FB181" w14:textId="77777777" w:rsidR="00A47B2A" w:rsidRPr="00143372" w:rsidRDefault="00A47B2A" w:rsidP="00A47B2A">
            <w:pPr>
              <w:rPr>
                <w:rFonts w:ascii="Arial" w:hAnsi="Arial" w:cs="Arial"/>
              </w:rPr>
            </w:pPr>
            <w:r w:rsidRPr="00143372">
              <w:rPr>
                <w:rFonts w:ascii="Arial" w:hAnsi="Arial" w:cs="Arial"/>
              </w:rPr>
              <w:t xml:space="preserve">Wilson, J and Clarke, D. (2004). Towards the Modelling of mathematical Cognition. </w:t>
            </w:r>
            <w:hyperlink r:id="rId39" w:history="1">
              <w:r w:rsidRPr="00143372">
                <w:rPr>
                  <w:rStyle w:val="Hyperlink"/>
                  <w:rFonts w:ascii="Arial" w:hAnsi="Arial" w:cs="Arial"/>
                </w:rPr>
                <w:t>https://link.springer.com/article/10.1007/BF03217394</w:t>
              </w:r>
            </w:hyperlink>
          </w:p>
          <w:p w14:paraId="743971D2" w14:textId="77777777" w:rsidR="00A47B2A" w:rsidRPr="00143372" w:rsidRDefault="00A47B2A" w:rsidP="00B551B0">
            <w:pPr>
              <w:rPr>
                <w:rFonts w:ascii="Arial" w:hAnsi="Arial" w:cs="Arial"/>
                <w:color w:val="000000" w:themeColor="text1"/>
                <w:sz w:val="23"/>
                <w:szCs w:val="23"/>
              </w:rPr>
            </w:pPr>
          </w:p>
          <w:p w14:paraId="5B4E6387" w14:textId="780BB55C" w:rsidR="00B551B0" w:rsidRPr="00143372" w:rsidRDefault="00B551B0" w:rsidP="00B551B0">
            <w:pPr>
              <w:rPr>
                <w:rFonts w:ascii="Arial" w:hAnsi="Arial" w:cs="Arial"/>
              </w:rPr>
            </w:pPr>
            <w:r w:rsidRPr="00143372">
              <w:rPr>
                <w:rFonts w:ascii="Arial" w:hAnsi="Arial" w:cs="Arial"/>
                <w:color w:val="000000" w:themeColor="text1"/>
                <w:sz w:val="23"/>
                <w:szCs w:val="23"/>
              </w:rPr>
              <w:t xml:space="preserve">Read the Introduction and Theories of Transformative Pedagogy in: </w:t>
            </w:r>
            <w:proofErr w:type="spellStart"/>
            <w:r w:rsidRPr="00143372">
              <w:rPr>
                <w:rFonts w:ascii="Arial" w:hAnsi="Arial" w:cs="Arial"/>
                <w:color w:val="000000" w:themeColor="text1"/>
                <w:sz w:val="23"/>
                <w:szCs w:val="23"/>
              </w:rPr>
              <w:t>Alam</w:t>
            </w:r>
            <w:proofErr w:type="spellEnd"/>
            <w:r w:rsidRPr="00143372">
              <w:rPr>
                <w:rFonts w:ascii="Arial" w:hAnsi="Arial" w:cs="Arial"/>
                <w:color w:val="000000" w:themeColor="text1"/>
                <w:sz w:val="23"/>
                <w:szCs w:val="23"/>
              </w:rPr>
              <w:t xml:space="preserve">, A. 2022 </w:t>
            </w:r>
            <w:r w:rsidRPr="00143372">
              <w:rPr>
                <w:rFonts w:ascii="Arial" w:hAnsi="Arial" w:cs="Arial"/>
                <w:color w:val="000000" w:themeColor="text1"/>
                <w:sz w:val="24"/>
                <w:szCs w:val="24"/>
              </w:rPr>
              <w:t xml:space="preserve">Mapping a Sustainable Future through Conceptualization of Transformative Learning Framework, Education for Sustainable Development, Critical Reflection, and Responsible </w:t>
            </w:r>
            <w:proofErr w:type="gramStart"/>
            <w:r w:rsidRPr="00143372">
              <w:rPr>
                <w:rFonts w:ascii="Arial" w:hAnsi="Arial" w:cs="Arial"/>
                <w:color w:val="000000" w:themeColor="text1"/>
                <w:sz w:val="24"/>
                <w:szCs w:val="24"/>
              </w:rPr>
              <w:t>Citizenship :</w:t>
            </w:r>
            <w:proofErr w:type="gramEnd"/>
            <w:r w:rsidRPr="00143372">
              <w:rPr>
                <w:rFonts w:ascii="Arial" w:hAnsi="Arial" w:cs="Arial"/>
                <w:color w:val="000000" w:themeColor="text1"/>
                <w:sz w:val="24"/>
                <w:szCs w:val="24"/>
              </w:rPr>
              <w:t xml:space="preserve"> An Exploration of Pedagogies for Twenty-First Century Learning </w:t>
            </w:r>
            <w:r w:rsidRPr="00143372">
              <w:rPr>
                <w:rFonts w:ascii="Arial" w:hAnsi="Arial" w:cs="Arial"/>
                <w:i/>
                <w:iCs/>
                <w:color w:val="000000" w:themeColor="text1"/>
                <w:sz w:val="24"/>
                <w:szCs w:val="24"/>
              </w:rPr>
              <w:t xml:space="preserve">ECS Transactions </w:t>
            </w:r>
            <w:r w:rsidRPr="00143372">
              <w:rPr>
                <w:rFonts w:ascii="Arial" w:hAnsi="Arial" w:cs="Arial"/>
                <w:color w:val="000000" w:themeColor="text1"/>
                <w:sz w:val="24"/>
                <w:szCs w:val="24"/>
              </w:rPr>
              <w:t>107:1</w:t>
            </w:r>
          </w:p>
          <w:p w14:paraId="7904EAD3" w14:textId="3FBE621B" w:rsidR="00B551B0" w:rsidRPr="00143372" w:rsidRDefault="00000000" w:rsidP="00B551B0">
            <w:pPr>
              <w:rPr>
                <w:rFonts w:ascii="Arial" w:hAnsi="Arial" w:cs="Arial"/>
                <w:color w:val="000000" w:themeColor="text1"/>
                <w:sz w:val="23"/>
                <w:szCs w:val="23"/>
              </w:rPr>
            </w:pPr>
            <w:hyperlink r:id="rId40">
              <w:r w:rsidR="00B551B0" w:rsidRPr="00143372">
                <w:rPr>
                  <w:rStyle w:val="Hyperlink"/>
                  <w:rFonts w:ascii="Arial" w:hAnsi="Arial" w:cs="Arial"/>
                  <w:sz w:val="23"/>
                  <w:szCs w:val="23"/>
                </w:rPr>
                <w:t>https://iopscience.iop.org/article/10.1149/10701.9827ecst/pdf</w:t>
              </w:r>
            </w:hyperlink>
          </w:p>
          <w:p w14:paraId="55D23383" w14:textId="483607CA" w:rsidR="00B551B0" w:rsidRPr="00143372" w:rsidRDefault="00B551B0" w:rsidP="00B551B0">
            <w:pPr>
              <w:rPr>
                <w:rFonts w:ascii="Arial" w:hAnsi="Arial" w:cs="Arial"/>
                <w:sz w:val="20"/>
                <w:szCs w:val="20"/>
              </w:rPr>
            </w:pPr>
          </w:p>
        </w:tc>
      </w:tr>
      <w:tr w:rsidR="00E90FE1" w:rsidRPr="00143372" w14:paraId="36D94AA3" w14:textId="77777777" w:rsidTr="0043624D">
        <w:trPr>
          <w:trHeight w:val="386"/>
        </w:trPr>
        <w:tc>
          <w:tcPr>
            <w:tcW w:w="0" w:type="auto"/>
            <w:shd w:val="clear" w:color="auto" w:fill="auto"/>
          </w:tcPr>
          <w:p w14:paraId="15A81BB8" w14:textId="564A2634" w:rsidR="00B551B0" w:rsidRPr="00143372" w:rsidRDefault="00B551B0" w:rsidP="00B551B0">
            <w:pPr>
              <w:rPr>
                <w:rFonts w:ascii="Arial" w:hAnsi="Arial" w:cs="Arial"/>
                <w:sz w:val="20"/>
                <w:szCs w:val="20"/>
              </w:rPr>
            </w:pPr>
            <w:r w:rsidRPr="00143372">
              <w:rPr>
                <w:rFonts w:ascii="Arial" w:hAnsi="Arial" w:cs="Arial"/>
                <w:sz w:val="20"/>
                <w:szCs w:val="20"/>
              </w:rPr>
              <w:t xml:space="preserve">25 </w:t>
            </w:r>
          </w:p>
          <w:p w14:paraId="6B0FE1BB" w14:textId="094059F0" w:rsidR="00B551B0" w:rsidRPr="005229EF" w:rsidRDefault="00B551B0" w:rsidP="00B551B0">
            <w:pPr>
              <w:rPr>
                <w:rFonts w:ascii="Arial" w:hAnsi="Arial" w:cs="Arial"/>
                <w:sz w:val="20"/>
                <w:szCs w:val="20"/>
              </w:rPr>
            </w:pPr>
            <w:r w:rsidRPr="005229EF">
              <w:rPr>
                <w:rFonts w:ascii="Arial" w:hAnsi="Arial" w:cs="Arial"/>
                <w:i/>
                <w:iCs/>
                <w:sz w:val="18"/>
                <w:szCs w:val="18"/>
              </w:rPr>
              <w:t>What is the Differentiation Debate?</w:t>
            </w:r>
          </w:p>
          <w:p w14:paraId="69CE25BF" w14:textId="32F165CC" w:rsidR="00B551B0" w:rsidRPr="00143372" w:rsidRDefault="00B551B0" w:rsidP="00B551B0">
            <w:pPr>
              <w:rPr>
                <w:rFonts w:ascii="Arial" w:hAnsi="Arial" w:cs="Arial"/>
                <w:sz w:val="20"/>
                <w:szCs w:val="20"/>
              </w:rPr>
            </w:pPr>
          </w:p>
        </w:tc>
        <w:tc>
          <w:tcPr>
            <w:tcW w:w="2907" w:type="dxa"/>
            <w:shd w:val="clear" w:color="auto" w:fill="auto"/>
          </w:tcPr>
          <w:p w14:paraId="75B49825" w14:textId="47B9CF67" w:rsidR="00B551B0" w:rsidRPr="00143372" w:rsidRDefault="00B551B0" w:rsidP="00E9095B">
            <w:pPr>
              <w:pStyle w:val="ListParagraph"/>
              <w:numPr>
                <w:ilvl w:val="0"/>
                <w:numId w:val="64"/>
              </w:numPr>
              <w:rPr>
                <w:rFonts w:ascii="Arial" w:hAnsi="Arial" w:cs="Arial"/>
                <w:sz w:val="20"/>
                <w:szCs w:val="20"/>
              </w:rPr>
            </w:pPr>
            <w:r w:rsidRPr="00143372">
              <w:rPr>
                <w:rFonts w:ascii="Arial" w:hAnsi="Arial" w:cs="Arial"/>
                <w:sz w:val="20"/>
                <w:szCs w:val="20"/>
              </w:rPr>
              <w:t xml:space="preserve">Seeking to understand pupils’ differences, including their different levels of prior knowledge and potential barriers to learning, is an essential part of </w:t>
            </w:r>
            <w:r w:rsidR="00EB1032" w:rsidRPr="00143372">
              <w:rPr>
                <w:rFonts w:ascii="Arial" w:hAnsi="Arial" w:cs="Arial"/>
                <w:sz w:val="20"/>
                <w:szCs w:val="20"/>
              </w:rPr>
              <w:t>Mathematics</w:t>
            </w:r>
            <w:r w:rsidRPr="00143372">
              <w:rPr>
                <w:rFonts w:ascii="Arial" w:hAnsi="Arial" w:cs="Arial"/>
                <w:sz w:val="20"/>
                <w:szCs w:val="20"/>
              </w:rPr>
              <w:t xml:space="preserve"> teaching.</w:t>
            </w:r>
          </w:p>
          <w:p w14:paraId="4EE94E6A" w14:textId="17C157F4" w:rsidR="00B551B0" w:rsidRPr="00143372" w:rsidRDefault="00B551B0" w:rsidP="00E9095B">
            <w:pPr>
              <w:pStyle w:val="ListParagraph"/>
              <w:numPr>
                <w:ilvl w:val="0"/>
                <w:numId w:val="64"/>
              </w:numPr>
              <w:rPr>
                <w:rFonts w:ascii="Arial" w:hAnsi="Arial" w:cs="Arial"/>
                <w:sz w:val="20"/>
                <w:szCs w:val="20"/>
              </w:rPr>
            </w:pPr>
            <w:r w:rsidRPr="00143372">
              <w:rPr>
                <w:rFonts w:ascii="Arial" w:hAnsi="Arial" w:cs="Arial"/>
                <w:sz w:val="20"/>
                <w:szCs w:val="20"/>
              </w:rPr>
              <w:t xml:space="preserve">Adapting teaching in a responsive way, including by providing targeted support to pupils who are struggling, is likely to increase pupil success in </w:t>
            </w:r>
            <w:r w:rsidR="00EB1032" w:rsidRPr="00143372">
              <w:rPr>
                <w:rFonts w:ascii="Arial" w:hAnsi="Arial" w:cs="Arial"/>
                <w:sz w:val="20"/>
                <w:szCs w:val="20"/>
              </w:rPr>
              <w:t>Mathematics</w:t>
            </w:r>
            <w:r w:rsidRPr="00143372">
              <w:rPr>
                <w:rFonts w:ascii="Arial" w:hAnsi="Arial" w:cs="Arial"/>
                <w:sz w:val="20"/>
                <w:szCs w:val="20"/>
              </w:rPr>
              <w:t>.</w:t>
            </w:r>
          </w:p>
          <w:p w14:paraId="1C8CD1DB" w14:textId="3EDED5C2" w:rsidR="00B551B0" w:rsidRPr="00143372" w:rsidRDefault="00B551B0" w:rsidP="00E9095B">
            <w:pPr>
              <w:pStyle w:val="ListParagraph"/>
              <w:numPr>
                <w:ilvl w:val="0"/>
                <w:numId w:val="64"/>
              </w:numPr>
              <w:rPr>
                <w:rFonts w:ascii="Arial" w:hAnsi="Arial" w:cs="Arial"/>
                <w:sz w:val="20"/>
                <w:szCs w:val="20"/>
              </w:rPr>
            </w:pPr>
            <w:r w:rsidRPr="00143372">
              <w:rPr>
                <w:rFonts w:ascii="Arial" w:hAnsi="Arial" w:cs="Arial"/>
                <w:sz w:val="20"/>
                <w:szCs w:val="20"/>
              </w:rPr>
              <w:t xml:space="preserve">Adaptive teaching is less likely to be valuable if it causes the teacher to artificially create distinct tasks for different groups of pupils or to set lower expectations for </w:t>
            </w:r>
            <w:proofErr w:type="gramStart"/>
            <w:r w:rsidRPr="00143372">
              <w:rPr>
                <w:rFonts w:ascii="Arial" w:hAnsi="Arial" w:cs="Arial"/>
                <w:sz w:val="20"/>
                <w:szCs w:val="20"/>
              </w:rPr>
              <w:t>particular pupils</w:t>
            </w:r>
            <w:proofErr w:type="gramEnd"/>
            <w:r w:rsidRPr="00143372">
              <w:rPr>
                <w:rFonts w:ascii="Arial" w:hAnsi="Arial" w:cs="Arial"/>
                <w:sz w:val="20"/>
                <w:szCs w:val="20"/>
              </w:rPr>
              <w:t>.</w:t>
            </w:r>
          </w:p>
          <w:p w14:paraId="248B0A99" w14:textId="77777777" w:rsidR="00B551B0" w:rsidRPr="00143372" w:rsidRDefault="00B551B0" w:rsidP="00B551B0">
            <w:pPr>
              <w:pBdr>
                <w:top w:val="nil"/>
                <w:left w:val="nil"/>
                <w:bottom w:val="nil"/>
                <w:right w:val="nil"/>
                <w:between w:val="nil"/>
              </w:pBdr>
              <w:ind w:left="720"/>
              <w:rPr>
                <w:rFonts w:ascii="Arial" w:hAnsi="Arial" w:cs="Arial"/>
                <w:color w:val="000000"/>
                <w:sz w:val="20"/>
                <w:szCs w:val="20"/>
              </w:rPr>
            </w:pPr>
          </w:p>
        </w:tc>
        <w:tc>
          <w:tcPr>
            <w:tcW w:w="3080" w:type="dxa"/>
            <w:gridSpan w:val="3"/>
            <w:shd w:val="clear" w:color="auto" w:fill="auto"/>
          </w:tcPr>
          <w:p w14:paraId="1C2B98BE" w14:textId="1C8BFC7C" w:rsidR="00B551B0" w:rsidRPr="00143372" w:rsidRDefault="00B551B0" w:rsidP="00E9095B">
            <w:pPr>
              <w:pStyle w:val="ListParagraph"/>
              <w:numPr>
                <w:ilvl w:val="0"/>
                <w:numId w:val="65"/>
              </w:numPr>
              <w:rPr>
                <w:rFonts w:ascii="Arial" w:hAnsi="Arial" w:cs="Arial"/>
                <w:sz w:val="20"/>
                <w:szCs w:val="20"/>
              </w:rPr>
            </w:pPr>
            <w:r w:rsidRPr="00143372">
              <w:rPr>
                <w:rFonts w:ascii="Arial" w:hAnsi="Arial" w:cs="Arial"/>
                <w:sz w:val="20"/>
                <w:szCs w:val="20"/>
              </w:rPr>
              <w:t xml:space="preserve">adapt </w:t>
            </w:r>
            <w:r w:rsidR="00EB1032" w:rsidRPr="00143372">
              <w:rPr>
                <w:rFonts w:ascii="Arial" w:hAnsi="Arial" w:cs="Arial"/>
                <w:sz w:val="20"/>
                <w:szCs w:val="20"/>
              </w:rPr>
              <w:t>Mathematics</w:t>
            </w:r>
            <w:r w:rsidRPr="00143372">
              <w:rPr>
                <w:rFonts w:ascii="Arial" w:hAnsi="Arial" w:cs="Arial"/>
                <w:sz w:val="20"/>
                <w:szCs w:val="20"/>
              </w:rPr>
              <w:t xml:space="preserve"> lessons, whilst maintaining high expectations for all, so that all pupils </w:t>
            </w:r>
            <w:proofErr w:type="gramStart"/>
            <w:r w:rsidRPr="00143372">
              <w:rPr>
                <w:rFonts w:ascii="Arial" w:hAnsi="Arial" w:cs="Arial"/>
                <w:sz w:val="20"/>
                <w:szCs w:val="20"/>
              </w:rPr>
              <w:t>have the opportunity to</w:t>
            </w:r>
            <w:proofErr w:type="gramEnd"/>
            <w:r w:rsidRPr="00143372">
              <w:rPr>
                <w:rFonts w:ascii="Arial" w:hAnsi="Arial" w:cs="Arial"/>
                <w:sz w:val="20"/>
                <w:szCs w:val="20"/>
              </w:rPr>
              <w:t xml:space="preserve"> meet </w:t>
            </w:r>
            <w:r w:rsidR="00970D7A" w:rsidRPr="00143372">
              <w:rPr>
                <w:rFonts w:ascii="Arial" w:hAnsi="Arial" w:cs="Arial"/>
                <w:sz w:val="20"/>
                <w:szCs w:val="20"/>
              </w:rPr>
              <w:t>expectations.</w:t>
            </w:r>
          </w:p>
          <w:p w14:paraId="7CCB7E45" w14:textId="0C6190A7" w:rsidR="00B551B0" w:rsidRPr="00143372" w:rsidRDefault="00B551B0" w:rsidP="00E9095B">
            <w:pPr>
              <w:pStyle w:val="ListParagraph"/>
              <w:numPr>
                <w:ilvl w:val="0"/>
                <w:numId w:val="65"/>
              </w:numPr>
              <w:rPr>
                <w:rFonts w:ascii="Arial" w:hAnsi="Arial" w:cs="Arial"/>
                <w:sz w:val="20"/>
                <w:szCs w:val="20"/>
              </w:rPr>
            </w:pPr>
            <w:r w:rsidRPr="00143372">
              <w:rPr>
                <w:rFonts w:ascii="Arial" w:hAnsi="Arial" w:cs="Arial"/>
                <w:sz w:val="20"/>
                <w:szCs w:val="20"/>
              </w:rPr>
              <w:t>decide whether intervening within lessons with individuals and small groups would be more efficient and effective than planning different lessons for different groups of pupils.</w:t>
            </w:r>
          </w:p>
          <w:p w14:paraId="6F6697CE" w14:textId="614568CC" w:rsidR="00B551B0" w:rsidRPr="00143372" w:rsidRDefault="00B551B0" w:rsidP="00E9095B">
            <w:pPr>
              <w:pStyle w:val="ListParagraph"/>
              <w:numPr>
                <w:ilvl w:val="0"/>
                <w:numId w:val="65"/>
              </w:numPr>
              <w:rPr>
                <w:rFonts w:ascii="Arial" w:hAnsi="Arial" w:cs="Arial"/>
                <w:sz w:val="20"/>
                <w:szCs w:val="20"/>
              </w:rPr>
            </w:pPr>
            <w:r w:rsidRPr="00143372">
              <w:rPr>
                <w:rFonts w:ascii="Arial" w:hAnsi="Arial" w:cs="Arial"/>
                <w:sz w:val="20"/>
                <w:szCs w:val="20"/>
              </w:rPr>
              <w:t xml:space="preserve">Apply high expectations to all groups, and </w:t>
            </w:r>
            <w:r w:rsidR="00970D7A" w:rsidRPr="00143372">
              <w:rPr>
                <w:rFonts w:ascii="Arial" w:hAnsi="Arial" w:cs="Arial"/>
                <w:sz w:val="20"/>
                <w:szCs w:val="20"/>
              </w:rPr>
              <w:t>ensure</w:t>
            </w:r>
            <w:r w:rsidRPr="00143372">
              <w:rPr>
                <w:rFonts w:ascii="Arial" w:hAnsi="Arial" w:cs="Arial"/>
                <w:sz w:val="20"/>
                <w:szCs w:val="20"/>
              </w:rPr>
              <w:t xml:space="preserve"> all pupils have access to a rich </w:t>
            </w:r>
            <w:r w:rsidR="00EB1032" w:rsidRPr="00143372">
              <w:rPr>
                <w:rFonts w:ascii="Arial" w:hAnsi="Arial" w:cs="Arial"/>
                <w:sz w:val="20"/>
                <w:szCs w:val="20"/>
              </w:rPr>
              <w:t>Mathematics</w:t>
            </w:r>
            <w:r w:rsidRPr="00143372">
              <w:rPr>
                <w:rFonts w:ascii="Arial" w:hAnsi="Arial" w:cs="Arial"/>
                <w:sz w:val="20"/>
                <w:szCs w:val="20"/>
              </w:rPr>
              <w:t xml:space="preserve"> curriculum.</w:t>
            </w:r>
          </w:p>
          <w:p w14:paraId="05224CE1" w14:textId="3AD62751" w:rsidR="00B551B0" w:rsidRPr="00143372" w:rsidRDefault="00B551B0" w:rsidP="00B551B0">
            <w:pPr>
              <w:pBdr>
                <w:top w:val="nil"/>
                <w:left w:val="nil"/>
                <w:bottom w:val="nil"/>
                <w:right w:val="nil"/>
                <w:between w:val="nil"/>
              </w:pBdr>
              <w:ind w:left="720"/>
              <w:rPr>
                <w:rFonts w:ascii="Arial" w:hAnsi="Arial" w:cs="Arial"/>
                <w:color w:val="000000"/>
                <w:sz w:val="20"/>
                <w:szCs w:val="20"/>
              </w:rPr>
            </w:pPr>
          </w:p>
        </w:tc>
        <w:tc>
          <w:tcPr>
            <w:tcW w:w="2143" w:type="dxa"/>
            <w:gridSpan w:val="3"/>
            <w:shd w:val="clear" w:color="auto" w:fill="auto"/>
          </w:tcPr>
          <w:p w14:paraId="38797C4F" w14:textId="2D604A41" w:rsidR="00B551B0" w:rsidRPr="00143372" w:rsidRDefault="00B551B0" w:rsidP="00B551B0">
            <w:pPr>
              <w:rPr>
                <w:rFonts w:ascii="Arial" w:hAnsi="Arial" w:cs="Arial"/>
              </w:rPr>
            </w:pPr>
            <w:r w:rsidRPr="00143372">
              <w:rPr>
                <w:rFonts w:ascii="Arial" w:hAnsi="Arial" w:cs="Arial"/>
                <w:sz w:val="20"/>
                <w:szCs w:val="20"/>
              </w:rPr>
              <w:t xml:space="preserve">SEC1001 Val </w:t>
            </w:r>
          </w:p>
          <w:p w14:paraId="63D046AC" w14:textId="615FE5C5" w:rsidR="00B551B0" w:rsidRPr="00143372" w:rsidRDefault="00B551B0" w:rsidP="00B551B0">
            <w:pPr>
              <w:rPr>
                <w:rFonts w:ascii="Arial" w:hAnsi="Arial" w:cs="Arial"/>
                <w:i/>
                <w:iCs/>
                <w:sz w:val="20"/>
                <w:szCs w:val="20"/>
              </w:rPr>
            </w:pPr>
            <w:r w:rsidRPr="00143372">
              <w:rPr>
                <w:rFonts w:ascii="Arial" w:hAnsi="Arial" w:cs="Arial"/>
                <w:i/>
                <w:iCs/>
                <w:sz w:val="20"/>
                <w:szCs w:val="20"/>
              </w:rPr>
              <w:t>Lead Lecture 12/2</w:t>
            </w:r>
          </w:p>
          <w:p w14:paraId="1F781152" w14:textId="19A9476D" w:rsidR="00B551B0" w:rsidRPr="00143372" w:rsidRDefault="00B551B0" w:rsidP="00B551B0">
            <w:pPr>
              <w:rPr>
                <w:rFonts w:ascii="Arial" w:hAnsi="Arial" w:cs="Arial"/>
                <w:i/>
                <w:iCs/>
                <w:sz w:val="20"/>
                <w:szCs w:val="20"/>
              </w:rPr>
            </w:pPr>
            <w:r w:rsidRPr="00143372">
              <w:rPr>
                <w:rFonts w:ascii="Arial" w:hAnsi="Arial" w:cs="Arial"/>
                <w:i/>
                <w:iCs/>
                <w:sz w:val="20"/>
                <w:szCs w:val="20"/>
              </w:rPr>
              <w:t>PS</w:t>
            </w:r>
          </w:p>
          <w:p w14:paraId="54F52129" w14:textId="2D604A41" w:rsidR="00B551B0" w:rsidRPr="00143372" w:rsidRDefault="00B551B0" w:rsidP="00B551B0">
            <w:pPr>
              <w:rPr>
                <w:rFonts w:ascii="Arial" w:hAnsi="Arial" w:cs="Arial"/>
                <w:i/>
                <w:iCs/>
                <w:sz w:val="20"/>
                <w:szCs w:val="20"/>
              </w:rPr>
            </w:pPr>
          </w:p>
          <w:p w14:paraId="321BD17D" w14:textId="214301CD" w:rsidR="00B551B0" w:rsidRPr="00143372" w:rsidRDefault="00D9244A" w:rsidP="00B551B0">
            <w:pPr>
              <w:rPr>
                <w:rFonts w:ascii="Arial" w:hAnsi="Arial" w:cs="Arial"/>
              </w:rPr>
            </w:pPr>
            <w:r>
              <w:rPr>
                <w:rFonts w:ascii="Arial" w:hAnsi="Arial" w:cs="Arial"/>
                <w:sz w:val="20"/>
                <w:szCs w:val="20"/>
              </w:rPr>
              <w:t>SEC1003</w:t>
            </w:r>
          </w:p>
          <w:p w14:paraId="0CCE8E11" w14:textId="120A031D" w:rsidR="00B551B0" w:rsidRPr="00143372" w:rsidRDefault="00B551B0" w:rsidP="00B551B0">
            <w:pPr>
              <w:rPr>
                <w:rFonts w:ascii="Arial" w:hAnsi="Arial" w:cs="Arial"/>
                <w:i/>
                <w:iCs/>
                <w:sz w:val="20"/>
                <w:szCs w:val="20"/>
              </w:rPr>
            </w:pPr>
            <w:r w:rsidRPr="00143372">
              <w:rPr>
                <w:rFonts w:ascii="Arial" w:hAnsi="Arial" w:cs="Arial"/>
                <w:i/>
                <w:iCs/>
                <w:sz w:val="20"/>
                <w:szCs w:val="20"/>
              </w:rPr>
              <w:t>Seminar 15/2</w:t>
            </w:r>
          </w:p>
          <w:p w14:paraId="3203CDED" w14:textId="7669F91D" w:rsidR="00B551B0" w:rsidRPr="00143372" w:rsidRDefault="001D528B" w:rsidP="00B551B0">
            <w:pPr>
              <w:rPr>
                <w:rFonts w:ascii="Arial" w:hAnsi="Arial" w:cs="Arial"/>
                <w:i/>
                <w:iCs/>
                <w:sz w:val="20"/>
                <w:szCs w:val="20"/>
              </w:rPr>
            </w:pPr>
            <w:r>
              <w:rPr>
                <w:rFonts w:ascii="Arial" w:hAnsi="Arial" w:cs="Arial"/>
                <w:i/>
                <w:iCs/>
                <w:sz w:val="20"/>
                <w:szCs w:val="20"/>
              </w:rPr>
              <w:t>FO</w:t>
            </w:r>
          </w:p>
          <w:p w14:paraId="0FEBF72F" w14:textId="3B6B79F4" w:rsidR="00B551B0" w:rsidRPr="00143372" w:rsidRDefault="00B551B0" w:rsidP="00B551B0">
            <w:pPr>
              <w:ind w:left="720"/>
              <w:rPr>
                <w:rFonts w:ascii="Arial" w:hAnsi="Arial" w:cs="Arial"/>
                <w:color w:val="000000"/>
                <w:sz w:val="20"/>
                <w:szCs w:val="20"/>
              </w:rPr>
            </w:pPr>
          </w:p>
        </w:tc>
        <w:tc>
          <w:tcPr>
            <w:tcW w:w="2731" w:type="dxa"/>
            <w:shd w:val="clear" w:color="auto" w:fill="auto"/>
          </w:tcPr>
          <w:p w14:paraId="333FAE07" w14:textId="0D09FA7F" w:rsidR="00B551B0" w:rsidRPr="00143372" w:rsidRDefault="00B551B0" w:rsidP="00B551B0">
            <w:pPr>
              <w:rPr>
                <w:rFonts w:ascii="Arial" w:hAnsi="Arial" w:cs="Arial"/>
              </w:rPr>
            </w:pPr>
            <w:r w:rsidRPr="00143372">
              <w:rPr>
                <w:rFonts w:ascii="Arial" w:hAnsi="Arial" w:cs="Arial"/>
                <w:i/>
                <w:iCs/>
              </w:rPr>
              <w:t>What differences are there between adaptive teaching and differentiation?</w:t>
            </w:r>
          </w:p>
          <w:p w14:paraId="7DB204A7" w14:textId="5B44B641" w:rsidR="00B551B0" w:rsidRPr="00143372" w:rsidRDefault="00B551B0" w:rsidP="00B551B0">
            <w:pPr>
              <w:rPr>
                <w:rFonts w:ascii="Arial" w:hAnsi="Arial" w:cs="Arial"/>
              </w:rPr>
            </w:pPr>
            <w:r w:rsidRPr="00143372">
              <w:rPr>
                <w:rFonts w:ascii="Arial" w:hAnsi="Arial" w:cs="Arial"/>
                <w:i/>
                <w:iCs/>
              </w:rPr>
              <w:t xml:space="preserve">How can we assure that learning in </w:t>
            </w:r>
            <w:r w:rsidR="00EB1032" w:rsidRPr="00143372">
              <w:rPr>
                <w:rFonts w:ascii="Arial" w:hAnsi="Arial" w:cs="Arial"/>
                <w:i/>
                <w:iCs/>
              </w:rPr>
              <w:t>Mathematics</w:t>
            </w:r>
            <w:r w:rsidRPr="00143372">
              <w:rPr>
                <w:rFonts w:ascii="Arial" w:hAnsi="Arial" w:cs="Arial"/>
                <w:i/>
                <w:iCs/>
              </w:rPr>
              <w:t xml:space="preserve"> is inclusive?</w:t>
            </w:r>
          </w:p>
          <w:p w14:paraId="6A767653" w14:textId="77777777" w:rsidR="00B551B0" w:rsidRPr="00143372" w:rsidRDefault="00B551B0" w:rsidP="00B551B0">
            <w:pPr>
              <w:ind w:left="720"/>
              <w:rPr>
                <w:rFonts w:ascii="Arial" w:hAnsi="Arial" w:cs="Arial"/>
                <w:color w:val="000000"/>
                <w:sz w:val="20"/>
                <w:szCs w:val="20"/>
              </w:rPr>
            </w:pPr>
          </w:p>
        </w:tc>
        <w:tc>
          <w:tcPr>
            <w:tcW w:w="1633" w:type="dxa"/>
            <w:gridSpan w:val="4"/>
            <w:shd w:val="clear" w:color="auto" w:fill="auto"/>
          </w:tcPr>
          <w:p w14:paraId="49A6526E" w14:textId="538240D9" w:rsidR="00B551B0" w:rsidRPr="00143372" w:rsidRDefault="00B551B0" w:rsidP="00B551B0">
            <w:pPr>
              <w:rPr>
                <w:rFonts w:ascii="Arial" w:hAnsi="Arial" w:cs="Arial"/>
              </w:rPr>
            </w:pPr>
            <w:r w:rsidRPr="00143372">
              <w:rPr>
                <w:rFonts w:ascii="Arial" w:hAnsi="Arial" w:cs="Arial"/>
                <w:sz w:val="20"/>
                <w:szCs w:val="20"/>
              </w:rPr>
              <w:t>HE3</w:t>
            </w:r>
          </w:p>
          <w:p w14:paraId="0518BFC8" w14:textId="538240D9" w:rsidR="00B551B0" w:rsidRPr="00143372" w:rsidRDefault="00B551B0" w:rsidP="00B551B0">
            <w:pPr>
              <w:rPr>
                <w:rFonts w:ascii="Arial" w:hAnsi="Arial" w:cs="Arial"/>
                <w:sz w:val="20"/>
                <w:szCs w:val="20"/>
              </w:rPr>
            </w:pPr>
          </w:p>
          <w:p w14:paraId="527AA5F2" w14:textId="538240D9" w:rsidR="00B551B0" w:rsidRPr="00143372" w:rsidRDefault="00B551B0" w:rsidP="00B551B0">
            <w:pPr>
              <w:rPr>
                <w:rFonts w:ascii="Arial" w:hAnsi="Arial" w:cs="Arial"/>
              </w:rPr>
            </w:pPr>
            <w:r w:rsidRPr="00143372">
              <w:rPr>
                <w:rFonts w:ascii="Arial" w:hAnsi="Arial" w:cs="Arial"/>
                <w:sz w:val="20"/>
                <w:szCs w:val="20"/>
              </w:rPr>
              <w:t>AT2</w:t>
            </w:r>
          </w:p>
          <w:p w14:paraId="37CA430B" w14:textId="538240D9" w:rsidR="00B551B0" w:rsidRPr="00143372" w:rsidRDefault="00B551B0" w:rsidP="00B551B0">
            <w:pPr>
              <w:rPr>
                <w:rFonts w:ascii="Arial" w:hAnsi="Arial" w:cs="Arial"/>
                <w:sz w:val="20"/>
                <w:szCs w:val="20"/>
              </w:rPr>
            </w:pPr>
          </w:p>
          <w:p w14:paraId="69481C6C" w14:textId="538240D9" w:rsidR="00B551B0" w:rsidRPr="00143372" w:rsidRDefault="00B551B0" w:rsidP="00B551B0">
            <w:pPr>
              <w:rPr>
                <w:rFonts w:ascii="Arial" w:hAnsi="Arial" w:cs="Arial"/>
              </w:rPr>
            </w:pPr>
            <w:r w:rsidRPr="00143372">
              <w:rPr>
                <w:rFonts w:ascii="Arial" w:hAnsi="Arial" w:cs="Arial"/>
                <w:sz w:val="20"/>
                <w:szCs w:val="20"/>
              </w:rPr>
              <w:t>AT3</w:t>
            </w:r>
          </w:p>
          <w:p w14:paraId="38B91E4F" w14:textId="538240D9" w:rsidR="00B551B0" w:rsidRPr="00143372" w:rsidRDefault="00B551B0" w:rsidP="00B551B0">
            <w:pPr>
              <w:rPr>
                <w:rFonts w:ascii="Arial" w:hAnsi="Arial" w:cs="Arial"/>
                <w:sz w:val="20"/>
                <w:szCs w:val="20"/>
              </w:rPr>
            </w:pPr>
          </w:p>
          <w:p w14:paraId="6195332B" w14:textId="538240D9" w:rsidR="00B551B0" w:rsidRPr="00143372" w:rsidRDefault="00B551B0" w:rsidP="00B551B0">
            <w:pPr>
              <w:rPr>
                <w:rFonts w:ascii="Arial" w:hAnsi="Arial" w:cs="Arial"/>
              </w:rPr>
            </w:pPr>
            <w:r w:rsidRPr="00143372">
              <w:rPr>
                <w:rFonts w:ascii="Arial" w:hAnsi="Arial" w:cs="Arial"/>
                <w:sz w:val="20"/>
                <w:szCs w:val="20"/>
              </w:rPr>
              <w:t>AT4</w:t>
            </w:r>
          </w:p>
          <w:p w14:paraId="0A394D49" w14:textId="538240D9" w:rsidR="00B551B0" w:rsidRPr="00143372" w:rsidRDefault="00B551B0" w:rsidP="00B551B0">
            <w:pPr>
              <w:rPr>
                <w:rFonts w:ascii="Arial" w:hAnsi="Arial" w:cs="Arial"/>
                <w:sz w:val="20"/>
                <w:szCs w:val="20"/>
              </w:rPr>
            </w:pPr>
          </w:p>
          <w:p w14:paraId="5DA64D74" w14:textId="7D40E0C2" w:rsidR="00B551B0" w:rsidRPr="00143372" w:rsidRDefault="00B551B0" w:rsidP="00B551B0">
            <w:pPr>
              <w:rPr>
                <w:rFonts w:ascii="Arial" w:hAnsi="Arial" w:cs="Arial"/>
              </w:rPr>
            </w:pPr>
            <w:r w:rsidRPr="00143372">
              <w:rPr>
                <w:rFonts w:ascii="Arial" w:hAnsi="Arial" w:cs="Arial"/>
                <w:sz w:val="20"/>
                <w:szCs w:val="20"/>
              </w:rPr>
              <w:t>AT6</w:t>
            </w:r>
          </w:p>
        </w:tc>
        <w:tc>
          <w:tcPr>
            <w:tcW w:w="0" w:type="auto"/>
            <w:shd w:val="clear" w:color="auto" w:fill="auto"/>
          </w:tcPr>
          <w:p w14:paraId="544BBE60" w14:textId="54C53318" w:rsidR="00B551B0" w:rsidRPr="00143372" w:rsidRDefault="00B551B0" w:rsidP="00B551B0">
            <w:pPr>
              <w:rPr>
                <w:rFonts w:ascii="Arial" w:hAnsi="Arial" w:cs="Arial"/>
              </w:rPr>
            </w:pPr>
            <w:r w:rsidRPr="00143372">
              <w:rPr>
                <w:rFonts w:ascii="Arial" w:hAnsi="Arial" w:cs="Arial"/>
                <w:sz w:val="20"/>
                <w:szCs w:val="20"/>
              </w:rPr>
              <w:t>Progress Tutorial</w:t>
            </w:r>
          </w:p>
          <w:p w14:paraId="4FF64C48" w14:textId="54C53318" w:rsidR="00B551B0" w:rsidRPr="00143372" w:rsidRDefault="00B551B0" w:rsidP="00B551B0">
            <w:pPr>
              <w:rPr>
                <w:rFonts w:ascii="Arial" w:hAnsi="Arial" w:cs="Arial"/>
                <w:sz w:val="20"/>
                <w:szCs w:val="20"/>
              </w:rPr>
            </w:pPr>
          </w:p>
        </w:tc>
      </w:tr>
      <w:tr w:rsidR="00B551B0" w:rsidRPr="00143372" w14:paraId="29EC3060" w14:textId="77777777" w:rsidTr="00100BB1">
        <w:trPr>
          <w:trHeight w:val="386"/>
        </w:trPr>
        <w:tc>
          <w:tcPr>
            <w:tcW w:w="0" w:type="auto"/>
            <w:shd w:val="clear" w:color="auto" w:fill="EAF1DD" w:themeFill="accent3" w:themeFillTint="33"/>
          </w:tcPr>
          <w:p w14:paraId="491118F2" w14:textId="77777777" w:rsidR="00B551B0" w:rsidRPr="00143372" w:rsidRDefault="00B551B0" w:rsidP="00B551B0">
            <w:pPr>
              <w:rPr>
                <w:rFonts w:ascii="Arial" w:hAnsi="Arial" w:cs="Arial"/>
                <w:sz w:val="20"/>
                <w:szCs w:val="20"/>
              </w:rPr>
            </w:pPr>
            <w:r w:rsidRPr="00143372">
              <w:rPr>
                <w:rFonts w:ascii="Arial" w:hAnsi="Arial" w:cs="Arial"/>
                <w:sz w:val="20"/>
                <w:szCs w:val="20"/>
              </w:rPr>
              <w:t>Key reading</w:t>
            </w:r>
          </w:p>
        </w:tc>
        <w:tc>
          <w:tcPr>
            <w:tcW w:w="0" w:type="auto"/>
            <w:gridSpan w:val="13"/>
            <w:shd w:val="clear" w:color="auto" w:fill="EAF1DD" w:themeFill="accent3" w:themeFillTint="33"/>
          </w:tcPr>
          <w:p w14:paraId="4A3D183D" w14:textId="1E3F1B12" w:rsidR="00B551B0" w:rsidRPr="00143372" w:rsidRDefault="00B551B0" w:rsidP="00B551B0">
            <w:pPr>
              <w:rPr>
                <w:rFonts w:ascii="Arial" w:hAnsi="Arial" w:cs="Arial"/>
              </w:rPr>
            </w:pPr>
            <w:r w:rsidRPr="00143372">
              <w:rPr>
                <w:rFonts w:ascii="Arial" w:hAnsi="Arial" w:cs="Arial"/>
                <w:color w:val="000000" w:themeColor="text1"/>
                <w:sz w:val="24"/>
                <w:szCs w:val="24"/>
              </w:rPr>
              <w:t xml:space="preserve">Sherrington, T. 2019b ‘Rescuing Differentiation from the Checklist of Bad Practice.’ </w:t>
            </w:r>
            <w:hyperlink r:id="rId41">
              <w:r w:rsidRPr="00143372">
                <w:rPr>
                  <w:rStyle w:val="Hyperlink"/>
                  <w:rFonts w:ascii="Arial" w:hAnsi="Arial" w:cs="Arial"/>
                  <w:sz w:val="24"/>
                  <w:szCs w:val="24"/>
                </w:rPr>
                <w:t>https://teacherhead.com/2019/01/24/rescuing-differentiation-from-the-checklist-of-bad-practice/</w:t>
              </w:r>
            </w:hyperlink>
          </w:p>
          <w:p w14:paraId="2FF6CB90" w14:textId="1E3F1B12" w:rsidR="00B551B0" w:rsidRPr="00143372" w:rsidRDefault="00B551B0" w:rsidP="00B551B0">
            <w:pPr>
              <w:rPr>
                <w:rFonts w:ascii="Arial" w:hAnsi="Arial" w:cs="Arial"/>
                <w:sz w:val="20"/>
                <w:szCs w:val="20"/>
              </w:rPr>
            </w:pPr>
            <w:r w:rsidRPr="00143372">
              <w:rPr>
                <w:rFonts w:ascii="Arial" w:hAnsi="Arial" w:cs="Arial"/>
                <w:sz w:val="24"/>
                <w:szCs w:val="24"/>
              </w:rPr>
              <w:t xml:space="preserve">Titchmarsh, A. 2019 ‘Meeting Individual Differences’ in Capel, S, Leask, M, &amp; </w:t>
            </w:r>
            <w:proofErr w:type="spellStart"/>
            <w:r w:rsidRPr="00143372">
              <w:rPr>
                <w:rFonts w:ascii="Arial" w:hAnsi="Arial" w:cs="Arial"/>
                <w:sz w:val="24"/>
                <w:szCs w:val="24"/>
              </w:rPr>
              <w:t>Younie</w:t>
            </w:r>
            <w:proofErr w:type="spellEnd"/>
            <w:r w:rsidRPr="00143372">
              <w:rPr>
                <w:rFonts w:ascii="Arial" w:hAnsi="Arial" w:cs="Arial"/>
                <w:sz w:val="24"/>
                <w:szCs w:val="24"/>
              </w:rPr>
              <w:t xml:space="preserve">, S (eds) 2019, </w:t>
            </w:r>
            <w:r w:rsidRPr="00143372">
              <w:rPr>
                <w:rFonts w:ascii="Arial" w:hAnsi="Arial" w:cs="Arial"/>
                <w:i/>
                <w:iCs/>
                <w:sz w:val="24"/>
                <w:szCs w:val="24"/>
              </w:rPr>
              <w:t xml:space="preserve">Learning to Teach in the Secondary School: A Companion to School Experience </w:t>
            </w:r>
            <w:r w:rsidRPr="00143372">
              <w:rPr>
                <w:rFonts w:ascii="Arial" w:hAnsi="Arial" w:cs="Arial"/>
                <w:sz w:val="24"/>
                <w:szCs w:val="24"/>
              </w:rPr>
              <w:t>(8</w:t>
            </w:r>
            <w:r w:rsidRPr="00143372">
              <w:rPr>
                <w:rFonts w:ascii="Arial" w:hAnsi="Arial" w:cs="Arial"/>
                <w:sz w:val="24"/>
                <w:szCs w:val="24"/>
                <w:vertAlign w:val="superscript"/>
              </w:rPr>
              <w:t>th</w:t>
            </w:r>
            <w:r w:rsidRPr="00143372">
              <w:rPr>
                <w:rFonts w:ascii="Arial" w:hAnsi="Arial" w:cs="Arial"/>
                <w:sz w:val="24"/>
                <w:szCs w:val="24"/>
              </w:rPr>
              <w:t xml:space="preserve"> </w:t>
            </w:r>
            <w:proofErr w:type="spellStart"/>
            <w:r w:rsidRPr="00143372">
              <w:rPr>
                <w:rFonts w:ascii="Arial" w:hAnsi="Arial" w:cs="Arial"/>
                <w:sz w:val="24"/>
                <w:szCs w:val="24"/>
              </w:rPr>
              <w:t>edn</w:t>
            </w:r>
            <w:proofErr w:type="spellEnd"/>
            <w:r w:rsidRPr="00143372">
              <w:rPr>
                <w:rFonts w:ascii="Arial" w:hAnsi="Arial" w:cs="Arial"/>
                <w:sz w:val="24"/>
                <w:szCs w:val="24"/>
              </w:rPr>
              <w:t>), Taylor &amp; Francis Group, Milton</w:t>
            </w:r>
          </w:p>
        </w:tc>
      </w:tr>
      <w:tr w:rsidR="00E90FE1" w:rsidRPr="00143372" w14:paraId="6417E129" w14:textId="77777777" w:rsidTr="0043624D">
        <w:trPr>
          <w:trHeight w:val="386"/>
        </w:trPr>
        <w:tc>
          <w:tcPr>
            <w:tcW w:w="0" w:type="auto"/>
            <w:shd w:val="clear" w:color="auto" w:fill="auto"/>
          </w:tcPr>
          <w:p w14:paraId="65089D47" w14:textId="77777777" w:rsidR="00B551B0" w:rsidRPr="00143372" w:rsidRDefault="00B551B0" w:rsidP="00B551B0">
            <w:pPr>
              <w:rPr>
                <w:rFonts w:ascii="Arial" w:hAnsi="Arial" w:cs="Arial"/>
                <w:sz w:val="20"/>
                <w:szCs w:val="20"/>
              </w:rPr>
            </w:pPr>
            <w:r w:rsidRPr="00143372">
              <w:rPr>
                <w:rFonts w:ascii="Arial" w:hAnsi="Arial" w:cs="Arial"/>
                <w:sz w:val="20"/>
                <w:szCs w:val="20"/>
              </w:rPr>
              <w:t>26</w:t>
            </w:r>
          </w:p>
          <w:p w14:paraId="2C5E3942" w14:textId="26A82315" w:rsidR="00B551B0" w:rsidRPr="00143372" w:rsidRDefault="00B551B0" w:rsidP="00B551B0">
            <w:pPr>
              <w:rPr>
                <w:rFonts w:ascii="Arial" w:hAnsi="Arial" w:cs="Arial"/>
              </w:rPr>
            </w:pPr>
            <w:r w:rsidRPr="00143372">
              <w:rPr>
                <w:rFonts w:ascii="Arial" w:hAnsi="Arial" w:cs="Arial"/>
                <w:i/>
                <w:iCs/>
                <w:sz w:val="20"/>
                <w:szCs w:val="20"/>
              </w:rPr>
              <w:t>How do teachers help pupils overcome barriers to learning?</w:t>
            </w:r>
          </w:p>
          <w:p w14:paraId="6057DEAC" w14:textId="65904C2C" w:rsidR="00B551B0" w:rsidRPr="00143372" w:rsidRDefault="00B551B0" w:rsidP="00B551B0">
            <w:pPr>
              <w:rPr>
                <w:rFonts w:ascii="Arial" w:hAnsi="Arial" w:cs="Arial"/>
                <w:sz w:val="20"/>
                <w:szCs w:val="20"/>
              </w:rPr>
            </w:pPr>
          </w:p>
          <w:p w14:paraId="168694CC" w14:textId="77777777" w:rsidR="00B551B0" w:rsidRPr="00143372" w:rsidRDefault="00B551B0" w:rsidP="00B551B0">
            <w:pPr>
              <w:rPr>
                <w:rFonts w:ascii="Arial" w:hAnsi="Arial" w:cs="Arial"/>
                <w:sz w:val="20"/>
                <w:szCs w:val="20"/>
              </w:rPr>
            </w:pPr>
          </w:p>
        </w:tc>
        <w:tc>
          <w:tcPr>
            <w:tcW w:w="2907" w:type="dxa"/>
            <w:shd w:val="clear" w:color="auto" w:fill="auto"/>
          </w:tcPr>
          <w:p w14:paraId="707A481D" w14:textId="7C415B76" w:rsidR="00B551B0" w:rsidRPr="00143372" w:rsidRDefault="00B551B0" w:rsidP="00E9095B">
            <w:pPr>
              <w:pStyle w:val="ListParagraph"/>
              <w:numPr>
                <w:ilvl w:val="0"/>
                <w:numId w:val="66"/>
              </w:numPr>
              <w:rPr>
                <w:rFonts w:ascii="Arial" w:hAnsi="Arial" w:cs="Arial"/>
                <w:sz w:val="20"/>
                <w:szCs w:val="20"/>
              </w:rPr>
            </w:pPr>
            <w:r w:rsidRPr="00143372">
              <w:rPr>
                <w:rFonts w:ascii="Arial" w:hAnsi="Arial" w:cs="Arial"/>
                <w:sz w:val="20"/>
                <w:szCs w:val="20"/>
              </w:rPr>
              <w:t xml:space="preserve">Prior knowledge plays an important role in how pupils learn; committing some key facts to their long-term memory is likely to help pupils learn more complex ideas in </w:t>
            </w:r>
            <w:r w:rsidR="00EB1032" w:rsidRPr="00143372">
              <w:rPr>
                <w:rFonts w:ascii="Arial" w:hAnsi="Arial" w:cs="Arial"/>
                <w:sz w:val="20"/>
                <w:szCs w:val="20"/>
              </w:rPr>
              <w:t>Mathematics</w:t>
            </w:r>
            <w:r w:rsidRPr="00143372">
              <w:rPr>
                <w:rFonts w:ascii="Arial" w:hAnsi="Arial" w:cs="Arial"/>
                <w:sz w:val="20"/>
                <w:szCs w:val="20"/>
              </w:rPr>
              <w:t>.</w:t>
            </w:r>
          </w:p>
          <w:p w14:paraId="08ED17B4" w14:textId="32285417" w:rsidR="00B551B0" w:rsidRPr="00143372" w:rsidRDefault="00B551B0" w:rsidP="00E9095B">
            <w:pPr>
              <w:pStyle w:val="ListParagraph"/>
              <w:numPr>
                <w:ilvl w:val="0"/>
                <w:numId w:val="66"/>
              </w:numPr>
              <w:rPr>
                <w:rFonts w:ascii="Arial" w:hAnsi="Arial" w:cs="Arial"/>
                <w:sz w:val="20"/>
                <w:szCs w:val="20"/>
              </w:rPr>
            </w:pPr>
            <w:r w:rsidRPr="00143372">
              <w:rPr>
                <w:rFonts w:ascii="Arial" w:hAnsi="Arial" w:cs="Arial"/>
                <w:sz w:val="20"/>
                <w:szCs w:val="20"/>
              </w:rPr>
              <w:t>Where prior knowledge is weak, pupils are more likely to develop misconceptions, particularly if new ideas are introduced too quickly.</w:t>
            </w:r>
          </w:p>
          <w:p w14:paraId="6BA7F841" w14:textId="37528E6D" w:rsidR="00B551B0" w:rsidRPr="00143372" w:rsidRDefault="00B551B0" w:rsidP="00E9095B">
            <w:pPr>
              <w:pStyle w:val="ListParagraph"/>
              <w:numPr>
                <w:ilvl w:val="0"/>
                <w:numId w:val="66"/>
              </w:numPr>
              <w:rPr>
                <w:rFonts w:ascii="Arial" w:hAnsi="Arial" w:cs="Arial"/>
                <w:sz w:val="20"/>
                <w:szCs w:val="20"/>
              </w:rPr>
            </w:pPr>
            <w:r w:rsidRPr="00143372">
              <w:rPr>
                <w:rFonts w:ascii="Arial" w:hAnsi="Arial" w:cs="Arial"/>
                <w:sz w:val="20"/>
                <w:szCs w:val="20"/>
              </w:rPr>
              <w:t xml:space="preserve">In all subject areas, pupils learn new ideas by linking those ideas to existing knowledge, </w:t>
            </w:r>
            <w:proofErr w:type="spellStart"/>
            <w:r w:rsidRPr="00143372">
              <w:rPr>
                <w:rFonts w:ascii="Arial" w:hAnsi="Arial" w:cs="Arial"/>
                <w:sz w:val="20"/>
                <w:szCs w:val="20"/>
              </w:rPr>
              <w:t>organising</w:t>
            </w:r>
            <w:proofErr w:type="spellEnd"/>
            <w:r w:rsidRPr="00143372">
              <w:rPr>
                <w:rFonts w:ascii="Arial" w:hAnsi="Arial" w:cs="Arial"/>
                <w:sz w:val="20"/>
                <w:szCs w:val="20"/>
              </w:rPr>
              <w:t xml:space="preserve"> this knowledge into increasingly complex mental models (or “schemata”); carefully sequencing </w:t>
            </w:r>
            <w:r w:rsidR="00EB1032" w:rsidRPr="00143372">
              <w:rPr>
                <w:rFonts w:ascii="Arial" w:hAnsi="Arial" w:cs="Arial"/>
                <w:sz w:val="20"/>
                <w:szCs w:val="20"/>
              </w:rPr>
              <w:t>Mathematics</w:t>
            </w:r>
            <w:r w:rsidRPr="00143372">
              <w:rPr>
                <w:rFonts w:ascii="Arial" w:hAnsi="Arial" w:cs="Arial"/>
                <w:sz w:val="20"/>
                <w:szCs w:val="20"/>
              </w:rPr>
              <w:t xml:space="preserve"> teaching to facilitate this process is important.</w:t>
            </w:r>
          </w:p>
          <w:p w14:paraId="386F7F90" w14:textId="32285417" w:rsidR="00B551B0" w:rsidRPr="00143372" w:rsidRDefault="00B551B0" w:rsidP="00E9095B">
            <w:pPr>
              <w:pStyle w:val="ListParagraph"/>
              <w:numPr>
                <w:ilvl w:val="0"/>
                <w:numId w:val="66"/>
              </w:numPr>
              <w:rPr>
                <w:rFonts w:ascii="Arial" w:hAnsi="Arial" w:cs="Arial"/>
                <w:sz w:val="20"/>
                <w:szCs w:val="20"/>
              </w:rPr>
            </w:pPr>
            <w:r w:rsidRPr="00143372">
              <w:rPr>
                <w:rFonts w:ascii="Arial" w:hAnsi="Arial" w:cs="Arial"/>
                <w:sz w:val="20"/>
                <w:szCs w:val="20"/>
              </w:rPr>
              <w:t>Explicitly teaching pupils metacognitive strategies linked to subject knowledge, including how to plan, monitor and evaluate, supports independence and academic success.</w:t>
            </w:r>
          </w:p>
          <w:p w14:paraId="44070E15" w14:textId="77777777" w:rsidR="00B551B0" w:rsidRPr="00143372" w:rsidRDefault="00B551B0" w:rsidP="00B551B0">
            <w:pPr>
              <w:pBdr>
                <w:top w:val="nil"/>
                <w:left w:val="nil"/>
                <w:bottom w:val="nil"/>
                <w:right w:val="nil"/>
                <w:between w:val="nil"/>
              </w:pBdr>
              <w:ind w:left="720"/>
              <w:rPr>
                <w:rFonts w:ascii="Arial" w:hAnsi="Arial" w:cs="Arial"/>
                <w:color w:val="000000"/>
                <w:sz w:val="20"/>
                <w:szCs w:val="20"/>
              </w:rPr>
            </w:pPr>
          </w:p>
        </w:tc>
        <w:tc>
          <w:tcPr>
            <w:tcW w:w="3080" w:type="dxa"/>
            <w:gridSpan w:val="3"/>
            <w:shd w:val="clear" w:color="auto" w:fill="auto"/>
          </w:tcPr>
          <w:p w14:paraId="695A39D9" w14:textId="1C1A453A" w:rsidR="00B551B0" w:rsidRPr="00143372" w:rsidRDefault="00B551B0" w:rsidP="00B551B0">
            <w:pPr>
              <w:pStyle w:val="ListParagraph"/>
              <w:rPr>
                <w:rFonts w:ascii="Arial" w:hAnsi="Arial" w:cs="Arial"/>
                <w:sz w:val="20"/>
                <w:szCs w:val="20"/>
              </w:rPr>
            </w:pPr>
            <w:r w:rsidRPr="00143372">
              <w:rPr>
                <w:rFonts w:ascii="Arial" w:hAnsi="Arial" w:cs="Arial"/>
                <w:sz w:val="20"/>
                <w:szCs w:val="20"/>
              </w:rPr>
              <w:t xml:space="preserve">identify essential concepts, knowledge, </w:t>
            </w:r>
            <w:proofErr w:type="gramStart"/>
            <w:r w:rsidRPr="00143372">
              <w:rPr>
                <w:rFonts w:ascii="Arial" w:hAnsi="Arial" w:cs="Arial"/>
                <w:sz w:val="20"/>
                <w:szCs w:val="20"/>
              </w:rPr>
              <w:t>skills</w:t>
            </w:r>
            <w:proofErr w:type="gramEnd"/>
            <w:r w:rsidRPr="00143372">
              <w:rPr>
                <w:rFonts w:ascii="Arial" w:hAnsi="Arial" w:cs="Arial"/>
                <w:sz w:val="20"/>
                <w:szCs w:val="20"/>
              </w:rPr>
              <w:t xml:space="preserve"> and principles within </w:t>
            </w:r>
            <w:r w:rsidR="00EB1032" w:rsidRPr="00143372">
              <w:rPr>
                <w:rFonts w:ascii="Arial" w:hAnsi="Arial" w:cs="Arial"/>
                <w:sz w:val="20"/>
                <w:szCs w:val="20"/>
              </w:rPr>
              <w:t>Mathematics</w:t>
            </w:r>
            <w:r w:rsidRPr="00143372">
              <w:rPr>
                <w:rFonts w:ascii="Arial" w:hAnsi="Arial" w:cs="Arial"/>
                <w:sz w:val="20"/>
                <w:szCs w:val="20"/>
              </w:rPr>
              <w:t>.</w:t>
            </w:r>
          </w:p>
          <w:p w14:paraId="5C1E6965" w14:textId="77777777" w:rsidR="005229EF" w:rsidRDefault="00B551B0" w:rsidP="005229EF">
            <w:pPr>
              <w:pStyle w:val="ListParagraph"/>
              <w:rPr>
                <w:rFonts w:ascii="Arial" w:hAnsi="Arial" w:cs="Arial"/>
                <w:sz w:val="20"/>
                <w:szCs w:val="20"/>
              </w:rPr>
            </w:pPr>
            <w:r w:rsidRPr="00143372">
              <w:rPr>
                <w:rFonts w:ascii="Arial" w:hAnsi="Arial" w:cs="Arial"/>
                <w:sz w:val="20"/>
                <w:szCs w:val="20"/>
              </w:rPr>
              <w:t xml:space="preserve">Ensure pupils have relevant domain-specific knowledge, especially when being asked to think critically within </w:t>
            </w:r>
            <w:r w:rsidR="00EB1032" w:rsidRPr="00143372">
              <w:rPr>
                <w:rFonts w:ascii="Arial" w:hAnsi="Arial" w:cs="Arial"/>
                <w:sz w:val="20"/>
                <w:szCs w:val="20"/>
              </w:rPr>
              <w:t>Mathematics</w:t>
            </w:r>
            <w:r w:rsidRPr="00143372">
              <w:rPr>
                <w:rFonts w:ascii="Arial" w:hAnsi="Arial" w:cs="Arial"/>
                <w:sz w:val="20"/>
                <w:szCs w:val="20"/>
              </w:rPr>
              <w:t>.</w:t>
            </w:r>
          </w:p>
          <w:p w14:paraId="5DB40967" w14:textId="6D7C7EEE" w:rsidR="00B551B0" w:rsidRPr="005229EF" w:rsidRDefault="00B551B0" w:rsidP="005229EF">
            <w:pPr>
              <w:pStyle w:val="ListParagraph"/>
              <w:rPr>
                <w:rFonts w:ascii="Arial" w:hAnsi="Arial" w:cs="Arial"/>
                <w:sz w:val="20"/>
                <w:szCs w:val="20"/>
              </w:rPr>
            </w:pPr>
            <w:r w:rsidRPr="005229EF">
              <w:rPr>
                <w:rFonts w:ascii="Arial" w:hAnsi="Arial" w:cs="Arial"/>
                <w:sz w:val="20"/>
                <w:szCs w:val="20"/>
              </w:rPr>
              <w:t>sequence lessons so that pupils secure foundational knowledge before encountering more complex content.</w:t>
            </w:r>
          </w:p>
        </w:tc>
        <w:tc>
          <w:tcPr>
            <w:tcW w:w="2143" w:type="dxa"/>
            <w:gridSpan w:val="3"/>
            <w:shd w:val="clear" w:color="auto" w:fill="auto"/>
          </w:tcPr>
          <w:p w14:paraId="05631731" w14:textId="2D604A41" w:rsidR="00B551B0" w:rsidRPr="00143372" w:rsidRDefault="00B551B0" w:rsidP="00B551B0">
            <w:pPr>
              <w:rPr>
                <w:rFonts w:ascii="Arial" w:hAnsi="Arial" w:cs="Arial"/>
              </w:rPr>
            </w:pPr>
            <w:r w:rsidRPr="00143372">
              <w:rPr>
                <w:rFonts w:ascii="Arial" w:hAnsi="Arial" w:cs="Arial"/>
                <w:sz w:val="20"/>
                <w:szCs w:val="20"/>
              </w:rPr>
              <w:t xml:space="preserve">SEC1001 Val </w:t>
            </w:r>
          </w:p>
          <w:p w14:paraId="5A7035DF" w14:textId="0768991B" w:rsidR="00B551B0" w:rsidRPr="00143372" w:rsidRDefault="00B551B0" w:rsidP="00B551B0">
            <w:pPr>
              <w:rPr>
                <w:rFonts w:ascii="Arial" w:hAnsi="Arial" w:cs="Arial"/>
                <w:i/>
                <w:iCs/>
                <w:sz w:val="20"/>
                <w:szCs w:val="20"/>
              </w:rPr>
            </w:pPr>
            <w:r w:rsidRPr="00143372">
              <w:rPr>
                <w:rFonts w:ascii="Arial" w:hAnsi="Arial" w:cs="Arial"/>
                <w:i/>
                <w:iCs/>
                <w:sz w:val="20"/>
                <w:szCs w:val="20"/>
              </w:rPr>
              <w:t>Lead Lecture 19/2</w:t>
            </w:r>
          </w:p>
          <w:p w14:paraId="1083B511" w14:textId="4A691522" w:rsidR="00B551B0" w:rsidRPr="00143372" w:rsidRDefault="00B551B0" w:rsidP="00B551B0">
            <w:pPr>
              <w:rPr>
                <w:rFonts w:ascii="Arial" w:hAnsi="Arial" w:cs="Arial"/>
                <w:i/>
                <w:iCs/>
                <w:sz w:val="20"/>
                <w:szCs w:val="20"/>
              </w:rPr>
            </w:pPr>
            <w:r w:rsidRPr="00143372">
              <w:rPr>
                <w:rFonts w:ascii="Arial" w:hAnsi="Arial" w:cs="Arial"/>
                <w:i/>
                <w:iCs/>
                <w:sz w:val="20"/>
                <w:szCs w:val="20"/>
              </w:rPr>
              <w:t>PS/GM</w:t>
            </w:r>
          </w:p>
          <w:p w14:paraId="7EBEDCF1" w14:textId="2D604A41" w:rsidR="00B551B0" w:rsidRPr="00143372" w:rsidRDefault="00B551B0" w:rsidP="00B551B0">
            <w:pPr>
              <w:rPr>
                <w:rFonts w:ascii="Arial" w:hAnsi="Arial" w:cs="Arial"/>
                <w:i/>
                <w:iCs/>
                <w:sz w:val="20"/>
                <w:szCs w:val="20"/>
              </w:rPr>
            </w:pPr>
          </w:p>
          <w:p w14:paraId="6635092B" w14:textId="4200AF21" w:rsidR="00B551B0" w:rsidRPr="00143372" w:rsidRDefault="00D9244A" w:rsidP="00B551B0">
            <w:pPr>
              <w:rPr>
                <w:rFonts w:ascii="Arial" w:hAnsi="Arial" w:cs="Arial"/>
              </w:rPr>
            </w:pPr>
            <w:r>
              <w:rPr>
                <w:rFonts w:ascii="Arial" w:hAnsi="Arial" w:cs="Arial"/>
                <w:sz w:val="20"/>
                <w:szCs w:val="20"/>
              </w:rPr>
              <w:t>SEC1003</w:t>
            </w:r>
          </w:p>
          <w:p w14:paraId="324B2352" w14:textId="793B714A" w:rsidR="00B551B0" w:rsidRPr="00143372" w:rsidRDefault="00B551B0" w:rsidP="00B551B0">
            <w:pPr>
              <w:rPr>
                <w:rFonts w:ascii="Arial" w:hAnsi="Arial" w:cs="Arial"/>
                <w:i/>
                <w:iCs/>
                <w:sz w:val="20"/>
                <w:szCs w:val="20"/>
              </w:rPr>
            </w:pPr>
            <w:r w:rsidRPr="00143372">
              <w:rPr>
                <w:rFonts w:ascii="Arial" w:hAnsi="Arial" w:cs="Arial"/>
                <w:i/>
                <w:iCs/>
                <w:sz w:val="20"/>
                <w:szCs w:val="20"/>
              </w:rPr>
              <w:t>Seminar 22/2</w:t>
            </w:r>
          </w:p>
          <w:p w14:paraId="4712FD5B" w14:textId="730365B8" w:rsidR="00B551B0" w:rsidRPr="00143372" w:rsidRDefault="001D528B" w:rsidP="00B551B0">
            <w:pPr>
              <w:rPr>
                <w:rFonts w:ascii="Arial" w:hAnsi="Arial" w:cs="Arial"/>
                <w:i/>
                <w:iCs/>
                <w:sz w:val="20"/>
                <w:szCs w:val="20"/>
              </w:rPr>
            </w:pPr>
            <w:r>
              <w:rPr>
                <w:rFonts w:ascii="Arial" w:hAnsi="Arial" w:cs="Arial"/>
                <w:i/>
                <w:iCs/>
                <w:sz w:val="20"/>
                <w:szCs w:val="20"/>
              </w:rPr>
              <w:t>FO</w:t>
            </w:r>
          </w:p>
          <w:p w14:paraId="5ED9A316" w14:textId="04C957A2" w:rsidR="00B551B0" w:rsidRPr="00143372" w:rsidRDefault="00B551B0" w:rsidP="00B551B0">
            <w:pPr>
              <w:ind w:left="720"/>
              <w:rPr>
                <w:rFonts w:ascii="Arial" w:hAnsi="Arial" w:cs="Arial"/>
                <w:color w:val="000000"/>
                <w:sz w:val="20"/>
                <w:szCs w:val="20"/>
              </w:rPr>
            </w:pPr>
          </w:p>
        </w:tc>
        <w:tc>
          <w:tcPr>
            <w:tcW w:w="2731" w:type="dxa"/>
            <w:shd w:val="clear" w:color="auto" w:fill="auto"/>
          </w:tcPr>
          <w:p w14:paraId="5E5267B2" w14:textId="1FE31438" w:rsidR="00B551B0" w:rsidRPr="00143372" w:rsidRDefault="00B551B0" w:rsidP="00B551B0">
            <w:pPr>
              <w:rPr>
                <w:rFonts w:ascii="Arial" w:hAnsi="Arial" w:cs="Arial"/>
                <w:sz w:val="20"/>
                <w:szCs w:val="20"/>
              </w:rPr>
            </w:pPr>
            <w:r w:rsidRPr="00143372">
              <w:rPr>
                <w:rFonts w:ascii="Arial" w:hAnsi="Arial" w:cs="Arial"/>
                <w:i/>
                <w:iCs/>
              </w:rPr>
              <w:t xml:space="preserve">How would you sequence learning activities in a </w:t>
            </w:r>
            <w:r w:rsidR="00EB1032" w:rsidRPr="00143372">
              <w:rPr>
                <w:rFonts w:ascii="Arial" w:hAnsi="Arial" w:cs="Arial"/>
                <w:i/>
                <w:iCs/>
              </w:rPr>
              <w:t>Mathematics</w:t>
            </w:r>
            <w:r w:rsidRPr="00143372">
              <w:rPr>
                <w:rFonts w:ascii="Arial" w:hAnsi="Arial" w:cs="Arial"/>
                <w:i/>
                <w:iCs/>
              </w:rPr>
              <w:t xml:space="preserve"> lesson to help remove barriers to </w:t>
            </w:r>
            <w:proofErr w:type="gramStart"/>
            <w:r w:rsidRPr="00143372">
              <w:rPr>
                <w:rFonts w:ascii="Arial" w:hAnsi="Arial" w:cs="Arial"/>
                <w:i/>
                <w:iCs/>
              </w:rPr>
              <w:t>learning</w:t>
            </w:r>
            <w:r w:rsidR="00A441D2">
              <w:rPr>
                <w:rFonts w:ascii="Arial" w:hAnsi="Arial" w:cs="Arial"/>
                <w:i/>
                <w:iCs/>
              </w:rPr>
              <w:t>(</w:t>
            </w:r>
            <w:proofErr w:type="spellStart"/>
            <w:proofErr w:type="gramEnd"/>
            <w:r w:rsidR="00A441D2">
              <w:rPr>
                <w:rFonts w:ascii="Arial" w:hAnsi="Arial" w:cs="Arial"/>
                <w:i/>
                <w:iCs/>
              </w:rPr>
              <w:t>e.g</w:t>
            </w:r>
            <w:proofErr w:type="spellEnd"/>
            <w:r w:rsidR="00A441D2">
              <w:rPr>
                <w:rFonts w:ascii="Arial" w:hAnsi="Arial" w:cs="Arial"/>
                <w:i/>
                <w:iCs/>
              </w:rPr>
              <w:t xml:space="preserve">, </w:t>
            </w:r>
            <w:proofErr w:type="spellStart"/>
            <w:r w:rsidR="00A441D2">
              <w:rPr>
                <w:rFonts w:ascii="Arial" w:hAnsi="Arial" w:cs="Arial"/>
                <w:i/>
                <w:iCs/>
              </w:rPr>
              <w:t>Maths</w:t>
            </w:r>
            <w:proofErr w:type="spellEnd"/>
            <w:r w:rsidR="00A441D2">
              <w:rPr>
                <w:rFonts w:ascii="Arial" w:hAnsi="Arial" w:cs="Arial"/>
                <w:i/>
                <w:iCs/>
              </w:rPr>
              <w:t xml:space="preserve"> anxiety, dyscalculia)</w:t>
            </w:r>
            <w:r w:rsidRPr="00143372">
              <w:rPr>
                <w:rFonts w:ascii="Arial" w:hAnsi="Arial" w:cs="Arial"/>
                <w:i/>
                <w:iCs/>
              </w:rPr>
              <w:t>?</w:t>
            </w:r>
          </w:p>
        </w:tc>
        <w:tc>
          <w:tcPr>
            <w:tcW w:w="1633" w:type="dxa"/>
            <w:gridSpan w:val="4"/>
            <w:shd w:val="clear" w:color="auto" w:fill="auto"/>
          </w:tcPr>
          <w:p w14:paraId="4B3A98DF" w14:textId="6110BED5" w:rsidR="00B551B0" w:rsidRPr="00143372" w:rsidRDefault="00B551B0" w:rsidP="00B551B0">
            <w:pPr>
              <w:rPr>
                <w:rFonts w:ascii="Arial" w:hAnsi="Arial" w:cs="Arial"/>
              </w:rPr>
            </w:pPr>
            <w:r w:rsidRPr="00143372">
              <w:rPr>
                <w:rFonts w:ascii="Arial" w:hAnsi="Arial" w:cs="Arial"/>
                <w:sz w:val="20"/>
                <w:szCs w:val="20"/>
              </w:rPr>
              <w:t>HP2</w:t>
            </w:r>
          </w:p>
          <w:p w14:paraId="237DCE7D" w14:textId="64554539" w:rsidR="00B551B0" w:rsidRPr="00143372" w:rsidRDefault="00B551B0" w:rsidP="00B551B0">
            <w:pPr>
              <w:rPr>
                <w:rFonts w:ascii="Arial" w:hAnsi="Arial" w:cs="Arial"/>
                <w:sz w:val="20"/>
                <w:szCs w:val="20"/>
              </w:rPr>
            </w:pPr>
          </w:p>
          <w:p w14:paraId="7CE4DFD0" w14:textId="6110BED5" w:rsidR="00B551B0" w:rsidRPr="00143372" w:rsidRDefault="00B551B0" w:rsidP="00B551B0">
            <w:pPr>
              <w:rPr>
                <w:rFonts w:ascii="Arial" w:hAnsi="Arial" w:cs="Arial"/>
              </w:rPr>
            </w:pPr>
            <w:r w:rsidRPr="00143372">
              <w:rPr>
                <w:rFonts w:ascii="Arial" w:hAnsi="Arial" w:cs="Arial"/>
                <w:sz w:val="20"/>
                <w:szCs w:val="20"/>
              </w:rPr>
              <w:t>HP5</w:t>
            </w:r>
          </w:p>
          <w:p w14:paraId="5917F1B1" w14:textId="03D3C421" w:rsidR="00B551B0" w:rsidRPr="00143372" w:rsidRDefault="00B551B0" w:rsidP="00B551B0">
            <w:pPr>
              <w:rPr>
                <w:rFonts w:ascii="Arial" w:hAnsi="Arial" w:cs="Arial"/>
                <w:sz w:val="20"/>
                <w:szCs w:val="20"/>
              </w:rPr>
            </w:pPr>
          </w:p>
          <w:p w14:paraId="5093C505" w14:textId="6110BED5" w:rsidR="00B551B0" w:rsidRDefault="00B551B0" w:rsidP="00B551B0">
            <w:pPr>
              <w:rPr>
                <w:rFonts w:ascii="Arial" w:hAnsi="Arial" w:cs="Arial"/>
                <w:sz w:val="20"/>
                <w:szCs w:val="20"/>
              </w:rPr>
            </w:pPr>
            <w:r w:rsidRPr="00143372">
              <w:rPr>
                <w:rFonts w:ascii="Arial" w:hAnsi="Arial" w:cs="Arial"/>
                <w:sz w:val="20"/>
                <w:szCs w:val="20"/>
              </w:rPr>
              <w:t>HP6</w:t>
            </w:r>
          </w:p>
          <w:p w14:paraId="5B8AAF08" w14:textId="77777777" w:rsidR="005229EF" w:rsidRDefault="005229EF" w:rsidP="00B551B0">
            <w:pPr>
              <w:rPr>
                <w:rFonts w:ascii="Arial" w:hAnsi="Arial" w:cs="Arial"/>
              </w:rPr>
            </w:pPr>
          </w:p>
          <w:p w14:paraId="1A60F64D" w14:textId="70DC5E36" w:rsidR="00B551B0" w:rsidRPr="00143372" w:rsidRDefault="005229EF" w:rsidP="00B551B0">
            <w:pPr>
              <w:rPr>
                <w:rFonts w:ascii="Arial" w:hAnsi="Arial" w:cs="Arial"/>
              </w:rPr>
            </w:pPr>
            <w:r>
              <w:rPr>
                <w:rFonts w:ascii="Arial" w:hAnsi="Arial" w:cs="Arial"/>
              </w:rPr>
              <w:t>SC</w:t>
            </w:r>
          </w:p>
        </w:tc>
        <w:tc>
          <w:tcPr>
            <w:tcW w:w="0" w:type="auto"/>
            <w:shd w:val="clear" w:color="auto" w:fill="auto"/>
          </w:tcPr>
          <w:p w14:paraId="1C6209E1" w14:textId="54C53318" w:rsidR="00B551B0" w:rsidRPr="00143372" w:rsidRDefault="00B551B0" w:rsidP="00B551B0">
            <w:pPr>
              <w:rPr>
                <w:rFonts w:ascii="Arial" w:hAnsi="Arial" w:cs="Arial"/>
              </w:rPr>
            </w:pPr>
            <w:r w:rsidRPr="00143372">
              <w:rPr>
                <w:rFonts w:ascii="Arial" w:hAnsi="Arial" w:cs="Arial"/>
                <w:sz w:val="20"/>
                <w:szCs w:val="20"/>
              </w:rPr>
              <w:t>Progress Tutorial</w:t>
            </w:r>
          </w:p>
          <w:p w14:paraId="14D5AB43" w14:textId="54C53318" w:rsidR="00B551B0" w:rsidRPr="00143372" w:rsidRDefault="00B551B0" w:rsidP="00B551B0">
            <w:pPr>
              <w:rPr>
                <w:rFonts w:ascii="Arial" w:hAnsi="Arial" w:cs="Arial"/>
                <w:sz w:val="20"/>
                <w:szCs w:val="20"/>
              </w:rPr>
            </w:pPr>
          </w:p>
        </w:tc>
      </w:tr>
      <w:tr w:rsidR="00B551B0" w:rsidRPr="00143372" w14:paraId="7AB4FF71" w14:textId="77777777" w:rsidTr="00100BB1">
        <w:trPr>
          <w:trHeight w:val="386"/>
        </w:trPr>
        <w:tc>
          <w:tcPr>
            <w:tcW w:w="0" w:type="auto"/>
            <w:shd w:val="clear" w:color="auto" w:fill="E2EFD9"/>
          </w:tcPr>
          <w:p w14:paraId="0325C81A" w14:textId="77777777" w:rsidR="00B551B0" w:rsidRPr="00143372" w:rsidRDefault="00B551B0" w:rsidP="00B551B0">
            <w:pPr>
              <w:rPr>
                <w:rFonts w:ascii="Arial" w:hAnsi="Arial" w:cs="Arial"/>
                <w:sz w:val="20"/>
                <w:szCs w:val="20"/>
              </w:rPr>
            </w:pPr>
            <w:r w:rsidRPr="00143372">
              <w:rPr>
                <w:rFonts w:ascii="Arial" w:hAnsi="Arial" w:cs="Arial"/>
                <w:sz w:val="20"/>
                <w:szCs w:val="20"/>
              </w:rPr>
              <w:t>Key reading</w:t>
            </w:r>
            <w:r w:rsidRPr="00143372">
              <w:rPr>
                <w:rFonts w:ascii="Arial" w:hAnsi="Arial" w:cs="Arial"/>
                <w:sz w:val="20"/>
                <w:szCs w:val="20"/>
              </w:rPr>
              <w:tab/>
            </w:r>
          </w:p>
        </w:tc>
        <w:tc>
          <w:tcPr>
            <w:tcW w:w="0" w:type="auto"/>
            <w:gridSpan w:val="13"/>
            <w:shd w:val="clear" w:color="auto" w:fill="E2EFD9"/>
          </w:tcPr>
          <w:p w14:paraId="43CF9AE1" w14:textId="063EC017" w:rsidR="00A2221E" w:rsidRPr="00143372" w:rsidRDefault="00A2221E" w:rsidP="00B551B0">
            <w:pPr>
              <w:rPr>
                <w:rFonts w:ascii="Arial" w:hAnsi="Arial" w:cs="Arial"/>
              </w:rPr>
            </w:pPr>
            <w:r w:rsidRPr="00143372">
              <w:rPr>
                <w:rFonts w:ascii="Arial" w:hAnsi="Arial" w:cs="Arial"/>
              </w:rPr>
              <w:t>Barton, C. (2018) How I Wish I’d Taught Maths. Woodbridge: Catt.</w:t>
            </w:r>
          </w:p>
          <w:p w14:paraId="50E8E9E9" w14:textId="77777777" w:rsidR="00A2221E" w:rsidRPr="00143372" w:rsidRDefault="00A2221E" w:rsidP="00B551B0">
            <w:pPr>
              <w:rPr>
                <w:rFonts w:ascii="Arial" w:hAnsi="Arial" w:cs="Arial"/>
                <w:sz w:val="20"/>
                <w:szCs w:val="20"/>
              </w:rPr>
            </w:pPr>
          </w:p>
          <w:p w14:paraId="5B7A37A1" w14:textId="23F331F0" w:rsidR="00B551B0" w:rsidRPr="00143372" w:rsidRDefault="00B551B0" w:rsidP="00B551B0">
            <w:pPr>
              <w:rPr>
                <w:rFonts w:ascii="Arial" w:hAnsi="Arial" w:cs="Arial"/>
                <w:color w:val="262626" w:themeColor="text1" w:themeTint="D9"/>
                <w:sz w:val="24"/>
                <w:szCs w:val="24"/>
              </w:rPr>
            </w:pPr>
            <w:r w:rsidRPr="00143372">
              <w:rPr>
                <w:rFonts w:ascii="Arial" w:hAnsi="Arial" w:cs="Arial"/>
                <w:color w:val="201F1E"/>
                <w:sz w:val="24"/>
                <w:szCs w:val="24"/>
              </w:rPr>
              <w:t xml:space="preserve">Howard Johnson </w:t>
            </w:r>
            <w:proofErr w:type="spellStart"/>
            <w:r w:rsidRPr="00143372">
              <w:rPr>
                <w:rFonts w:ascii="Arial" w:hAnsi="Arial" w:cs="Arial"/>
                <w:color w:val="201F1E"/>
                <w:sz w:val="24"/>
                <w:szCs w:val="24"/>
              </w:rPr>
              <w:t>summarises</w:t>
            </w:r>
            <w:proofErr w:type="spellEnd"/>
            <w:r w:rsidRPr="00143372">
              <w:rPr>
                <w:rFonts w:ascii="Arial" w:hAnsi="Arial" w:cs="Arial"/>
                <w:color w:val="201F1E"/>
                <w:sz w:val="24"/>
                <w:szCs w:val="24"/>
              </w:rPr>
              <w:t xml:space="preserve"> Bruner’s work on the spiral curriculum in this article: </w:t>
            </w:r>
            <w:hyperlink r:id="rId42">
              <w:r w:rsidRPr="00143372">
                <w:rPr>
                  <w:rStyle w:val="Hyperlink"/>
                  <w:rFonts w:ascii="Arial" w:hAnsi="Arial" w:cs="Arial"/>
                  <w:sz w:val="24"/>
                  <w:szCs w:val="24"/>
                </w:rPr>
                <w:t>https://files.eric.ed.gov/fulltext/ED538282.pdf</w:t>
              </w:r>
            </w:hyperlink>
          </w:p>
        </w:tc>
      </w:tr>
      <w:tr w:rsidR="00E90FE1" w:rsidRPr="00143372" w14:paraId="1BD57C5B" w14:textId="77777777" w:rsidTr="0043624D">
        <w:trPr>
          <w:trHeight w:val="386"/>
        </w:trPr>
        <w:tc>
          <w:tcPr>
            <w:tcW w:w="0" w:type="auto"/>
            <w:shd w:val="clear" w:color="auto" w:fill="auto"/>
          </w:tcPr>
          <w:p w14:paraId="0954A078" w14:textId="11655902" w:rsidR="00B551B0" w:rsidRPr="00143372" w:rsidRDefault="00B551B0" w:rsidP="00B551B0">
            <w:pPr>
              <w:rPr>
                <w:rFonts w:ascii="Arial" w:hAnsi="Arial" w:cs="Arial"/>
                <w:sz w:val="20"/>
                <w:szCs w:val="20"/>
              </w:rPr>
            </w:pPr>
            <w:r w:rsidRPr="00143372">
              <w:rPr>
                <w:rFonts w:ascii="Arial" w:hAnsi="Arial" w:cs="Arial"/>
                <w:sz w:val="20"/>
                <w:szCs w:val="20"/>
              </w:rPr>
              <w:t>27</w:t>
            </w:r>
          </w:p>
          <w:p w14:paraId="226774F8" w14:textId="7FECEB8D" w:rsidR="00B551B0" w:rsidRPr="00143372" w:rsidRDefault="00B551B0" w:rsidP="00B551B0">
            <w:pPr>
              <w:rPr>
                <w:rFonts w:ascii="Arial" w:hAnsi="Arial" w:cs="Arial"/>
                <w:sz w:val="20"/>
                <w:szCs w:val="20"/>
              </w:rPr>
            </w:pPr>
            <w:r w:rsidRPr="00143372">
              <w:rPr>
                <w:rFonts w:ascii="Arial" w:hAnsi="Arial" w:cs="Arial"/>
                <w:sz w:val="20"/>
                <w:szCs w:val="20"/>
              </w:rPr>
              <w:t>AAW</w:t>
            </w:r>
          </w:p>
          <w:p w14:paraId="2B723D1B" w14:textId="7FECEB8D" w:rsidR="00B551B0" w:rsidRPr="00143372" w:rsidRDefault="00B551B0" w:rsidP="00B551B0">
            <w:pPr>
              <w:rPr>
                <w:rFonts w:ascii="Arial" w:hAnsi="Arial" w:cs="Arial"/>
                <w:sz w:val="20"/>
                <w:szCs w:val="20"/>
              </w:rPr>
            </w:pPr>
          </w:p>
          <w:p w14:paraId="0CB88EBC" w14:textId="55C51A97" w:rsidR="00B551B0" w:rsidRPr="00143372" w:rsidRDefault="00B551B0" w:rsidP="00B551B0">
            <w:pPr>
              <w:rPr>
                <w:rFonts w:ascii="Arial" w:hAnsi="Arial" w:cs="Arial"/>
                <w:i/>
                <w:sz w:val="20"/>
                <w:szCs w:val="20"/>
              </w:rPr>
            </w:pPr>
            <w:r w:rsidRPr="00143372">
              <w:rPr>
                <w:rFonts w:ascii="Arial" w:hAnsi="Arial" w:cs="Arial"/>
                <w:i/>
                <w:iCs/>
                <w:sz w:val="20"/>
                <w:szCs w:val="20"/>
              </w:rPr>
              <w:t>How do schools support pupils with additional needs?</w:t>
            </w:r>
          </w:p>
        </w:tc>
        <w:tc>
          <w:tcPr>
            <w:tcW w:w="2907" w:type="dxa"/>
            <w:shd w:val="clear" w:color="auto" w:fill="auto"/>
          </w:tcPr>
          <w:p w14:paraId="32E2E9B2" w14:textId="7A415CC8" w:rsidR="00B551B0" w:rsidRPr="00143372" w:rsidRDefault="00B551B0" w:rsidP="00E9095B">
            <w:pPr>
              <w:pStyle w:val="ListParagraph"/>
              <w:numPr>
                <w:ilvl w:val="0"/>
                <w:numId w:val="68"/>
              </w:numPr>
              <w:rPr>
                <w:rFonts w:ascii="Arial" w:hAnsi="Arial" w:cs="Arial"/>
                <w:sz w:val="20"/>
                <w:szCs w:val="20"/>
              </w:rPr>
            </w:pPr>
            <w:r w:rsidRPr="00143372">
              <w:rPr>
                <w:rFonts w:ascii="Arial" w:hAnsi="Arial" w:cs="Arial"/>
                <w:sz w:val="20"/>
                <w:szCs w:val="20"/>
              </w:rPr>
              <w:t xml:space="preserve">Seeking to understand pupils’ differences, including their different levels of prior knowledge and potential barriers to learning, is an essential part of </w:t>
            </w:r>
            <w:r w:rsidR="00EB1032" w:rsidRPr="00143372">
              <w:rPr>
                <w:rFonts w:ascii="Arial" w:hAnsi="Arial" w:cs="Arial"/>
                <w:sz w:val="20"/>
                <w:szCs w:val="20"/>
              </w:rPr>
              <w:t>Mathematics</w:t>
            </w:r>
            <w:r w:rsidRPr="00143372">
              <w:rPr>
                <w:rFonts w:ascii="Arial" w:hAnsi="Arial" w:cs="Arial"/>
                <w:sz w:val="20"/>
                <w:szCs w:val="20"/>
              </w:rPr>
              <w:t xml:space="preserve"> teaching.</w:t>
            </w:r>
          </w:p>
          <w:p w14:paraId="4C2015E6" w14:textId="3D66D734" w:rsidR="00B551B0" w:rsidRPr="00143372" w:rsidRDefault="00B551B0" w:rsidP="00E9095B">
            <w:pPr>
              <w:pStyle w:val="ListParagraph"/>
              <w:numPr>
                <w:ilvl w:val="0"/>
                <w:numId w:val="68"/>
              </w:numPr>
              <w:rPr>
                <w:rFonts w:ascii="Arial" w:hAnsi="Arial" w:cs="Arial"/>
                <w:sz w:val="20"/>
                <w:szCs w:val="20"/>
              </w:rPr>
            </w:pPr>
            <w:r w:rsidRPr="00143372">
              <w:rPr>
                <w:rFonts w:ascii="Arial" w:hAnsi="Arial" w:cs="Arial"/>
                <w:sz w:val="20"/>
                <w:szCs w:val="20"/>
              </w:rPr>
              <w:t xml:space="preserve">Teaching assistants (TAs) can support pupils more effectively when they are prepared for </w:t>
            </w:r>
            <w:r w:rsidR="00EB1032" w:rsidRPr="00143372">
              <w:rPr>
                <w:rFonts w:ascii="Arial" w:hAnsi="Arial" w:cs="Arial"/>
                <w:sz w:val="20"/>
                <w:szCs w:val="20"/>
              </w:rPr>
              <w:t>Mathematics</w:t>
            </w:r>
            <w:r w:rsidRPr="00143372">
              <w:rPr>
                <w:rFonts w:ascii="Arial" w:hAnsi="Arial" w:cs="Arial"/>
                <w:sz w:val="20"/>
                <w:szCs w:val="20"/>
              </w:rPr>
              <w:t xml:space="preserve"> lessons by teachers, and when TAs supplement rather than replace support from teachers.</w:t>
            </w:r>
          </w:p>
          <w:p w14:paraId="1F487F5E" w14:textId="6DD21864" w:rsidR="00B551B0" w:rsidRPr="00143372" w:rsidRDefault="00B551B0" w:rsidP="00E9095B">
            <w:pPr>
              <w:pStyle w:val="ListParagraph"/>
              <w:numPr>
                <w:ilvl w:val="0"/>
                <w:numId w:val="68"/>
              </w:numPr>
              <w:pBdr>
                <w:top w:val="nil"/>
                <w:left w:val="nil"/>
                <w:bottom w:val="nil"/>
                <w:right w:val="nil"/>
                <w:between w:val="nil"/>
              </w:pBdr>
              <w:rPr>
                <w:rFonts w:ascii="Arial" w:hAnsi="Arial" w:cs="Arial"/>
                <w:sz w:val="20"/>
                <w:szCs w:val="20"/>
              </w:rPr>
            </w:pPr>
            <w:r w:rsidRPr="00143372">
              <w:rPr>
                <w:rFonts w:ascii="Arial" w:hAnsi="Arial" w:cs="Arial"/>
                <w:sz w:val="20"/>
                <w:szCs w:val="20"/>
              </w:rPr>
              <w:t xml:space="preserve">A predictable and secure environment benefits all </w:t>
            </w:r>
            <w:proofErr w:type="gramStart"/>
            <w:r w:rsidRPr="00143372">
              <w:rPr>
                <w:rFonts w:ascii="Arial" w:hAnsi="Arial" w:cs="Arial"/>
                <w:sz w:val="20"/>
                <w:szCs w:val="20"/>
              </w:rPr>
              <w:t>pupils, but</w:t>
            </w:r>
            <w:proofErr w:type="gramEnd"/>
            <w:r w:rsidRPr="00143372">
              <w:rPr>
                <w:rFonts w:ascii="Arial" w:hAnsi="Arial" w:cs="Arial"/>
                <w:sz w:val="20"/>
                <w:szCs w:val="20"/>
              </w:rPr>
              <w:t xml:space="preserve"> is particularly valuable for pupils with special educational needs.</w:t>
            </w:r>
          </w:p>
        </w:tc>
        <w:tc>
          <w:tcPr>
            <w:tcW w:w="3080" w:type="dxa"/>
            <w:gridSpan w:val="3"/>
            <w:shd w:val="clear" w:color="auto" w:fill="auto"/>
          </w:tcPr>
          <w:p w14:paraId="5C2BB8C6" w14:textId="4894FD1F" w:rsidR="00B551B0" w:rsidRPr="00143372" w:rsidRDefault="00B551B0" w:rsidP="00E9095B">
            <w:pPr>
              <w:pStyle w:val="ListParagraph"/>
              <w:numPr>
                <w:ilvl w:val="0"/>
                <w:numId w:val="67"/>
              </w:numPr>
              <w:rPr>
                <w:rFonts w:ascii="Arial" w:hAnsi="Arial" w:cs="Arial"/>
                <w:sz w:val="20"/>
                <w:szCs w:val="20"/>
              </w:rPr>
            </w:pPr>
            <w:r w:rsidRPr="00143372">
              <w:rPr>
                <w:rFonts w:ascii="Arial" w:hAnsi="Arial" w:cs="Arial"/>
                <w:sz w:val="20"/>
                <w:szCs w:val="20"/>
              </w:rPr>
              <w:t>support pupils with a range of additional needs, including how to use the SEND Code of Practice, which provides additional guidance on supporting pupils with SEND effectively.</w:t>
            </w:r>
          </w:p>
          <w:p w14:paraId="75D38F37" w14:textId="0F472A60" w:rsidR="00B551B0" w:rsidRPr="00143372" w:rsidRDefault="00B551B0" w:rsidP="00E9095B">
            <w:pPr>
              <w:pStyle w:val="ListParagraph"/>
              <w:numPr>
                <w:ilvl w:val="0"/>
                <w:numId w:val="67"/>
              </w:numPr>
              <w:rPr>
                <w:rFonts w:ascii="Arial" w:hAnsi="Arial" w:cs="Arial"/>
                <w:sz w:val="20"/>
                <w:szCs w:val="20"/>
              </w:rPr>
            </w:pPr>
            <w:r w:rsidRPr="00143372">
              <w:rPr>
                <w:rFonts w:ascii="Arial" w:hAnsi="Arial" w:cs="Arial"/>
                <w:sz w:val="20"/>
                <w:szCs w:val="20"/>
              </w:rPr>
              <w:t>work with the SENDCO and other professionals supporting pupils with additional needs, including how to make explicit links between interventions delivered outside of lessons with classroom teaching.</w:t>
            </w:r>
          </w:p>
          <w:p w14:paraId="4B49A7F6" w14:textId="1F439BB2" w:rsidR="00B551B0" w:rsidRPr="00143372" w:rsidRDefault="00B551B0" w:rsidP="00E9095B">
            <w:pPr>
              <w:pStyle w:val="ListParagraph"/>
              <w:numPr>
                <w:ilvl w:val="0"/>
                <w:numId w:val="67"/>
              </w:numPr>
              <w:rPr>
                <w:rFonts w:ascii="Arial" w:hAnsi="Arial" w:cs="Arial"/>
                <w:sz w:val="20"/>
                <w:szCs w:val="20"/>
              </w:rPr>
            </w:pPr>
            <w:r w:rsidRPr="00143372">
              <w:rPr>
                <w:rFonts w:ascii="Arial" w:hAnsi="Arial" w:cs="Arial"/>
                <w:sz w:val="20"/>
                <w:szCs w:val="20"/>
              </w:rPr>
              <w:t>Discuss with expert colleagues how to share the intended lesson outcomes with teaching assistants ahead of lessons.</w:t>
            </w:r>
          </w:p>
          <w:p w14:paraId="3B4AEE0C" w14:textId="0E97FB66" w:rsidR="00B551B0" w:rsidRPr="00143372" w:rsidRDefault="00B551B0" w:rsidP="00B551B0">
            <w:pPr>
              <w:pBdr>
                <w:top w:val="nil"/>
                <w:left w:val="nil"/>
                <w:bottom w:val="nil"/>
                <w:right w:val="nil"/>
                <w:between w:val="nil"/>
              </w:pBdr>
              <w:ind w:left="720"/>
              <w:rPr>
                <w:rFonts w:ascii="Arial" w:hAnsi="Arial" w:cs="Arial"/>
              </w:rPr>
            </w:pPr>
            <w:r w:rsidRPr="00143372">
              <w:rPr>
                <w:rFonts w:ascii="Arial" w:hAnsi="Arial" w:cs="Arial"/>
                <w:sz w:val="20"/>
                <w:szCs w:val="20"/>
              </w:rPr>
              <w:t>ensure that support provided by teaching assistants in lessons is additional to, rather than a replacement for, support from the teacher.</w:t>
            </w:r>
          </w:p>
        </w:tc>
        <w:tc>
          <w:tcPr>
            <w:tcW w:w="2143" w:type="dxa"/>
            <w:gridSpan w:val="3"/>
            <w:shd w:val="clear" w:color="auto" w:fill="auto"/>
          </w:tcPr>
          <w:p w14:paraId="5DC08911" w14:textId="7FECEB8D" w:rsidR="00B551B0" w:rsidRPr="00143372" w:rsidRDefault="00B551B0" w:rsidP="00B551B0">
            <w:pPr>
              <w:rPr>
                <w:rFonts w:ascii="Arial" w:hAnsi="Arial" w:cs="Arial"/>
              </w:rPr>
            </w:pPr>
            <w:r w:rsidRPr="00143372">
              <w:rPr>
                <w:rFonts w:ascii="Arial" w:hAnsi="Arial" w:cs="Arial"/>
                <w:i/>
                <w:iCs/>
                <w:sz w:val="20"/>
                <w:szCs w:val="20"/>
              </w:rPr>
              <w:t>Supporting pupils with SEND</w:t>
            </w:r>
          </w:p>
          <w:p w14:paraId="1B6E7FD2" w14:textId="7FECEB8D" w:rsidR="00B551B0" w:rsidRPr="00143372" w:rsidRDefault="00B551B0" w:rsidP="00B551B0">
            <w:pPr>
              <w:rPr>
                <w:rFonts w:ascii="Arial" w:hAnsi="Arial" w:cs="Arial"/>
              </w:rPr>
            </w:pPr>
            <w:r w:rsidRPr="00143372">
              <w:rPr>
                <w:rFonts w:ascii="Arial" w:hAnsi="Arial" w:cs="Arial"/>
                <w:i/>
                <w:iCs/>
                <w:sz w:val="20"/>
                <w:szCs w:val="20"/>
              </w:rPr>
              <w:t>Lead lecture 1</w:t>
            </w:r>
          </w:p>
          <w:p w14:paraId="1A8B95BE" w14:textId="7FECEB8D" w:rsidR="00B551B0" w:rsidRPr="00143372" w:rsidRDefault="00B551B0" w:rsidP="00B551B0">
            <w:pPr>
              <w:rPr>
                <w:rFonts w:ascii="Arial" w:hAnsi="Arial" w:cs="Arial"/>
              </w:rPr>
            </w:pPr>
            <w:r w:rsidRPr="00143372">
              <w:rPr>
                <w:rFonts w:ascii="Arial" w:hAnsi="Arial" w:cs="Arial"/>
                <w:i/>
                <w:iCs/>
                <w:sz w:val="20"/>
                <w:szCs w:val="20"/>
              </w:rPr>
              <w:t xml:space="preserve"> </w:t>
            </w:r>
          </w:p>
          <w:p w14:paraId="02250A46" w14:textId="7FECEB8D" w:rsidR="00B551B0" w:rsidRPr="00143372" w:rsidRDefault="00B551B0" w:rsidP="00B551B0">
            <w:pPr>
              <w:rPr>
                <w:rFonts w:ascii="Arial" w:hAnsi="Arial" w:cs="Arial"/>
              </w:rPr>
            </w:pPr>
            <w:r w:rsidRPr="00143372">
              <w:rPr>
                <w:rFonts w:ascii="Arial" w:hAnsi="Arial" w:cs="Arial"/>
                <w:i/>
                <w:iCs/>
                <w:sz w:val="20"/>
                <w:szCs w:val="20"/>
              </w:rPr>
              <w:t>Supporting pupils with EAL</w:t>
            </w:r>
          </w:p>
          <w:p w14:paraId="3AF6245D" w14:textId="7FECEB8D" w:rsidR="00B551B0" w:rsidRPr="00143372" w:rsidRDefault="00B551B0" w:rsidP="00B551B0">
            <w:pPr>
              <w:rPr>
                <w:rFonts w:ascii="Arial" w:hAnsi="Arial" w:cs="Arial"/>
              </w:rPr>
            </w:pPr>
            <w:r w:rsidRPr="00143372">
              <w:rPr>
                <w:rFonts w:ascii="Arial" w:hAnsi="Arial" w:cs="Arial"/>
                <w:i/>
                <w:iCs/>
                <w:sz w:val="20"/>
                <w:szCs w:val="20"/>
              </w:rPr>
              <w:t>Lead lecture 2</w:t>
            </w:r>
          </w:p>
          <w:p w14:paraId="377C5D6A" w14:textId="0DCE89B6" w:rsidR="00B551B0" w:rsidRPr="00143372" w:rsidRDefault="00B551B0" w:rsidP="00B551B0">
            <w:pPr>
              <w:rPr>
                <w:rFonts w:ascii="Arial" w:hAnsi="Arial" w:cs="Arial"/>
                <w:i/>
                <w:iCs/>
                <w:sz w:val="20"/>
                <w:szCs w:val="20"/>
              </w:rPr>
            </w:pPr>
            <w:r w:rsidRPr="00143372">
              <w:rPr>
                <w:rFonts w:ascii="Arial" w:hAnsi="Arial" w:cs="Arial"/>
                <w:i/>
                <w:iCs/>
                <w:sz w:val="20"/>
                <w:szCs w:val="20"/>
              </w:rPr>
              <w:t>26/2</w:t>
            </w:r>
          </w:p>
          <w:p w14:paraId="0263404A" w14:textId="6BB193AF" w:rsidR="00B551B0" w:rsidRPr="00143372" w:rsidRDefault="00B551B0" w:rsidP="00B551B0">
            <w:pPr>
              <w:rPr>
                <w:rFonts w:ascii="Arial" w:hAnsi="Arial" w:cs="Arial"/>
                <w:i/>
                <w:iCs/>
                <w:sz w:val="20"/>
                <w:szCs w:val="20"/>
              </w:rPr>
            </w:pPr>
          </w:p>
          <w:p w14:paraId="1570FA50" w14:textId="0D96B322" w:rsidR="00B551B0" w:rsidRPr="00143372" w:rsidRDefault="00B551B0" w:rsidP="00B551B0">
            <w:pPr>
              <w:rPr>
                <w:rFonts w:ascii="Arial" w:hAnsi="Arial" w:cs="Arial"/>
                <w:i/>
                <w:iCs/>
                <w:sz w:val="20"/>
                <w:szCs w:val="20"/>
              </w:rPr>
            </w:pPr>
            <w:r w:rsidRPr="00143372">
              <w:rPr>
                <w:rFonts w:ascii="Arial" w:hAnsi="Arial" w:cs="Arial"/>
                <w:i/>
                <w:iCs/>
                <w:sz w:val="20"/>
                <w:szCs w:val="20"/>
              </w:rPr>
              <w:t xml:space="preserve">Enhancement </w:t>
            </w:r>
            <w:proofErr w:type="gramStart"/>
            <w:r w:rsidRPr="00143372">
              <w:rPr>
                <w:rFonts w:ascii="Arial" w:hAnsi="Arial" w:cs="Arial"/>
                <w:i/>
                <w:iCs/>
                <w:sz w:val="20"/>
                <w:szCs w:val="20"/>
              </w:rPr>
              <w:t>visit</w:t>
            </w:r>
            <w:proofErr w:type="gramEnd"/>
            <w:r w:rsidRPr="00143372">
              <w:rPr>
                <w:rFonts w:ascii="Arial" w:hAnsi="Arial" w:cs="Arial"/>
                <w:i/>
                <w:iCs/>
                <w:sz w:val="20"/>
                <w:szCs w:val="20"/>
              </w:rPr>
              <w:t xml:space="preserve"> to a SEND school</w:t>
            </w:r>
          </w:p>
          <w:p w14:paraId="067389F2" w14:textId="5ABE699E" w:rsidR="00B551B0" w:rsidRPr="00143372" w:rsidRDefault="00B551B0" w:rsidP="00B551B0">
            <w:pPr>
              <w:rPr>
                <w:rFonts w:ascii="Arial" w:hAnsi="Arial" w:cs="Arial"/>
                <w:i/>
                <w:iCs/>
                <w:sz w:val="20"/>
                <w:szCs w:val="20"/>
              </w:rPr>
            </w:pPr>
            <w:r w:rsidRPr="00143372">
              <w:rPr>
                <w:rFonts w:ascii="Arial" w:hAnsi="Arial" w:cs="Arial"/>
                <w:i/>
                <w:iCs/>
                <w:sz w:val="20"/>
                <w:szCs w:val="20"/>
              </w:rPr>
              <w:t xml:space="preserve"> </w:t>
            </w:r>
          </w:p>
          <w:p w14:paraId="4592E805" w14:textId="3B1CD200" w:rsidR="00B551B0" w:rsidRPr="00143372" w:rsidRDefault="00B551B0" w:rsidP="00B551B0">
            <w:pPr>
              <w:rPr>
                <w:rFonts w:ascii="Arial" w:hAnsi="Arial" w:cs="Arial"/>
                <w:i/>
                <w:iCs/>
                <w:sz w:val="20"/>
                <w:szCs w:val="20"/>
              </w:rPr>
            </w:pPr>
            <w:r w:rsidRPr="00143372">
              <w:rPr>
                <w:rFonts w:ascii="Arial" w:hAnsi="Arial" w:cs="Arial"/>
                <w:i/>
                <w:iCs/>
                <w:sz w:val="20"/>
                <w:szCs w:val="20"/>
              </w:rPr>
              <w:t>Guided Independent Study</w:t>
            </w:r>
          </w:p>
          <w:p w14:paraId="68BC9F4D" w14:textId="18720246" w:rsidR="00B551B0" w:rsidRPr="00143372" w:rsidRDefault="00B551B0" w:rsidP="00B551B0">
            <w:pPr>
              <w:rPr>
                <w:rFonts w:ascii="Arial" w:hAnsi="Arial" w:cs="Arial"/>
                <w:i/>
                <w:iCs/>
                <w:sz w:val="20"/>
                <w:szCs w:val="20"/>
              </w:rPr>
            </w:pPr>
            <w:r w:rsidRPr="00143372">
              <w:rPr>
                <w:rFonts w:ascii="Arial" w:hAnsi="Arial" w:cs="Arial"/>
                <w:i/>
                <w:iCs/>
                <w:sz w:val="20"/>
                <w:szCs w:val="20"/>
              </w:rPr>
              <w:t xml:space="preserve">Online PREVENT / </w:t>
            </w:r>
            <w:proofErr w:type="spellStart"/>
            <w:r w:rsidRPr="00143372">
              <w:rPr>
                <w:rFonts w:ascii="Arial" w:hAnsi="Arial" w:cs="Arial"/>
                <w:i/>
                <w:iCs/>
                <w:sz w:val="20"/>
                <w:szCs w:val="20"/>
              </w:rPr>
              <w:t>Feminista</w:t>
            </w:r>
            <w:proofErr w:type="spellEnd"/>
            <w:r w:rsidRPr="00143372">
              <w:rPr>
                <w:rFonts w:ascii="Arial" w:hAnsi="Arial" w:cs="Arial"/>
                <w:i/>
                <w:iCs/>
                <w:sz w:val="20"/>
                <w:szCs w:val="20"/>
              </w:rPr>
              <w:t xml:space="preserve"> Training</w:t>
            </w:r>
          </w:p>
          <w:p w14:paraId="449B2557" w14:textId="2C9F4F9D" w:rsidR="00B551B0" w:rsidRPr="00143372" w:rsidRDefault="00B551B0" w:rsidP="00B551B0">
            <w:pPr>
              <w:ind w:left="720"/>
              <w:rPr>
                <w:rFonts w:ascii="Arial" w:hAnsi="Arial" w:cs="Arial"/>
                <w:color w:val="000000"/>
                <w:sz w:val="20"/>
                <w:szCs w:val="20"/>
              </w:rPr>
            </w:pPr>
          </w:p>
        </w:tc>
        <w:tc>
          <w:tcPr>
            <w:tcW w:w="2731" w:type="dxa"/>
            <w:shd w:val="clear" w:color="auto" w:fill="auto"/>
          </w:tcPr>
          <w:p w14:paraId="5FBC4567" w14:textId="6A636263" w:rsidR="00B551B0" w:rsidRPr="00143372" w:rsidRDefault="00B551B0" w:rsidP="00B551B0">
            <w:pPr>
              <w:rPr>
                <w:rFonts w:ascii="Arial" w:hAnsi="Arial" w:cs="Arial"/>
              </w:rPr>
            </w:pPr>
            <w:r w:rsidRPr="00143372">
              <w:rPr>
                <w:rFonts w:ascii="Arial" w:hAnsi="Arial" w:cs="Arial"/>
                <w:i/>
                <w:iCs/>
              </w:rPr>
              <w:t>What have you learnt from your visit to a SEND school?</w:t>
            </w:r>
          </w:p>
          <w:p w14:paraId="350D438E" w14:textId="2650417E" w:rsidR="00B551B0" w:rsidRPr="00143372" w:rsidRDefault="00B551B0" w:rsidP="00B551B0">
            <w:pPr>
              <w:rPr>
                <w:rFonts w:ascii="Arial" w:hAnsi="Arial" w:cs="Arial"/>
              </w:rPr>
            </w:pPr>
            <w:r w:rsidRPr="00143372">
              <w:rPr>
                <w:rFonts w:ascii="Arial" w:hAnsi="Arial" w:cs="Arial"/>
                <w:i/>
                <w:iCs/>
              </w:rPr>
              <w:t>How were experienced teachers using TAs to support students?</w:t>
            </w:r>
          </w:p>
          <w:p w14:paraId="0EF4526D" w14:textId="1C3FD79E" w:rsidR="00B551B0" w:rsidRPr="00143372" w:rsidRDefault="00B551B0" w:rsidP="00B551B0">
            <w:pPr>
              <w:ind w:left="720"/>
              <w:rPr>
                <w:rFonts w:ascii="Arial" w:hAnsi="Arial" w:cs="Arial"/>
                <w:color w:val="000000"/>
                <w:sz w:val="20"/>
                <w:szCs w:val="20"/>
              </w:rPr>
            </w:pPr>
          </w:p>
        </w:tc>
        <w:tc>
          <w:tcPr>
            <w:tcW w:w="1633" w:type="dxa"/>
            <w:gridSpan w:val="4"/>
            <w:shd w:val="clear" w:color="auto" w:fill="auto"/>
          </w:tcPr>
          <w:p w14:paraId="69A53629" w14:textId="69663E5C" w:rsidR="00B551B0" w:rsidRPr="00143372" w:rsidRDefault="00B551B0" w:rsidP="00B551B0">
            <w:pPr>
              <w:rPr>
                <w:rFonts w:ascii="Arial" w:hAnsi="Arial" w:cs="Arial"/>
              </w:rPr>
            </w:pPr>
            <w:r w:rsidRPr="00143372">
              <w:rPr>
                <w:rFonts w:ascii="Arial" w:hAnsi="Arial" w:cs="Arial"/>
                <w:sz w:val="20"/>
                <w:szCs w:val="20"/>
              </w:rPr>
              <w:t>AT2</w:t>
            </w:r>
          </w:p>
          <w:p w14:paraId="34ECD594" w14:textId="7081C208" w:rsidR="00B551B0" w:rsidRPr="00143372" w:rsidRDefault="00B551B0" w:rsidP="00B551B0">
            <w:pPr>
              <w:rPr>
                <w:rFonts w:ascii="Arial" w:hAnsi="Arial" w:cs="Arial"/>
                <w:sz w:val="20"/>
                <w:szCs w:val="20"/>
              </w:rPr>
            </w:pPr>
          </w:p>
          <w:p w14:paraId="3359031D" w14:textId="69663E5C" w:rsidR="00B551B0" w:rsidRPr="00143372" w:rsidRDefault="00B551B0" w:rsidP="00B551B0">
            <w:pPr>
              <w:rPr>
                <w:rFonts w:ascii="Arial" w:hAnsi="Arial" w:cs="Arial"/>
              </w:rPr>
            </w:pPr>
            <w:r w:rsidRPr="00143372">
              <w:rPr>
                <w:rFonts w:ascii="Arial" w:hAnsi="Arial" w:cs="Arial"/>
                <w:sz w:val="20"/>
                <w:szCs w:val="20"/>
              </w:rPr>
              <w:t>PB6</w:t>
            </w:r>
          </w:p>
          <w:p w14:paraId="3FE45439" w14:textId="02507049" w:rsidR="00B551B0" w:rsidRPr="00143372" w:rsidRDefault="00B551B0" w:rsidP="00B551B0">
            <w:pPr>
              <w:rPr>
                <w:rFonts w:ascii="Arial" w:hAnsi="Arial" w:cs="Arial"/>
                <w:sz w:val="20"/>
                <w:szCs w:val="20"/>
              </w:rPr>
            </w:pPr>
          </w:p>
          <w:p w14:paraId="4E0ACE94" w14:textId="69663E5C" w:rsidR="00B551B0" w:rsidRPr="00143372" w:rsidRDefault="00B551B0" w:rsidP="00B551B0">
            <w:pPr>
              <w:rPr>
                <w:rFonts w:ascii="Arial" w:hAnsi="Arial" w:cs="Arial"/>
              </w:rPr>
            </w:pPr>
            <w:r w:rsidRPr="00143372">
              <w:rPr>
                <w:rFonts w:ascii="Arial" w:hAnsi="Arial" w:cs="Arial"/>
                <w:sz w:val="20"/>
                <w:szCs w:val="20"/>
              </w:rPr>
              <w:t>AB2</w:t>
            </w:r>
          </w:p>
        </w:tc>
        <w:tc>
          <w:tcPr>
            <w:tcW w:w="0" w:type="auto"/>
            <w:shd w:val="clear" w:color="auto" w:fill="auto"/>
          </w:tcPr>
          <w:p w14:paraId="0C8D03FE" w14:textId="54C53318" w:rsidR="00B551B0" w:rsidRPr="00143372" w:rsidRDefault="00B551B0" w:rsidP="00B551B0">
            <w:pPr>
              <w:rPr>
                <w:rFonts w:ascii="Arial" w:hAnsi="Arial" w:cs="Arial"/>
              </w:rPr>
            </w:pPr>
            <w:r w:rsidRPr="00143372">
              <w:rPr>
                <w:rFonts w:ascii="Arial" w:hAnsi="Arial" w:cs="Arial"/>
                <w:sz w:val="20"/>
                <w:szCs w:val="20"/>
              </w:rPr>
              <w:t>Progress Tutorial</w:t>
            </w:r>
          </w:p>
          <w:p w14:paraId="0FA3D956" w14:textId="54C53318" w:rsidR="00B551B0" w:rsidRPr="00143372" w:rsidRDefault="00B551B0" w:rsidP="00B551B0">
            <w:pPr>
              <w:rPr>
                <w:rFonts w:ascii="Arial" w:hAnsi="Arial" w:cs="Arial"/>
                <w:sz w:val="20"/>
                <w:szCs w:val="20"/>
              </w:rPr>
            </w:pPr>
          </w:p>
        </w:tc>
      </w:tr>
      <w:tr w:rsidR="00B551B0" w:rsidRPr="00143372" w14:paraId="6255A335" w14:textId="77777777" w:rsidTr="00100BB1">
        <w:trPr>
          <w:trHeight w:val="302"/>
        </w:trPr>
        <w:tc>
          <w:tcPr>
            <w:tcW w:w="0" w:type="auto"/>
            <w:shd w:val="clear" w:color="auto" w:fill="E2EFD9"/>
          </w:tcPr>
          <w:p w14:paraId="681066CE" w14:textId="77777777" w:rsidR="00B551B0" w:rsidRPr="00143372" w:rsidRDefault="00B551B0" w:rsidP="00B551B0">
            <w:pPr>
              <w:rPr>
                <w:rFonts w:ascii="Arial" w:hAnsi="Arial" w:cs="Arial"/>
                <w:sz w:val="20"/>
                <w:szCs w:val="20"/>
              </w:rPr>
            </w:pPr>
            <w:r w:rsidRPr="00143372">
              <w:rPr>
                <w:rFonts w:ascii="Arial" w:hAnsi="Arial" w:cs="Arial"/>
                <w:sz w:val="20"/>
                <w:szCs w:val="20"/>
              </w:rPr>
              <w:t>Key reading</w:t>
            </w:r>
          </w:p>
        </w:tc>
        <w:tc>
          <w:tcPr>
            <w:tcW w:w="0" w:type="auto"/>
            <w:gridSpan w:val="13"/>
            <w:shd w:val="clear" w:color="auto" w:fill="E2EFD9"/>
          </w:tcPr>
          <w:p w14:paraId="1445CA05" w14:textId="77777777" w:rsidR="0002451C" w:rsidRPr="00143372" w:rsidRDefault="0002451C" w:rsidP="0002451C">
            <w:pPr>
              <w:pStyle w:val="dce-acf-repeater-item"/>
              <w:spacing w:before="0" w:beforeAutospacing="0" w:after="0" w:afterAutospacing="0"/>
              <w:textAlignment w:val="baseline"/>
              <w:rPr>
                <w:rStyle w:val="Hyperlink"/>
                <w:rFonts w:ascii="Arial" w:hAnsi="Arial" w:cs="Arial"/>
                <w:sz w:val="22"/>
                <w:szCs w:val="22"/>
              </w:rPr>
            </w:pPr>
            <w:r w:rsidRPr="00143372">
              <w:rPr>
                <w:rFonts w:ascii="Arial" w:hAnsi="Arial" w:cs="Arial"/>
                <w:sz w:val="22"/>
                <w:szCs w:val="22"/>
              </w:rPr>
              <w:t xml:space="preserve">The Bell Foundation. Teaching EAL Learners in Mathematics. </w:t>
            </w:r>
            <w:hyperlink r:id="rId43" w:history="1">
              <w:r w:rsidRPr="00143372">
                <w:rPr>
                  <w:rStyle w:val="Hyperlink"/>
                  <w:rFonts w:ascii="Arial" w:hAnsi="Arial" w:cs="Arial"/>
                  <w:sz w:val="22"/>
                  <w:szCs w:val="22"/>
                </w:rPr>
                <w:t>https://www.bell-foundation.org.uk/eal-programme/guidance/guidance-by-curriculum-subject/teaching-eal-learners-in-maths/</w:t>
              </w:r>
            </w:hyperlink>
          </w:p>
          <w:p w14:paraId="551D6392" w14:textId="77777777" w:rsidR="0002451C" w:rsidRPr="00143372" w:rsidRDefault="0002451C" w:rsidP="0002451C">
            <w:pPr>
              <w:pStyle w:val="dce-acf-repeater-item"/>
              <w:spacing w:before="0" w:beforeAutospacing="0" w:after="0" w:afterAutospacing="0"/>
              <w:textAlignment w:val="baseline"/>
              <w:rPr>
                <w:rFonts w:ascii="Arial" w:hAnsi="Arial" w:cs="Arial"/>
                <w:sz w:val="22"/>
                <w:szCs w:val="22"/>
              </w:rPr>
            </w:pPr>
          </w:p>
          <w:p w14:paraId="5844CC12" w14:textId="54403683" w:rsidR="00B551B0" w:rsidRPr="00143372" w:rsidRDefault="00B551B0" w:rsidP="00B551B0">
            <w:pPr>
              <w:rPr>
                <w:rFonts w:ascii="Arial" w:hAnsi="Arial" w:cs="Arial"/>
                <w:sz w:val="20"/>
                <w:szCs w:val="20"/>
              </w:rPr>
            </w:pPr>
            <w:r w:rsidRPr="00143372">
              <w:rPr>
                <w:rFonts w:ascii="Arial" w:hAnsi="Arial" w:cs="Arial"/>
              </w:rPr>
              <w:t xml:space="preserve">Department for Education (2018) Schools: guide to the 0 to 25 SEND code of practice, </w:t>
            </w:r>
            <w:hyperlink r:id="rId44">
              <w:r w:rsidRPr="00143372">
                <w:rPr>
                  <w:rStyle w:val="Hyperlink"/>
                  <w:rFonts w:ascii="Arial" w:hAnsi="Arial" w:cs="Arial"/>
                </w:rPr>
                <w:t>https://assets.publishing.service.gov.uk/government/uploads/system/uploads/attachment_data/file/349053/Schools_Guide_to_the_0_to_25_SEND_Code_of_Practice.pdf</w:t>
              </w:r>
            </w:hyperlink>
          </w:p>
        </w:tc>
      </w:tr>
      <w:tr w:rsidR="00E90FE1" w:rsidRPr="00143372" w14:paraId="019AE71C" w14:textId="77777777" w:rsidTr="0043624D">
        <w:trPr>
          <w:trHeight w:val="386"/>
        </w:trPr>
        <w:tc>
          <w:tcPr>
            <w:tcW w:w="0" w:type="auto"/>
            <w:shd w:val="clear" w:color="auto" w:fill="auto"/>
          </w:tcPr>
          <w:p w14:paraId="0A630BD6" w14:textId="4F5729D3" w:rsidR="00B551B0" w:rsidRPr="00143372" w:rsidRDefault="00B551B0" w:rsidP="00B551B0">
            <w:pPr>
              <w:rPr>
                <w:rFonts w:ascii="Arial" w:hAnsi="Arial" w:cs="Arial"/>
                <w:sz w:val="20"/>
                <w:szCs w:val="20"/>
              </w:rPr>
            </w:pPr>
            <w:r w:rsidRPr="00143372">
              <w:rPr>
                <w:rFonts w:ascii="Arial" w:hAnsi="Arial" w:cs="Arial"/>
                <w:sz w:val="20"/>
                <w:szCs w:val="20"/>
              </w:rPr>
              <w:t>28</w:t>
            </w:r>
          </w:p>
          <w:p w14:paraId="0874F238" w14:textId="00A81707" w:rsidR="00B551B0" w:rsidRPr="00143372" w:rsidRDefault="00B551B0" w:rsidP="00B551B0">
            <w:pPr>
              <w:rPr>
                <w:rFonts w:ascii="Arial" w:hAnsi="Arial" w:cs="Arial"/>
              </w:rPr>
            </w:pPr>
            <w:r w:rsidRPr="00143372">
              <w:rPr>
                <w:rFonts w:ascii="Arial" w:hAnsi="Arial" w:cs="Arial"/>
                <w:i/>
                <w:iCs/>
                <w:sz w:val="20"/>
                <w:szCs w:val="20"/>
              </w:rPr>
              <w:t>How do you manage your classroom: routines and expectations?</w:t>
            </w:r>
          </w:p>
          <w:p w14:paraId="006787F0" w14:textId="10463DF3" w:rsidR="00B551B0" w:rsidRPr="00143372" w:rsidRDefault="00B551B0" w:rsidP="00B551B0">
            <w:pPr>
              <w:rPr>
                <w:rFonts w:ascii="Arial" w:hAnsi="Arial" w:cs="Arial"/>
                <w:sz w:val="20"/>
                <w:szCs w:val="20"/>
              </w:rPr>
            </w:pPr>
          </w:p>
          <w:p w14:paraId="14C9D395" w14:textId="77777777" w:rsidR="00B551B0" w:rsidRPr="00143372" w:rsidRDefault="00B551B0" w:rsidP="00B551B0">
            <w:pPr>
              <w:rPr>
                <w:rFonts w:ascii="Arial" w:hAnsi="Arial" w:cs="Arial"/>
                <w:sz w:val="20"/>
                <w:szCs w:val="20"/>
              </w:rPr>
            </w:pPr>
          </w:p>
        </w:tc>
        <w:tc>
          <w:tcPr>
            <w:tcW w:w="2907" w:type="dxa"/>
            <w:shd w:val="clear" w:color="auto" w:fill="auto"/>
          </w:tcPr>
          <w:p w14:paraId="766C0E38" w14:textId="0C5227EE" w:rsidR="00B551B0" w:rsidRPr="00143372" w:rsidRDefault="00B551B0" w:rsidP="00E9095B">
            <w:pPr>
              <w:pStyle w:val="ListParagraph"/>
              <w:numPr>
                <w:ilvl w:val="0"/>
                <w:numId w:val="71"/>
              </w:numPr>
              <w:rPr>
                <w:rFonts w:ascii="Arial" w:hAnsi="Arial" w:cs="Arial"/>
                <w:sz w:val="20"/>
                <w:szCs w:val="20"/>
              </w:rPr>
            </w:pPr>
            <w:r w:rsidRPr="00143372">
              <w:rPr>
                <w:rFonts w:ascii="Arial" w:hAnsi="Arial" w:cs="Arial"/>
                <w:sz w:val="20"/>
                <w:szCs w:val="20"/>
              </w:rPr>
              <w:t xml:space="preserve">Establishing and reinforcing routines, including through positive reinforcement, can help create an effective learning environment in </w:t>
            </w:r>
            <w:r w:rsidR="00EB1032" w:rsidRPr="00143372">
              <w:rPr>
                <w:rFonts w:ascii="Arial" w:hAnsi="Arial" w:cs="Arial"/>
                <w:sz w:val="20"/>
                <w:szCs w:val="20"/>
              </w:rPr>
              <w:t>Mathematics</w:t>
            </w:r>
            <w:r w:rsidRPr="00143372">
              <w:rPr>
                <w:rFonts w:ascii="Arial" w:hAnsi="Arial" w:cs="Arial"/>
                <w:sz w:val="20"/>
                <w:szCs w:val="20"/>
              </w:rPr>
              <w:t xml:space="preserve"> lessons.</w:t>
            </w:r>
          </w:p>
          <w:p w14:paraId="425DC671" w14:textId="2548117A" w:rsidR="00B551B0" w:rsidRPr="00143372" w:rsidRDefault="00B551B0" w:rsidP="00E9095B">
            <w:pPr>
              <w:pStyle w:val="ListParagraph"/>
              <w:numPr>
                <w:ilvl w:val="0"/>
                <w:numId w:val="71"/>
              </w:numPr>
              <w:rPr>
                <w:rFonts w:ascii="Arial" w:hAnsi="Arial" w:cs="Arial"/>
                <w:sz w:val="20"/>
                <w:szCs w:val="20"/>
              </w:rPr>
            </w:pPr>
            <w:r w:rsidRPr="00143372">
              <w:rPr>
                <w:rFonts w:ascii="Arial" w:hAnsi="Arial" w:cs="Arial"/>
                <w:sz w:val="20"/>
                <w:szCs w:val="20"/>
              </w:rPr>
              <w:t xml:space="preserve">A predictable and secure environment benefits all </w:t>
            </w:r>
            <w:r w:rsidR="00970D7A" w:rsidRPr="00143372">
              <w:rPr>
                <w:rFonts w:ascii="Arial" w:hAnsi="Arial" w:cs="Arial"/>
                <w:sz w:val="20"/>
                <w:szCs w:val="20"/>
              </w:rPr>
              <w:t>pupils but</w:t>
            </w:r>
            <w:r w:rsidRPr="00143372">
              <w:rPr>
                <w:rFonts w:ascii="Arial" w:hAnsi="Arial" w:cs="Arial"/>
                <w:sz w:val="20"/>
                <w:szCs w:val="20"/>
              </w:rPr>
              <w:t xml:space="preserve"> is particularly valuable for pupils with special educational needs.</w:t>
            </w:r>
          </w:p>
          <w:p w14:paraId="1DC6AF82" w14:textId="03697F64" w:rsidR="00B551B0" w:rsidRPr="00143372" w:rsidRDefault="00B551B0" w:rsidP="00E9095B">
            <w:pPr>
              <w:pStyle w:val="ListParagraph"/>
              <w:numPr>
                <w:ilvl w:val="0"/>
                <w:numId w:val="70"/>
              </w:numPr>
              <w:pBdr>
                <w:top w:val="nil"/>
                <w:left w:val="nil"/>
                <w:bottom w:val="nil"/>
                <w:right w:val="nil"/>
                <w:between w:val="nil"/>
              </w:pBdr>
              <w:rPr>
                <w:rFonts w:ascii="Arial" w:hAnsi="Arial" w:cs="Arial"/>
                <w:sz w:val="20"/>
                <w:szCs w:val="20"/>
              </w:rPr>
            </w:pPr>
            <w:r w:rsidRPr="00143372">
              <w:rPr>
                <w:rFonts w:ascii="Arial" w:hAnsi="Arial" w:cs="Arial"/>
                <w:sz w:val="20"/>
                <w:szCs w:val="20"/>
              </w:rPr>
              <w:t>Pupils’ investment in learning is also driven by their prior experiences and perceptions of success and failure.</w:t>
            </w:r>
          </w:p>
        </w:tc>
        <w:tc>
          <w:tcPr>
            <w:tcW w:w="3080" w:type="dxa"/>
            <w:gridSpan w:val="3"/>
            <w:shd w:val="clear" w:color="auto" w:fill="auto"/>
          </w:tcPr>
          <w:p w14:paraId="77C4601E" w14:textId="2524D4A7" w:rsidR="00B551B0" w:rsidRPr="00143372" w:rsidRDefault="00B551B0" w:rsidP="00E9095B">
            <w:pPr>
              <w:pStyle w:val="ListParagraph"/>
              <w:numPr>
                <w:ilvl w:val="0"/>
                <w:numId w:val="69"/>
              </w:numPr>
              <w:rPr>
                <w:rFonts w:ascii="Arial" w:hAnsi="Arial" w:cs="Arial"/>
                <w:sz w:val="20"/>
                <w:szCs w:val="20"/>
              </w:rPr>
            </w:pPr>
            <w:r w:rsidRPr="00143372">
              <w:rPr>
                <w:rFonts w:ascii="Arial" w:hAnsi="Arial" w:cs="Arial"/>
                <w:sz w:val="20"/>
                <w:szCs w:val="20"/>
              </w:rPr>
              <w:t xml:space="preserve">Establish routines at the beginning of the school year, both in the </w:t>
            </w:r>
            <w:r w:rsidR="00970D7A" w:rsidRPr="00143372">
              <w:rPr>
                <w:rFonts w:ascii="Arial" w:hAnsi="Arial" w:cs="Arial"/>
                <w:sz w:val="20"/>
                <w:szCs w:val="20"/>
              </w:rPr>
              <w:t>mathematics</w:t>
            </w:r>
            <w:r w:rsidRPr="00143372">
              <w:rPr>
                <w:rFonts w:ascii="Arial" w:hAnsi="Arial" w:cs="Arial"/>
                <w:sz w:val="20"/>
                <w:szCs w:val="20"/>
              </w:rPr>
              <w:t xml:space="preserve"> classroom and around the school.</w:t>
            </w:r>
          </w:p>
          <w:p w14:paraId="6A6C53E8" w14:textId="2A21DDC4" w:rsidR="00B551B0" w:rsidRPr="00143372" w:rsidRDefault="00B551B0" w:rsidP="00E9095B">
            <w:pPr>
              <w:pStyle w:val="ListParagraph"/>
              <w:numPr>
                <w:ilvl w:val="0"/>
                <w:numId w:val="69"/>
              </w:numPr>
              <w:rPr>
                <w:rFonts w:ascii="Arial" w:hAnsi="Arial" w:cs="Arial"/>
                <w:sz w:val="20"/>
                <w:szCs w:val="20"/>
              </w:rPr>
            </w:pPr>
            <w:r w:rsidRPr="00143372">
              <w:rPr>
                <w:rFonts w:ascii="Arial" w:hAnsi="Arial" w:cs="Arial"/>
                <w:sz w:val="20"/>
                <w:szCs w:val="20"/>
              </w:rPr>
              <w:t xml:space="preserve">Develop as a professional </w:t>
            </w:r>
            <w:r w:rsidR="00EB1032" w:rsidRPr="00143372">
              <w:rPr>
                <w:rFonts w:ascii="Arial" w:hAnsi="Arial" w:cs="Arial"/>
                <w:sz w:val="20"/>
                <w:szCs w:val="20"/>
              </w:rPr>
              <w:t>Mathematics</w:t>
            </w:r>
            <w:r w:rsidRPr="00143372">
              <w:rPr>
                <w:rFonts w:ascii="Arial" w:hAnsi="Arial" w:cs="Arial"/>
                <w:sz w:val="20"/>
                <w:szCs w:val="20"/>
              </w:rPr>
              <w:t xml:space="preserve"> teacher by upholding the duties outlines in Part 2 of the Teachers’ Standards.</w:t>
            </w:r>
          </w:p>
          <w:p w14:paraId="065B0EFE" w14:textId="3B66110D" w:rsidR="00B551B0" w:rsidRPr="00143372" w:rsidRDefault="001D528B" w:rsidP="00E9095B">
            <w:pPr>
              <w:pStyle w:val="ListParagraph"/>
              <w:numPr>
                <w:ilvl w:val="0"/>
                <w:numId w:val="69"/>
              </w:numPr>
              <w:rPr>
                <w:rFonts w:ascii="Arial" w:hAnsi="Arial" w:cs="Arial"/>
                <w:sz w:val="20"/>
                <w:szCs w:val="20"/>
              </w:rPr>
            </w:pPr>
            <w:r>
              <w:rPr>
                <w:rFonts w:ascii="Arial" w:hAnsi="Arial" w:cs="Arial"/>
                <w:sz w:val="20"/>
                <w:szCs w:val="20"/>
              </w:rPr>
              <w:t>R</w:t>
            </w:r>
            <w:r w:rsidR="00B551B0" w:rsidRPr="00143372">
              <w:rPr>
                <w:rFonts w:ascii="Arial" w:hAnsi="Arial" w:cs="Arial"/>
                <w:sz w:val="20"/>
                <w:szCs w:val="20"/>
              </w:rPr>
              <w:t>espond quickly to any behaviour or bullying that threatens emotional safety.</w:t>
            </w:r>
          </w:p>
          <w:p w14:paraId="6A47C06D" w14:textId="2BB4B907" w:rsidR="00B551B0" w:rsidRPr="00143372" w:rsidRDefault="00B551B0" w:rsidP="00E9095B">
            <w:pPr>
              <w:pStyle w:val="ListParagraph"/>
              <w:numPr>
                <w:ilvl w:val="0"/>
                <w:numId w:val="69"/>
              </w:numPr>
              <w:rPr>
                <w:rFonts w:ascii="Arial" w:hAnsi="Arial" w:cs="Arial"/>
                <w:sz w:val="20"/>
                <w:szCs w:val="20"/>
              </w:rPr>
            </w:pPr>
            <w:r w:rsidRPr="00143372">
              <w:rPr>
                <w:rFonts w:ascii="Arial" w:hAnsi="Arial" w:cs="Arial"/>
                <w:sz w:val="20"/>
                <w:szCs w:val="20"/>
              </w:rPr>
              <w:t>Use early and least-intrusive interventions as an initial response to low level disruption.</w:t>
            </w:r>
          </w:p>
        </w:tc>
        <w:tc>
          <w:tcPr>
            <w:tcW w:w="2143" w:type="dxa"/>
            <w:gridSpan w:val="3"/>
            <w:shd w:val="clear" w:color="auto" w:fill="FFFFFF" w:themeFill="background1"/>
          </w:tcPr>
          <w:p w14:paraId="5430A68E" w14:textId="2D604A41" w:rsidR="00B551B0" w:rsidRPr="00143372" w:rsidRDefault="00B551B0" w:rsidP="00B551B0">
            <w:pPr>
              <w:rPr>
                <w:rFonts w:ascii="Arial" w:hAnsi="Arial" w:cs="Arial"/>
              </w:rPr>
            </w:pPr>
            <w:r w:rsidRPr="00143372">
              <w:rPr>
                <w:rFonts w:ascii="Arial" w:hAnsi="Arial" w:cs="Arial"/>
                <w:sz w:val="20"/>
                <w:szCs w:val="20"/>
              </w:rPr>
              <w:t xml:space="preserve">SEC1001 Val </w:t>
            </w:r>
          </w:p>
          <w:p w14:paraId="21577DFF" w14:textId="6C56967D" w:rsidR="00B551B0" w:rsidRPr="00143372" w:rsidRDefault="00B551B0" w:rsidP="00B551B0">
            <w:pPr>
              <w:rPr>
                <w:rFonts w:ascii="Arial" w:hAnsi="Arial" w:cs="Arial"/>
                <w:i/>
                <w:iCs/>
                <w:sz w:val="20"/>
                <w:szCs w:val="20"/>
              </w:rPr>
            </w:pPr>
            <w:r w:rsidRPr="00143372">
              <w:rPr>
                <w:rFonts w:ascii="Arial" w:hAnsi="Arial" w:cs="Arial"/>
                <w:i/>
                <w:iCs/>
                <w:sz w:val="20"/>
                <w:szCs w:val="20"/>
              </w:rPr>
              <w:t>Lead Lecture 4/3</w:t>
            </w:r>
          </w:p>
          <w:p w14:paraId="5FE91597" w14:textId="6C899BED" w:rsidR="00B551B0" w:rsidRPr="00143372" w:rsidRDefault="00B551B0" w:rsidP="00B551B0">
            <w:pPr>
              <w:rPr>
                <w:rFonts w:ascii="Arial" w:hAnsi="Arial" w:cs="Arial"/>
                <w:i/>
                <w:sz w:val="20"/>
                <w:szCs w:val="20"/>
              </w:rPr>
            </w:pPr>
            <w:r w:rsidRPr="00143372">
              <w:rPr>
                <w:rFonts w:ascii="Arial" w:hAnsi="Arial" w:cs="Arial"/>
                <w:i/>
                <w:iCs/>
                <w:sz w:val="20"/>
                <w:szCs w:val="20"/>
              </w:rPr>
              <w:t>FO</w:t>
            </w:r>
          </w:p>
          <w:p w14:paraId="7AE94158" w14:textId="2D604A41" w:rsidR="00B551B0" w:rsidRPr="00143372" w:rsidRDefault="00B551B0" w:rsidP="00B551B0">
            <w:pPr>
              <w:rPr>
                <w:rFonts w:ascii="Arial" w:hAnsi="Arial" w:cs="Arial"/>
                <w:i/>
                <w:iCs/>
                <w:sz w:val="20"/>
                <w:szCs w:val="20"/>
              </w:rPr>
            </w:pPr>
          </w:p>
          <w:p w14:paraId="31DBE200" w14:textId="77BE70FD" w:rsidR="00B551B0" w:rsidRPr="00143372" w:rsidRDefault="00D9244A" w:rsidP="00B551B0">
            <w:pPr>
              <w:rPr>
                <w:rFonts w:ascii="Arial" w:hAnsi="Arial" w:cs="Arial"/>
              </w:rPr>
            </w:pPr>
            <w:r>
              <w:rPr>
                <w:rFonts w:ascii="Arial" w:hAnsi="Arial" w:cs="Arial"/>
                <w:sz w:val="20"/>
                <w:szCs w:val="20"/>
              </w:rPr>
              <w:t>SEC1003</w:t>
            </w:r>
          </w:p>
          <w:p w14:paraId="411A6DA8" w14:textId="4410187E" w:rsidR="00B551B0" w:rsidRPr="00143372" w:rsidRDefault="00B551B0" w:rsidP="00B551B0">
            <w:pPr>
              <w:rPr>
                <w:rFonts w:ascii="Arial" w:hAnsi="Arial" w:cs="Arial"/>
                <w:i/>
                <w:iCs/>
                <w:sz w:val="20"/>
                <w:szCs w:val="20"/>
              </w:rPr>
            </w:pPr>
            <w:r w:rsidRPr="00143372">
              <w:rPr>
                <w:rFonts w:ascii="Arial" w:hAnsi="Arial" w:cs="Arial"/>
                <w:i/>
                <w:iCs/>
                <w:sz w:val="20"/>
                <w:szCs w:val="20"/>
              </w:rPr>
              <w:t>Seminar 7/3</w:t>
            </w:r>
          </w:p>
          <w:p w14:paraId="6916DE64" w14:textId="3BC07931" w:rsidR="00B551B0" w:rsidRPr="00143372" w:rsidRDefault="001D528B" w:rsidP="00B551B0">
            <w:pPr>
              <w:rPr>
                <w:rFonts w:ascii="Arial" w:hAnsi="Arial" w:cs="Arial"/>
                <w:i/>
                <w:iCs/>
                <w:sz w:val="20"/>
                <w:szCs w:val="20"/>
              </w:rPr>
            </w:pPr>
            <w:r>
              <w:rPr>
                <w:rFonts w:ascii="Arial" w:hAnsi="Arial" w:cs="Arial"/>
                <w:i/>
                <w:iCs/>
                <w:sz w:val="20"/>
                <w:szCs w:val="20"/>
              </w:rPr>
              <w:t>FO</w:t>
            </w:r>
          </w:p>
          <w:p w14:paraId="5DAE0A42" w14:textId="6C452D7C" w:rsidR="00B551B0" w:rsidRPr="00143372" w:rsidRDefault="00B551B0" w:rsidP="00B551B0">
            <w:pPr>
              <w:pBdr>
                <w:top w:val="nil"/>
                <w:left w:val="nil"/>
                <w:bottom w:val="nil"/>
                <w:right w:val="nil"/>
                <w:between w:val="nil"/>
              </w:pBdr>
              <w:ind w:left="720"/>
              <w:rPr>
                <w:rFonts w:ascii="Arial" w:hAnsi="Arial" w:cs="Arial"/>
                <w:color w:val="000000"/>
                <w:sz w:val="20"/>
                <w:szCs w:val="20"/>
              </w:rPr>
            </w:pPr>
          </w:p>
        </w:tc>
        <w:tc>
          <w:tcPr>
            <w:tcW w:w="2731" w:type="dxa"/>
            <w:shd w:val="clear" w:color="auto" w:fill="auto"/>
          </w:tcPr>
          <w:p w14:paraId="69CB8C28" w14:textId="1ADF3FF0" w:rsidR="00B551B0" w:rsidRPr="00143372" w:rsidRDefault="00B551B0" w:rsidP="00B551B0">
            <w:pPr>
              <w:rPr>
                <w:rFonts w:ascii="Arial" w:hAnsi="Arial" w:cs="Arial"/>
              </w:rPr>
            </w:pPr>
            <w:r w:rsidRPr="00143372">
              <w:rPr>
                <w:rFonts w:ascii="Arial" w:hAnsi="Arial" w:cs="Arial"/>
                <w:i/>
                <w:iCs/>
              </w:rPr>
              <w:t xml:space="preserve">How important are routines, </w:t>
            </w:r>
            <w:proofErr w:type="gramStart"/>
            <w:r w:rsidRPr="00143372">
              <w:rPr>
                <w:rFonts w:ascii="Arial" w:hAnsi="Arial" w:cs="Arial"/>
                <w:i/>
                <w:iCs/>
              </w:rPr>
              <w:t>relationships</w:t>
            </w:r>
            <w:proofErr w:type="gramEnd"/>
            <w:r w:rsidRPr="00143372">
              <w:rPr>
                <w:rFonts w:ascii="Arial" w:hAnsi="Arial" w:cs="Arial"/>
                <w:i/>
                <w:iCs/>
              </w:rPr>
              <w:t xml:space="preserve"> and response to managing behaviour in the </w:t>
            </w:r>
            <w:r w:rsidR="00970D7A" w:rsidRPr="00143372">
              <w:rPr>
                <w:rFonts w:ascii="Arial" w:hAnsi="Arial" w:cs="Arial"/>
                <w:i/>
                <w:iCs/>
              </w:rPr>
              <w:t>mathematics</w:t>
            </w:r>
            <w:r w:rsidRPr="00143372">
              <w:rPr>
                <w:rFonts w:ascii="Arial" w:hAnsi="Arial" w:cs="Arial"/>
                <w:i/>
                <w:iCs/>
              </w:rPr>
              <w:t xml:space="preserve"> classroom?</w:t>
            </w:r>
          </w:p>
          <w:p w14:paraId="2E758B56" w14:textId="742195E3" w:rsidR="00B551B0" w:rsidRPr="00143372" w:rsidRDefault="00B551B0" w:rsidP="00B551B0">
            <w:pPr>
              <w:rPr>
                <w:rFonts w:ascii="Arial" w:hAnsi="Arial" w:cs="Arial"/>
              </w:rPr>
            </w:pPr>
            <w:r w:rsidRPr="00143372">
              <w:rPr>
                <w:rFonts w:ascii="Arial" w:hAnsi="Arial" w:cs="Arial"/>
                <w:i/>
                <w:iCs/>
              </w:rPr>
              <w:t xml:space="preserve">How might you create a positive learning environment in your </w:t>
            </w:r>
            <w:r w:rsidR="00EB1032" w:rsidRPr="00143372">
              <w:rPr>
                <w:rFonts w:ascii="Arial" w:hAnsi="Arial" w:cs="Arial"/>
                <w:i/>
                <w:iCs/>
              </w:rPr>
              <w:t>Mathematics</w:t>
            </w:r>
            <w:r w:rsidRPr="00143372">
              <w:rPr>
                <w:rFonts w:ascii="Arial" w:hAnsi="Arial" w:cs="Arial"/>
                <w:i/>
                <w:iCs/>
              </w:rPr>
              <w:t xml:space="preserve"> classroom?</w:t>
            </w:r>
          </w:p>
          <w:p w14:paraId="78CC7F0F" w14:textId="64625625" w:rsidR="00B551B0" w:rsidRPr="00143372" w:rsidRDefault="00B551B0" w:rsidP="00B551B0">
            <w:pPr>
              <w:pBdr>
                <w:top w:val="nil"/>
                <w:left w:val="nil"/>
                <w:bottom w:val="nil"/>
                <w:right w:val="nil"/>
                <w:between w:val="nil"/>
              </w:pBdr>
              <w:ind w:left="720"/>
              <w:rPr>
                <w:rFonts w:ascii="Arial" w:hAnsi="Arial" w:cs="Arial"/>
                <w:color w:val="000000"/>
                <w:sz w:val="20"/>
                <w:szCs w:val="20"/>
              </w:rPr>
            </w:pPr>
          </w:p>
        </w:tc>
        <w:tc>
          <w:tcPr>
            <w:tcW w:w="1633" w:type="dxa"/>
            <w:gridSpan w:val="4"/>
            <w:shd w:val="clear" w:color="auto" w:fill="auto"/>
          </w:tcPr>
          <w:p w14:paraId="3099A0C6" w14:textId="33D90F9A" w:rsidR="00B551B0" w:rsidRPr="00143372" w:rsidRDefault="00B551B0" w:rsidP="00B551B0">
            <w:pPr>
              <w:rPr>
                <w:rFonts w:ascii="Arial" w:hAnsi="Arial" w:cs="Arial"/>
              </w:rPr>
            </w:pPr>
            <w:r w:rsidRPr="00143372">
              <w:rPr>
                <w:rFonts w:ascii="Arial" w:hAnsi="Arial" w:cs="Arial"/>
                <w:sz w:val="20"/>
                <w:szCs w:val="20"/>
              </w:rPr>
              <w:t>MB1</w:t>
            </w:r>
          </w:p>
          <w:p w14:paraId="04EFB123" w14:textId="33D90F9A" w:rsidR="00B551B0" w:rsidRPr="00143372" w:rsidRDefault="00B551B0" w:rsidP="00B551B0">
            <w:pPr>
              <w:rPr>
                <w:rFonts w:ascii="Arial" w:hAnsi="Arial" w:cs="Arial"/>
                <w:sz w:val="20"/>
                <w:szCs w:val="20"/>
              </w:rPr>
            </w:pPr>
          </w:p>
          <w:p w14:paraId="3A2A040C" w14:textId="33D90F9A" w:rsidR="00B551B0" w:rsidRPr="00143372" w:rsidRDefault="00B551B0" w:rsidP="00B551B0">
            <w:pPr>
              <w:rPr>
                <w:rFonts w:ascii="Arial" w:hAnsi="Arial" w:cs="Arial"/>
              </w:rPr>
            </w:pPr>
            <w:r w:rsidRPr="00143372">
              <w:rPr>
                <w:rFonts w:ascii="Arial" w:hAnsi="Arial" w:cs="Arial"/>
                <w:sz w:val="20"/>
                <w:szCs w:val="20"/>
              </w:rPr>
              <w:t>MB2</w:t>
            </w:r>
          </w:p>
          <w:p w14:paraId="59831C3B" w14:textId="00F2ADAB" w:rsidR="00B551B0" w:rsidRPr="00143372" w:rsidRDefault="00B551B0" w:rsidP="00B551B0">
            <w:pPr>
              <w:rPr>
                <w:rFonts w:ascii="Arial" w:hAnsi="Arial" w:cs="Arial"/>
                <w:sz w:val="20"/>
                <w:szCs w:val="20"/>
              </w:rPr>
            </w:pPr>
          </w:p>
          <w:p w14:paraId="583350AB" w14:textId="33D90F9A" w:rsidR="00B551B0" w:rsidRPr="00143372" w:rsidRDefault="00B551B0" w:rsidP="00B551B0">
            <w:pPr>
              <w:rPr>
                <w:rFonts w:ascii="Arial" w:hAnsi="Arial" w:cs="Arial"/>
              </w:rPr>
            </w:pPr>
            <w:r w:rsidRPr="00143372">
              <w:rPr>
                <w:rFonts w:ascii="Arial" w:hAnsi="Arial" w:cs="Arial"/>
                <w:sz w:val="20"/>
                <w:szCs w:val="20"/>
              </w:rPr>
              <w:t>MB7</w:t>
            </w:r>
          </w:p>
        </w:tc>
        <w:tc>
          <w:tcPr>
            <w:tcW w:w="0" w:type="auto"/>
            <w:shd w:val="clear" w:color="auto" w:fill="auto"/>
          </w:tcPr>
          <w:p w14:paraId="13D544EF" w14:textId="54C53318" w:rsidR="00B551B0" w:rsidRPr="00143372" w:rsidRDefault="00B551B0" w:rsidP="00B551B0">
            <w:pPr>
              <w:rPr>
                <w:rFonts w:ascii="Arial" w:hAnsi="Arial" w:cs="Arial"/>
              </w:rPr>
            </w:pPr>
            <w:r w:rsidRPr="00143372">
              <w:rPr>
                <w:rFonts w:ascii="Arial" w:hAnsi="Arial" w:cs="Arial"/>
                <w:sz w:val="20"/>
                <w:szCs w:val="20"/>
              </w:rPr>
              <w:t>Progress Tutorial</w:t>
            </w:r>
          </w:p>
          <w:p w14:paraId="43AA9174" w14:textId="54C53318" w:rsidR="00B551B0" w:rsidRPr="00143372" w:rsidRDefault="00B551B0" w:rsidP="00B551B0">
            <w:pPr>
              <w:rPr>
                <w:rFonts w:ascii="Arial" w:hAnsi="Arial" w:cs="Arial"/>
                <w:sz w:val="20"/>
                <w:szCs w:val="20"/>
              </w:rPr>
            </w:pPr>
          </w:p>
        </w:tc>
      </w:tr>
      <w:tr w:rsidR="00B551B0" w:rsidRPr="00143372" w14:paraId="5CA516EF" w14:textId="77777777" w:rsidTr="00100BB1">
        <w:trPr>
          <w:trHeight w:val="386"/>
        </w:trPr>
        <w:tc>
          <w:tcPr>
            <w:tcW w:w="0" w:type="auto"/>
            <w:shd w:val="clear" w:color="auto" w:fill="E2EFD9"/>
          </w:tcPr>
          <w:p w14:paraId="2EA0DA17" w14:textId="77777777" w:rsidR="00B551B0" w:rsidRPr="00143372" w:rsidRDefault="00B551B0" w:rsidP="00B551B0">
            <w:pPr>
              <w:rPr>
                <w:rFonts w:ascii="Arial" w:hAnsi="Arial" w:cs="Arial"/>
                <w:sz w:val="20"/>
                <w:szCs w:val="20"/>
              </w:rPr>
            </w:pPr>
            <w:r w:rsidRPr="00143372">
              <w:rPr>
                <w:rFonts w:ascii="Arial" w:hAnsi="Arial" w:cs="Arial"/>
                <w:sz w:val="20"/>
                <w:szCs w:val="20"/>
              </w:rPr>
              <w:t>Key reading</w:t>
            </w:r>
            <w:r w:rsidRPr="00143372">
              <w:rPr>
                <w:rFonts w:ascii="Arial" w:hAnsi="Arial" w:cs="Arial"/>
                <w:sz w:val="20"/>
                <w:szCs w:val="20"/>
              </w:rPr>
              <w:tab/>
            </w:r>
          </w:p>
        </w:tc>
        <w:tc>
          <w:tcPr>
            <w:tcW w:w="0" w:type="auto"/>
            <w:gridSpan w:val="13"/>
            <w:shd w:val="clear" w:color="auto" w:fill="E2EFD9"/>
          </w:tcPr>
          <w:p w14:paraId="6C3D13AA" w14:textId="77777777" w:rsidR="00EB1A54" w:rsidRPr="00143372" w:rsidRDefault="00EB1A54" w:rsidP="00EB1A54">
            <w:pPr>
              <w:rPr>
                <w:rFonts w:ascii="Arial" w:eastAsia="Times New Roman" w:hAnsi="Arial" w:cs="Arial"/>
              </w:rPr>
            </w:pPr>
            <w:r w:rsidRPr="00143372">
              <w:rPr>
                <w:rFonts w:ascii="Arial" w:hAnsi="Arial" w:cs="Arial"/>
                <w:bdr w:val="none" w:sz="0" w:space="0" w:color="auto" w:frame="1"/>
              </w:rPr>
              <w:t>Bennett, T. 2018 THE BEGINNING TEACHER’S BEHAVIOUR TOOLKIT:</w:t>
            </w:r>
          </w:p>
          <w:p w14:paraId="7E285352" w14:textId="77777777" w:rsidR="00EB1A54" w:rsidRPr="00143372" w:rsidRDefault="00EB1A54" w:rsidP="00EB1A54">
            <w:pPr>
              <w:rPr>
                <w:rFonts w:ascii="Arial" w:hAnsi="Arial" w:cs="Arial"/>
              </w:rPr>
            </w:pPr>
            <w:r w:rsidRPr="00143372">
              <w:rPr>
                <w:rFonts w:ascii="Arial" w:hAnsi="Arial" w:cs="Arial"/>
                <w:bdr w:val="none" w:sz="0" w:space="0" w:color="auto" w:frame="1"/>
              </w:rPr>
              <w:t>A SUMMARY </w:t>
            </w:r>
            <w:hyperlink r:id="rId45" w:tgtFrame="_blank" w:tooltip="Original URL: https://tombennetttraining.co.uk/wp-content/uploads/2020/05/Tom_Bennett_summary.pdf. Click or tap if you trust this link." w:history="1">
              <w:r w:rsidRPr="00143372">
                <w:rPr>
                  <w:rStyle w:val="Hyperlink"/>
                  <w:rFonts w:ascii="Arial" w:hAnsi="Arial" w:cs="Arial"/>
                  <w:color w:val="0563C1"/>
                  <w:sz w:val="20"/>
                  <w:szCs w:val="20"/>
                  <w:bdr w:val="none" w:sz="0" w:space="0" w:color="auto" w:frame="1"/>
                </w:rPr>
                <w:t>https://tombennetttraining.co.uk/wp-content/uploads/2020/05/Tom_Bennett_summary.pdf</w:t>
              </w:r>
            </w:hyperlink>
          </w:p>
          <w:p w14:paraId="6BDB71AE" w14:textId="77777777" w:rsidR="00B551B0" w:rsidRPr="00143372" w:rsidRDefault="00B551B0" w:rsidP="00B551B0">
            <w:pPr>
              <w:rPr>
                <w:rFonts w:ascii="Arial" w:hAnsi="Arial" w:cs="Arial"/>
                <w:sz w:val="20"/>
                <w:szCs w:val="20"/>
              </w:rPr>
            </w:pPr>
          </w:p>
        </w:tc>
      </w:tr>
      <w:tr w:rsidR="00E90FE1" w:rsidRPr="00143372" w14:paraId="35FC6BC0" w14:textId="77777777" w:rsidTr="0043624D">
        <w:trPr>
          <w:trHeight w:val="386"/>
        </w:trPr>
        <w:tc>
          <w:tcPr>
            <w:tcW w:w="0" w:type="auto"/>
            <w:shd w:val="clear" w:color="auto" w:fill="auto"/>
          </w:tcPr>
          <w:p w14:paraId="63B60412" w14:textId="46AB8C02" w:rsidR="00B551B0" w:rsidRPr="00143372" w:rsidRDefault="00B551B0" w:rsidP="00B551B0">
            <w:pPr>
              <w:rPr>
                <w:rFonts w:ascii="Arial" w:hAnsi="Arial" w:cs="Arial"/>
                <w:sz w:val="20"/>
                <w:szCs w:val="20"/>
              </w:rPr>
            </w:pPr>
            <w:r w:rsidRPr="00143372">
              <w:rPr>
                <w:rFonts w:ascii="Arial" w:hAnsi="Arial" w:cs="Arial"/>
                <w:sz w:val="20"/>
                <w:szCs w:val="20"/>
              </w:rPr>
              <w:t>29</w:t>
            </w:r>
          </w:p>
          <w:p w14:paraId="549F6905" w14:textId="626EE81E" w:rsidR="00B551B0" w:rsidRPr="00143372" w:rsidRDefault="00B551B0" w:rsidP="00B551B0">
            <w:pPr>
              <w:rPr>
                <w:rFonts w:ascii="Arial" w:hAnsi="Arial" w:cs="Arial"/>
              </w:rPr>
            </w:pPr>
            <w:r w:rsidRPr="00143372">
              <w:rPr>
                <w:rFonts w:ascii="Arial" w:hAnsi="Arial" w:cs="Arial"/>
                <w:i/>
                <w:iCs/>
                <w:sz w:val="20"/>
                <w:szCs w:val="20"/>
              </w:rPr>
              <w:t>How do you manage your classroom: pupil motivation?</w:t>
            </w:r>
          </w:p>
          <w:p w14:paraId="1A4BAADC" w14:textId="7CA24C98" w:rsidR="00B551B0" w:rsidRPr="00143372" w:rsidRDefault="00B551B0" w:rsidP="00B551B0">
            <w:pPr>
              <w:rPr>
                <w:rFonts w:ascii="Arial" w:hAnsi="Arial" w:cs="Arial"/>
                <w:sz w:val="20"/>
                <w:szCs w:val="20"/>
              </w:rPr>
            </w:pPr>
          </w:p>
        </w:tc>
        <w:tc>
          <w:tcPr>
            <w:tcW w:w="2907" w:type="dxa"/>
            <w:shd w:val="clear" w:color="auto" w:fill="auto"/>
          </w:tcPr>
          <w:p w14:paraId="2F0AA2A4" w14:textId="160492FB" w:rsidR="00B551B0" w:rsidRPr="00143372" w:rsidRDefault="00B551B0" w:rsidP="00E9095B">
            <w:pPr>
              <w:pStyle w:val="ListParagraph"/>
              <w:numPr>
                <w:ilvl w:val="0"/>
                <w:numId w:val="72"/>
              </w:numPr>
              <w:rPr>
                <w:rFonts w:ascii="Arial" w:hAnsi="Arial" w:cs="Arial"/>
                <w:sz w:val="20"/>
                <w:szCs w:val="20"/>
              </w:rPr>
            </w:pPr>
            <w:r w:rsidRPr="00143372">
              <w:rPr>
                <w:rFonts w:ascii="Arial" w:hAnsi="Arial" w:cs="Arial"/>
                <w:sz w:val="20"/>
                <w:szCs w:val="20"/>
              </w:rPr>
              <w:t xml:space="preserve">Teachers can influence pupils’ resilience and beliefs about their ability to succeed, by ensuring all pupils </w:t>
            </w:r>
            <w:proofErr w:type="gramStart"/>
            <w:r w:rsidRPr="00143372">
              <w:rPr>
                <w:rFonts w:ascii="Arial" w:hAnsi="Arial" w:cs="Arial"/>
                <w:sz w:val="20"/>
                <w:szCs w:val="20"/>
              </w:rPr>
              <w:t>have the opportunity to</w:t>
            </w:r>
            <w:proofErr w:type="gramEnd"/>
            <w:r w:rsidRPr="00143372">
              <w:rPr>
                <w:rFonts w:ascii="Arial" w:hAnsi="Arial" w:cs="Arial"/>
                <w:sz w:val="20"/>
                <w:szCs w:val="20"/>
              </w:rPr>
              <w:t xml:space="preserve"> experience meaningful success in </w:t>
            </w:r>
            <w:r w:rsidR="00EB1032" w:rsidRPr="00143372">
              <w:rPr>
                <w:rFonts w:ascii="Arial" w:hAnsi="Arial" w:cs="Arial"/>
                <w:sz w:val="20"/>
                <w:szCs w:val="20"/>
              </w:rPr>
              <w:t>Mathematics</w:t>
            </w:r>
            <w:r w:rsidRPr="00143372">
              <w:rPr>
                <w:rFonts w:ascii="Arial" w:hAnsi="Arial" w:cs="Arial"/>
                <w:sz w:val="20"/>
                <w:szCs w:val="20"/>
              </w:rPr>
              <w:t>.</w:t>
            </w:r>
          </w:p>
          <w:p w14:paraId="639C0FB6" w14:textId="1AC6BE52" w:rsidR="00B551B0" w:rsidRPr="00143372" w:rsidRDefault="00B551B0" w:rsidP="00E9095B">
            <w:pPr>
              <w:pStyle w:val="ListParagraph"/>
              <w:numPr>
                <w:ilvl w:val="0"/>
                <w:numId w:val="72"/>
              </w:numPr>
              <w:rPr>
                <w:rFonts w:ascii="Arial" w:hAnsi="Arial" w:cs="Arial"/>
                <w:sz w:val="20"/>
                <w:szCs w:val="20"/>
              </w:rPr>
            </w:pPr>
            <w:r w:rsidRPr="00143372">
              <w:rPr>
                <w:rFonts w:ascii="Arial" w:hAnsi="Arial" w:cs="Arial"/>
                <w:sz w:val="20"/>
                <w:szCs w:val="20"/>
              </w:rPr>
              <w:t>Building effective relationships is easier when pupils believe that their feelings will be considered and understood.</w:t>
            </w:r>
          </w:p>
          <w:p w14:paraId="563825E0" w14:textId="6A8E7D51" w:rsidR="00B551B0" w:rsidRPr="00143372" w:rsidRDefault="00B551B0" w:rsidP="00E9095B">
            <w:pPr>
              <w:pStyle w:val="ListParagraph"/>
              <w:numPr>
                <w:ilvl w:val="0"/>
                <w:numId w:val="72"/>
              </w:numPr>
              <w:rPr>
                <w:rFonts w:ascii="Arial" w:hAnsi="Arial" w:cs="Arial"/>
                <w:sz w:val="20"/>
                <w:szCs w:val="20"/>
              </w:rPr>
            </w:pPr>
            <w:r w:rsidRPr="00143372">
              <w:rPr>
                <w:rFonts w:ascii="Arial" w:hAnsi="Arial" w:cs="Arial"/>
                <w:sz w:val="20"/>
                <w:szCs w:val="20"/>
              </w:rPr>
              <w:t>Pupils are motivated by intrinsic factors (related to their identity and values) and extrinsic factors (related to reward).</w:t>
            </w:r>
          </w:p>
          <w:p w14:paraId="63E6775C" w14:textId="0FE92031" w:rsidR="00B551B0" w:rsidRPr="00143372" w:rsidRDefault="00B551B0" w:rsidP="00B551B0">
            <w:pPr>
              <w:ind w:left="720"/>
              <w:rPr>
                <w:rFonts w:ascii="Arial" w:hAnsi="Arial" w:cs="Arial"/>
                <w:color w:val="000000"/>
                <w:sz w:val="20"/>
                <w:szCs w:val="20"/>
              </w:rPr>
            </w:pPr>
          </w:p>
        </w:tc>
        <w:tc>
          <w:tcPr>
            <w:tcW w:w="3080" w:type="dxa"/>
            <w:gridSpan w:val="3"/>
            <w:shd w:val="clear" w:color="auto" w:fill="auto"/>
          </w:tcPr>
          <w:p w14:paraId="22B1BFE9" w14:textId="3BA24B50" w:rsidR="00B551B0" w:rsidRPr="00143372" w:rsidRDefault="00B551B0" w:rsidP="00E9095B">
            <w:pPr>
              <w:pStyle w:val="ListParagraph"/>
              <w:numPr>
                <w:ilvl w:val="0"/>
                <w:numId w:val="73"/>
              </w:numPr>
              <w:rPr>
                <w:rFonts w:ascii="Arial" w:hAnsi="Arial" w:cs="Arial"/>
                <w:sz w:val="20"/>
                <w:szCs w:val="20"/>
              </w:rPr>
            </w:pPr>
            <w:r w:rsidRPr="00143372">
              <w:rPr>
                <w:rFonts w:ascii="Arial" w:hAnsi="Arial" w:cs="Arial"/>
                <w:sz w:val="20"/>
                <w:szCs w:val="20"/>
              </w:rPr>
              <w:t xml:space="preserve">Establish a supportive and inclusive environment with a predictable system of reward and sanction in the </w:t>
            </w:r>
            <w:r w:rsidR="00970D7A" w:rsidRPr="00143372">
              <w:rPr>
                <w:rFonts w:ascii="Arial" w:hAnsi="Arial" w:cs="Arial"/>
                <w:sz w:val="20"/>
                <w:szCs w:val="20"/>
              </w:rPr>
              <w:t>mathematics</w:t>
            </w:r>
            <w:r w:rsidRPr="00143372">
              <w:rPr>
                <w:rFonts w:ascii="Arial" w:hAnsi="Arial" w:cs="Arial"/>
                <w:sz w:val="20"/>
                <w:szCs w:val="20"/>
              </w:rPr>
              <w:t xml:space="preserve"> classroom.</w:t>
            </w:r>
          </w:p>
          <w:p w14:paraId="65A3B1A1" w14:textId="083E82A0" w:rsidR="00B551B0" w:rsidRPr="00143372" w:rsidRDefault="00B551B0" w:rsidP="00E9095B">
            <w:pPr>
              <w:pStyle w:val="ListParagraph"/>
              <w:numPr>
                <w:ilvl w:val="0"/>
                <w:numId w:val="73"/>
              </w:numPr>
              <w:rPr>
                <w:rFonts w:ascii="Arial" w:hAnsi="Arial" w:cs="Arial"/>
                <w:sz w:val="20"/>
                <w:szCs w:val="20"/>
              </w:rPr>
            </w:pPr>
            <w:r w:rsidRPr="00143372">
              <w:rPr>
                <w:rFonts w:ascii="Arial" w:hAnsi="Arial" w:cs="Arial"/>
                <w:sz w:val="20"/>
                <w:szCs w:val="20"/>
              </w:rPr>
              <w:t xml:space="preserve">Give manageable, </w:t>
            </w:r>
            <w:proofErr w:type="gramStart"/>
            <w:r w:rsidRPr="00143372">
              <w:rPr>
                <w:rFonts w:ascii="Arial" w:hAnsi="Arial" w:cs="Arial"/>
                <w:sz w:val="20"/>
                <w:szCs w:val="20"/>
              </w:rPr>
              <w:t>specific</w:t>
            </w:r>
            <w:proofErr w:type="gramEnd"/>
            <w:r w:rsidRPr="00143372">
              <w:rPr>
                <w:rFonts w:ascii="Arial" w:hAnsi="Arial" w:cs="Arial"/>
                <w:sz w:val="20"/>
                <w:szCs w:val="20"/>
              </w:rPr>
              <w:t xml:space="preserve"> and sequential instructions.</w:t>
            </w:r>
          </w:p>
          <w:p w14:paraId="088BB03F" w14:textId="3A84208C" w:rsidR="00B551B0" w:rsidRPr="00143372" w:rsidRDefault="00B551B0" w:rsidP="00E9095B">
            <w:pPr>
              <w:pStyle w:val="ListParagraph"/>
              <w:numPr>
                <w:ilvl w:val="0"/>
                <w:numId w:val="73"/>
              </w:numPr>
              <w:rPr>
                <w:rFonts w:ascii="Arial" w:hAnsi="Arial" w:cs="Arial"/>
                <w:sz w:val="20"/>
                <w:szCs w:val="20"/>
              </w:rPr>
            </w:pPr>
            <w:r w:rsidRPr="00143372">
              <w:rPr>
                <w:rFonts w:ascii="Arial" w:hAnsi="Arial" w:cs="Arial"/>
                <w:sz w:val="20"/>
                <w:szCs w:val="20"/>
              </w:rPr>
              <w:t>Use consistent language and non-verbal signals for common classroom directions.</w:t>
            </w:r>
          </w:p>
          <w:p w14:paraId="1B7E0287" w14:textId="73C9D06B" w:rsidR="00B551B0" w:rsidRPr="00143372" w:rsidRDefault="00B551B0" w:rsidP="00B551B0">
            <w:pPr>
              <w:ind w:left="720"/>
              <w:rPr>
                <w:rFonts w:ascii="Arial" w:hAnsi="Arial" w:cs="Arial"/>
                <w:color w:val="000000"/>
                <w:sz w:val="20"/>
                <w:szCs w:val="20"/>
              </w:rPr>
            </w:pPr>
          </w:p>
        </w:tc>
        <w:tc>
          <w:tcPr>
            <w:tcW w:w="2143" w:type="dxa"/>
            <w:gridSpan w:val="3"/>
            <w:shd w:val="clear" w:color="auto" w:fill="auto"/>
          </w:tcPr>
          <w:p w14:paraId="5FD1925B" w14:textId="2D604A41" w:rsidR="00B551B0" w:rsidRPr="00143372" w:rsidRDefault="00B551B0" w:rsidP="00B551B0">
            <w:pPr>
              <w:rPr>
                <w:rFonts w:ascii="Arial" w:hAnsi="Arial" w:cs="Arial"/>
              </w:rPr>
            </w:pPr>
            <w:r w:rsidRPr="00143372">
              <w:rPr>
                <w:rFonts w:ascii="Arial" w:hAnsi="Arial" w:cs="Arial"/>
                <w:sz w:val="20"/>
                <w:szCs w:val="20"/>
              </w:rPr>
              <w:t xml:space="preserve">SEC1001 Val </w:t>
            </w:r>
          </w:p>
          <w:p w14:paraId="50B0AC75" w14:textId="4E27907D" w:rsidR="00B551B0" w:rsidRPr="00143372" w:rsidRDefault="00B551B0" w:rsidP="00B551B0">
            <w:pPr>
              <w:rPr>
                <w:rFonts w:ascii="Arial" w:hAnsi="Arial" w:cs="Arial"/>
                <w:i/>
                <w:iCs/>
                <w:sz w:val="20"/>
                <w:szCs w:val="20"/>
              </w:rPr>
            </w:pPr>
            <w:r w:rsidRPr="00143372">
              <w:rPr>
                <w:rFonts w:ascii="Arial" w:hAnsi="Arial" w:cs="Arial"/>
                <w:i/>
                <w:iCs/>
                <w:sz w:val="20"/>
                <w:szCs w:val="20"/>
              </w:rPr>
              <w:t>Lead Lecture 11/3</w:t>
            </w:r>
          </w:p>
          <w:p w14:paraId="2ED7DF2C" w14:textId="7260261B" w:rsidR="00B551B0" w:rsidRPr="00143372" w:rsidRDefault="00B551B0" w:rsidP="00B551B0">
            <w:pPr>
              <w:rPr>
                <w:rFonts w:ascii="Arial" w:hAnsi="Arial" w:cs="Arial"/>
                <w:i/>
                <w:iCs/>
                <w:sz w:val="20"/>
                <w:szCs w:val="20"/>
              </w:rPr>
            </w:pPr>
            <w:r w:rsidRPr="00143372">
              <w:rPr>
                <w:rFonts w:ascii="Arial" w:hAnsi="Arial" w:cs="Arial"/>
                <w:i/>
                <w:iCs/>
                <w:sz w:val="20"/>
                <w:szCs w:val="20"/>
              </w:rPr>
              <w:t>GM</w:t>
            </w:r>
          </w:p>
          <w:p w14:paraId="611DE2C3" w14:textId="2D604A41" w:rsidR="00B551B0" w:rsidRPr="00143372" w:rsidRDefault="00B551B0" w:rsidP="00B551B0">
            <w:pPr>
              <w:rPr>
                <w:rFonts w:ascii="Arial" w:hAnsi="Arial" w:cs="Arial"/>
                <w:i/>
                <w:iCs/>
                <w:sz w:val="20"/>
                <w:szCs w:val="20"/>
              </w:rPr>
            </w:pPr>
          </w:p>
          <w:p w14:paraId="3A16553F" w14:textId="37AA85E8" w:rsidR="00B551B0" w:rsidRPr="00143372" w:rsidRDefault="00D9244A" w:rsidP="00B551B0">
            <w:pPr>
              <w:rPr>
                <w:rFonts w:ascii="Arial" w:hAnsi="Arial" w:cs="Arial"/>
              </w:rPr>
            </w:pPr>
            <w:r>
              <w:rPr>
                <w:rFonts w:ascii="Arial" w:hAnsi="Arial" w:cs="Arial"/>
                <w:sz w:val="20"/>
                <w:szCs w:val="20"/>
              </w:rPr>
              <w:t>SEC1003</w:t>
            </w:r>
          </w:p>
          <w:p w14:paraId="27C1908A" w14:textId="7461D6D2" w:rsidR="00B551B0" w:rsidRPr="00143372" w:rsidRDefault="00B551B0" w:rsidP="00B551B0">
            <w:pPr>
              <w:rPr>
                <w:rFonts w:ascii="Arial" w:hAnsi="Arial" w:cs="Arial"/>
                <w:i/>
                <w:iCs/>
                <w:sz w:val="20"/>
                <w:szCs w:val="20"/>
              </w:rPr>
            </w:pPr>
            <w:r w:rsidRPr="00143372">
              <w:rPr>
                <w:rFonts w:ascii="Arial" w:hAnsi="Arial" w:cs="Arial"/>
                <w:i/>
                <w:iCs/>
                <w:sz w:val="20"/>
                <w:szCs w:val="20"/>
              </w:rPr>
              <w:t>Seminar 14/3</w:t>
            </w:r>
          </w:p>
          <w:p w14:paraId="6FA43931" w14:textId="08E09C3F" w:rsidR="00B551B0" w:rsidRPr="00143372" w:rsidRDefault="001D528B" w:rsidP="00B551B0">
            <w:pPr>
              <w:rPr>
                <w:rFonts w:ascii="Arial" w:hAnsi="Arial" w:cs="Arial"/>
                <w:i/>
                <w:iCs/>
                <w:sz w:val="20"/>
                <w:szCs w:val="20"/>
              </w:rPr>
            </w:pPr>
            <w:r>
              <w:rPr>
                <w:rFonts w:ascii="Arial" w:hAnsi="Arial" w:cs="Arial"/>
                <w:i/>
                <w:iCs/>
                <w:sz w:val="20"/>
                <w:szCs w:val="20"/>
              </w:rPr>
              <w:t>FO</w:t>
            </w:r>
          </w:p>
          <w:p w14:paraId="4C33C36B" w14:textId="77777777" w:rsidR="00B551B0" w:rsidRPr="00143372" w:rsidRDefault="00B551B0" w:rsidP="00B551B0">
            <w:pPr>
              <w:pBdr>
                <w:top w:val="nil"/>
                <w:left w:val="nil"/>
                <w:bottom w:val="nil"/>
                <w:right w:val="nil"/>
                <w:between w:val="nil"/>
              </w:pBdr>
              <w:ind w:left="720"/>
              <w:rPr>
                <w:rFonts w:ascii="Arial" w:hAnsi="Arial" w:cs="Arial"/>
                <w:color w:val="000000"/>
                <w:sz w:val="20"/>
                <w:szCs w:val="20"/>
              </w:rPr>
            </w:pPr>
          </w:p>
        </w:tc>
        <w:tc>
          <w:tcPr>
            <w:tcW w:w="2731" w:type="dxa"/>
            <w:shd w:val="clear" w:color="auto" w:fill="auto"/>
          </w:tcPr>
          <w:p w14:paraId="18251106" w14:textId="3AE1FACF" w:rsidR="00B551B0" w:rsidRPr="00143372" w:rsidRDefault="00B551B0" w:rsidP="00B551B0">
            <w:pPr>
              <w:rPr>
                <w:rFonts w:ascii="Arial" w:hAnsi="Arial" w:cs="Arial"/>
              </w:rPr>
            </w:pPr>
            <w:r w:rsidRPr="00143372">
              <w:rPr>
                <w:rFonts w:ascii="Arial" w:hAnsi="Arial" w:cs="Arial"/>
                <w:i/>
                <w:iCs/>
              </w:rPr>
              <w:t xml:space="preserve">What are the </w:t>
            </w:r>
            <w:proofErr w:type="gramStart"/>
            <w:r w:rsidRPr="00143372">
              <w:rPr>
                <w:rFonts w:ascii="Arial" w:hAnsi="Arial" w:cs="Arial"/>
                <w:i/>
                <w:iCs/>
              </w:rPr>
              <w:t>particular difficulties</w:t>
            </w:r>
            <w:proofErr w:type="gramEnd"/>
            <w:r w:rsidRPr="00143372">
              <w:rPr>
                <w:rFonts w:ascii="Arial" w:hAnsi="Arial" w:cs="Arial"/>
                <w:i/>
                <w:iCs/>
              </w:rPr>
              <w:t xml:space="preserve"> in motivating pupils </w:t>
            </w:r>
            <w:r w:rsidR="00970D7A" w:rsidRPr="00143372">
              <w:rPr>
                <w:rFonts w:ascii="Arial" w:hAnsi="Arial" w:cs="Arial"/>
                <w:i/>
                <w:iCs/>
              </w:rPr>
              <w:t>to study</w:t>
            </w:r>
            <w:r w:rsidRPr="00143372">
              <w:rPr>
                <w:rFonts w:ascii="Arial" w:hAnsi="Arial" w:cs="Arial"/>
                <w:i/>
                <w:iCs/>
              </w:rPr>
              <w:t xml:space="preserve"> </w:t>
            </w:r>
            <w:r w:rsidR="00EB1032" w:rsidRPr="00143372">
              <w:rPr>
                <w:rFonts w:ascii="Arial" w:hAnsi="Arial" w:cs="Arial"/>
                <w:i/>
                <w:iCs/>
              </w:rPr>
              <w:t>Mathematics</w:t>
            </w:r>
            <w:r w:rsidRPr="00143372">
              <w:rPr>
                <w:rFonts w:ascii="Arial" w:hAnsi="Arial" w:cs="Arial"/>
                <w:i/>
                <w:iCs/>
              </w:rPr>
              <w:t xml:space="preserve"> and how might the teacher overcome them?</w:t>
            </w:r>
          </w:p>
          <w:p w14:paraId="78DCB98F" w14:textId="13784FC0" w:rsidR="00B551B0" w:rsidRPr="00143372" w:rsidRDefault="00B551B0" w:rsidP="00B551B0">
            <w:pPr>
              <w:pBdr>
                <w:top w:val="nil"/>
                <w:left w:val="nil"/>
                <w:bottom w:val="nil"/>
                <w:right w:val="nil"/>
                <w:between w:val="nil"/>
              </w:pBdr>
              <w:rPr>
                <w:rFonts w:ascii="Arial" w:hAnsi="Arial" w:cs="Arial"/>
                <w:sz w:val="20"/>
                <w:szCs w:val="20"/>
              </w:rPr>
            </w:pPr>
            <w:r w:rsidRPr="00143372">
              <w:rPr>
                <w:rFonts w:ascii="Arial" w:hAnsi="Arial" w:cs="Arial"/>
                <w:i/>
                <w:iCs/>
              </w:rPr>
              <w:t xml:space="preserve">How might we challenge negative perceptions of elements of the </w:t>
            </w:r>
            <w:r w:rsidR="00CA0E13" w:rsidRPr="00143372">
              <w:rPr>
                <w:rFonts w:ascii="Arial" w:hAnsi="Arial" w:cs="Arial"/>
                <w:i/>
                <w:iCs/>
              </w:rPr>
              <w:t>mathematics</w:t>
            </w:r>
            <w:r w:rsidRPr="00143372">
              <w:rPr>
                <w:rFonts w:ascii="Arial" w:hAnsi="Arial" w:cs="Arial"/>
                <w:i/>
                <w:iCs/>
              </w:rPr>
              <w:t xml:space="preserve"> curriculum, such as </w:t>
            </w:r>
            <w:r w:rsidR="00983C09">
              <w:rPr>
                <w:rFonts w:ascii="Arial" w:hAnsi="Arial" w:cs="Arial"/>
                <w:i/>
                <w:iCs/>
              </w:rPr>
              <w:t>Algebra</w:t>
            </w:r>
            <w:r w:rsidRPr="00143372">
              <w:rPr>
                <w:rFonts w:ascii="Arial" w:hAnsi="Arial" w:cs="Arial"/>
                <w:i/>
                <w:iCs/>
              </w:rPr>
              <w:t>?</w:t>
            </w:r>
          </w:p>
        </w:tc>
        <w:tc>
          <w:tcPr>
            <w:tcW w:w="1633" w:type="dxa"/>
            <w:gridSpan w:val="4"/>
            <w:shd w:val="clear" w:color="auto" w:fill="auto"/>
          </w:tcPr>
          <w:p w14:paraId="22EAE766" w14:textId="6A8E3CAC" w:rsidR="00B551B0" w:rsidRPr="00143372" w:rsidRDefault="00B551B0" w:rsidP="00B551B0">
            <w:pPr>
              <w:rPr>
                <w:rFonts w:ascii="Arial" w:hAnsi="Arial" w:cs="Arial"/>
              </w:rPr>
            </w:pPr>
            <w:r w:rsidRPr="00143372">
              <w:rPr>
                <w:rFonts w:ascii="Arial" w:hAnsi="Arial" w:cs="Arial"/>
                <w:sz w:val="20"/>
                <w:szCs w:val="20"/>
              </w:rPr>
              <w:t>MB1</w:t>
            </w:r>
          </w:p>
          <w:p w14:paraId="12E4D565" w14:textId="03CBD89F" w:rsidR="00B551B0" w:rsidRPr="00143372" w:rsidRDefault="00B551B0" w:rsidP="00B551B0">
            <w:pPr>
              <w:rPr>
                <w:rFonts w:ascii="Arial" w:hAnsi="Arial" w:cs="Arial"/>
                <w:sz w:val="20"/>
                <w:szCs w:val="20"/>
              </w:rPr>
            </w:pPr>
          </w:p>
          <w:p w14:paraId="4DCAA5C3" w14:textId="52261FF7" w:rsidR="00B551B0" w:rsidRPr="00143372" w:rsidRDefault="00B551B0" w:rsidP="00B551B0">
            <w:pPr>
              <w:rPr>
                <w:rFonts w:ascii="Arial" w:hAnsi="Arial" w:cs="Arial"/>
              </w:rPr>
            </w:pPr>
            <w:r w:rsidRPr="00143372">
              <w:rPr>
                <w:rFonts w:ascii="Arial" w:hAnsi="Arial" w:cs="Arial"/>
                <w:sz w:val="20"/>
                <w:szCs w:val="20"/>
              </w:rPr>
              <w:t>MB4</w:t>
            </w:r>
          </w:p>
          <w:p w14:paraId="4102C481" w14:textId="474141B1" w:rsidR="00B551B0" w:rsidRPr="00143372" w:rsidRDefault="00B551B0" w:rsidP="00B551B0">
            <w:pPr>
              <w:rPr>
                <w:rFonts w:ascii="Arial" w:hAnsi="Arial" w:cs="Arial"/>
                <w:sz w:val="20"/>
                <w:szCs w:val="20"/>
              </w:rPr>
            </w:pPr>
          </w:p>
          <w:p w14:paraId="583A7352" w14:textId="2418829F" w:rsidR="00B551B0" w:rsidRPr="00143372" w:rsidRDefault="00B551B0" w:rsidP="00B551B0">
            <w:pPr>
              <w:rPr>
                <w:rFonts w:ascii="Arial" w:hAnsi="Arial" w:cs="Arial"/>
              </w:rPr>
            </w:pPr>
            <w:r w:rsidRPr="00143372">
              <w:rPr>
                <w:rFonts w:ascii="Arial" w:hAnsi="Arial" w:cs="Arial"/>
                <w:sz w:val="20"/>
                <w:szCs w:val="20"/>
              </w:rPr>
              <w:t>MB5</w:t>
            </w:r>
          </w:p>
          <w:p w14:paraId="033C4213" w14:textId="5BC8FF6C" w:rsidR="00B551B0" w:rsidRPr="00143372" w:rsidRDefault="00B551B0" w:rsidP="00B551B0">
            <w:pPr>
              <w:rPr>
                <w:rFonts w:ascii="Arial" w:hAnsi="Arial" w:cs="Arial"/>
                <w:sz w:val="20"/>
                <w:szCs w:val="20"/>
              </w:rPr>
            </w:pPr>
          </w:p>
          <w:p w14:paraId="03F54C50" w14:textId="55155728" w:rsidR="00B551B0" w:rsidRPr="00143372" w:rsidRDefault="00B551B0" w:rsidP="00B551B0">
            <w:pPr>
              <w:rPr>
                <w:rFonts w:ascii="Arial" w:hAnsi="Arial" w:cs="Arial"/>
              </w:rPr>
            </w:pPr>
            <w:r w:rsidRPr="00143372">
              <w:rPr>
                <w:rFonts w:ascii="Arial" w:hAnsi="Arial" w:cs="Arial"/>
                <w:sz w:val="20"/>
                <w:szCs w:val="20"/>
              </w:rPr>
              <w:t>MB6</w:t>
            </w:r>
          </w:p>
          <w:p w14:paraId="73494407" w14:textId="5435FD2C" w:rsidR="00B551B0" w:rsidRPr="00143372" w:rsidRDefault="00B551B0" w:rsidP="00B551B0">
            <w:pPr>
              <w:rPr>
                <w:rFonts w:ascii="Arial" w:hAnsi="Arial" w:cs="Arial"/>
                <w:sz w:val="20"/>
                <w:szCs w:val="20"/>
              </w:rPr>
            </w:pPr>
          </w:p>
          <w:p w14:paraId="46C78D0C" w14:textId="1C8B0FF8" w:rsidR="00B551B0" w:rsidRPr="00143372" w:rsidRDefault="00B551B0" w:rsidP="00B551B0">
            <w:pPr>
              <w:rPr>
                <w:rFonts w:ascii="Arial" w:hAnsi="Arial" w:cs="Arial"/>
              </w:rPr>
            </w:pPr>
            <w:r w:rsidRPr="00143372">
              <w:rPr>
                <w:rFonts w:ascii="Arial" w:hAnsi="Arial" w:cs="Arial"/>
                <w:sz w:val="20"/>
                <w:szCs w:val="20"/>
              </w:rPr>
              <w:t>MB7</w:t>
            </w:r>
          </w:p>
        </w:tc>
        <w:tc>
          <w:tcPr>
            <w:tcW w:w="0" w:type="auto"/>
            <w:shd w:val="clear" w:color="auto" w:fill="auto"/>
          </w:tcPr>
          <w:p w14:paraId="04E55DF0" w14:textId="54C53318" w:rsidR="00B551B0" w:rsidRPr="00143372" w:rsidRDefault="00B551B0" w:rsidP="00B551B0">
            <w:pPr>
              <w:rPr>
                <w:rFonts w:ascii="Arial" w:hAnsi="Arial" w:cs="Arial"/>
              </w:rPr>
            </w:pPr>
            <w:r w:rsidRPr="00143372">
              <w:rPr>
                <w:rFonts w:ascii="Arial" w:hAnsi="Arial" w:cs="Arial"/>
                <w:sz w:val="20"/>
                <w:szCs w:val="20"/>
              </w:rPr>
              <w:t>Progress Tutorial</w:t>
            </w:r>
          </w:p>
          <w:p w14:paraId="707AE6FD" w14:textId="54C53318" w:rsidR="00B551B0" w:rsidRPr="00143372" w:rsidRDefault="00B551B0" w:rsidP="00B551B0">
            <w:pPr>
              <w:rPr>
                <w:rFonts w:ascii="Arial" w:hAnsi="Arial" w:cs="Arial"/>
                <w:sz w:val="20"/>
                <w:szCs w:val="20"/>
              </w:rPr>
            </w:pPr>
          </w:p>
        </w:tc>
      </w:tr>
      <w:tr w:rsidR="00B551B0" w:rsidRPr="00143372" w14:paraId="52D3D9E5" w14:textId="77777777" w:rsidTr="00100BB1">
        <w:trPr>
          <w:trHeight w:val="386"/>
        </w:trPr>
        <w:tc>
          <w:tcPr>
            <w:tcW w:w="0" w:type="auto"/>
            <w:shd w:val="clear" w:color="auto" w:fill="E2EFD9"/>
          </w:tcPr>
          <w:p w14:paraId="2FBE77B2" w14:textId="77777777" w:rsidR="00B551B0" w:rsidRPr="00143372" w:rsidRDefault="00B551B0" w:rsidP="00B551B0">
            <w:pPr>
              <w:rPr>
                <w:rFonts w:ascii="Arial" w:hAnsi="Arial" w:cs="Arial"/>
                <w:sz w:val="20"/>
                <w:szCs w:val="20"/>
              </w:rPr>
            </w:pPr>
            <w:r w:rsidRPr="00143372">
              <w:rPr>
                <w:rFonts w:ascii="Arial" w:hAnsi="Arial" w:cs="Arial"/>
                <w:sz w:val="20"/>
                <w:szCs w:val="20"/>
              </w:rPr>
              <w:t>Key reading</w:t>
            </w:r>
            <w:r w:rsidRPr="00143372">
              <w:rPr>
                <w:rFonts w:ascii="Arial" w:hAnsi="Arial" w:cs="Arial"/>
                <w:sz w:val="20"/>
                <w:szCs w:val="20"/>
              </w:rPr>
              <w:tab/>
            </w:r>
          </w:p>
        </w:tc>
        <w:tc>
          <w:tcPr>
            <w:tcW w:w="0" w:type="auto"/>
            <w:gridSpan w:val="13"/>
            <w:shd w:val="clear" w:color="auto" w:fill="E2EFD9"/>
          </w:tcPr>
          <w:p w14:paraId="3A365E7E" w14:textId="7823851D" w:rsidR="00B551B0" w:rsidRPr="00143372" w:rsidRDefault="00B551B0" w:rsidP="00B551B0">
            <w:pPr>
              <w:rPr>
                <w:rFonts w:ascii="Arial" w:hAnsi="Arial" w:cs="Arial"/>
              </w:rPr>
            </w:pPr>
            <w:proofErr w:type="spellStart"/>
            <w:r w:rsidRPr="00143372">
              <w:rPr>
                <w:rFonts w:ascii="Arial" w:hAnsi="Arial" w:cs="Arial"/>
                <w:color w:val="000000" w:themeColor="text1"/>
                <w:sz w:val="23"/>
                <w:szCs w:val="23"/>
              </w:rPr>
              <w:t>Sibieta</w:t>
            </w:r>
            <w:proofErr w:type="spellEnd"/>
            <w:r w:rsidRPr="00143372">
              <w:rPr>
                <w:rFonts w:ascii="Arial" w:hAnsi="Arial" w:cs="Arial"/>
                <w:color w:val="000000" w:themeColor="text1"/>
                <w:sz w:val="23"/>
                <w:szCs w:val="23"/>
              </w:rPr>
              <w:t xml:space="preserve">, L., Greaves, E. &amp; </w:t>
            </w:r>
            <w:proofErr w:type="spellStart"/>
            <w:r w:rsidRPr="00143372">
              <w:rPr>
                <w:rFonts w:ascii="Arial" w:hAnsi="Arial" w:cs="Arial"/>
                <w:color w:val="000000" w:themeColor="text1"/>
                <w:sz w:val="23"/>
                <w:szCs w:val="23"/>
              </w:rPr>
              <w:t>Sianesi</w:t>
            </w:r>
            <w:proofErr w:type="spellEnd"/>
            <w:r w:rsidRPr="00143372">
              <w:rPr>
                <w:rFonts w:ascii="Arial" w:hAnsi="Arial" w:cs="Arial"/>
                <w:color w:val="000000" w:themeColor="text1"/>
                <w:sz w:val="23"/>
                <w:szCs w:val="23"/>
              </w:rPr>
              <w:t xml:space="preserve">, B. (2014) Increasing Pupil Motivation: Evaluation Report. [Online] Accessible from: </w:t>
            </w:r>
            <w:hyperlink r:id="rId46">
              <w:r w:rsidRPr="00143372">
                <w:rPr>
                  <w:rStyle w:val="Hyperlink"/>
                  <w:rFonts w:ascii="Arial" w:hAnsi="Arial" w:cs="Arial"/>
                  <w:sz w:val="23"/>
                  <w:szCs w:val="23"/>
                </w:rPr>
                <w:t>https://educationendowmentfoundation.org.uk/projects-and-evaluation/projects/increasing-pupil-motivation</w:t>
              </w:r>
            </w:hyperlink>
            <w:r w:rsidRPr="00143372">
              <w:rPr>
                <w:rFonts w:ascii="Arial" w:hAnsi="Arial" w:cs="Arial"/>
                <w:sz w:val="23"/>
                <w:szCs w:val="23"/>
              </w:rPr>
              <w:t xml:space="preserve"> </w:t>
            </w:r>
          </w:p>
        </w:tc>
      </w:tr>
      <w:tr w:rsidR="00E90FE1" w:rsidRPr="00143372" w14:paraId="5C98715E" w14:textId="77777777" w:rsidTr="0043624D">
        <w:trPr>
          <w:trHeight w:val="386"/>
        </w:trPr>
        <w:tc>
          <w:tcPr>
            <w:tcW w:w="0" w:type="auto"/>
            <w:shd w:val="clear" w:color="auto" w:fill="auto"/>
          </w:tcPr>
          <w:p w14:paraId="2AE1BC80" w14:textId="77777777" w:rsidR="00B551B0" w:rsidRPr="00143372" w:rsidRDefault="00B551B0" w:rsidP="00B551B0">
            <w:pPr>
              <w:rPr>
                <w:rFonts w:ascii="Arial" w:hAnsi="Arial" w:cs="Arial"/>
                <w:sz w:val="20"/>
                <w:szCs w:val="20"/>
              </w:rPr>
            </w:pPr>
            <w:r w:rsidRPr="00143372">
              <w:rPr>
                <w:rFonts w:ascii="Arial" w:hAnsi="Arial" w:cs="Arial"/>
                <w:sz w:val="20"/>
                <w:szCs w:val="20"/>
              </w:rPr>
              <w:t>30</w:t>
            </w:r>
          </w:p>
          <w:p w14:paraId="31094727" w14:textId="78019C0E" w:rsidR="00B551B0" w:rsidRPr="00143372" w:rsidRDefault="00B551B0" w:rsidP="00B551B0">
            <w:pPr>
              <w:rPr>
                <w:rFonts w:ascii="Arial" w:hAnsi="Arial" w:cs="Arial"/>
              </w:rPr>
            </w:pPr>
            <w:r w:rsidRPr="00143372">
              <w:rPr>
                <w:rFonts w:ascii="Arial" w:hAnsi="Arial" w:cs="Arial"/>
                <w:i/>
                <w:iCs/>
                <w:sz w:val="20"/>
                <w:szCs w:val="20"/>
              </w:rPr>
              <w:t>How do pupils learn: Knowledge and Science of Learning</w:t>
            </w:r>
          </w:p>
          <w:p w14:paraId="528FFF67" w14:textId="1514B457" w:rsidR="00B551B0" w:rsidRPr="00143372" w:rsidRDefault="00B551B0" w:rsidP="00B551B0">
            <w:pPr>
              <w:rPr>
                <w:rFonts w:ascii="Arial" w:hAnsi="Arial" w:cs="Arial"/>
                <w:sz w:val="20"/>
                <w:szCs w:val="20"/>
              </w:rPr>
            </w:pPr>
          </w:p>
        </w:tc>
        <w:tc>
          <w:tcPr>
            <w:tcW w:w="2907" w:type="dxa"/>
            <w:shd w:val="clear" w:color="auto" w:fill="auto"/>
          </w:tcPr>
          <w:p w14:paraId="091148E8" w14:textId="0E26E178" w:rsidR="00B551B0" w:rsidRPr="00143372" w:rsidRDefault="00B551B0" w:rsidP="00E9095B">
            <w:pPr>
              <w:pStyle w:val="ListParagraph"/>
              <w:numPr>
                <w:ilvl w:val="0"/>
                <w:numId w:val="75"/>
              </w:numPr>
              <w:rPr>
                <w:rFonts w:ascii="Arial" w:hAnsi="Arial" w:cs="Arial"/>
                <w:sz w:val="20"/>
                <w:szCs w:val="20"/>
              </w:rPr>
            </w:pPr>
            <w:r w:rsidRPr="00143372">
              <w:rPr>
                <w:rFonts w:ascii="Arial" w:hAnsi="Arial" w:cs="Arial"/>
                <w:sz w:val="20"/>
                <w:szCs w:val="20"/>
              </w:rPr>
              <w:t>An important factor in learning is memory, which can be thought of as comprising two elements: working memory and long-term memory.</w:t>
            </w:r>
          </w:p>
          <w:p w14:paraId="1A9E7055" w14:textId="764D9DE2" w:rsidR="00B551B0" w:rsidRPr="00143372" w:rsidRDefault="00B551B0" w:rsidP="00E9095B">
            <w:pPr>
              <w:pStyle w:val="ListParagraph"/>
              <w:numPr>
                <w:ilvl w:val="0"/>
                <w:numId w:val="75"/>
              </w:numPr>
              <w:rPr>
                <w:rFonts w:ascii="Arial" w:hAnsi="Arial" w:cs="Arial"/>
                <w:sz w:val="20"/>
                <w:szCs w:val="20"/>
              </w:rPr>
            </w:pPr>
            <w:r w:rsidRPr="00143372">
              <w:rPr>
                <w:rFonts w:ascii="Arial" w:hAnsi="Arial" w:cs="Arial"/>
                <w:sz w:val="20"/>
                <w:szCs w:val="20"/>
              </w:rPr>
              <w:t>Working memory is where information that is being actively processed is held, but its capacity is limited and can be overloaded.</w:t>
            </w:r>
          </w:p>
          <w:p w14:paraId="28C572F0" w14:textId="50550732" w:rsidR="00B551B0" w:rsidRPr="00143372" w:rsidRDefault="00B551B0" w:rsidP="00E9095B">
            <w:pPr>
              <w:pStyle w:val="ListParagraph"/>
              <w:numPr>
                <w:ilvl w:val="0"/>
                <w:numId w:val="75"/>
              </w:numPr>
              <w:rPr>
                <w:rFonts w:ascii="Arial" w:hAnsi="Arial" w:cs="Arial"/>
                <w:sz w:val="20"/>
                <w:szCs w:val="20"/>
              </w:rPr>
            </w:pPr>
            <w:r w:rsidRPr="00143372">
              <w:rPr>
                <w:rFonts w:ascii="Arial" w:hAnsi="Arial" w:cs="Arial"/>
                <w:sz w:val="20"/>
                <w:szCs w:val="20"/>
              </w:rPr>
              <w:t>Long-term memory can be considered as a store of knowledge that changes as pupils learn by integrating new ideas with existing knowledge.</w:t>
            </w:r>
          </w:p>
          <w:p w14:paraId="75EE1DAD" w14:textId="609014C7" w:rsidR="00B551B0" w:rsidRPr="00143372" w:rsidRDefault="00B551B0" w:rsidP="00E9095B">
            <w:pPr>
              <w:pStyle w:val="ListParagraph"/>
              <w:numPr>
                <w:ilvl w:val="0"/>
                <w:numId w:val="75"/>
              </w:numPr>
              <w:rPr>
                <w:rFonts w:ascii="Arial" w:hAnsi="Arial" w:cs="Arial"/>
                <w:sz w:val="20"/>
                <w:szCs w:val="20"/>
              </w:rPr>
            </w:pPr>
            <w:r w:rsidRPr="00143372">
              <w:rPr>
                <w:rFonts w:ascii="Arial" w:hAnsi="Arial" w:cs="Arial"/>
                <w:sz w:val="20"/>
                <w:szCs w:val="20"/>
              </w:rPr>
              <w:t>Requiring pupils to retrieve information from memory, and spacing practice so that pupils revisit ideas after a gap are also likely to strengthen recall.</w:t>
            </w:r>
          </w:p>
          <w:p w14:paraId="794606C7" w14:textId="71286603" w:rsidR="00B551B0" w:rsidRPr="00143372" w:rsidRDefault="00B551B0" w:rsidP="00B551B0">
            <w:pPr>
              <w:pBdr>
                <w:top w:val="nil"/>
                <w:left w:val="nil"/>
                <w:bottom w:val="nil"/>
                <w:right w:val="nil"/>
                <w:between w:val="nil"/>
              </w:pBdr>
              <w:ind w:left="720"/>
              <w:rPr>
                <w:rFonts w:ascii="Arial" w:hAnsi="Arial" w:cs="Arial"/>
              </w:rPr>
            </w:pPr>
            <w:r w:rsidRPr="00143372">
              <w:rPr>
                <w:rFonts w:ascii="Arial" w:hAnsi="Arial" w:cs="Arial"/>
                <w:sz w:val="20"/>
                <w:szCs w:val="20"/>
              </w:rPr>
              <w:t>There is a common misconception that pupils have distinct and identifiable learning styles. This is not supported by evidence and attempting to tailor lessons to learning styles is unlikely to be beneficial.</w:t>
            </w:r>
          </w:p>
        </w:tc>
        <w:tc>
          <w:tcPr>
            <w:tcW w:w="3080" w:type="dxa"/>
            <w:gridSpan w:val="3"/>
            <w:shd w:val="clear" w:color="auto" w:fill="auto"/>
          </w:tcPr>
          <w:p w14:paraId="63335319" w14:textId="39665971" w:rsidR="00B551B0" w:rsidRPr="00143372" w:rsidRDefault="00B551B0" w:rsidP="00E9095B">
            <w:pPr>
              <w:pStyle w:val="ListParagraph"/>
              <w:numPr>
                <w:ilvl w:val="0"/>
                <w:numId w:val="74"/>
              </w:numPr>
              <w:rPr>
                <w:rFonts w:ascii="Arial" w:hAnsi="Arial" w:cs="Arial"/>
                <w:sz w:val="20"/>
                <w:szCs w:val="20"/>
              </w:rPr>
            </w:pPr>
            <w:r w:rsidRPr="00143372">
              <w:rPr>
                <w:rFonts w:ascii="Arial" w:hAnsi="Arial" w:cs="Arial"/>
                <w:sz w:val="20"/>
                <w:szCs w:val="20"/>
              </w:rPr>
              <w:t xml:space="preserve">How to </w:t>
            </w:r>
            <w:proofErr w:type="gramStart"/>
            <w:r w:rsidRPr="00143372">
              <w:rPr>
                <w:rFonts w:ascii="Arial" w:hAnsi="Arial" w:cs="Arial"/>
                <w:sz w:val="20"/>
                <w:szCs w:val="20"/>
              </w:rPr>
              <w:t>take into account</w:t>
            </w:r>
            <w:proofErr w:type="gramEnd"/>
            <w:r w:rsidRPr="00143372">
              <w:rPr>
                <w:rFonts w:ascii="Arial" w:hAnsi="Arial" w:cs="Arial"/>
                <w:sz w:val="20"/>
                <w:szCs w:val="20"/>
              </w:rPr>
              <w:t xml:space="preserve"> pupils’ prior knowledge when planning how much new information to introduce.</w:t>
            </w:r>
          </w:p>
          <w:p w14:paraId="12ED2C7B" w14:textId="42FB20D5" w:rsidR="00B551B0" w:rsidRPr="00143372" w:rsidRDefault="00B551B0" w:rsidP="00E9095B">
            <w:pPr>
              <w:pStyle w:val="ListParagraph"/>
              <w:numPr>
                <w:ilvl w:val="0"/>
                <w:numId w:val="74"/>
              </w:numPr>
              <w:rPr>
                <w:rFonts w:ascii="Arial" w:hAnsi="Arial" w:cs="Arial"/>
                <w:sz w:val="20"/>
                <w:szCs w:val="20"/>
              </w:rPr>
            </w:pPr>
            <w:r w:rsidRPr="00143372">
              <w:rPr>
                <w:rFonts w:ascii="Arial" w:hAnsi="Arial" w:cs="Arial"/>
                <w:sz w:val="20"/>
                <w:szCs w:val="20"/>
              </w:rPr>
              <w:t>How to reduce distractions that take attention away from what is being taught (</w:t>
            </w:r>
            <w:proofErr w:type="gramStart"/>
            <w:r w:rsidRPr="00143372">
              <w:rPr>
                <w:rFonts w:ascii="Arial" w:hAnsi="Arial" w:cs="Arial"/>
                <w:sz w:val="20"/>
                <w:szCs w:val="20"/>
              </w:rPr>
              <w:t>e.g.</w:t>
            </w:r>
            <w:proofErr w:type="gramEnd"/>
            <w:r w:rsidRPr="00143372">
              <w:rPr>
                <w:rFonts w:ascii="Arial" w:hAnsi="Arial" w:cs="Arial"/>
                <w:sz w:val="20"/>
                <w:szCs w:val="20"/>
              </w:rPr>
              <w:t xml:space="preserve"> keeping the complexity of a task to a minimum, so that attention is focused on the content).</w:t>
            </w:r>
          </w:p>
          <w:p w14:paraId="03353B15" w14:textId="22B0B0AF" w:rsidR="00B551B0" w:rsidRPr="00143372" w:rsidRDefault="00B551B0" w:rsidP="00E9095B">
            <w:pPr>
              <w:pStyle w:val="ListParagraph"/>
              <w:numPr>
                <w:ilvl w:val="0"/>
                <w:numId w:val="74"/>
              </w:numPr>
              <w:rPr>
                <w:rFonts w:ascii="Arial" w:hAnsi="Arial" w:cs="Arial"/>
                <w:sz w:val="20"/>
                <w:szCs w:val="20"/>
              </w:rPr>
            </w:pPr>
            <w:r w:rsidRPr="00143372">
              <w:rPr>
                <w:rFonts w:ascii="Arial" w:hAnsi="Arial" w:cs="Arial"/>
                <w:sz w:val="20"/>
                <w:szCs w:val="20"/>
              </w:rPr>
              <w:t>How to use retrieval and spaced practice to build automatic recall of key knowledge and how to deconstruct this approach.</w:t>
            </w:r>
          </w:p>
          <w:p w14:paraId="17B93784" w14:textId="2C4DBB48" w:rsidR="00B551B0" w:rsidRPr="00143372" w:rsidRDefault="00B551B0" w:rsidP="00E9095B">
            <w:pPr>
              <w:pStyle w:val="ListParagraph"/>
              <w:numPr>
                <w:ilvl w:val="0"/>
                <w:numId w:val="74"/>
              </w:numPr>
              <w:rPr>
                <w:rFonts w:ascii="Arial" w:hAnsi="Arial" w:cs="Arial"/>
                <w:sz w:val="20"/>
                <w:szCs w:val="20"/>
              </w:rPr>
            </w:pPr>
            <w:r w:rsidRPr="00143372">
              <w:rPr>
                <w:rFonts w:ascii="Arial" w:hAnsi="Arial" w:cs="Arial"/>
                <w:sz w:val="20"/>
                <w:szCs w:val="20"/>
              </w:rPr>
              <w:t>Engage critically with research.</w:t>
            </w:r>
          </w:p>
          <w:p w14:paraId="0E7F03DF" w14:textId="77777777" w:rsidR="00B551B0" w:rsidRPr="00143372" w:rsidRDefault="00B551B0" w:rsidP="00B551B0">
            <w:pPr>
              <w:ind w:left="720"/>
              <w:rPr>
                <w:rFonts w:ascii="Arial" w:hAnsi="Arial" w:cs="Arial"/>
                <w:color w:val="000000"/>
                <w:sz w:val="20"/>
                <w:szCs w:val="20"/>
              </w:rPr>
            </w:pPr>
          </w:p>
        </w:tc>
        <w:tc>
          <w:tcPr>
            <w:tcW w:w="2143" w:type="dxa"/>
            <w:gridSpan w:val="3"/>
            <w:shd w:val="clear" w:color="auto" w:fill="auto"/>
          </w:tcPr>
          <w:p w14:paraId="0ED8327C" w14:textId="0683BF64" w:rsidR="00B551B0" w:rsidRPr="00143372" w:rsidRDefault="00B551B0" w:rsidP="00B551B0">
            <w:pPr>
              <w:rPr>
                <w:rFonts w:ascii="Arial" w:hAnsi="Arial" w:cs="Arial"/>
              </w:rPr>
            </w:pPr>
            <w:r w:rsidRPr="00143372">
              <w:rPr>
                <w:rFonts w:ascii="Arial" w:hAnsi="Arial" w:cs="Arial"/>
                <w:sz w:val="20"/>
                <w:szCs w:val="20"/>
              </w:rPr>
              <w:t xml:space="preserve">SEC1001 Val </w:t>
            </w:r>
          </w:p>
          <w:p w14:paraId="73BAC3DB" w14:textId="40140A59" w:rsidR="00B551B0" w:rsidRPr="00143372" w:rsidRDefault="00B551B0" w:rsidP="00B551B0">
            <w:pPr>
              <w:rPr>
                <w:rFonts w:ascii="Arial" w:hAnsi="Arial" w:cs="Arial"/>
                <w:i/>
                <w:iCs/>
                <w:sz w:val="20"/>
                <w:szCs w:val="20"/>
              </w:rPr>
            </w:pPr>
            <w:r w:rsidRPr="00143372">
              <w:rPr>
                <w:rFonts w:ascii="Arial" w:hAnsi="Arial" w:cs="Arial"/>
                <w:i/>
                <w:iCs/>
                <w:sz w:val="20"/>
                <w:szCs w:val="20"/>
              </w:rPr>
              <w:t>Lead Lecture 18/3</w:t>
            </w:r>
          </w:p>
          <w:p w14:paraId="2C565E3F" w14:textId="12E8AE0A" w:rsidR="00B551B0" w:rsidRPr="00143372" w:rsidRDefault="00B551B0" w:rsidP="00B551B0">
            <w:pPr>
              <w:rPr>
                <w:rFonts w:ascii="Arial" w:hAnsi="Arial" w:cs="Arial"/>
                <w:i/>
                <w:iCs/>
                <w:sz w:val="20"/>
                <w:szCs w:val="20"/>
              </w:rPr>
            </w:pPr>
            <w:r w:rsidRPr="00143372">
              <w:rPr>
                <w:rFonts w:ascii="Arial" w:hAnsi="Arial" w:cs="Arial"/>
                <w:i/>
                <w:iCs/>
                <w:sz w:val="20"/>
                <w:szCs w:val="20"/>
              </w:rPr>
              <w:t>PS</w:t>
            </w:r>
          </w:p>
          <w:p w14:paraId="20609D25" w14:textId="0683BF64" w:rsidR="00B551B0" w:rsidRPr="00143372" w:rsidRDefault="00B551B0" w:rsidP="00B551B0">
            <w:pPr>
              <w:rPr>
                <w:rFonts w:ascii="Arial" w:hAnsi="Arial" w:cs="Arial"/>
                <w:i/>
                <w:iCs/>
                <w:sz w:val="20"/>
                <w:szCs w:val="20"/>
              </w:rPr>
            </w:pPr>
          </w:p>
          <w:p w14:paraId="100BBED1" w14:textId="612766F5" w:rsidR="00B551B0" w:rsidRPr="00143372" w:rsidRDefault="00D9244A" w:rsidP="00B551B0">
            <w:pPr>
              <w:rPr>
                <w:rFonts w:ascii="Arial" w:hAnsi="Arial" w:cs="Arial"/>
              </w:rPr>
            </w:pPr>
            <w:r>
              <w:rPr>
                <w:rFonts w:ascii="Arial" w:hAnsi="Arial" w:cs="Arial"/>
                <w:sz w:val="20"/>
                <w:szCs w:val="20"/>
              </w:rPr>
              <w:t>SEC1003</w:t>
            </w:r>
          </w:p>
          <w:p w14:paraId="474AAA6A" w14:textId="71B285F6" w:rsidR="00B551B0" w:rsidRPr="00143372" w:rsidRDefault="00B551B0" w:rsidP="00B551B0">
            <w:pPr>
              <w:rPr>
                <w:rFonts w:ascii="Arial" w:hAnsi="Arial" w:cs="Arial"/>
                <w:i/>
                <w:iCs/>
                <w:sz w:val="20"/>
                <w:szCs w:val="20"/>
              </w:rPr>
            </w:pPr>
            <w:r w:rsidRPr="00143372">
              <w:rPr>
                <w:rFonts w:ascii="Arial" w:hAnsi="Arial" w:cs="Arial"/>
                <w:i/>
                <w:iCs/>
                <w:sz w:val="20"/>
                <w:szCs w:val="20"/>
              </w:rPr>
              <w:t>Seminar 21/3</w:t>
            </w:r>
          </w:p>
          <w:p w14:paraId="693B14E3" w14:textId="0AD3627E" w:rsidR="00B551B0" w:rsidRPr="00143372" w:rsidRDefault="00762420" w:rsidP="00B551B0">
            <w:pPr>
              <w:rPr>
                <w:rFonts w:ascii="Arial" w:hAnsi="Arial" w:cs="Arial"/>
                <w:i/>
                <w:iCs/>
                <w:sz w:val="20"/>
                <w:szCs w:val="20"/>
              </w:rPr>
            </w:pPr>
            <w:r>
              <w:rPr>
                <w:rFonts w:ascii="Arial" w:hAnsi="Arial" w:cs="Arial"/>
                <w:i/>
                <w:iCs/>
                <w:sz w:val="20"/>
                <w:szCs w:val="20"/>
              </w:rPr>
              <w:t>FO</w:t>
            </w:r>
          </w:p>
          <w:p w14:paraId="39C433FD" w14:textId="0683BF64" w:rsidR="00B551B0" w:rsidRPr="00143372" w:rsidRDefault="00B551B0" w:rsidP="00B551B0">
            <w:pPr>
              <w:ind w:left="720"/>
              <w:rPr>
                <w:rFonts w:ascii="Arial" w:hAnsi="Arial" w:cs="Arial"/>
                <w:color w:val="000000"/>
                <w:sz w:val="20"/>
                <w:szCs w:val="20"/>
              </w:rPr>
            </w:pPr>
          </w:p>
        </w:tc>
        <w:tc>
          <w:tcPr>
            <w:tcW w:w="2731" w:type="dxa"/>
            <w:shd w:val="clear" w:color="auto" w:fill="auto"/>
          </w:tcPr>
          <w:p w14:paraId="7B90B45E" w14:textId="5B01A585" w:rsidR="00B551B0" w:rsidRPr="00143372" w:rsidRDefault="00B551B0" w:rsidP="00B551B0">
            <w:pPr>
              <w:rPr>
                <w:rFonts w:ascii="Arial" w:hAnsi="Arial" w:cs="Arial"/>
              </w:rPr>
            </w:pPr>
            <w:r w:rsidRPr="00143372">
              <w:rPr>
                <w:rFonts w:ascii="Arial" w:hAnsi="Arial" w:cs="Arial"/>
                <w:i/>
                <w:iCs/>
                <w:sz w:val="24"/>
                <w:szCs w:val="24"/>
              </w:rPr>
              <w:t>What is the difference between working memory and long-term memory?</w:t>
            </w:r>
          </w:p>
          <w:p w14:paraId="788D6381" w14:textId="575EC9FD" w:rsidR="00B551B0" w:rsidRPr="00143372" w:rsidRDefault="00B551B0" w:rsidP="00B551B0">
            <w:pPr>
              <w:rPr>
                <w:rFonts w:ascii="Arial" w:hAnsi="Arial" w:cs="Arial"/>
              </w:rPr>
            </w:pPr>
            <w:r w:rsidRPr="00143372">
              <w:rPr>
                <w:rFonts w:ascii="Arial" w:hAnsi="Arial" w:cs="Arial"/>
                <w:i/>
                <w:iCs/>
                <w:sz w:val="24"/>
                <w:szCs w:val="24"/>
              </w:rPr>
              <w:t>What is spaced retrieval practice?</w:t>
            </w:r>
          </w:p>
          <w:p w14:paraId="3DD807AD" w14:textId="766E3D4C" w:rsidR="00B551B0" w:rsidRPr="00143372" w:rsidRDefault="00B551B0" w:rsidP="00B551B0">
            <w:pPr>
              <w:rPr>
                <w:rFonts w:ascii="Arial" w:hAnsi="Arial" w:cs="Arial"/>
              </w:rPr>
            </w:pPr>
            <w:r w:rsidRPr="00143372">
              <w:rPr>
                <w:rFonts w:ascii="Arial" w:hAnsi="Arial" w:cs="Arial"/>
                <w:i/>
                <w:iCs/>
                <w:sz w:val="24"/>
                <w:szCs w:val="24"/>
              </w:rPr>
              <w:t>Are Learning Styles simply a myth?</w:t>
            </w:r>
          </w:p>
          <w:p w14:paraId="370B50AB" w14:textId="1299EB57" w:rsidR="00B551B0" w:rsidRPr="00143372" w:rsidRDefault="00B551B0" w:rsidP="00B551B0">
            <w:pPr>
              <w:ind w:left="720"/>
              <w:rPr>
                <w:rFonts w:ascii="Arial" w:hAnsi="Arial" w:cs="Arial"/>
                <w:color w:val="000000"/>
                <w:sz w:val="20"/>
                <w:szCs w:val="20"/>
              </w:rPr>
            </w:pPr>
          </w:p>
        </w:tc>
        <w:tc>
          <w:tcPr>
            <w:tcW w:w="1633" w:type="dxa"/>
            <w:gridSpan w:val="4"/>
            <w:shd w:val="clear" w:color="auto" w:fill="auto"/>
          </w:tcPr>
          <w:p w14:paraId="64C1D209" w14:textId="138737F6" w:rsidR="00B551B0" w:rsidRPr="00143372" w:rsidRDefault="00B551B0" w:rsidP="00B551B0">
            <w:pPr>
              <w:rPr>
                <w:rFonts w:ascii="Arial" w:hAnsi="Arial" w:cs="Arial"/>
              </w:rPr>
            </w:pPr>
            <w:r w:rsidRPr="00143372">
              <w:rPr>
                <w:rFonts w:ascii="Arial" w:hAnsi="Arial" w:cs="Arial"/>
                <w:sz w:val="20"/>
                <w:szCs w:val="20"/>
              </w:rPr>
              <w:t>HPL4</w:t>
            </w:r>
          </w:p>
          <w:p w14:paraId="5D95A6AC" w14:textId="135A17FF" w:rsidR="00B551B0" w:rsidRPr="00143372" w:rsidRDefault="00B551B0" w:rsidP="00B551B0">
            <w:pPr>
              <w:rPr>
                <w:rFonts w:ascii="Arial" w:hAnsi="Arial" w:cs="Arial"/>
                <w:sz w:val="20"/>
                <w:szCs w:val="20"/>
              </w:rPr>
            </w:pPr>
          </w:p>
          <w:p w14:paraId="70BC9C94" w14:textId="311B0DA1" w:rsidR="00B551B0" w:rsidRPr="00143372" w:rsidRDefault="00B551B0" w:rsidP="00B551B0">
            <w:pPr>
              <w:rPr>
                <w:rFonts w:ascii="Arial" w:hAnsi="Arial" w:cs="Arial"/>
              </w:rPr>
            </w:pPr>
            <w:r w:rsidRPr="00143372">
              <w:rPr>
                <w:rFonts w:ascii="Arial" w:hAnsi="Arial" w:cs="Arial"/>
                <w:sz w:val="20"/>
                <w:szCs w:val="20"/>
              </w:rPr>
              <w:t>HPL5</w:t>
            </w:r>
          </w:p>
          <w:p w14:paraId="31C08B4B" w14:textId="47468948" w:rsidR="00B551B0" w:rsidRPr="00143372" w:rsidRDefault="00B551B0" w:rsidP="00B551B0">
            <w:pPr>
              <w:rPr>
                <w:rFonts w:ascii="Arial" w:hAnsi="Arial" w:cs="Arial"/>
                <w:sz w:val="20"/>
                <w:szCs w:val="20"/>
              </w:rPr>
            </w:pPr>
          </w:p>
          <w:p w14:paraId="48228F34" w14:textId="7277BF33" w:rsidR="00B551B0" w:rsidRPr="00143372" w:rsidRDefault="00B551B0" w:rsidP="00B551B0">
            <w:pPr>
              <w:rPr>
                <w:rFonts w:ascii="Arial" w:hAnsi="Arial" w:cs="Arial"/>
              </w:rPr>
            </w:pPr>
            <w:r w:rsidRPr="00143372">
              <w:rPr>
                <w:rFonts w:ascii="Arial" w:hAnsi="Arial" w:cs="Arial"/>
                <w:sz w:val="20"/>
                <w:szCs w:val="20"/>
              </w:rPr>
              <w:t>HPL8</w:t>
            </w:r>
          </w:p>
        </w:tc>
        <w:tc>
          <w:tcPr>
            <w:tcW w:w="0" w:type="auto"/>
            <w:shd w:val="clear" w:color="auto" w:fill="auto"/>
          </w:tcPr>
          <w:p w14:paraId="1105BBBD" w14:textId="54C53318" w:rsidR="00B551B0" w:rsidRPr="00143372" w:rsidRDefault="00B551B0" w:rsidP="00B551B0">
            <w:pPr>
              <w:rPr>
                <w:rFonts w:ascii="Arial" w:hAnsi="Arial" w:cs="Arial"/>
              </w:rPr>
            </w:pPr>
            <w:r w:rsidRPr="00143372">
              <w:rPr>
                <w:rFonts w:ascii="Arial" w:hAnsi="Arial" w:cs="Arial"/>
                <w:sz w:val="20"/>
                <w:szCs w:val="20"/>
              </w:rPr>
              <w:t>Progress Tutorial</w:t>
            </w:r>
          </w:p>
          <w:p w14:paraId="70DCAAFC" w14:textId="54C53318" w:rsidR="00B551B0" w:rsidRPr="00143372" w:rsidRDefault="00B551B0" w:rsidP="00B551B0">
            <w:pPr>
              <w:rPr>
                <w:rFonts w:ascii="Arial" w:hAnsi="Arial" w:cs="Arial"/>
                <w:sz w:val="20"/>
                <w:szCs w:val="20"/>
              </w:rPr>
            </w:pPr>
          </w:p>
        </w:tc>
      </w:tr>
      <w:tr w:rsidR="00B551B0" w:rsidRPr="00143372" w14:paraId="78170B16" w14:textId="77777777" w:rsidTr="00100BB1">
        <w:trPr>
          <w:trHeight w:val="386"/>
        </w:trPr>
        <w:tc>
          <w:tcPr>
            <w:tcW w:w="0" w:type="auto"/>
            <w:shd w:val="clear" w:color="auto" w:fill="E2EFD9"/>
          </w:tcPr>
          <w:p w14:paraId="5F420BAC" w14:textId="77777777" w:rsidR="00B551B0" w:rsidRPr="00143372" w:rsidRDefault="00B551B0" w:rsidP="00B551B0">
            <w:pPr>
              <w:rPr>
                <w:rFonts w:ascii="Arial" w:hAnsi="Arial" w:cs="Arial"/>
                <w:sz w:val="20"/>
                <w:szCs w:val="20"/>
              </w:rPr>
            </w:pPr>
            <w:r w:rsidRPr="00143372">
              <w:rPr>
                <w:rFonts w:ascii="Arial" w:hAnsi="Arial" w:cs="Arial"/>
                <w:sz w:val="20"/>
                <w:szCs w:val="20"/>
              </w:rPr>
              <w:t>Key reading</w:t>
            </w:r>
          </w:p>
        </w:tc>
        <w:tc>
          <w:tcPr>
            <w:tcW w:w="0" w:type="auto"/>
            <w:gridSpan w:val="13"/>
            <w:shd w:val="clear" w:color="auto" w:fill="E2EFD9"/>
          </w:tcPr>
          <w:p w14:paraId="3759D7FD" w14:textId="34EFA652" w:rsidR="00B551B0" w:rsidRPr="00143372" w:rsidRDefault="00B551B0" w:rsidP="00B551B0">
            <w:pPr>
              <w:rPr>
                <w:rFonts w:ascii="Arial" w:hAnsi="Arial" w:cs="Arial"/>
              </w:rPr>
            </w:pPr>
            <w:proofErr w:type="spellStart"/>
            <w:r w:rsidRPr="00143372">
              <w:rPr>
                <w:rFonts w:ascii="Arial" w:hAnsi="Arial" w:cs="Arial"/>
                <w:color w:val="000000" w:themeColor="text1"/>
                <w:sz w:val="24"/>
                <w:szCs w:val="24"/>
              </w:rPr>
              <w:t>Pashler</w:t>
            </w:r>
            <w:proofErr w:type="spellEnd"/>
            <w:r w:rsidRPr="00143372">
              <w:rPr>
                <w:rFonts w:ascii="Arial" w:hAnsi="Arial" w:cs="Arial"/>
                <w:color w:val="000000" w:themeColor="text1"/>
                <w:sz w:val="24"/>
                <w:szCs w:val="24"/>
              </w:rPr>
              <w:t xml:space="preserve">, H., McDaniel, M., Rohrer, D., &amp; Bjork, R. (2008) Learning Styles: Concepts and Evidence. </w:t>
            </w:r>
            <w:r w:rsidRPr="00143372">
              <w:rPr>
                <w:rFonts w:ascii="Arial" w:hAnsi="Arial" w:cs="Arial"/>
                <w:i/>
                <w:iCs/>
                <w:color w:val="000000" w:themeColor="text1"/>
                <w:sz w:val="24"/>
                <w:szCs w:val="24"/>
              </w:rPr>
              <w:t>Psychological Science in the Public Interest</w:t>
            </w:r>
            <w:r w:rsidRPr="00143372">
              <w:rPr>
                <w:rFonts w:ascii="Arial" w:hAnsi="Arial" w:cs="Arial"/>
                <w:color w:val="000000" w:themeColor="text1"/>
                <w:sz w:val="24"/>
                <w:szCs w:val="24"/>
              </w:rPr>
              <w:t xml:space="preserve">, </w:t>
            </w:r>
            <w:r w:rsidRPr="00143372">
              <w:rPr>
                <w:rFonts w:ascii="Arial" w:hAnsi="Arial" w:cs="Arial"/>
                <w:i/>
                <w:iCs/>
                <w:color w:val="000000" w:themeColor="text1"/>
                <w:sz w:val="24"/>
                <w:szCs w:val="24"/>
              </w:rPr>
              <w:t xml:space="preserve">9 </w:t>
            </w:r>
            <w:r w:rsidRPr="00143372">
              <w:rPr>
                <w:rFonts w:ascii="Arial" w:hAnsi="Arial" w:cs="Arial"/>
                <w:color w:val="000000" w:themeColor="text1"/>
                <w:sz w:val="24"/>
                <w:szCs w:val="24"/>
              </w:rPr>
              <w:t xml:space="preserve">(3). </w:t>
            </w:r>
          </w:p>
          <w:p w14:paraId="03C6AE3D" w14:textId="7A19BC33" w:rsidR="00B551B0" w:rsidRPr="00143372" w:rsidRDefault="00B551B0" w:rsidP="00B551B0">
            <w:pPr>
              <w:rPr>
                <w:rFonts w:ascii="Arial" w:hAnsi="Arial" w:cs="Arial"/>
                <w:sz w:val="20"/>
                <w:szCs w:val="20"/>
              </w:rPr>
            </w:pPr>
            <w:r w:rsidRPr="00143372">
              <w:rPr>
                <w:rFonts w:ascii="Arial" w:hAnsi="Arial" w:cs="Arial"/>
                <w:sz w:val="24"/>
                <w:szCs w:val="24"/>
              </w:rPr>
              <w:t xml:space="preserve">Willingham, D. T. (2010) The Myth of Learning Styles, </w:t>
            </w:r>
            <w:r w:rsidRPr="00143372">
              <w:rPr>
                <w:rFonts w:ascii="Arial" w:hAnsi="Arial" w:cs="Arial"/>
                <w:i/>
                <w:iCs/>
                <w:sz w:val="24"/>
                <w:szCs w:val="24"/>
              </w:rPr>
              <w:t>Change</w:t>
            </w:r>
            <w:r w:rsidRPr="00143372">
              <w:rPr>
                <w:rFonts w:ascii="Arial" w:hAnsi="Arial" w:cs="Arial"/>
                <w:sz w:val="24"/>
                <w:szCs w:val="24"/>
              </w:rPr>
              <w:t>, 42(5), 32–35.</w:t>
            </w:r>
          </w:p>
        </w:tc>
      </w:tr>
      <w:tr w:rsidR="00B551B0" w:rsidRPr="00143372" w14:paraId="62297DC7" w14:textId="77777777" w:rsidTr="00100BB1">
        <w:trPr>
          <w:trHeight w:val="386"/>
        </w:trPr>
        <w:tc>
          <w:tcPr>
            <w:tcW w:w="0" w:type="auto"/>
            <w:shd w:val="clear" w:color="auto" w:fill="F2F2F2" w:themeFill="background1" w:themeFillShade="F2"/>
          </w:tcPr>
          <w:p w14:paraId="4C4C169E" w14:textId="36860ADB" w:rsidR="00B551B0" w:rsidRPr="00143372" w:rsidRDefault="00B551B0" w:rsidP="00B551B0">
            <w:pPr>
              <w:rPr>
                <w:rFonts w:ascii="Arial" w:hAnsi="Arial" w:cs="Arial"/>
                <w:sz w:val="20"/>
                <w:szCs w:val="20"/>
              </w:rPr>
            </w:pPr>
            <w:r w:rsidRPr="00143372">
              <w:rPr>
                <w:rFonts w:ascii="Arial" w:hAnsi="Arial" w:cs="Arial"/>
                <w:sz w:val="20"/>
                <w:szCs w:val="20"/>
              </w:rPr>
              <w:t>31</w:t>
            </w:r>
          </w:p>
        </w:tc>
        <w:tc>
          <w:tcPr>
            <w:tcW w:w="0" w:type="auto"/>
            <w:gridSpan w:val="13"/>
            <w:vMerge w:val="restart"/>
            <w:shd w:val="clear" w:color="auto" w:fill="F2F2F2" w:themeFill="background1" w:themeFillShade="F2"/>
          </w:tcPr>
          <w:p w14:paraId="1E0C8A7C" w14:textId="77777777" w:rsidR="00B551B0" w:rsidRPr="00143372" w:rsidRDefault="00B551B0" w:rsidP="00B551B0">
            <w:pPr>
              <w:jc w:val="center"/>
              <w:rPr>
                <w:rFonts w:ascii="Arial" w:hAnsi="Arial" w:cs="Arial"/>
                <w:b/>
                <w:bCs/>
                <w:sz w:val="20"/>
                <w:szCs w:val="20"/>
              </w:rPr>
            </w:pPr>
            <w:r w:rsidRPr="00143372">
              <w:rPr>
                <w:rFonts w:ascii="Arial" w:hAnsi="Arial" w:cs="Arial"/>
                <w:b/>
                <w:bCs/>
                <w:sz w:val="20"/>
                <w:szCs w:val="20"/>
              </w:rPr>
              <w:t>EASTER VACATION</w:t>
            </w:r>
          </w:p>
        </w:tc>
      </w:tr>
      <w:tr w:rsidR="00B551B0" w:rsidRPr="00143372" w14:paraId="0043847B" w14:textId="77777777" w:rsidTr="00100BB1">
        <w:trPr>
          <w:trHeight w:val="386"/>
        </w:trPr>
        <w:tc>
          <w:tcPr>
            <w:tcW w:w="0" w:type="auto"/>
            <w:shd w:val="clear" w:color="auto" w:fill="F2F2F2" w:themeFill="background1" w:themeFillShade="F2"/>
          </w:tcPr>
          <w:p w14:paraId="6CCB271D" w14:textId="16FE92A6" w:rsidR="00B551B0" w:rsidRPr="00143372" w:rsidRDefault="00B551B0" w:rsidP="00B551B0">
            <w:pPr>
              <w:rPr>
                <w:rFonts w:ascii="Arial" w:hAnsi="Arial" w:cs="Arial"/>
                <w:sz w:val="20"/>
                <w:szCs w:val="20"/>
              </w:rPr>
            </w:pPr>
            <w:r w:rsidRPr="00143372">
              <w:rPr>
                <w:rFonts w:ascii="Arial" w:hAnsi="Arial" w:cs="Arial"/>
                <w:sz w:val="20"/>
                <w:szCs w:val="20"/>
              </w:rPr>
              <w:t>32</w:t>
            </w:r>
          </w:p>
        </w:tc>
        <w:tc>
          <w:tcPr>
            <w:tcW w:w="0" w:type="auto"/>
            <w:gridSpan w:val="13"/>
            <w:vMerge/>
          </w:tcPr>
          <w:p w14:paraId="48A86BFC" w14:textId="77777777" w:rsidR="00B551B0" w:rsidRPr="00143372" w:rsidRDefault="00B551B0" w:rsidP="00B551B0">
            <w:pPr>
              <w:pBdr>
                <w:top w:val="nil"/>
                <w:left w:val="nil"/>
                <w:bottom w:val="nil"/>
                <w:right w:val="nil"/>
                <w:between w:val="nil"/>
              </w:pBdr>
              <w:rPr>
                <w:rFonts w:ascii="Arial" w:hAnsi="Arial" w:cs="Arial"/>
                <w:sz w:val="20"/>
                <w:szCs w:val="20"/>
              </w:rPr>
            </w:pPr>
          </w:p>
        </w:tc>
      </w:tr>
      <w:tr w:rsidR="007D2547" w:rsidRPr="00143372" w14:paraId="58BDA6E3" w14:textId="77777777" w:rsidTr="0043624D">
        <w:trPr>
          <w:trHeight w:val="386"/>
        </w:trPr>
        <w:tc>
          <w:tcPr>
            <w:tcW w:w="0" w:type="auto"/>
            <w:shd w:val="clear" w:color="auto" w:fill="FFFFFF" w:themeFill="background1"/>
          </w:tcPr>
          <w:p w14:paraId="39561713" w14:textId="423C2493" w:rsidR="00B551B0" w:rsidRPr="00143372" w:rsidRDefault="00B551B0" w:rsidP="00B551B0">
            <w:pPr>
              <w:rPr>
                <w:rFonts w:ascii="Arial" w:hAnsi="Arial" w:cs="Arial"/>
                <w:sz w:val="20"/>
                <w:szCs w:val="20"/>
              </w:rPr>
            </w:pPr>
            <w:r w:rsidRPr="00143372">
              <w:rPr>
                <w:rFonts w:ascii="Arial" w:hAnsi="Arial" w:cs="Arial"/>
                <w:sz w:val="20"/>
                <w:szCs w:val="20"/>
              </w:rPr>
              <w:t>33</w:t>
            </w:r>
          </w:p>
          <w:p w14:paraId="000E239E" w14:textId="34C535FB" w:rsidR="00B551B0" w:rsidRPr="00143372" w:rsidRDefault="00B551B0" w:rsidP="00B551B0">
            <w:pPr>
              <w:rPr>
                <w:rFonts w:ascii="Arial" w:hAnsi="Arial" w:cs="Arial"/>
              </w:rPr>
            </w:pPr>
            <w:r w:rsidRPr="00143372">
              <w:rPr>
                <w:rFonts w:ascii="Arial" w:hAnsi="Arial" w:cs="Arial"/>
                <w:i/>
                <w:iCs/>
                <w:sz w:val="20"/>
                <w:szCs w:val="20"/>
              </w:rPr>
              <w:t xml:space="preserve">What </w:t>
            </w:r>
            <w:r w:rsidR="005229EF">
              <w:rPr>
                <w:rFonts w:ascii="Arial" w:hAnsi="Arial" w:cs="Arial"/>
                <w:i/>
                <w:iCs/>
                <w:sz w:val="20"/>
                <w:szCs w:val="20"/>
              </w:rPr>
              <w:t>are</w:t>
            </w:r>
            <w:r w:rsidRPr="00143372">
              <w:rPr>
                <w:rFonts w:ascii="Arial" w:hAnsi="Arial" w:cs="Arial"/>
                <w:i/>
                <w:iCs/>
                <w:sz w:val="20"/>
                <w:szCs w:val="20"/>
              </w:rPr>
              <w:t xml:space="preserve"> PSHE and RSE?</w:t>
            </w:r>
          </w:p>
          <w:p w14:paraId="393E25AC" w14:textId="3FFE6F50" w:rsidR="00B551B0" w:rsidRPr="00143372" w:rsidRDefault="00B551B0" w:rsidP="00B551B0">
            <w:pPr>
              <w:rPr>
                <w:rFonts w:ascii="Arial" w:hAnsi="Arial" w:cs="Arial"/>
                <w:sz w:val="20"/>
                <w:szCs w:val="20"/>
              </w:rPr>
            </w:pPr>
          </w:p>
        </w:tc>
        <w:tc>
          <w:tcPr>
            <w:tcW w:w="2907" w:type="dxa"/>
            <w:shd w:val="clear" w:color="auto" w:fill="FFFFFF" w:themeFill="background1"/>
          </w:tcPr>
          <w:p w14:paraId="78417B8C" w14:textId="58004A1B" w:rsidR="00B551B0" w:rsidRPr="00143372" w:rsidRDefault="00B551B0" w:rsidP="00E9095B">
            <w:pPr>
              <w:pStyle w:val="ListParagraph"/>
              <w:numPr>
                <w:ilvl w:val="0"/>
                <w:numId w:val="76"/>
              </w:numPr>
              <w:rPr>
                <w:rFonts w:ascii="Arial" w:hAnsi="Arial" w:cs="Arial"/>
                <w:sz w:val="20"/>
                <w:szCs w:val="20"/>
              </w:rPr>
            </w:pPr>
            <w:r w:rsidRPr="00143372">
              <w:rPr>
                <w:rFonts w:ascii="Arial" w:hAnsi="Arial" w:cs="Arial"/>
                <w:sz w:val="20"/>
                <w:szCs w:val="20"/>
              </w:rPr>
              <w:t>High-quality PSHE teaching has a long-term positive effect on pupils’ life chances, particularly for children from disadvantaged backgrounds.</w:t>
            </w:r>
          </w:p>
          <w:p w14:paraId="2037F9CD" w14:textId="4F180B21" w:rsidR="00B551B0" w:rsidRPr="00143372" w:rsidRDefault="00B551B0" w:rsidP="00E9095B">
            <w:pPr>
              <w:pStyle w:val="ListParagraph"/>
              <w:numPr>
                <w:ilvl w:val="0"/>
                <w:numId w:val="76"/>
              </w:numPr>
              <w:pBdr>
                <w:top w:val="nil"/>
                <w:left w:val="nil"/>
                <w:bottom w:val="nil"/>
                <w:right w:val="nil"/>
                <w:between w:val="nil"/>
              </w:pBdr>
              <w:rPr>
                <w:rFonts w:ascii="Arial" w:hAnsi="Arial" w:cs="Arial"/>
                <w:sz w:val="20"/>
                <w:szCs w:val="20"/>
              </w:rPr>
            </w:pPr>
            <w:r w:rsidRPr="00143372">
              <w:rPr>
                <w:rFonts w:ascii="Arial" w:hAnsi="Arial" w:cs="Arial"/>
                <w:sz w:val="20"/>
                <w:szCs w:val="20"/>
              </w:rPr>
              <w:t>Explicitly teaching pupils the knowledge and skills they need to succeed within PSHE is beneficial</w:t>
            </w:r>
          </w:p>
        </w:tc>
        <w:tc>
          <w:tcPr>
            <w:tcW w:w="3080" w:type="dxa"/>
            <w:gridSpan w:val="3"/>
            <w:shd w:val="clear" w:color="auto" w:fill="FFFFFF" w:themeFill="background1"/>
          </w:tcPr>
          <w:p w14:paraId="547A0F06" w14:textId="72ED6D99" w:rsidR="00B551B0" w:rsidRPr="00143372" w:rsidRDefault="00B551B0" w:rsidP="00E9095B">
            <w:pPr>
              <w:pStyle w:val="ListParagraph"/>
              <w:numPr>
                <w:ilvl w:val="0"/>
                <w:numId w:val="77"/>
              </w:numPr>
              <w:rPr>
                <w:rFonts w:ascii="Arial" w:hAnsi="Arial" w:cs="Arial"/>
                <w:sz w:val="20"/>
                <w:szCs w:val="20"/>
              </w:rPr>
            </w:pPr>
            <w:r w:rsidRPr="00143372">
              <w:rPr>
                <w:rFonts w:ascii="Arial" w:hAnsi="Arial" w:cs="Arial"/>
                <w:sz w:val="20"/>
                <w:szCs w:val="20"/>
              </w:rPr>
              <w:t>Use resources and materials aligned with the school PSHE curriculum (</w:t>
            </w:r>
            <w:proofErr w:type="gramStart"/>
            <w:r w:rsidRPr="00143372">
              <w:rPr>
                <w:rFonts w:ascii="Arial" w:hAnsi="Arial" w:cs="Arial"/>
                <w:sz w:val="20"/>
                <w:szCs w:val="20"/>
              </w:rPr>
              <w:t>e.g.</w:t>
            </w:r>
            <w:proofErr w:type="gramEnd"/>
            <w:r w:rsidRPr="00143372">
              <w:rPr>
                <w:rFonts w:ascii="Arial" w:hAnsi="Arial" w:cs="Arial"/>
                <w:sz w:val="20"/>
                <w:szCs w:val="20"/>
              </w:rPr>
              <w:t xml:space="preserve"> textbooks or shared resources designed by expert colleagues that carefully sequence content)</w:t>
            </w:r>
          </w:p>
          <w:p w14:paraId="1E76E5D2" w14:textId="25DD92A2" w:rsidR="00B551B0" w:rsidRPr="00143372" w:rsidRDefault="00B551B0" w:rsidP="00E9095B">
            <w:pPr>
              <w:pStyle w:val="ListParagraph"/>
              <w:numPr>
                <w:ilvl w:val="0"/>
                <w:numId w:val="77"/>
              </w:numPr>
              <w:rPr>
                <w:rFonts w:ascii="Arial" w:hAnsi="Arial" w:cs="Arial"/>
                <w:sz w:val="20"/>
                <w:szCs w:val="20"/>
              </w:rPr>
            </w:pPr>
            <w:r w:rsidRPr="00143372">
              <w:rPr>
                <w:rFonts w:ascii="Arial" w:hAnsi="Arial" w:cs="Arial"/>
                <w:sz w:val="20"/>
                <w:szCs w:val="20"/>
              </w:rPr>
              <w:t>Be aware of common misconceptions and discussing with expert colleagues how to help pupils master important concepts</w:t>
            </w:r>
          </w:p>
        </w:tc>
        <w:tc>
          <w:tcPr>
            <w:tcW w:w="2143" w:type="dxa"/>
            <w:gridSpan w:val="3"/>
            <w:shd w:val="clear" w:color="auto" w:fill="FFFFFF" w:themeFill="background1"/>
          </w:tcPr>
          <w:p w14:paraId="5A1EB8A8" w14:textId="2D604A41" w:rsidR="00B551B0" w:rsidRPr="00143372" w:rsidRDefault="00B551B0" w:rsidP="00B551B0">
            <w:pPr>
              <w:rPr>
                <w:rFonts w:ascii="Arial" w:hAnsi="Arial" w:cs="Arial"/>
              </w:rPr>
            </w:pPr>
            <w:r w:rsidRPr="00143372">
              <w:rPr>
                <w:rFonts w:ascii="Arial" w:hAnsi="Arial" w:cs="Arial"/>
                <w:sz w:val="20"/>
                <w:szCs w:val="20"/>
              </w:rPr>
              <w:t xml:space="preserve">SEC1001 Val </w:t>
            </w:r>
          </w:p>
          <w:p w14:paraId="033E0CAE" w14:textId="76EACE52" w:rsidR="00B551B0" w:rsidRPr="00143372" w:rsidRDefault="00B551B0" w:rsidP="00B551B0">
            <w:pPr>
              <w:rPr>
                <w:rFonts w:ascii="Arial" w:hAnsi="Arial" w:cs="Arial"/>
                <w:i/>
                <w:iCs/>
                <w:sz w:val="20"/>
                <w:szCs w:val="20"/>
              </w:rPr>
            </w:pPr>
            <w:r w:rsidRPr="00143372">
              <w:rPr>
                <w:rFonts w:ascii="Arial" w:hAnsi="Arial" w:cs="Arial"/>
                <w:i/>
                <w:iCs/>
                <w:sz w:val="20"/>
                <w:szCs w:val="20"/>
              </w:rPr>
              <w:t>Lead Lecture 8/4</w:t>
            </w:r>
          </w:p>
          <w:p w14:paraId="38BECB29" w14:textId="4A74A4A7" w:rsidR="00B551B0" w:rsidRPr="00143372" w:rsidRDefault="00B551B0" w:rsidP="00B551B0">
            <w:pPr>
              <w:rPr>
                <w:rFonts w:ascii="Arial" w:hAnsi="Arial" w:cs="Arial"/>
                <w:i/>
                <w:iCs/>
                <w:sz w:val="20"/>
                <w:szCs w:val="20"/>
              </w:rPr>
            </w:pPr>
            <w:r w:rsidRPr="00143372">
              <w:rPr>
                <w:rFonts w:ascii="Arial" w:hAnsi="Arial" w:cs="Arial"/>
                <w:i/>
                <w:iCs/>
                <w:sz w:val="20"/>
                <w:szCs w:val="20"/>
              </w:rPr>
              <w:t>HM</w:t>
            </w:r>
          </w:p>
          <w:p w14:paraId="6C2C1A4B" w14:textId="2D604A41" w:rsidR="00B551B0" w:rsidRPr="00143372" w:rsidRDefault="00B551B0" w:rsidP="00B551B0">
            <w:pPr>
              <w:rPr>
                <w:rFonts w:ascii="Arial" w:hAnsi="Arial" w:cs="Arial"/>
                <w:i/>
                <w:iCs/>
                <w:sz w:val="20"/>
                <w:szCs w:val="20"/>
              </w:rPr>
            </w:pPr>
          </w:p>
          <w:p w14:paraId="48DA6EE6" w14:textId="52C553DE" w:rsidR="00B551B0" w:rsidRPr="00143372" w:rsidRDefault="00D9244A" w:rsidP="00B551B0">
            <w:pPr>
              <w:rPr>
                <w:rFonts w:ascii="Arial" w:hAnsi="Arial" w:cs="Arial"/>
              </w:rPr>
            </w:pPr>
            <w:r>
              <w:rPr>
                <w:rFonts w:ascii="Arial" w:hAnsi="Arial" w:cs="Arial"/>
                <w:sz w:val="20"/>
                <w:szCs w:val="20"/>
              </w:rPr>
              <w:t>SEC1003</w:t>
            </w:r>
          </w:p>
          <w:p w14:paraId="21C7DFEC" w14:textId="5956BC46" w:rsidR="00B551B0" w:rsidRPr="00143372" w:rsidRDefault="00B551B0" w:rsidP="00B551B0">
            <w:pPr>
              <w:rPr>
                <w:rFonts w:ascii="Arial" w:hAnsi="Arial" w:cs="Arial"/>
                <w:i/>
                <w:iCs/>
                <w:sz w:val="20"/>
                <w:szCs w:val="20"/>
              </w:rPr>
            </w:pPr>
            <w:r w:rsidRPr="00143372">
              <w:rPr>
                <w:rFonts w:ascii="Arial" w:hAnsi="Arial" w:cs="Arial"/>
                <w:i/>
                <w:iCs/>
                <w:sz w:val="20"/>
                <w:szCs w:val="20"/>
              </w:rPr>
              <w:t>Seminar 11/4</w:t>
            </w:r>
          </w:p>
          <w:p w14:paraId="21EEA72C" w14:textId="33A7077C" w:rsidR="00B551B0" w:rsidRPr="00143372" w:rsidRDefault="00762420" w:rsidP="00B551B0">
            <w:pPr>
              <w:rPr>
                <w:rFonts w:ascii="Arial" w:hAnsi="Arial" w:cs="Arial"/>
                <w:i/>
                <w:iCs/>
                <w:sz w:val="20"/>
                <w:szCs w:val="20"/>
              </w:rPr>
            </w:pPr>
            <w:r>
              <w:rPr>
                <w:rFonts w:ascii="Arial" w:hAnsi="Arial" w:cs="Arial"/>
                <w:i/>
                <w:iCs/>
                <w:sz w:val="20"/>
                <w:szCs w:val="20"/>
              </w:rPr>
              <w:t>FO</w:t>
            </w:r>
          </w:p>
          <w:p w14:paraId="525B738B" w14:textId="4D03ACD5" w:rsidR="00B551B0" w:rsidRPr="00143372" w:rsidRDefault="00B551B0" w:rsidP="00B551B0">
            <w:pPr>
              <w:pBdr>
                <w:top w:val="nil"/>
                <w:left w:val="nil"/>
                <w:bottom w:val="nil"/>
                <w:right w:val="nil"/>
                <w:between w:val="nil"/>
              </w:pBdr>
              <w:ind w:left="1440"/>
              <w:rPr>
                <w:rFonts w:ascii="Arial" w:hAnsi="Arial" w:cs="Arial"/>
                <w:color w:val="000000"/>
                <w:sz w:val="20"/>
                <w:szCs w:val="20"/>
              </w:rPr>
            </w:pPr>
          </w:p>
        </w:tc>
        <w:tc>
          <w:tcPr>
            <w:tcW w:w="2731" w:type="dxa"/>
            <w:shd w:val="clear" w:color="auto" w:fill="FFFFFF" w:themeFill="background1"/>
          </w:tcPr>
          <w:p w14:paraId="4F09652C" w14:textId="1EA14253" w:rsidR="00B551B0" w:rsidRPr="00143372" w:rsidRDefault="00B551B0" w:rsidP="00B551B0">
            <w:pPr>
              <w:rPr>
                <w:rFonts w:ascii="Arial" w:hAnsi="Arial" w:cs="Arial"/>
              </w:rPr>
            </w:pPr>
            <w:r w:rsidRPr="00143372">
              <w:rPr>
                <w:rFonts w:ascii="Arial" w:hAnsi="Arial" w:cs="Arial"/>
                <w:i/>
                <w:iCs/>
              </w:rPr>
              <w:t>What does a good PSHE curriculum look like?</w:t>
            </w:r>
          </w:p>
          <w:p w14:paraId="196C7590" w14:textId="7DE8BAE8" w:rsidR="00B551B0" w:rsidRPr="00143372" w:rsidRDefault="00B551B0" w:rsidP="00B551B0">
            <w:pPr>
              <w:pBdr>
                <w:top w:val="nil"/>
                <w:left w:val="nil"/>
                <w:bottom w:val="nil"/>
                <w:right w:val="nil"/>
                <w:between w:val="nil"/>
              </w:pBdr>
              <w:rPr>
                <w:rFonts w:ascii="Arial" w:hAnsi="Arial" w:cs="Arial"/>
                <w:sz w:val="20"/>
                <w:szCs w:val="20"/>
              </w:rPr>
            </w:pPr>
            <w:r w:rsidRPr="00143372">
              <w:rPr>
                <w:rFonts w:ascii="Arial" w:hAnsi="Arial" w:cs="Arial"/>
                <w:i/>
                <w:iCs/>
              </w:rPr>
              <w:t xml:space="preserve">How can we relate learning in the </w:t>
            </w:r>
            <w:r w:rsidR="00854B63" w:rsidRPr="00143372">
              <w:rPr>
                <w:rFonts w:ascii="Arial" w:hAnsi="Arial" w:cs="Arial"/>
                <w:i/>
                <w:iCs/>
              </w:rPr>
              <w:t>mathematics</w:t>
            </w:r>
            <w:r w:rsidRPr="00143372">
              <w:rPr>
                <w:rFonts w:ascii="Arial" w:hAnsi="Arial" w:cs="Arial"/>
                <w:i/>
                <w:iCs/>
              </w:rPr>
              <w:t xml:space="preserve"> classroom to the PSHE curriculum?</w:t>
            </w:r>
          </w:p>
        </w:tc>
        <w:tc>
          <w:tcPr>
            <w:tcW w:w="1633" w:type="dxa"/>
            <w:gridSpan w:val="4"/>
            <w:shd w:val="clear" w:color="auto" w:fill="FFFFFF" w:themeFill="background1"/>
          </w:tcPr>
          <w:p w14:paraId="30EBBD4B" w14:textId="2735D68D" w:rsidR="00B551B0" w:rsidRPr="00143372" w:rsidRDefault="00B551B0" w:rsidP="00B551B0">
            <w:pPr>
              <w:rPr>
                <w:rFonts w:ascii="Arial" w:hAnsi="Arial" w:cs="Arial"/>
              </w:rPr>
            </w:pPr>
            <w:r w:rsidRPr="00143372">
              <w:rPr>
                <w:rFonts w:ascii="Arial" w:hAnsi="Arial" w:cs="Arial"/>
                <w:sz w:val="20"/>
                <w:szCs w:val="20"/>
              </w:rPr>
              <w:t>HE6</w:t>
            </w:r>
          </w:p>
          <w:p w14:paraId="70E6D586" w14:textId="18FBF952" w:rsidR="00B551B0" w:rsidRPr="00143372" w:rsidRDefault="00B551B0" w:rsidP="00B551B0">
            <w:pPr>
              <w:rPr>
                <w:rFonts w:ascii="Arial" w:hAnsi="Arial" w:cs="Arial"/>
              </w:rPr>
            </w:pPr>
            <w:r w:rsidRPr="00143372">
              <w:rPr>
                <w:rFonts w:ascii="Arial" w:hAnsi="Arial" w:cs="Arial"/>
                <w:sz w:val="20"/>
                <w:szCs w:val="20"/>
              </w:rPr>
              <w:t>SC5</w:t>
            </w:r>
          </w:p>
        </w:tc>
        <w:tc>
          <w:tcPr>
            <w:tcW w:w="0" w:type="auto"/>
            <w:shd w:val="clear" w:color="auto" w:fill="FFFFFF" w:themeFill="background1"/>
          </w:tcPr>
          <w:p w14:paraId="3834F864" w14:textId="54C53318" w:rsidR="00B551B0" w:rsidRPr="00143372" w:rsidRDefault="00B551B0" w:rsidP="00B551B0">
            <w:pPr>
              <w:rPr>
                <w:rFonts w:ascii="Arial" w:hAnsi="Arial" w:cs="Arial"/>
              </w:rPr>
            </w:pPr>
            <w:r w:rsidRPr="00143372">
              <w:rPr>
                <w:rFonts w:ascii="Arial" w:hAnsi="Arial" w:cs="Arial"/>
                <w:sz w:val="20"/>
                <w:szCs w:val="20"/>
              </w:rPr>
              <w:t>Progress Tutorial</w:t>
            </w:r>
          </w:p>
          <w:p w14:paraId="629A6911" w14:textId="54C53318" w:rsidR="00B551B0" w:rsidRPr="00143372" w:rsidRDefault="00B551B0" w:rsidP="00B551B0">
            <w:pPr>
              <w:rPr>
                <w:rFonts w:ascii="Arial" w:hAnsi="Arial" w:cs="Arial"/>
                <w:sz w:val="20"/>
                <w:szCs w:val="20"/>
              </w:rPr>
            </w:pPr>
          </w:p>
        </w:tc>
      </w:tr>
      <w:tr w:rsidR="00B551B0" w:rsidRPr="00143372" w14:paraId="35AC9E2F" w14:textId="77777777" w:rsidTr="00100BB1">
        <w:trPr>
          <w:trHeight w:val="386"/>
        </w:trPr>
        <w:tc>
          <w:tcPr>
            <w:tcW w:w="0" w:type="auto"/>
            <w:shd w:val="clear" w:color="auto" w:fill="E2EFD9"/>
          </w:tcPr>
          <w:p w14:paraId="7EB83A03" w14:textId="77777777" w:rsidR="00B551B0" w:rsidRPr="00143372" w:rsidRDefault="00B551B0" w:rsidP="00B551B0">
            <w:pPr>
              <w:rPr>
                <w:rFonts w:ascii="Arial" w:hAnsi="Arial" w:cs="Arial"/>
                <w:sz w:val="20"/>
                <w:szCs w:val="20"/>
              </w:rPr>
            </w:pPr>
            <w:r w:rsidRPr="00143372">
              <w:rPr>
                <w:rFonts w:ascii="Arial" w:hAnsi="Arial" w:cs="Arial"/>
                <w:sz w:val="20"/>
                <w:szCs w:val="20"/>
              </w:rPr>
              <w:t>Key reading</w:t>
            </w:r>
          </w:p>
        </w:tc>
        <w:tc>
          <w:tcPr>
            <w:tcW w:w="0" w:type="auto"/>
            <w:gridSpan w:val="13"/>
            <w:shd w:val="clear" w:color="auto" w:fill="E2EFD9"/>
          </w:tcPr>
          <w:p w14:paraId="7C968656" w14:textId="6F7F95F3" w:rsidR="00B551B0" w:rsidRPr="00143372" w:rsidRDefault="00035CE4" w:rsidP="00035CE4">
            <w:pPr>
              <w:rPr>
                <w:rFonts w:ascii="Arial" w:hAnsi="Arial" w:cs="Arial"/>
              </w:rPr>
            </w:pPr>
            <w:r w:rsidRPr="00143372">
              <w:rPr>
                <w:rFonts w:ascii="Arial" w:hAnsi="Arial" w:cs="Arial"/>
                <w:bdr w:val="none" w:sz="0" w:space="0" w:color="auto" w:frame="1"/>
                <w:shd w:val="clear" w:color="auto" w:fill="FFFFFF"/>
              </w:rPr>
              <w:t xml:space="preserve">Davies, E. L., &amp; </w:t>
            </w:r>
            <w:proofErr w:type="spellStart"/>
            <w:r w:rsidRPr="00143372">
              <w:rPr>
                <w:rFonts w:ascii="Arial" w:hAnsi="Arial" w:cs="Arial"/>
                <w:bdr w:val="none" w:sz="0" w:space="0" w:color="auto" w:frame="1"/>
                <w:shd w:val="clear" w:color="auto" w:fill="FFFFFF"/>
              </w:rPr>
              <w:t>Matley</w:t>
            </w:r>
            <w:proofErr w:type="spellEnd"/>
            <w:r w:rsidRPr="00143372">
              <w:rPr>
                <w:rFonts w:ascii="Arial" w:hAnsi="Arial" w:cs="Arial"/>
                <w:bdr w:val="none" w:sz="0" w:space="0" w:color="auto" w:frame="1"/>
                <w:shd w:val="clear" w:color="auto" w:fill="FFFFFF"/>
              </w:rPr>
              <w:t>, F. (2020). Teachers and pupils under pressure: UK teachers' views on the content and format of personal, social, health and economic education. Educational Studies, 46(1), 4-22. </w:t>
            </w:r>
            <w:hyperlink r:id="rId47" w:tgtFrame="_blank" w:tooltip="Original URL: https://doi.org/10.1080/02643944.2020.1713868. Click or tap if you trust this link." w:history="1">
              <w:r w:rsidRPr="00143372">
                <w:rPr>
                  <w:rStyle w:val="Hyperlink"/>
                  <w:rFonts w:ascii="Arial" w:hAnsi="Arial" w:cs="Arial"/>
                  <w:color w:val="0563C1"/>
                  <w:sz w:val="20"/>
                  <w:szCs w:val="20"/>
                  <w:bdr w:val="none" w:sz="0" w:space="0" w:color="auto" w:frame="1"/>
                  <w:shd w:val="clear" w:color="auto" w:fill="FFFFFF"/>
                </w:rPr>
                <w:t>https://doi.org/10.1080/02643944.2020.1713868</w:t>
              </w:r>
            </w:hyperlink>
          </w:p>
        </w:tc>
      </w:tr>
      <w:tr w:rsidR="007D2547" w:rsidRPr="00143372" w14:paraId="21ACB3AD" w14:textId="77777777" w:rsidTr="0043624D">
        <w:trPr>
          <w:trHeight w:val="386"/>
        </w:trPr>
        <w:tc>
          <w:tcPr>
            <w:tcW w:w="0" w:type="auto"/>
            <w:shd w:val="clear" w:color="auto" w:fill="FFFFFF" w:themeFill="background1"/>
          </w:tcPr>
          <w:p w14:paraId="50B1FD50" w14:textId="1C0F5216" w:rsidR="00B551B0" w:rsidRPr="00143372" w:rsidRDefault="00B551B0" w:rsidP="00B551B0">
            <w:pPr>
              <w:rPr>
                <w:rFonts w:ascii="Arial" w:hAnsi="Arial" w:cs="Arial"/>
                <w:sz w:val="20"/>
                <w:szCs w:val="20"/>
              </w:rPr>
            </w:pPr>
            <w:r w:rsidRPr="00143372">
              <w:rPr>
                <w:rFonts w:ascii="Arial" w:hAnsi="Arial" w:cs="Arial"/>
                <w:sz w:val="20"/>
                <w:szCs w:val="20"/>
              </w:rPr>
              <w:t>34</w:t>
            </w:r>
          </w:p>
          <w:p w14:paraId="6DC58867" w14:textId="77777777" w:rsidR="00B551B0" w:rsidRPr="00143372" w:rsidRDefault="00B551B0" w:rsidP="00B551B0">
            <w:pPr>
              <w:rPr>
                <w:rFonts w:ascii="Arial" w:hAnsi="Arial" w:cs="Arial"/>
                <w:sz w:val="20"/>
                <w:szCs w:val="20"/>
              </w:rPr>
            </w:pPr>
            <w:r w:rsidRPr="00143372">
              <w:rPr>
                <w:rFonts w:ascii="Arial" w:hAnsi="Arial" w:cs="Arial"/>
                <w:sz w:val="20"/>
                <w:szCs w:val="20"/>
              </w:rPr>
              <w:t xml:space="preserve">How do we become </w:t>
            </w:r>
            <w:r w:rsidRPr="00143372">
              <w:rPr>
                <w:rFonts w:ascii="Arial" w:hAnsi="Arial" w:cs="Arial"/>
                <w:i/>
                <w:iCs/>
                <w:sz w:val="20"/>
                <w:szCs w:val="20"/>
              </w:rPr>
              <w:t>Reflective Practitioners?</w:t>
            </w:r>
          </w:p>
          <w:p w14:paraId="3A3D3E2D" w14:textId="497B84EE" w:rsidR="00B551B0" w:rsidRPr="00143372" w:rsidRDefault="00B551B0" w:rsidP="00B551B0">
            <w:pPr>
              <w:rPr>
                <w:rFonts w:ascii="Arial" w:hAnsi="Arial" w:cs="Arial"/>
                <w:sz w:val="20"/>
                <w:szCs w:val="20"/>
              </w:rPr>
            </w:pPr>
          </w:p>
        </w:tc>
        <w:tc>
          <w:tcPr>
            <w:tcW w:w="2907" w:type="dxa"/>
            <w:shd w:val="clear" w:color="auto" w:fill="FFFFFF" w:themeFill="background1"/>
          </w:tcPr>
          <w:p w14:paraId="6A13847D" w14:textId="676C78F5" w:rsidR="00B551B0" w:rsidRPr="00143372" w:rsidRDefault="00B551B0" w:rsidP="00E9095B">
            <w:pPr>
              <w:pStyle w:val="ListParagraph"/>
              <w:numPr>
                <w:ilvl w:val="0"/>
                <w:numId w:val="79"/>
              </w:numPr>
              <w:rPr>
                <w:rFonts w:ascii="Arial" w:hAnsi="Arial" w:cs="Arial"/>
                <w:sz w:val="20"/>
                <w:szCs w:val="20"/>
              </w:rPr>
            </w:pPr>
            <w:r w:rsidRPr="00143372">
              <w:rPr>
                <w:rFonts w:ascii="Arial" w:hAnsi="Arial" w:cs="Arial"/>
                <w:sz w:val="20"/>
                <w:szCs w:val="20"/>
              </w:rPr>
              <w:t>Reflective practice, supported by feedback from and observation of experienced colleagues, professional debate, and learning from educational research, is also likely to support improvement.</w:t>
            </w:r>
          </w:p>
          <w:p w14:paraId="5A871AAA" w14:textId="4A9F2669" w:rsidR="00B551B0" w:rsidRPr="00143372" w:rsidRDefault="00B551B0" w:rsidP="00E9095B">
            <w:pPr>
              <w:pStyle w:val="ListParagraph"/>
              <w:numPr>
                <w:ilvl w:val="0"/>
                <w:numId w:val="79"/>
              </w:numPr>
              <w:pBdr>
                <w:top w:val="nil"/>
                <w:left w:val="nil"/>
                <w:bottom w:val="nil"/>
                <w:right w:val="nil"/>
                <w:between w:val="nil"/>
              </w:pBdr>
              <w:rPr>
                <w:rFonts w:ascii="Arial" w:hAnsi="Arial" w:cs="Arial"/>
                <w:sz w:val="20"/>
                <w:szCs w:val="20"/>
              </w:rPr>
            </w:pPr>
            <w:r w:rsidRPr="00143372">
              <w:rPr>
                <w:rFonts w:ascii="Arial" w:hAnsi="Arial" w:cs="Arial"/>
                <w:sz w:val="20"/>
                <w:szCs w:val="20"/>
              </w:rPr>
              <w:t>Teachers can make valuable contributions to the wider life of the school in a broad range of ways, including by supporting and developing effective professional relationships with colleagues.</w:t>
            </w:r>
          </w:p>
        </w:tc>
        <w:tc>
          <w:tcPr>
            <w:tcW w:w="3080" w:type="dxa"/>
            <w:gridSpan w:val="3"/>
            <w:shd w:val="clear" w:color="auto" w:fill="FFFFFF" w:themeFill="background1"/>
          </w:tcPr>
          <w:p w14:paraId="2FB763B4" w14:textId="607FAD42" w:rsidR="00B551B0" w:rsidRPr="00143372" w:rsidRDefault="00B551B0" w:rsidP="00E9095B">
            <w:pPr>
              <w:pStyle w:val="ListParagraph"/>
              <w:numPr>
                <w:ilvl w:val="0"/>
                <w:numId w:val="78"/>
              </w:numPr>
              <w:rPr>
                <w:rFonts w:ascii="Arial" w:hAnsi="Arial" w:cs="Arial"/>
                <w:sz w:val="20"/>
                <w:szCs w:val="20"/>
              </w:rPr>
            </w:pPr>
            <w:r w:rsidRPr="00143372">
              <w:rPr>
                <w:rFonts w:ascii="Arial" w:hAnsi="Arial" w:cs="Arial"/>
                <w:sz w:val="20"/>
                <w:szCs w:val="20"/>
              </w:rPr>
              <w:t>Engage critically with research and using evidence to critique practice.</w:t>
            </w:r>
          </w:p>
          <w:p w14:paraId="0552BD30" w14:textId="5853B190" w:rsidR="00B551B0" w:rsidRPr="00143372" w:rsidRDefault="00B551B0" w:rsidP="00E9095B">
            <w:pPr>
              <w:pStyle w:val="ListParagraph"/>
              <w:numPr>
                <w:ilvl w:val="0"/>
                <w:numId w:val="78"/>
              </w:numPr>
              <w:rPr>
                <w:rFonts w:ascii="Arial" w:hAnsi="Arial" w:cs="Arial"/>
                <w:sz w:val="20"/>
                <w:szCs w:val="20"/>
              </w:rPr>
            </w:pPr>
            <w:r w:rsidRPr="00143372">
              <w:rPr>
                <w:rFonts w:ascii="Arial" w:hAnsi="Arial" w:cs="Arial"/>
                <w:sz w:val="20"/>
                <w:szCs w:val="20"/>
              </w:rPr>
              <w:t xml:space="preserve">work as part of a professional team in </w:t>
            </w:r>
            <w:proofErr w:type="gramStart"/>
            <w:r w:rsidRPr="00143372">
              <w:rPr>
                <w:rFonts w:ascii="Arial" w:hAnsi="Arial" w:cs="Arial"/>
                <w:sz w:val="20"/>
                <w:szCs w:val="20"/>
              </w:rPr>
              <w:t>an</w:t>
            </w:r>
            <w:proofErr w:type="gramEnd"/>
            <w:r w:rsidRPr="00143372">
              <w:rPr>
                <w:rFonts w:ascii="Arial" w:hAnsi="Arial" w:cs="Arial"/>
                <w:sz w:val="20"/>
                <w:szCs w:val="20"/>
              </w:rPr>
              <w:t xml:space="preserve"> </w:t>
            </w:r>
            <w:r w:rsidR="00EB1032" w:rsidRPr="00143372">
              <w:rPr>
                <w:rFonts w:ascii="Arial" w:hAnsi="Arial" w:cs="Arial"/>
                <w:sz w:val="20"/>
                <w:szCs w:val="20"/>
              </w:rPr>
              <w:t>Mathematics</w:t>
            </w:r>
            <w:r w:rsidRPr="00143372">
              <w:rPr>
                <w:rFonts w:ascii="Arial" w:hAnsi="Arial" w:cs="Arial"/>
                <w:sz w:val="20"/>
                <w:szCs w:val="20"/>
              </w:rPr>
              <w:t xml:space="preserve"> department </w:t>
            </w:r>
          </w:p>
          <w:p w14:paraId="196745E4" w14:textId="4DE2DED1" w:rsidR="00B551B0" w:rsidRPr="00143372" w:rsidRDefault="00B551B0" w:rsidP="00E9095B">
            <w:pPr>
              <w:pStyle w:val="ListParagraph"/>
              <w:numPr>
                <w:ilvl w:val="0"/>
                <w:numId w:val="78"/>
              </w:numPr>
              <w:rPr>
                <w:rFonts w:ascii="Arial" w:hAnsi="Arial" w:cs="Arial"/>
                <w:sz w:val="20"/>
                <w:szCs w:val="20"/>
              </w:rPr>
            </w:pPr>
            <w:r w:rsidRPr="00143372">
              <w:rPr>
                <w:rFonts w:ascii="Arial" w:hAnsi="Arial" w:cs="Arial"/>
                <w:sz w:val="20"/>
                <w:szCs w:val="20"/>
              </w:rPr>
              <w:t>Contribute positively to the wider school culture and developing a feeling of shared responsibility for improving the lives of all pupils within the school (</w:t>
            </w:r>
            <w:proofErr w:type="gramStart"/>
            <w:r w:rsidRPr="00143372">
              <w:rPr>
                <w:rFonts w:ascii="Arial" w:hAnsi="Arial" w:cs="Arial"/>
                <w:sz w:val="20"/>
                <w:szCs w:val="20"/>
              </w:rPr>
              <w:t>e.g.</w:t>
            </w:r>
            <w:proofErr w:type="gramEnd"/>
            <w:r w:rsidRPr="00143372">
              <w:rPr>
                <w:rFonts w:ascii="Arial" w:hAnsi="Arial" w:cs="Arial"/>
                <w:sz w:val="20"/>
                <w:szCs w:val="20"/>
              </w:rPr>
              <w:t xml:space="preserve"> by supporting expert colleagues with their pastoral responsibilities, such as careers advice).  </w:t>
            </w:r>
          </w:p>
          <w:p w14:paraId="0C16CF31" w14:textId="0656CDF1" w:rsidR="00B551B0" w:rsidRPr="00143372" w:rsidRDefault="00B551B0" w:rsidP="00B551B0">
            <w:pPr>
              <w:pBdr>
                <w:top w:val="nil"/>
                <w:left w:val="nil"/>
                <w:bottom w:val="nil"/>
                <w:right w:val="nil"/>
                <w:between w:val="nil"/>
              </w:pBdr>
              <w:ind w:left="720"/>
              <w:rPr>
                <w:rFonts w:ascii="Arial" w:hAnsi="Arial" w:cs="Arial"/>
                <w:color w:val="000000"/>
                <w:sz w:val="20"/>
                <w:szCs w:val="20"/>
              </w:rPr>
            </w:pPr>
          </w:p>
        </w:tc>
        <w:tc>
          <w:tcPr>
            <w:tcW w:w="2143" w:type="dxa"/>
            <w:gridSpan w:val="3"/>
            <w:shd w:val="clear" w:color="auto" w:fill="FFFFFF" w:themeFill="background1"/>
          </w:tcPr>
          <w:p w14:paraId="4C46D08A" w14:textId="2D604A41" w:rsidR="00B551B0" w:rsidRPr="00143372" w:rsidRDefault="00B551B0" w:rsidP="00B551B0">
            <w:pPr>
              <w:rPr>
                <w:rFonts w:ascii="Arial" w:hAnsi="Arial" w:cs="Arial"/>
              </w:rPr>
            </w:pPr>
            <w:r w:rsidRPr="00143372">
              <w:rPr>
                <w:rFonts w:ascii="Arial" w:hAnsi="Arial" w:cs="Arial"/>
                <w:sz w:val="20"/>
                <w:szCs w:val="20"/>
              </w:rPr>
              <w:t xml:space="preserve">SEC1001 Val </w:t>
            </w:r>
          </w:p>
          <w:p w14:paraId="124E70C4" w14:textId="7C0ED7AB" w:rsidR="00B551B0" w:rsidRPr="00143372" w:rsidRDefault="00B551B0" w:rsidP="00B551B0">
            <w:pPr>
              <w:rPr>
                <w:rFonts w:ascii="Arial" w:hAnsi="Arial" w:cs="Arial"/>
                <w:i/>
                <w:iCs/>
                <w:sz w:val="20"/>
                <w:szCs w:val="20"/>
              </w:rPr>
            </w:pPr>
            <w:r w:rsidRPr="00143372">
              <w:rPr>
                <w:rFonts w:ascii="Arial" w:hAnsi="Arial" w:cs="Arial"/>
                <w:i/>
                <w:iCs/>
                <w:sz w:val="20"/>
                <w:szCs w:val="20"/>
              </w:rPr>
              <w:t>Lead Lecture 15/4</w:t>
            </w:r>
          </w:p>
          <w:p w14:paraId="4B4657AF" w14:textId="6CA06E29" w:rsidR="00B551B0" w:rsidRPr="00143372" w:rsidRDefault="00B551B0" w:rsidP="00B551B0">
            <w:pPr>
              <w:rPr>
                <w:rFonts w:ascii="Arial" w:hAnsi="Arial" w:cs="Arial"/>
                <w:i/>
                <w:iCs/>
                <w:sz w:val="20"/>
                <w:szCs w:val="20"/>
              </w:rPr>
            </w:pPr>
            <w:r w:rsidRPr="00143372">
              <w:rPr>
                <w:rFonts w:ascii="Arial" w:hAnsi="Arial" w:cs="Arial"/>
                <w:i/>
                <w:iCs/>
                <w:sz w:val="20"/>
                <w:szCs w:val="20"/>
              </w:rPr>
              <w:t>GM</w:t>
            </w:r>
          </w:p>
          <w:p w14:paraId="0CCB6BD5" w14:textId="2D604A41" w:rsidR="00B551B0" w:rsidRPr="00143372" w:rsidRDefault="00B551B0" w:rsidP="00B551B0">
            <w:pPr>
              <w:rPr>
                <w:rFonts w:ascii="Arial" w:hAnsi="Arial" w:cs="Arial"/>
                <w:i/>
                <w:iCs/>
                <w:sz w:val="20"/>
                <w:szCs w:val="20"/>
              </w:rPr>
            </w:pPr>
          </w:p>
          <w:p w14:paraId="72B73ABD" w14:textId="6E891B8D" w:rsidR="00B551B0" w:rsidRPr="00143372" w:rsidRDefault="00D9244A" w:rsidP="00B551B0">
            <w:pPr>
              <w:rPr>
                <w:rFonts w:ascii="Arial" w:hAnsi="Arial" w:cs="Arial"/>
              </w:rPr>
            </w:pPr>
            <w:r>
              <w:rPr>
                <w:rFonts w:ascii="Arial" w:hAnsi="Arial" w:cs="Arial"/>
                <w:sz w:val="20"/>
                <w:szCs w:val="20"/>
              </w:rPr>
              <w:t>SEC1003</w:t>
            </w:r>
          </w:p>
          <w:p w14:paraId="0BC52898" w14:textId="37653751" w:rsidR="00B551B0" w:rsidRPr="00143372" w:rsidRDefault="00B551B0" w:rsidP="00B551B0">
            <w:pPr>
              <w:rPr>
                <w:rFonts w:ascii="Arial" w:hAnsi="Arial" w:cs="Arial"/>
                <w:i/>
                <w:iCs/>
                <w:sz w:val="20"/>
                <w:szCs w:val="20"/>
              </w:rPr>
            </w:pPr>
            <w:r w:rsidRPr="00143372">
              <w:rPr>
                <w:rFonts w:ascii="Arial" w:hAnsi="Arial" w:cs="Arial"/>
                <w:i/>
                <w:iCs/>
                <w:sz w:val="20"/>
                <w:szCs w:val="20"/>
              </w:rPr>
              <w:t>Seminar 18/4</w:t>
            </w:r>
          </w:p>
          <w:p w14:paraId="7911B47F" w14:textId="00174F9D" w:rsidR="00B551B0" w:rsidRPr="00143372" w:rsidRDefault="00983C09" w:rsidP="00B551B0">
            <w:pPr>
              <w:rPr>
                <w:rFonts w:ascii="Arial" w:hAnsi="Arial" w:cs="Arial"/>
                <w:i/>
                <w:iCs/>
                <w:sz w:val="20"/>
                <w:szCs w:val="20"/>
              </w:rPr>
            </w:pPr>
            <w:r>
              <w:rPr>
                <w:rFonts w:ascii="Arial" w:hAnsi="Arial" w:cs="Arial"/>
                <w:i/>
                <w:iCs/>
                <w:sz w:val="20"/>
                <w:szCs w:val="20"/>
              </w:rPr>
              <w:t>FO</w:t>
            </w:r>
          </w:p>
          <w:p w14:paraId="62173FB3" w14:textId="0E226307" w:rsidR="00B551B0" w:rsidRPr="00143372" w:rsidRDefault="00B551B0" w:rsidP="00B551B0">
            <w:pPr>
              <w:pBdr>
                <w:top w:val="nil"/>
                <w:left w:val="nil"/>
                <w:bottom w:val="nil"/>
                <w:right w:val="nil"/>
                <w:between w:val="nil"/>
              </w:pBdr>
              <w:ind w:left="720"/>
              <w:rPr>
                <w:rFonts w:ascii="Arial" w:hAnsi="Arial" w:cs="Arial"/>
                <w:color w:val="000000"/>
                <w:sz w:val="20"/>
                <w:szCs w:val="20"/>
              </w:rPr>
            </w:pPr>
          </w:p>
        </w:tc>
        <w:tc>
          <w:tcPr>
            <w:tcW w:w="2731" w:type="dxa"/>
            <w:shd w:val="clear" w:color="auto" w:fill="FFFFFF" w:themeFill="background1"/>
          </w:tcPr>
          <w:p w14:paraId="26FE11FB" w14:textId="6944491A" w:rsidR="00B551B0" w:rsidRPr="00143372" w:rsidRDefault="00B551B0" w:rsidP="00B551B0">
            <w:pPr>
              <w:rPr>
                <w:rFonts w:ascii="Arial" w:hAnsi="Arial" w:cs="Arial"/>
              </w:rPr>
            </w:pPr>
            <w:r w:rsidRPr="00143372">
              <w:rPr>
                <w:rFonts w:ascii="Arial" w:hAnsi="Arial" w:cs="Arial"/>
                <w:i/>
                <w:iCs/>
              </w:rPr>
              <w:t>How has your knowledge of teaching and learning developed so far?</w:t>
            </w:r>
          </w:p>
          <w:p w14:paraId="30F39902" w14:textId="45B3142F" w:rsidR="00B551B0" w:rsidRPr="00143372" w:rsidRDefault="00B551B0" w:rsidP="00B551B0">
            <w:pPr>
              <w:pBdr>
                <w:top w:val="nil"/>
                <w:left w:val="nil"/>
                <w:bottom w:val="nil"/>
                <w:right w:val="nil"/>
                <w:between w:val="nil"/>
              </w:pBdr>
              <w:rPr>
                <w:rFonts w:ascii="Arial" w:hAnsi="Arial" w:cs="Arial"/>
                <w:sz w:val="20"/>
                <w:szCs w:val="20"/>
              </w:rPr>
            </w:pPr>
            <w:r w:rsidRPr="00143372">
              <w:rPr>
                <w:rFonts w:ascii="Arial" w:hAnsi="Arial" w:cs="Arial"/>
                <w:i/>
                <w:iCs/>
              </w:rPr>
              <w:t xml:space="preserve">Beyond teaching </w:t>
            </w:r>
            <w:r w:rsidR="00EB1032" w:rsidRPr="00143372">
              <w:rPr>
                <w:rFonts w:ascii="Arial" w:hAnsi="Arial" w:cs="Arial"/>
                <w:i/>
                <w:iCs/>
              </w:rPr>
              <w:t>Mathematics</w:t>
            </w:r>
            <w:r w:rsidRPr="00143372">
              <w:rPr>
                <w:rFonts w:ascii="Arial" w:hAnsi="Arial" w:cs="Arial"/>
                <w:i/>
                <w:iCs/>
              </w:rPr>
              <w:t>, how might you contribute to the wider school culture?</w:t>
            </w:r>
          </w:p>
        </w:tc>
        <w:tc>
          <w:tcPr>
            <w:tcW w:w="1633" w:type="dxa"/>
            <w:gridSpan w:val="4"/>
            <w:shd w:val="clear" w:color="auto" w:fill="FFFFFF" w:themeFill="background1"/>
          </w:tcPr>
          <w:p w14:paraId="4B903466" w14:textId="4173CA59" w:rsidR="00B551B0" w:rsidRPr="00143372" w:rsidRDefault="00B551B0" w:rsidP="00B551B0">
            <w:pPr>
              <w:rPr>
                <w:rFonts w:ascii="Arial" w:hAnsi="Arial" w:cs="Arial"/>
              </w:rPr>
            </w:pPr>
            <w:r w:rsidRPr="00143372">
              <w:rPr>
                <w:rFonts w:ascii="Arial" w:hAnsi="Arial" w:cs="Arial"/>
                <w:sz w:val="20"/>
                <w:szCs w:val="20"/>
              </w:rPr>
              <w:t>PB2</w:t>
            </w:r>
          </w:p>
          <w:p w14:paraId="4C29B21F" w14:textId="4A48EF3C" w:rsidR="00B551B0" w:rsidRPr="00143372" w:rsidRDefault="00B551B0" w:rsidP="00B551B0">
            <w:pPr>
              <w:rPr>
                <w:rFonts w:ascii="Arial" w:hAnsi="Arial" w:cs="Arial"/>
                <w:sz w:val="20"/>
                <w:szCs w:val="20"/>
              </w:rPr>
            </w:pPr>
          </w:p>
          <w:p w14:paraId="0C41B98C" w14:textId="209BC080" w:rsidR="00B551B0" w:rsidRPr="00143372" w:rsidRDefault="00B551B0" w:rsidP="00B551B0">
            <w:pPr>
              <w:rPr>
                <w:rFonts w:ascii="Arial" w:hAnsi="Arial" w:cs="Arial"/>
              </w:rPr>
            </w:pPr>
            <w:r w:rsidRPr="00143372">
              <w:rPr>
                <w:rFonts w:ascii="Arial" w:hAnsi="Arial" w:cs="Arial"/>
                <w:sz w:val="20"/>
                <w:szCs w:val="20"/>
              </w:rPr>
              <w:t>PB3</w:t>
            </w:r>
          </w:p>
        </w:tc>
        <w:tc>
          <w:tcPr>
            <w:tcW w:w="0" w:type="auto"/>
            <w:shd w:val="clear" w:color="auto" w:fill="FFFFFF" w:themeFill="background1"/>
          </w:tcPr>
          <w:p w14:paraId="5F28C178" w14:textId="54C53318" w:rsidR="00B551B0" w:rsidRPr="00143372" w:rsidRDefault="00B551B0" w:rsidP="00B551B0">
            <w:pPr>
              <w:rPr>
                <w:rFonts w:ascii="Arial" w:hAnsi="Arial" w:cs="Arial"/>
              </w:rPr>
            </w:pPr>
            <w:r w:rsidRPr="00143372">
              <w:rPr>
                <w:rFonts w:ascii="Arial" w:hAnsi="Arial" w:cs="Arial"/>
                <w:sz w:val="20"/>
                <w:szCs w:val="20"/>
              </w:rPr>
              <w:t>Progress Tutorial</w:t>
            </w:r>
          </w:p>
          <w:p w14:paraId="5077DED7" w14:textId="54C53318" w:rsidR="00B551B0" w:rsidRPr="00143372" w:rsidRDefault="00B551B0" w:rsidP="00B551B0">
            <w:pPr>
              <w:rPr>
                <w:rFonts w:ascii="Arial" w:hAnsi="Arial" w:cs="Arial"/>
                <w:sz w:val="20"/>
                <w:szCs w:val="20"/>
              </w:rPr>
            </w:pPr>
          </w:p>
        </w:tc>
      </w:tr>
      <w:tr w:rsidR="00B551B0" w:rsidRPr="00143372" w14:paraId="776897A1" w14:textId="77777777" w:rsidTr="00100BB1">
        <w:trPr>
          <w:trHeight w:val="386"/>
        </w:trPr>
        <w:tc>
          <w:tcPr>
            <w:tcW w:w="0" w:type="auto"/>
            <w:shd w:val="clear" w:color="auto" w:fill="DBE5F1" w:themeFill="accent1" w:themeFillTint="33"/>
          </w:tcPr>
          <w:p w14:paraId="71A2EDDB" w14:textId="77777777" w:rsidR="00B551B0" w:rsidRPr="00143372" w:rsidRDefault="00B551B0" w:rsidP="00B551B0">
            <w:pPr>
              <w:rPr>
                <w:rFonts w:ascii="Arial" w:hAnsi="Arial" w:cs="Arial"/>
                <w:sz w:val="20"/>
                <w:szCs w:val="20"/>
              </w:rPr>
            </w:pPr>
            <w:r w:rsidRPr="00143372">
              <w:rPr>
                <w:rFonts w:ascii="Arial" w:hAnsi="Arial" w:cs="Arial"/>
                <w:sz w:val="20"/>
                <w:szCs w:val="20"/>
              </w:rPr>
              <w:t>Key reading</w:t>
            </w:r>
          </w:p>
          <w:p w14:paraId="0B969FD0" w14:textId="4F757B1E" w:rsidR="00B551B0" w:rsidRPr="00143372" w:rsidRDefault="00B551B0" w:rsidP="00B551B0">
            <w:pPr>
              <w:rPr>
                <w:rFonts w:ascii="Arial" w:hAnsi="Arial" w:cs="Arial"/>
                <w:sz w:val="20"/>
                <w:szCs w:val="20"/>
              </w:rPr>
            </w:pPr>
          </w:p>
        </w:tc>
        <w:tc>
          <w:tcPr>
            <w:tcW w:w="0" w:type="auto"/>
            <w:gridSpan w:val="13"/>
            <w:shd w:val="clear" w:color="auto" w:fill="DBE5F1" w:themeFill="accent1" w:themeFillTint="33"/>
          </w:tcPr>
          <w:p w14:paraId="703DE777" w14:textId="163CE3A0" w:rsidR="00B551B0" w:rsidRPr="00143372" w:rsidRDefault="00B551B0" w:rsidP="00B551B0">
            <w:pPr>
              <w:rPr>
                <w:rFonts w:ascii="Arial" w:hAnsi="Arial" w:cs="Arial"/>
                <w:sz w:val="20"/>
                <w:szCs w:val="20"/>
              </w:rPr>
            </w:pPr>
            <w:proofErr w:type="spellStart"/>
            <w:r w:rsidRPr="00143372">
              <w:rPr>
                <w:rFonts w:ascii="Arial" w:hAnsi="Arial" w:cs="Arial"/>
                <w:sz w:val="24"/>
                <w:szCs w:val="24"/>
              </w:rPr>
              <w:t>Chp</w:t>
            </w:r>
            <w:proofErr w:type="spellEnd"/>
            <w:r w:rsidRPr="00143372">
              <w:rPr>
                <w:rFonts w:ascii="Arial" w:hAnsi="Arial" w:cs="Arial"/>
                <w:sz w:val="24"/>
                <w:szCs w:val="24"/>
              </w:rPr>
              <w:t xml:space="preserve"> 1 </w:t>
            </w:r>
            <w:r w:rsidRPr="00143372">
              <w:rPr>
                <w:rFonts w:ascii="Arial" w:hAnsi="Arial" w:cs="Arial"/>
                <w:i/>
                <w:iCs/>
                <w:sz w:val="24"/>
                <w:szCs w:val="24"/>
              </w:rPr>
              <w:t xml:space="preserve">Reflective </w:t>
            </w:r>
            <w:proofErr w:type="gramStart"/>
            <w:r w:rsidRPr="00143372">
              <w:rPr>
                <w:rFonts w:ascii="Arial" w:hAnsi="Arial" w:cs="Arial"/>
                <w:i/>
                <w:iCs/>
                <w:sz w:val="24"/>
                <w:szCs w:val="24"/>
              </w:rPr>
              <w:t xml:space="preserve">Practice </w:t>
            </w:r>
            <w:r w:rsidRPr="00143372">
              <w:rPr>
                <w:rFonts w:ascii="Arial" w:hAnsi="Arial" w:cs="Arial"/>
                <w:sz w:val="24"/>
                <w:szCs w:val="24"/>
              </w:rPr>
              <w:t xml:space="preserve"> in</w:t>
            </w:r>
            <w:proofErr w:type="gramEnd"/>
            <w:r w:rsidRPr="00143372">
              <w:rPr>
                <w:rFonts w:ascii="Arial" w:hAnsi="Arial" w:cs="Arial"/>
                <w:sz w:val="24"/>
                <w:szCs w:val="24"/>
              </w:rPr>
              <w:t xml:space="preserve"> Sellars, M. (2017) Reflective practice for teachers. 2nd </w:t>
            </w:r>
            <w:proofErr w:type="spellStart"/>
            <w:r w:rsidRPr="00143372">
              <w:rPr>
                <w:rFonts w:ascii="Arial" w:hAnsi="Arial" w:cs="Arial"/>
                <w:sz w:val="24"/>
                <w:szCs w:val="24"/>
              </w:rPr>
              <w:t>edn</w:t>
            </w:r>
            <w:proofErr w:type="spellEnd"/>
            <w:r w:rsidRPr="00143372">
              <w:rPr>
                <w:rFonts w:ascii="Arial" w:hAnsi="Arial" w:cs="Arial"/>
                <w:sz w:val="24"/>
                <w:szCs w:val="24"/>
              </w:rPr>
              <w:t>. London: SAGE Publications</w:t>
            </w:r>
          </w:p>
        </w:tc>
      </w:tr>
      <w:tr w:rsidR="007D2547" w:rsidRPr="00143372" w14:paraId="70564705" w14:textId="77777777" w:rsidTr="0043624D">
        <w:trPr>
          <w:trHeight w:val="386"/>
        </w:trPr>
        <w:tc>
          <w:tcPr>
            <w:tcW w:w="0" w:type="auto"/>
            <w:shd w:val="clear" w:color="auto" w:fill="FFFFFF" w:themeFill="background1"/>
          </w:tcPr>
          <w:p w14:paraId="393E17F4" w14:textId="77777777" w:rsidR="00B551B0" w:rsidRPr="00143372" w:rsidRDefault="00B551B0" w:rsidP="00B551B0">
            <w:pPr>
              <w:rPr>
                <w:rFonts w:ascii="Arial" w:hAnsi="Arial" w:cs="Arial"/>
                <w:sz w:val="20"/>
                <w:szCs w:val="20"/>
              </w:rPr>
            </w:pPr>
            <w:r w:rsidRPr="00143372">
              <w:rPr>
                <w:rFonts w:ascii="Arial" w:hAnsi="Arial" w:cs="Arial"/>
                <w:sz w:val="20"/>
                <w:szCs w:val="20"/>
              </w:rPr>
              <w:t>35</w:t>
            </w:r>
          </w:p>
          <w:p w14:paraId="1E29AD21" w14:textId="77777777" w:rsidR="00B551B0" w:rsidRPr="00143372" w:rsidRDefault="00B551B0" w:rsidP="00B551B0">
            <w:pPr>
              <w:rPr>
                <w:rFonts w:ascii="Arial" w:hAnsi="Arial" w:cs="Arial"/>
              </w:rPr>
            </w:pPr>
            <w:r w:rsidRPr="00143372">
              <w:rPr>
                <w:rFonts w:ascii="Arial" w:hAnsi="Arial" w:cs="Arial"/>
                <w:i/>
                <w:iCs/>
                <w:sz w:val="20"/>
                <w:szCs w:val="20"/>
              </w:rPr>
              <w:t>How can we succeed on placement?</w:t>
            </w:r>
          </w:p>
          <w:p w14:paraId="57244222" w14:textId="384A7EBE" w:rsidR="00B551B0" w:rsidRPr="00143372" w:rsidRDefault="00B551B0" w:rsidP="00B551B0">
            <w:pPr>
              <w:rPr>
                <w:rFonts w:ascii="Arial" w:hAnsi="Arial" w:cs="Arial"/>
                <w:sz w:val="20"/>
                <w:szCs w:val="20"/>
              </w:rPr>
            </w:pPr>
          </w:p>
        </w:tc>
        <w:tc>
          <w:tcPr>
            <w:tcW w:w="2907" w:type="dxa"/>
            <w:shd w:val="clear" w:color="auto" w:fill="FFFFFF" w:themeFill="background1"/>
          </w:tcPr>
          <w:p w14:paraId="66961647" w14:textId="1FD6675C" w:rsidR="00B551B0" w:rsidRPr="00762420" w:rsidRDefault="00B551B0" w:rsidP="00E9095B">
            <w:pPr>
              <w:pStyle w:val="ListParagraph"/>
              <w:numPr>
                <w:ilvl w:val="0"/>
                <w:numId w:val="80"/>
              </w:numPr>
              <w:rPr>
                <w:rFonts w:ascii="Arial" w:hAnsi="Arial" w:cs="Arial"/>
                <w:sz w:val="20"/>
                <w:szCs w:val="20"/>
              </w:rPr>
            </w:pPr>
            <w:r w:rsidRPr="00762420">
              <w:rPr>
                <w:rFonts w:ascii="Arial" w:hAnsi="Arial" w:cs="Arial"/>
                <w:sz w:val="20"/>
                <w:szCs w:val="20"/>
              </w:rPr>
              <w:t xml:space="preserve">Engaging in high-quality professional development can help teachers </w:t>
            </w:r>
            <w:r w:rsidR="00854B63" w:rsidRPr="00762420">
              <w:rPr>
                <w:rFonts w:ascii="Arial" w:hAnsi="Arial" w:cs="Arial"/>
                <w:sz w:val="20"/>
                <w:szCs w:val="20"/>
              </w:rPr>
              <w:t>improve.</w:t>
            </w:r>
          </w:p>
          <w:p w14:paraId="69CB5D63" w14:textId="2BD8CC85" w:rsidR="00B551B0" w:rsidRPr="00762420" w:rsidRDefault="00B551B0" w:rsidP="00E9095B">
            <w:pPr>
              <w:pStyle w:val="ListParagraph"/>
              <w:numPr>
                <w:ilvl w:val="0"/>
                <w:numId w:val="80"/>
              </w:numPr>
              <w:rPr>
                <w:rFonts w:ascii="Arial" w:hAnsi="Arial" w:cs="Arial"/>
                <w:sz w:val="20"/>
                <w:szCs w:val="20"/>
              </w:rPr>
            </w:pPr>
            <w:r w:rsidRPr="00762420">
              <w:rPr>
                <w:rFonts w:ascii="Arial" w:hAnsi="Arial" w:cs="Arial"/>
                <w:sz w:val="20"/>
                <w:szCs w:val="20"/>
              </w:rPr>
              <w:t xml:space="preserve">Effective teaching can transform pupils’ knowledge, </w:t>
            </w:r>
            <w:proofErr w:type="gramStart"/>
            <w:r w:rsidRPr="00762420">
              <w:rPr>
                <w:rFonts w:ascii="Arial" w:hAnsi="Arial" w:cs="Arial"/>
                <w:sz w:val="20"/>
                <w:szCs w:val="20"/>
              </w:rPr>
              <w:t>capabilities</w:t>
            </w:r>
            <w:proofErr w:type="gramEnd"/>
            <w:r w:rsidRPr="00762420">
              <w:rPr>
                <w:rFonts w:ascii="Arial" w:hAnsi="Arial" w:cs="Arial"/>
                <w:sz w:val="20"/>
                <w:szCs w:val="20"/>
              </w:rPr>
              <w:t xml:space="preserve"> and beliefs about learning.</w:t>
            </w:r>
          </w:p>
          <w:p w14:paraId="2BC42DA9" w14:textId="77777777" w:rsidR="00B551B0" w:rsidRPr="00762420" w:rsidRDefault="00B551B0" w:rsidP="00E9095B">
            <w:pPr>
              <w:pStyle w:val="ListParagraph"/>
              <w:numPr>
                <w:ilvl w:val="0"/>
                <w:numId w:val="80"/>
              </w:numPr>
              <w:rPr>
                <w:rFonts w:ascii="Arial" w:hAnsi="Arial" w:cs="Arial"/>
                <w:sz w:val="20"/>
                <w:szCs w:val="20"/>
              </w:rPr>
            </w:pPr>
            <w:r w:rsidRPr="00762420">
              <w:rPr>
                <w:rFonts w:ascii="Arial" w:hAnsi="Arial" w:cs="Arial"/>
                <w:sz w:val="20"/>
                <w:szCs w:val="20"/>
              </w:rPr>
              <w:t xml:space="preserve">Learning involves a lasting change in pupils’ capabilities or </w:t>
            </w:r>
            <w:proofErr w:type="gramStart"/>
            <w:r w:rsidRPr="00762420">
              <w:rPr>
                <w:rFonts w:ascii="Arial" w:hAnsi="Arial" w:cs="Arial"/>
                <w:sz w:val="20"/>
                <w:szCs w:val="20"/>
              </w:rPr>
              <w:t>understanding</w:t>
            </w:r>
            <w:proofErr w:type="gramEnd"/>
          </w:p>
          <w:p w14:paraId="2C52842C" w14:textId="20188423" w:rsidR="00762420" w:rsidRPr="00143372" w:rsidRDefault="00762420" w:rsidP="00E9095B">
            <w:pPr>
              <w:pStyle w:val="ListParagraph"/>
              <w:numPr>
                <w:ilvl w:val="0"/>
                <w:numId w:val="80"/>
              </w:numPr>
              <w:rPr>
                <w:rFonts w:ascii="Arial" w:hAnsi="Arial" w:cs="Arial"/>
                <w:sz w:val="20"/>
                <w:szCs w:val="20"/>
              </w:rPr>
            </w:pPr>
            <w:r w:rsidRPr="00762420">
              <w:rPr>
                <w:rFonts w:ascii="Arial" w:hAnsi="Arial" w:cs="Arial"/>
                <w:sz w:val="20"/>
                <w:szCs w:val="20"/>
              </w:rPr>
              <w:t>Trainees should know that there are certain standards of professional behaviour expected from teachers such as: attendance, punctuality, and appropriate communication.</w:t>
            </w:r>
          </w:p>
        </w:tc>
        <w:tc>
          <w:tcPr>
            <w:tcW w:w="3080" w:type="dxa"/>
            <w:gridSpan w:val="3"/>
            <w:shd w:val="clear" w:color="auto" w:fill="FFFFFF" w:themeFill="background1"/>
          </w:tcPr>
          <w:p w14:paraId="25964DF2" w14:textId="2F3B0C53" w:rsidR="00B551B0" w:rsidRPr="00143372" w:rsidRDefault="00B551B0" w:rsidP="00E9095B">
            <w:pPr>
              <w:pStyle w:val="ListParagraph"/>
              <w:numPr>
                <w:ilvl w:val="0"/>
                <w:numId w:val="81"/>
              </w:numPr>
              <w:rPr>
                <w:rFonts w:ascii="Arial" w:hAnsi="Arial" w:cs="Arial"/>
                <w:sz w:val="20"/>
                <w:szCs w:val="20"/>
              </w:rPr>
            </w:pPr>
            <w:r w:rsidRPr="00143372">
              <w:rPr>
                <w:rFonts w:ascii="Arial" w:hAnsi="Arial" w:cs="Arial"/>
                <w:sz w:val="20"/>
                <w:szCs w:val="20"/>
              </w:rPr>
              <w:t xml:space="preserve">Reflecting on progress made, </w:t>
            </w:r>
            <w:proofErr w:type="spellStart"/>
            <w:r w:rsidRPr="00143372">
              <w:rPr>
                <w:rFonts w:ascii="Arial" w:hAnsi="Arial" w:cs="Arial"/>
                <w:sz w:val="20"/>
                <w:szCs w:val="20"/>
              </w:rPr>
              <w:t>recognising</w:t>
            </w:r>
            <w:proofErr w:type="spellEnd"/>
            <w:r w:rsidRPr="00143372">
              <w:rPr>
                <w:rFonts w:ascii="Arial" w:hAnsi="Arial" w:cs="Arial"/>
                <w:sz w:val="20"/>
                <w:szCs w:val="20"/>
              </w:rPr>
              <w:t xml:space="preserve"> strengths and </w:t>
            </w:r>
            <w:proofErr w:type="gramStart"/>
            <w:r w:rsidRPr="00143372">
              <w:rPr>
                <w:rFonts w:ascii="Arial" w:hAnsi="Arial" w:cs="Arial"/>
                <w:sz w:val="20"/>
                <w:szCs w:val="20"/>
              </w:rPr>
              <w:t>weaknesses</w:t>
            </w:r>
            <w:proofErr w:type="gramEnd"/>
            <w:r w:rsidRPr="00143372">
              <w:rPr>
                <w:rFonts w:ascii="Arial" w:hAnsi="Arial" w:cs="Arial"/>
                <w:sz w:val="20"/>
                <w:szCs w:val="20"/>
              </w:rPr>
              <w:t xml:space="preserve"> and identifying next steps for further </w:t>
            </w:r>
            <w:r w:rsidR="00854B63" w:rsidRPr="00143372">
              <w:rPr>
                <w:rFonts w:ascii="Arial" w:hAnsi="Arial" w:cs="Arial"/>
                <w:sz w:val="20"/>
                <w:szCs w:val="20"/>
              </w:rPr>
              <w:t>improvement.</w:t>
            </w:r>
          </w:p>
          <w:p w14:paraId="77F410C7" w14:textId="530527BA" w:rsidR="00B551B0" w:rsidRPr="00143372" w:rsidRDefault="00B551B0" w:rsidP="00E9095B">
            <w:pPr>
              <w:pStyle w:val="ListParagraph"/>
              <w:numPr>
                <w:ilvl w:val="0"/>
                <w:numId w:val="81"/>
              </w:numPr>
              <w:rPr>
                <w:rFonts w:ascii="Arial" w:hAnsi="Arial" w:cs="Arial"/>
                <w:sz w:val="20"/>
                <w:szCs w:val="20"/>
              </w:rPr>
            </w:pPr>
            <w:r w:rsidRPr="00143372">
              <w:rPr>
                <w:rFonts w:ascii="Arial" w:hAnsi="Arial" w:cs="Arial"/>
                <w:sz w:val="20"/>
                <w:szCs w:val="20"/>
              </w:rPr>
              <w:t>Engaging critically with research and using evidence to critique practice.</w:t>
            </w:r>
          </w:p>
        </w:tc>
        <w:tc>
          <w:tcPr>
            <w:tcW w:w="2143" w:type="dxa"/>
            <w:gridSpan w:val="3"/>
            <w:shd w:val="clear" w:color="auto" w:fill="FFFFFF" w:themeFill="background1"/>
          </w:tcPr>
          <w:p w14:paraId="07970711" w14:textId="2D604A41" w:rsidR="00B551B0" w:rsidRPr="00143372" w:rsidRDefault="00B551B0" w:rsidP="00B551B0">
            <w:pPr>
              <w:rPr>
                <w:rFonts w:ascii="Arial" w:hAnsi="Arial" w:cs="Arial"/>
              </w:rPr>
            </w:pPr>
            <w:r w:rsidRPr="00143372">
              <w:rPr>
                <w:rFonts w:ascii="Arial" w:hAnsi="Arial" w:cs="Arial"/>
                <w:sz w:val="20"/>
                <w:szCs w:val="20"/>
              </w:rPr>
              <w:t xml:space="preserve">SEC1001 Val </w:t>
            </w:r>
          </w:p>
          <w:p w14:paraId="2E724950" w14:textId="3F65FDD9" w:rsidR="00B551B0" w:rsidRPr="00143372" w:rsidRDefault="00B551B0" w:rsidP="00B551B0">
            <w:pPr>
              <w:rPr>
                <w:rFonts w:ascii="Arial" w:hAnsi="Arial" w:cs="Arial"/>
                <w:i/>
                <w:iCs/>
                <w:sz w:val="20"/>
                <w:szCs w:val="20"/>
              </w:rPr>
            </w:pPr>
            <w:r w:rsidRPr="00143372">
              <w:rPr>
                <w:rFonts w:ascii="Arial" w:hAnsi="Arial" w:cs="Arial"/>
                <w:i/>
                <w:iCs/>
                <w:sz w:val="20"/>
                <w:szCs w:val="20"/>
              </w:rPr>
              <w:t>Lead Lecture 22/4</w:t>
            </w:r>
          </w:p>
          <w:p w14:paraId="6EE83270" w14:textId="6D2EA918" w:rsidR="00B551B0" w:rsidRPr="00143372" w:rsidRDefault="00B551B0" w:rsidP="00B551B0">
            <w:pPr>
              <w:rPr>
                <w:rFonts w:ascii="Arial" w:hAnsi="Arial" w:cs="Arial"/>
                <w:i/>
                <w:iCs/>
                <w:sz w:val="20"/>
                <w:szCs w:val="20"/>
              </w:rPr>
            </w:pPr>
            <w:r w:rsidRPr="00143372">
              <w:rPr>
                <w:rFonts w:ascii="Arial" w:hAnsi="Arial" w:cs="Arial"/>
                <w:i/>
                <w:iCs/>
                <w:sz w:val="20"/>
                <w:szCs w:val="20"/>
              </w:rPr>
              <w:t>PS/GN/MS</w:t>
            </w:r>
          </w:p>
          <w:p w14:paraId="0797AF2F" w14:textId="2D604A41" w:rsidR="00B551B0" w:rsidRPr="00143372" w:rsidRDefault="00B551B0" w:rsidP="00B551B0">
            <w:pPr>
              <w:rPr>
                <w:rFonts w:ascii="Arial" w:hAnsi="Arial" w:cs="Arial"/>
                <w:i/>
                <w:iCs/>
                <w:sz w:val="20"/>
                <w:szCs w:val="20"/>
              </w:rPr>
            </w:pPr>
          </w:p>
          <w:p w14:paraId="5AEDB610" w14:textId="2B04C521" w:rsidR="00B551B0" w:rsidRPr="00143372" w:rsidRDefault="00D9244A" w:rsidP="00B551B0">
            <w:pPr>
              <w:rPr>
                <w:rFonts w:ascii="Arial" w:hAnsi="Arial" w:cs="Arial"/>
              </w:rPr>
            </w:pPr>
            <w:r>
              <w:rPr>
                <w:rFonts w:ascii="Arial" w:hAnsi="Arial" w:cs="Arial"/>
                <w:sz w:val="20"/>
                <w:szCs w:val="20"/>
              </w:rPr>
              <w:t>SEC1003</w:t>
            </w:r>
          </w:p>
          <w:p w14:paraId="30BD37AD" w14:textId="0DA5AB2A" w:rsidR="00B551B0" w:rsidRPr="00143372" w:rsidRDefault="00B551B0" w:rsidP="00B551B0">
            <w:pPr>
              <w:rPr>
                <w:rFonts w:ascii="Arial" w:hAnsi="Arial" w:cs="Arial"/>
                <w:i/>
                <w:iCs/>
                <w:sz w:val="20"/>
                <w:szCs w:val="20"/>
              </w:rPr>
            </w:pPr>
            <w:r w:rsidRPr="00143372">
              <w:rPr>
                <w:rFonts w:ascii="Arial" w:hAnsi="Arial" w:cs="Arial"/>
                <w:i/>
                <w:iCs/>
                <w:sz w:val="20"/>
                <w:szCs w:val="20"/>
              </w:rPr>
              <w:t>Seminar 25/4</w:t>
            </w:r>
          </w:p>
          <w:p w14:paraId="456E9915" w14:textId="64A62036" w:rsidR="00B551B0" w:rsidRPr="00143372" w:rsidRDefault="00762420" w:rsidP="00B551B0">
            <w:pPr>
              <w:rPr>
                <w:rFonts w:ascii="Arial" w:hAnsi="Arial" w:cs="Arial"/>
                <w:i/>
                <w:iCs/>
                <w:sz w:val="20"/>
                <w:szCs w:val="20"/>
              </w:rPr>
            </w:pPr>
            <w:r>
              <w:rPr>
                <w:rFonts w:ascii="Arial" w:hAnsi="Arial" w:cs="Arial"/>
                <w:i/>
                <w:iCs/>
                <w:sz w:val="20"/>
                <w:szCs w:val="20"/>
              </w:rPr>
              <w:t>FO</w:t>
            </w:r>
          </w:p>
          <w:p w14:paraId="7A7FC328" w14:textId="2CAA6C31" w:rsidR="00B551B0" w:rsidRPr="00143372" w:rsidRDefault="00B551B0" w:rsidP="00B551B0">
            <w:pPr>
              <w:rPr>
                <w:rFonts w:ascii="Arial" w:hAnsi="Arial" w:cs="Arial"/>
                <w:color w:val="000000" w:themeColor="text1"/>
                <w:sz w:val="20"/>
                <w:szCs w:val="20"/>
              </w:rPr>
            </w:pPr>
          </w:p>
        </w:tc>
        <w:tc>
          <w:tcPr>
            <w:tcW w:w="2731" w:type="dxa"/>
            <w:shd w:val="clear" w:color="auto" w:fill="FFFFFF" w:themeFill="background1"/>
          </w:tcPr>
          <w:p w14:paraId="19A60625" w14:textId="77777777" w:rsidR="00B551B0" w:rsidRDefault="00B551B0" w:rsidP="00B551B0">
            <w:pPr>
              <w:rPr>
                <w:rFonts w:ascii="Arial" w:hAnsi="Arial" w:cs="Arial"/>
                <w:i/>
                <w:iCs/>
              </w:rPr>
            </w:pPr>
            <w:r w:rsidRPr="00143372">
              <w:rPr>
                <w:rFonts w:ascii="Arial" w:hAnsi="Arial" w:cs="Arial"/>
                <w:i/>
                <w:iCs/>
              </w:rPr>
              <w:t xml:space="preserve">What type of </w:t>
            </w:r>
            <w:r w:rsidR="00EB1032" w:rsidRPr="00143372">
              <w:rPr>
                <w:rFonts w:ascii="Arial" w:hAnsi="Arial" w:cs="Arial"/>
                <w:i/>
                <w:iCs/>
              </w:rPr>
              <w:t>Mathematics</w:t>
            </w:r>
            <w:r w:rsidRPr="00143372">
              <w:rPr>
                <w:rFonts w:ascii="Arial" w:hAnsi="Arial" w:cs="Arial"/>
                <w:i/>
                <w:iCs/>
              </w:rPr>
              <w:t xml:space="preserve"> teacher do you want to be?</w:t>
            </w:r>
          </w:p>
          <w:p w14:paraId="568AFC82" w14:textId="77777777" w:rsidR="00762420" w:rsidRDefault="00762420" w:rsidP="00B551B0">
            <w:pPr>
              <w:rPr>
                <w:rFonts w:ascii="Arial" w:hAnsi="Arial" w:cs="Arial"/>
              </w:rPr>
            </w:pPr>
          </w:p>
          <w:p w14:paraId="52973086" w14:textId="1955E486" w:rsidR="00762420" w:rsidRPr="00143372" w:rsidRDefault="00762420" w:rsidP="00B551B0">
            <w:pPr>
              <w:rPr>
                <w:rFonts w:ascii="Arial" w:hAnsi="Arial" w:cs="Arial"/>
                <w:sz w:val="20"/>
                <w:szCs w:val="20"/>
              </w:rPr>
            </w:pPr>
            <w:r>
              <w:rPr>
                <w:rFonts w:ascii="Arial" w:hAnsi="Arial" w:cs="Arial"/>
              </w:rPr>
              <w:t>Ho will you</w:t>
            </w:r>
            <w:r w:rsidR="00983C09">
              <w:rPr>
                <w:rFonts w:ascii="Arial" w:hAnsi="Arial" w:cs="Arial"/>
              </w:rPr>
              <w:t xml:space="preserve"> </w:t>
            </w:r>
            <w:r>
              <w:rPr>
                <w:rFonts w:ascii="Arial" w:hAnsi="Arial" w:cs="Arial"/>
              </w:rPr>
              <w:t>demonstrate your professionalism whilst on placement?</w:t>
            </w:r>
          </w:p>
        </w:tc>
        <w:tc>
          <w:tcPr>
            <w:tcW w:w="1633" w:type="dxa"/>
            <w:gridSpan w:val="4"/>
            <w:shd w:val="clear" w:color="auto" w:fill="FFFFFF" w:themeFill="background1"/>
          </w:tcPr>
          <w:p w14:paraId="7F644734" w14:textId="0CE8DDBB" w:rsidR="00B551B0" w:rsidRPr="00143372" w:rsidRDefault="00B551B0" w:rsidP="00B551B0">
            <w:pPr>
              <w:rPr>
                <w:rFonts w:ascii="Arial" w:hAnsi="Arial" w:cs="Arial"/>
              </w:rPr>
            </w:pPr>
            <w:r w:rsidRPr="00143372">
              <w:rPr>
                <w:rFonts w:ascii="Arial" w:hAnsi="Arial" w:cs="Arial"/>
                <w:sz w:val="20"/>
                <w:szCs w:val="20"/>
              </w:rPr>
              <w:t>PB7</w:t>
            </w:r>
          </w:p>
          <w:p w14:paraId="4882897D" w14:textId="0CE8DDBB" w:rsidR="00B551B0" w:rsidRPr="00143372" w:rsidRDefault="00B551B0" w:rsidP="00B551B0">
            <w:pPr>
              <w:rPr>
                <w:rFonts w:ascii="Arial" w:hAnsi="Arial" w:cs="Arial"/>
                <w:sz w:val="20"/>
                <w:szCs w:val="20"/>
              </w:rPr>
            </w:pPr>
          </w:p>
          <w:p w14:paraId="1BFC8860" w14:textId="0CE8DDBB" w:rsidR="00B551B0" w:rsidRPr="00143372" w:rsidRDefault="00B551B0" w:rsidP="00B551B0">
            <w:pPr>
              <w:rPr>
                <w:rFonts w:ascii="Arial" w:hAnsi="Arial" w:cs="Arial"/>
              </w:rPr>
            </w:pPr>
            <w:r w:rsidRPr="00143372">
              <w:rPr>
                <w:rFonts w:ascii="Arial" w:hAnsi="Arial" w:cs="Arial"/>
                <w:sz w:val="20"/>
                <w:szCs w:val="20"/>
              </w:rPr>
              <w:t>CP1</w:t>
            </w:r>
          </w:p>
          <w:p w14:paraId="0A13893B" w14:textId="0CE8DDBB" w:rsidR="00B551B0" w:rsidRPr="00143372" w:rsidRDefault="00B551B0" w:rsidP="00B551B0">
            <w:pPr>
              <w:rPr>
                <w:rFonts w:ascii="Arial" w:hAnsi="Arial" w:cs="Arial"/>
                <w:sz w:val="20"/>
                <w:szCs w:val="20"/>
              </w:rPr>
            </w:pPr>
          </w:p>
          <w:p w14:paraId="3D19BC80" w14:textId="734D0050" w:rsidR="00B551B0" w:rsidRPr="00143372" w:rsidRDefault="00B551B0" w:rsidP="00B551B0">
            <w:pPr>
              <w:rPr>
                <w:rFonts w:ascii="Arial" w:hAnsi="Arial" w:cs="Arial"/>
              </w:rPr>
            </w:pPr>
            <w:r w:rsidRPr="00143372">
              <w:rPr>
                <w:rFonts w:ascii="Arial" w:hAnsi="Arial" w:cs="Arial"/>
                <w:sz w:val="20"/>
                <w:szCs w:val="20"/>
              </w:rPr>
              <w:t>HPL1</w:t>
            </w:r>
          </w:p>
        </w:tc>
        <w:tc>
          <w:tcPr>
            <w:tcW w:w="0" w:type="auto"/>
            <w:shd w:val="clear" w:color="auto" w:fill="FFFFFF" w:themeFill="background1"/>
          </w:tcPr>
          <w:p w14:paraId="1DF034CA" w14:textId="54C53318" w:rsidR="00B551B0" w:rsidRPr="00143372" w:rsidRDefault="00B551B0" w:rsidP="00B551B0">
            <w:pPr>
              <w:rPr>
                <w:rFonts w:ascii="Arial" w:hAnsi="Arial" w:cs="Arial"/>
              </w:rPr>
            </w:pPr>
            <w:r w:rsidRPr="00143372">
              <w:rPr>
                <w:rFonts w:ascii="Arial" w:hAnsi="Arial" w:cs="Arial"/>
                <w:sz w:val="20"/>
                <w:szCs w:val="20"/>
              </w:rPr>
              <w:t>Progress Tutorial</w:t>
            </w:r>
          </w:p>
          <w:p w14:paraId="61E546CF" w14:textId="3157C976" w:rsidR="00B551B0" w:rsidRPr="00143372" w:rsidRDefault="00B551B0" w:rsidP="00B551B0">
            <w:pPr>
              <w:rPr>
                <w:rFonts w:ascii="Arial" w:hAnsi="Arial" w:cs="Arial"/>
                <w:sz w:val="20"/>
                <w:szCs w:val="20"/>
              </w:rPr>
            </w:pPr>
          </w:p>
        </w:tc>
      </w:tr>
      <w:tr w:rsidR="00B551B0" w:rsidRPr="00143372" w14:paraId="49C8E53C" w14:textId="77777777" w:rsidTr="00100BB1">
        <w:trPr>
          <w:trHeight w:val="386"/>
        </w:trPr>
        <w:tc>
          <w:tcPr>
            <w:tcW w:w="0" w:type="auto"/>
            <w:shd w:val="clear" w:color="auto" w:fill="E2EFD9"/>
          </w:tcPr>
          <w:p w14:paraId="7975B7F4" w14:textId="77777777" w:rsidR="00B551B0" w:rsidRPr="00143372" w:rsidRDefault="00B551B0" w:rsidP="00B551B0">
            <w:pPr>
              <w:rPr>
                <w:rFonts w:ascii="Arial" w:hAnsi="Arial" w:cs="Arial"/>
                <w:sz w:val="20"/>
                <w:szCs w:val="20"/>
              </w:rPr>
            </w:pPr>
            <w:r w:rsidRPr="00143372">
              <w:rPr>
                <w:rFonts w:ascii="Arial" w:hAnsi="Arial" w:cs="Arial"/>
                <w:sz w:val="20"/>
                <w:szCs w:val="20"/>
              </w:rPr>
              <w:t>Key reading</w:t>
            </w:r>
          </w:p>
          <w:p w14:paraId="341F101D" w14:textId="77777777" w:rsidR="00B551B0" w:rsidRPr="00143372" w:rsidRDefault="00B551B0" w:rsidP="00B551B0">
            <w:pPr>
              <w:rPr>
                <w:rFonts w:ascii="Arial" w:hAnsi="Arial" w:cs="Arial"/>
                <w:sz w:val="20"/>
                <w:szCs w:val="20"/>
              </w:rPr>
            </w:pPr>
          </w:p>
        </w:tc>
        <w:tc>
          <w:tcPr>
            <w:tcW w:w="0" w:type="auto"/>
            <w:gridSpan w:val="13"/>
            <w:shd w:val="clear" w:color="auto" w:fill="E2EFD9"/>
          </w:tcPr>
          <w:p w14:paraId="62E30405" w14:textId="431AC52A" w:rsidR="00B551B0" w:rsidRPr="00143372" w:rsidRDefault="00B551B0" w:rsidP="00B551B0">
            <w:pPr>
              <w:rPr>
                <w:rFonts w:ascii="Arial" w:hAnsi="Arial" w:cs="Arial"/>
              </w:rPr>
            </w:pPr>
            <w:r w:rsidRPr="00143372">
              <w:rPr>
                <w:rFonts w:ascii="Arial" w:hAnsi="Arial" w:cs="Arial"/>
                <w:color w:val="000000" w:themeColor="text1"/>
                <w:sz w:val="24"/>
                <w:szCs w:val="24"/>
              </w:rPr>
              <w:t xml:space="preserve">Read the Executive Summary (pp1-3) in Coe, R., </w:t>
            </w:r>
            <w:proofErr w:type="spellStart"/>
            <w:r w:rsidRPr="00143372">
              <w:rPr>
                <w:rFonts w:ascii="Arial" w:hAnsi="Arial" w:cs="Arial"/>
                <w:color w:val="000000" w:themeColor="text1"/>
                <w:sz w:val="24"/>
                <w:szCs w:val="24"/>
              </w:rPr>
              <w:t>Aloisi</w:t>
            </w:r>
            <w:proofErr w:type="spellEnd"/>
            <w:r w:rsidRPr="00143372">
              <w:rPr>
                <w:rFonts w:ascii="Arial" w:hAnsi="Arial" w:cs="Arial"/>
                <w:color w:val="000000" w:themeColor="text1"/>
                <w:sz w:val="24"/>
                <w:szCs w:val="24"/>
              </w:rPr>
              <w:t xml:space="preserve">, C., Higgins, S., &amp; Major, L. E. (2014) What makes great teaching. Review of the underpinning research. Durham University: UK. Available at: </w:t>
            </w:r>
            <w:hyperlink r:id="rId48">
              <w:r w:rsidRPr="00143372">
                <w:rPr>
                  <w:rStyle w:val="Hyperlink"/>
                  <w:rFonts w:ascii="Arial" w:hAnsi="Arial" w:cs="Arial"/>
                  <w:sz w:val="24"/>
                  <w:szCs w:val="24"/>
                </w:rPr>
                <w:t>http://bit.ly/2OvmvKO</w:t>
              </w:r>
            </w:hyperlink>
          </w:p>
          <w:p w14:paraId="26BA07C5" w14:textId="5ED32FB0" w:rsidR="00B551B0" w:rsidRPr="00143372" w:rsidRDefault="00B551B0" w:rsidP="00B551B0">
            <w:pPr>
              <w:rPr>
                <w:rFonts w:ascii="Arial" w:hAnsi="Arial" w:cs="Arial"/>
                <w:sz w:val="20"/>
                <w:szCs w:val="20"/>
              </w:rPr>
            </w:pPr>
          </w:p>
        </w:tc>
      </w:tr>
      <w:tr w:rsidR="00B551B0" w:rsidRPr="00143372" w14:paraId="73F43695" w14:textId="77777777" w:rsidTr="00100BB1">
        <w:trPr>
          <w:trHeight w:val="386"/>
        </w:trPr>
        <w:tc>
          <w:tcPr>
            <w:tcW w:w="0" w:type="auto"/>
            <w:gridSpan w:val="14"/>
            <w:shd w:val="clear" w:color="auto" w:fill="F79646" w:themeFill="accent6"/>
          </w:tcPr>
          <w:p w14:paraId="4725106E" w14:textId="134F7711" w:rsidR="00B551B0" w:rsidRPr="00143372" w:rsidRDefault="00B551B0" w:rsidP="00B551B0">
            <w:pPr>
              <w:jc w:val="center"/>
              <w:rPr>
                <w:rFonts w:ascii="Arial" w:hAnsi="Arial" w:cs="Arial"/>
                <w:b/>
                <w:bCs/>
                <w:sz w:val="20"/>
                <w:szCs w:val="20"/>
              </w:rPr>
            </w:pPr>
            <w:r w:rsidRPr="00143372">
              <w:rPr>
                <w:rFonts w:ascii="Arial" w:hAnsi="Arial" w:cs="Arial"/>
                <w:b/>
                <w:bCs/>
                <w:sz w:val="20"/>
                <w:szCs w:val="20"/>
              </w:rPr>
              <w:t>Start of Introductory Professional Practice (Year 1 placement) (week 36)</w:t>
            </w:r>
          </w:p>
        </w:tc>
      </w:tr>
      <w:tr w:rsidR="007D2547" w:rsidRPr="00143372" w14:paraId="66EA5FED" w14:textId="77777777" w:rsidTr="0043624D">
        <w:trPr>
          <w:trHeight w:val="386"/>
        </w:trPr>
        <w:tc>
          <w:tcPr>
            <w:tcW w:w="0" w:type="auto"/>
            <w:shd w:val="clear" w:color="auto" w:fill="F79646" w:themeFill="accent6"/>
          </w:tcPr>
          <w:p w14:paraId="35B34E05" w14:textId="5864826F" w:rsidR="00B551B0" w:rsidRPr="00143372" w:rsidRDefault="00B551B0" w:rsidP="00B551B0">
            <w:pPr>
              <w:rPr>
                <w:rFonts w:ascii="Arial" w:hAnsi="Arial" w:cs="Arial"/>
                <w:sz w:val="20"/>
                <w:szCs w:val="20"/>
              </w:rPr>
            </w:pPr>
            <w:r w:rsidRPr="00143372">
              <w:rPr>
                <w:rFonts w:ascii="Arial" w:hAnsi="Arial" w:cs="Arial"/>
                <w:sz w:val="20"/>
                <w:szCs w:val="20"/>
              </w:rPr>
              <w:t>36</w:t>
            </w:r>
          </w:p>
          <w:p w14:paraId="3B0F1261" w14:textId="08AF79D3" w:rsidR="00B551B0" w:rsidRPr="00143372" w:rsidRDefault="00B551B0" w:rsidP="00B551B0">
            <w:pPr>
              <w:rPr>
                <w:rFonts w:ascii="Arial" w:hAnsi="Arial" w:cs="Arial"/>
              </w:rPr>
            </w:pPr>
            <w:r w:rsidRPr="00143372">
              <w:rPr>
                <w:rFonts w:ascii="Arial" w:hAnsi="Arial" w:cs="Arial"/>
                <w:sz w:val="20"/>
                <w:szCs w:val="20"/>
              </w:rPr>
              <w:t>Introductory Placement 1</w:t>
            </w:r>
          </w:p>
        </w:tc>
        <w:tc>
          <w:tcPr>
            <w:tcW w:w="2907" w:type="dxa"/>
            <w:shd w:val="clear" w:color="auto" w:fill="F79646" w:themeFill="accent6"/>
          </w:tcPr>
          <w:p w14:paraId="1E808DF6" w14:textId="2F16BF0D" w:rsidR="00B551B0" w:rsidRPr="00143372" w:rsidRDefault="00B551B0" w:rsidP="00E9095B">
            <w:pPr>
              <w:pStyle w:val="ListParagraph"/>
              <w:numPr>
                <w:ilvl w:val="0"/>
                <w:numId w:val="91"/>
              </w:numPr>
              <w:rPr>
                <w:rFonts w:ascii="Arial" w:hAnsi="Arial" w:cs="Arial"/>
                <w:sz w:val="20"/>
                <w:szCs w:val="20"/>
              </w:rPr>
            </w:pPr>
            <w:r w:rsidRPr="00143372">
              <w:rPr>
                <w:rFonts w:ascii="Arial" w:hAnsi="Arial" w:cs="Arial"/>
                <w:sz w:val="20"/>
                <w:szCs w:val="20"/>
              </w:rPr>
              <w:t>Setting clear expectations can help communicate shared values that improve classroom and school culture.</w:t>
            </w:r>
          </w:p>
          <w:p w14:paraId="3A642838" w14:textId="4E005BBF" w:rsidR="00B551B0" w:rsidRDefault="00B551B0" w:rsidP="00E9095B">
            <w:pPr>
              <w:pStyle w:val="ListParagraph"/>
              <w:numPr>
                <w:ilvl w:val="0"/>
                <w:numId w:val="91"/>
              </w:numPr>
              <w:rPr>
                <w:rFonts w:ascii="Arial" w:hAnsi="Arial" w:cs="Arial"/>
                <w:sz w:val="20"/>
                <w:szCs w:val="20"/>
              </w:rPr>
            </w:pPr>
            <w:r w:rsidRPr="00143372">
              <w:rPr>
                <w:rFonts w:ascii="Arial" w:hAnsi="Arial" w:cs="Arial"/>
                <w:sz w:val="20"/>
                <w:szCs w:val="20"/>
              </w:rPr>
              <w:t xml:space="preserve">Establishing and reinforcing routines, including through positive reinforcement, can help create an effective learning environment in </w:t>
            </w:r>
            <w:r w:rsidR="00EB1032" w:rsidRPr="00143372">
              <w:rPr>
                <w:rFonts w:ascii="Arial" w:hAnsi="Arial" w:cs="Arial"/>
                <w:sz w:val="20"/>
                <w:szCs w:val="20"/>
              </w:rPr>
              <w:t>Mathematics</w:t>
            </w:r>
            <w:r w:rsidRPr="00143372">
              <w:rPr>
                <w:rFonts w:ascii="Arial" w:hAnsi="Arial" w:cs="Arial"/>
                <w:sz w:val="20"/>
                <w:szCs w:val="20"/>
              </w:rPr>
              <w:t>.</w:t>
            </w:r>
          </w:p>
          <w:p w14:paraId="4A2F8A3E" w14:textId="61EAD954" w:rsidR="00762420" w:rsidRDefault="00762420" w:rsidP="00E9095B">
            <w:pPr>
              <w:pStyle w:val="ListParagraph"/>
              <w:numPr>
                <w:ilvl w:val="0"/>
                <w:numId w:val="91"/>
              </w:numPr>
              <w:rPr>
                <w:rFonts w:ascii="Arial" w:hAnsi="Arial" w:cs="Arial"/>
                <w:sz w:val="20"/>
                <w:szCs w:val="20"/>
              </w:rPr>
            </w:pPr>
            <w:r>
              <w:rPr>
                <w:rFonts w:ascii="Arial" w:hAnsi="Arial" w:cs="Arial"/>
                <w:sz w:val="20"/>
                <w:szCs w:val="20"/>
              </w:rPr>
              <w:t>The school’s Safeguarding policy, DSO and safeguarding team and their role and the process for reporting concerns</w:t>
            </w:r>
          </w:p>
          <w:p w14:paraId="09A05A57" w14:textId="77777777" w:rsidR="00365C2C" w:rsidRPr="00143372" w:rsidRDefault="00365C2C" w:rsidP="00E9095B">
            <w:pPr>
              <w:pStyle w:val="ListParagraph"/>
              <w:numPr>
                <w:ilvl w:val="0"/>
                <w:numId w:val="91"/>
              </w:numPr>
              <w:rPr>
                <w:rFonts w:ascii="Arial" w:hAnsi="Arial" w:cs="Arial"/>
                <w:sz w:val="20"/>
                <w:szCs w:val="20"/>
              </w:rPr>
            </w:pPr>
          </w:p>
          <w:p w14:paraId="4C40D613" w14:textId="166A6B03" w:rsidR="00B551B0" w:rsidRPr="00143372" w:rsidRDefault="00B551B0" w:rsidP="00B551B0">
            <w:pPr>
              <w:rPr>
                <w:rFonts w:ascii="Arial" w:hAnsi="Arial" w:cs="Arial"/>
                <w:sz w:val="20"/>
                <w:szCs w:val="20"/>
              </w:rPr>
            </w:pPr>
          </w:p>
        </w:tc>
        <w:tc>
          <w:tcPr>
            <w:tcW w:w="3080" w:type="dxa"/>
            <w:gridSpan w:val="3"/>
            <w:shd w:val="clear" w:color="auto" w:fill="F79646" w:themeFill="accent6"/>
          </w:tcPr>
          <w:p w14:paraId="58BA563B" w14:textId="38281A79" w:rsidR="00B551B0" w:rsidRPr="00143372" w:rsidRDefault="00B551B0" w:rsidP="00E9095B">
            <w:pPr>
              <w:pStyle w:val="ListParagraph"/>
              <w:numPr>
                <w:ilvl w:val="0"/>
                <w:numId w:val="90"/>
              </w:numPr>
              <w:rPr>
                <w:rFonts w:ascii="Arial" w:hAnsi="Arial" w:cs="Arial"/>
                <w:sz w:val="20"/>
                <w:szCs w:val="20"/>
              </w:rPr>
            </w:pPr>
            <w:r w:rsidRPr="00143372">
              <w:rPr>
                <w:rFonts w:ascii="Arial" w:hAnsi="Arial" w:cs="Arial"/>
                <w:sz w:val="20"/>
                <w:szCs w:val="20"/>
              </w:rPr>
              <w:t>Model courteous and aspirational behaviour.</w:t>
            </w:r>
          </w:p>
          <w:p w14:paraId="0427C421" w14:textId="175DBE0B" w:rsidR="00B551B0" w:rsidRPr="00143372" w:rsidRDefault="00B551B0" w:rsidP="00E9095B">
            <w:pPr>
              <w:pStyle w:val="ListParagraph"/>
              <w:numPr>
                <w:ilvl w:val="0"/>
                <w:numId w:val="90"/>
              </w:numPr>
              <w:rPr>
                <w:rFonts w:ascii="Arial" w:hAnsi="Arial" w:cs="Arial"/>
                <w:sz w:val="20"/>
                <w:szCs w:val="20"/>
              </w:rPr>
            </w:pPr>
            <w:r w:rsidRPr="00143372">
              <w:rPr>
                <w:rFonts w:ascii="Arial" w:hAnsi="Arial" w:cs="Arial"/>
                <w:sz w:val="20"/>
                <w:szCs w:val="20"/>
              </w:rPr>
              <w:t>Use inspirational and consistent language that promotes challenge, aspiration, resilience, and praises pupil effort. Set tasks which stretch pupils, but which are achievable.</w:t>
            </w:r>
          </w:p>
          <w:p w14:paraId="6E6171A3" w14:textId="435F1531" w:rsidR="00B551B0" w:rsidRPr="00143372" w:rsidRDefault="00B551B0" w:rsidP="00E9095B">
            <w:pPr>
              <w:pStyle w:val="ListParagraph"/>
              <w:numPr>
                <w:ilvl w:val="0"/>
                <w:numId w:val="90"/>
              </w:numPr>
              <w:pBdr>
                <w:top w:val="nil"/>
                <w:left w:val="nil"/>
                <w:bottom w:val="nil"/>
                <w:right w:val="nil"/>
                <w:between w:val="nil"/>
              </w:pBdr>
              <w:rPr>
                <w:rFonts w:ascii="Arial" w:hAnsi="Arial" w:cs="Arial"/>
                <w:sz w:val="20"/>
                <w:szCs w:val="20"/>
              </w:rPr>
            </w:pPr>
            <w:r w:rsidRPr="00143372">
              <w:rPr>
                <w:rFonts w:ascii="Arial" w:hAnsi="Arial" w:cs="Arial"/>
                <w:sz w:val="20"/>
                <w:szCs w:val="20"/>
              </w:rPr>
              <w:t>Create a positive and respectful learning environment in which making mistakes, resilience and perseverance are part of a daily routine</w:t>
            </w:r>
          </w:p>
        </w:tc>
        <w:tc>
          <w:tcPr>
            <w:tcW w:w="2143" w:type="dxa"/>
            <w:gridSpan w:val="3"/>
            <w:shd w:val="clear" w:color="auto" w:fill="F79646" w:themeFill="accent6"/>
          </w:tcPr>
          <w:p w14:paraId="4EE16416" w14:textId="77777777" w:rsidR="00B551B0" w:rsidRDefault="00B551B0" w:rsidP="00B551B0">
            <w:pPr>
              <w:pBdr>
                <w:top w:val="nil"/>
                <w:left w:val="nil"/>
                <w:bottom w:val="nil"/>
                <w:right w:val="nil"/>
                <w:between w:val="nil"/>
              </w:pBdr>
              <w:ind w:left="360"/>
              <w:rPr>
                <w:rFonts w:ascii="Arial" w:hAnsi="Arial" w:cs="Arial"/>
                <w:color w:val="000000" w:themeColor="text1"/>
                <w:sz w:val="20"/>
                <w:szCs w:val="20"/>
              </w:rPr>
            </w:pPr>
            <w:r w:rsidRPr="00143372">
              <w:rPr>
                <w:rFonts w:ascii="Arial" w:hAnsi="Arial" w:cs="Arial"/>
                <w:color w:val="000000" w:themeColor="text1"/>
                <w:sz w:val="20"/>
                <w:szCs w:val="20"/>
              </w:rPr>
              <w:t>Professional Practice in school</w:t>
            </w:r>
            <w:r w:rsidR="00762420">
              <w:rPr>
                <w:rFonts w:ascii="Arial" w:hAnsi="Arial" w:cs="Arial"/>
                <w:color w:val="000000" w:themeColor="text1"/>
                <w:sz w:val="20"/>
                <w:szCs w:val="20"/>
              </w:rPr>
              <w:t xml:space="preserve"> offers opportunities to:</w:t>
            </w:r>
          </w:p>
          <w:p w14:paraId="47D22C5C" w14:textId="77777777" w:rsidR="00762420" w:rsidRDefault="00762420" w:rsidP="00B551B0">
            <w:pPr>
              <w:pBdr>
                <w:top w:val="nil"/>
                <w:left w:val="nil"/>
                <w:bottom w:val="nil"/>
                <w:right w:val="nil"/>
                <w:between w:val="nil"/>
              </w:pBdr>
              <w:ind w:left="360"/>
              <w:rPr>
                <w:rFonts w:ascii="Arial" w:hAnsi="Arial" w:cs="Arial"/>
                <w:color w:val="000000" w:themeColor="text1"/>
                <w:sz w:val="20"/>
                <w:szCs w:val="20"/>
              </w:rPr>
            </w:pPr>
          </w:p>
          <w:p w14:paraId="4AF00F19" w14:textId="07614707" w:rsidR="00762420" w:rsidRDefault="00762420" w:rsidP="00E9095B">
            <w:pPr>
              <w:pStyle w:val="ListParagraph"/>
              <w:numPr>
                <w:ilvl w:val="0"/>
                <w:numId w:val="127"/>
              </w:numPr>
              <w:pBdr>
                <w:top w:val="nil"/>
                <w:left w:val="nil"/>
                <w:bottom w:val="nil"/>
                <w:right w:val="nil"/>
                <w:between w:val="nil"/>
              </w:pBdr>
              <w:rPr>
                <w:rFonts w:ascii="Arial" w:hAnsi="Arial" w:cs="Arial"/>
                <w:color w:val="000000"/>
                <w:sz w:val="20"/>
                <w:szCs w:val="20"/>
              </w:rPr>
            </w:pPr>
            <w:r>
              <w:rPr>
                <w:rFonts w:ascii="Arial" w:hAnsi="Arial" w:cs="Arial"/>
                <w:color w:val="000000"/>
                <w:sz w:val="20"/>
                <w:szCs w:val="20"/>
              </w:rPr>
              <w:t xml:space="preserve">Observe how </w:t>
            </w:r>
            <w:r w:rsidR="002F6628">
              <w:rPr>
                <w:rFonts w:ascii="Arial" w:hAnsi="Arial" w:cs="Arial"/>
                <w:color w:val="000000"/>
                <w:sz w:val="20"/>
                <w:szCs w:val="20"/>
              </w:rPr>
              <w:t xml:space="preserve">your mentor </w:t>
            </w:r>
            <w:r>
              <w:rPr>
                <w:rFonts w:ascii="Arial" w:hAnsi="Arial" w:cs="Arial"/>
                <w:color w:val="000000"/>
                <w:sz w:val="20"/>
                <w:szCs w:val="20"/>
              </w:rPr>
              <w:t>model</w:t>
            </w:r>
            <w:r w:rsidR="002F6628">
              <w:rPr>
                <w:rFonts w:ascii="Arial" w:hAnsi="Arial" w:cs="Arial"/>
                <w:color w:val="000000"/>
                <w:sz w:val="20"/>
                <w:szCs w:val="20"/>
              </w:rPr>
              <w:t xml:space="preserve"> and set</w:t>
            </w:r>
            <w:r>
              <w:rPr>
                <w:rFonts w:ascii="Arial" w:hAnsi="Arial" w:cs="Arial"/>
                <w:color w:val="000000"/>
                <w:sz w:val="20"/>
                <w:szCs w:val="20"/>
              </w:rPr>
              <w:t xml:space="preserve"> high expectations including their language, </w:t>
            </w:r>
            <w:proofErr w:type="gramStart"/>
            <w:r>
              <w:rPr>
                <w:rFonts w:ascii="Arial" w:hAnsi="Arial" w:cs="Arial"/>
                <w:color w:val="000000"/>
                <w:sz w:val="20"/>
                <w:szCs w:val="20"/>
              </w:rPr>
              <w:t>behaviour</w:t>
            </w:r>
            <w:proofErr w:type="gramEnd"/>
            <w:r>
              <w:rPr>
                <w:rFonts w:ascii="Arial" w:hAnsi="Arial" w:cs="Arial"/>
                <w:color w:val="000000"/>
                <w:sz w:val="20"/>
                <w:szCs w:val="20"/>
              </w:rPr>
              <w:t xml:space="preserve"> and teaching.</w:t>
            </w:r>
          </w:p>
          <w:p w14:paraId="717A0B14" w14:textId="77777777" w:rsidR="00762420" w:rsidRDefault="00762420" w:rsidP="00E9095B">
            <w:pPr>
              <w:pStyle w:val="ListParagraph"/>
              <w:numPr>
                <w:ilvl w:val="0"/>
                <w:numId w:val="127"/>
              </w:numPr>
              <w:pBdr>
                <w:top w:val="nil"/>
                <w:left w:val="nil"/>
                <w:bottom w:val="nil"/>
                <w:right w:val="nil"/>
                <w:between w:val="nil"/>
              </w:pBdr>
              <w:rPr>
                <w:rFonts w:ascii="Arial" w:hAnsi="Arial" w:cs="Arial"/>
                <w:color w:val="000000"/>
                <w:sz w:val="20"/>
                <w:szCs w:val="20"/>
              </w:rPr>
            </w:pPr>
            <w:r>
              <w:rPr>
                <w:rFonts w:ascii="Arial" w:hAnsi="Arial" w:cs="Arial"/>
                <w:color w:val="000000"/>
                <w:sz w:val="20"/>
                <w:szCs w:val="20"/>
              </w:rPr>
              <w:t xml:space="preserve">Read the school’s behaviour </w:t>
            </w:r>
            <w:proofErr w:type="gramStart"/>
            <w:r>
              <w:rPr>
                <w:rFonts w:ascii="Arial" w:hAnsi="Arial" w:cs="Arial"/>
                <w:color w:val="000000"/>
                <w:sz w:val="20"/>
                <w:szCs w:val="20"/>
              </w:rPr>
              <w:t>policy</w:t>
            </w:r>
            <w:proofErr w:type="gramEnd"/>
          </w:p>
          <w:p w14:paraId="5F2DB80B" w14:textId="77777777" w:rsidR="00762420" w:rsidRDefault="00762420" w:rsidP="00E9095B">
            <w:pPr>
              <w:pStyle w:val="ListParagraph"/>
              <w:numPr>
                <w:ilvl w:val="0"/>
                <w:numId w:val="127"/>
              </w:numPr>
              <w:pBdr>
                <w:top w:val="nil"/>
                <w:left w:val="nil"/>
                <w:bottom w:val="nil"/>
                <w:right w:val="nil"/>
                <w:between w:val="nil"/>
              </w:pBdr>
              <w:rPr>
                <w:rFonts w:ascii="Arial" w:hAnsi="Arial" w:cs="Arial"/>
                <w:color w:val="000000"/>
                <w:sz w:val="20"/>
                <w:szCs w:val="20"/>
              </w:rPr>
            </w:pPr>
            <w:r>
              <w:rPr>
                <w:rFonts w:ascii="Arial" w:hAnsi="Arial" w:cs="Arial"/>
                <w:color w:val="000000"/>
                <w:sz w:val="20"/>
                <w:szCs w:val="20"/>
              </w:rPr>
              <w:t xml:space="preserve">Observe how expert colleagues establish a supportive and inclusive </w:t>
            </w:r>
            <w:proofErr w:type="gramStart"/>
            <w:r>
              <w:rPr>
                <w:rFonts w:ascii="Arial" w:hAnsi="Arial" w:cs="Arial"/>
                <w:color w:val="000000"/>
                <w:sz w:val="20"/>
                <w:szCs w:val="20"/>
              </w:rPr>
              <w:t>environment</w:t>
            </w:r>
            <w:proofErr w:type="gramEnd"/>
          </w:p>
          <w:p w14:paraId="73221556" w14:textId="77777777" w:rsidR="00762420" w:rsidRDefault="00762420" w:rsidP="00E9095B">
            <w:pPr>
              <w:pStyle w:val="ListParagraph"/>
              <w:numPr>
                <w:ilvl w:val="0"/>
                <w:numId w:val="127"/>
              </w:numPr>
              <w:pBdr>
                <w:top w:val="nil"/>
                <w:left w:val="nil"/>
                <w:bottom w:val="nil"/>
                <w:right w:val="nil"/>
                <w:between w:val="nil"/>
              </w:pBdr>
              <w:rPr>
                <w:rFonts w:ascii="Arial" w:hAnsi="Arial" w:cs="Arial"/>
                <w:color w:val="000000"/>
                <w:sz w:val="20"/>
                <w:szCs w:val="20"/>
              </w:rPr>
            </w:pPr>
            <w:r>
              <w:rPr>
                <w:rFonts w:ascii="Arial" w:hAnsi="Arial" w:cs="Arial"/>
                <w:color w:val="000000"/>
                <w:sz w:val="20"/>
                <w:szCs w:val="20"/>
              </w:rPr>
              <w:t>Become familiar with the school’s safeguarding policy, the DSO and safeguarding team and know</w:t>
            </w:r>
            <w:r w:rsidR="007D2547">
              <w:rPr>
                <w:rFonts w:ascii="Arial" w:hAnsi="Arial" w:cs="Arial"/>
                <w:color w:val="000000"/>
                <w:sz w:val="20"/>
                <w:szCs w:val="20"/>
              </w:rPr>
              <w:t xml:space="preserve"> your role in this.</w:t>
            </w:r>
          </w:p>
          <w:p w14:paraId="2B517925" w14:textId="7D99820B" w:rsidR="00365C2C" w:rsidRPr="00762420" w:rsidRDefault="00365C2C" w:rsidP="00E9095B">
            <w:pPr>
              <w:pStyle w:val="ListParagraph"/>
              <w:numPr>
                <w:ilvl w:val="0"/>
                <w:numId w:val="127"/>
              </w:numPr>
              <w:pBdr>
                <w:top w:val="nil"/>
                <w:left w:val="nil"/>
                <w:bottom w:val="nil"/>
                <w:right w:val="nil"/>
                <w:between w:val="nil"/>
              </w:pBdr>
              <w:rPr>
                <w:rFonts w:ascii="Arial" w:hAnsi="Arial" w:cs="Arial"/>
                <w:color w:val="000000"/>
                <w:sz w:val="20"/>
                <w:szCs w:val="20"/>
              </w:rPr>
            </w:pPr>
            <w:r w:rsidRPr="00143372">
              <w:rPr>
                <w:rFonts w:ascii="Arial" w:eastAsia="Cambria" w:hAnsi="Arial" w:cs="Arial"/>
                <w:lang w:val="en"/>
              </w:rPr>
              <w:t>Contact the DSL and related colleagues and how to report safeguarding concerns (and what such concerns may look like</w:t>
            </w:r>
          </w:p>
        </w:tc>
        <w:tc>
          <w:tcPr>
            <w:tcW w:w="2731" w:type="dxa"/>
            <w:shd w:val="clear" w:color="auto" w:fill="F79646" w:themeFill="accent6"/>
          </w:tcPr>
          <w:p w14:paraId="60D47133" w14:textId="1F251F5F" w:rsidR="00B551B0" w:rsidRPr="00143372" w:rsidRDefault="00B551B0" w:rsidP="00E9095B">
            <w:pPr>
              <w:pStyle w:val="ListParagraph"/>
              <w:numPr>
                <w:ilvl w:val="0"/>
                <w:numId w:val="89"/>
              </w:numPr>
              <w:rPr>
                <w:rFonts w:ascii="Arial" w:hAnsi="Arial" w:cs="Arial"/>
                <w:sz w:val="20"/>
                <w:szCs w:val="20"/>
              </w:rPr>
            </w:pPr>
            <w:r w:rsidRPr="00143372">
              <w:rPr>
                <w:rFonts w:ascii="Arial" w:hAnsi="Arial" w:cs="Arial"/>
                <w:sz w:val="20"/>
                <w:szCs w:val="20"/>
              </w:rPr>
              <w:t>What have you learnt about the importance of having high expectations?</w:t>
            </w:r>
          </w:p>
          <w:p w14:paraId="46FA1629" w14:textId="459F94B4" w:rsidR="00B551B0" w:rsidRPr="00143372" w:rsidRDefault="00B551B0" w:rsidP="00E9095B">
            <w:pPr>
              <w:pStyle w:val="ListParagraph"/>
              <w:numPr>
                <w:ilvl w:val="0"/>
                <w:numId w:val="89"/>
              </w:numPr>
              <w:rPr>
                <w:rFonts w:ascii="Arial" w:hAnsi="Arial" w:cs="Arial"/>
                <w:sz w:val="20"/>
                <w:szCs w:val="20"/>
              </w:rPr>
            </w:pPr>
            <w:r w:rsidRPr="00143372">
              <w:rPr>
                <w:rFonts w:ascii="Arial" w:hAnsi="Arial" w:cs="Arial"/>
                <w:sz w:val="20"/>
                <w:szCs w:val="20"/>
              </w:rPr>
              <w:t>How has your understanding of managing behaviour developed this week? Can you link this to any learning from your university learning?</w:t>
            </w:r>
          </w:p>
          <w:p w14:paraId="6FA14EE4" w14:textId="0F626B69" w:rsidR="00B551B0" w:rsidRPr="00143372" w:rsidRDefault="007D2547" w:rsidP="00E9095B">
            <w:pPr>
              <w:pStyle w:val="ListParagraph"/>
              <w:numPr>
                <w:ilvl w:val="0"/>
                <w:numId w:val="89"/>
              </w:numPr>
              <w:pBdr>
                <w:top w:val="nil"/>
                <w:left w:val="nil"/>
                <w:bottom w:val="nil"/>
                <w:right w:val="nil"/>
                <w:between w:val="nil"/>
              </w:pBdr>
              <w:rPr>
                <w:rFonts w:ascii="Arial" w:hAnsi="Arial" w:cs="Arial"/>
                <w:sz w:val="20"/>
                <w:szCs w:val="20"/>
              </w:rPr>
            </w:pPr>
            <w:r>
              <w:rPr>
                <w:rFonts w:ascii="Arial" w:hAnsi="Arial" w:cs="Arial"/>
                <w:sz w:val="20"/>
                <w:szCs w:val="20"/>
              </w:rPr>
              <w:t>Are there any specific safeguarding challenges within Mathematics? What are they</w:t>
            </w:r>
            <w:r w:rsidR="00B551B0" w:rsidRPr="00143372">
              <w:rPr>
                <w:rFonts w:ascii="Arial" w:hAnsi="Arial" w:cs="Arial"/>
                <w:sz w:val="20"/>
                <w:szCs w:val="20"/>
              </w:rPr>
              <w:t>?</w:t>
            </w:r>
          </w:p>
        </w:tc>
        <w:tc>
          <w:tcPr>
            <w:tcW w:w="1633" w:type="dxa"/>
            <w:gridSpan w:val="4"/>
            <w:shd w:val="clear" w:color="auto" w:fill="F79646" w:themeFill="accent6"/>
          </w:tcPr>
          <w:p w14:paraId="0CFC3BC2" w14:textId="0834FA43" w:rsidR="00B551B0" w:rsidRPr="00143372" w:rsidRDefault="00B551B0" w:rsidP="00B551B0">
            <w:pPr>
              <w:rPr>
                <w:rFonts w:ascii="Arial" w:hAnsi="Arial" w:cs="Arial"/>
              </w:rPr>
            </w:pPr>
            <w:r w:rsidRPr="00143372">
              <w:rPr>
                <w:rFonts w:ascii="Arial" w:hAnsi="Arial" w:cs="Arial"/>
                <w:sz w:val="20"/>
                <w:szCs w:val="20"/>
              </w:rPr>
              <w:t>HE4</w:t>
            </w:r>
          </w:p>
          <w:p w14:paraId="2914F5B5" w14:textId="689A0B60" w:rsidR="00B551B0" w:rsidRPr="00143372" w:rsidRDefault="00B551B0" w:rsidP="00B551B0">
            <w:pPr>
              <w:rPr>
                <w:rFonts w:ascii="Arial" w:hAnsi="Arial" w:cs="Arial"/>
                <w:sz w:val="20"/>
                <w:szCs w:val="20"/>
              </w:rPr>
            </w:pPr>
          </w:p>
          <w:p w14:paraId="3DAE2D27" w14:textId="77777777" w:rsidR="00B551B0" w:rsidRDefault="00B551B0" w:rsidP="00B551B0">
            <w:pPr>
              <w:rPr>
                <w:rFonts w:ascii="Arial" w:hAnsi="Arial" w:cs="Arial"/>
                <w:sz w:val="20"/>
                <w:szCs w:val="20"/>
              </w:rPr>
            </w:pPr>
            <w:r w:rsidRPr="00143372">
              <w:rPr>
                <w:rFonts w:ascii="Arial" w:hAnsi="Arial" w:cs="Arial"/>
                <w:sz w:val="20"/>
                <w:szCs w:val="20"/>
              </w:rPr>
              <w:t>MB1</w:t>
            </w:r>
          </w:p>
          <w:p w14:paraId="4D8C10ED" w14:textId="77777777" w:rsidR="007D2547" w:rsidRDefault="007D2547" w:rsidP="00B551B0">
            <w:pPr>
              <w:rPr>
                <w:rFonts w:ascii="Arial" w:hAnsi="Arial" w:cs="Arial"/>
              </w:rPr>
            </w:pPr>
          </w:p>
          <w:p w14:paraId="1A5C617D" w14:textId="61E3109C" w:rsidR="007D2547" w:rsidRPr="00143372" w:rsidRDefault="007D2547" w:rsidP="00B551B0">
            <w:pPr>
              <w:rPr>
                <w:rFonts w:ascii="Arial" w:hAnsi="Arial" w:cs="Arial"/>
              </w:rPr>
            </w:pPr>
            <w:r>
              <w:rPr>
                <w:rFonts w:ascii="Arial" w:hAnsi="Arial" w:cs="Arial"/>
              </w:rPr>
              <w:t>PB6</w:t>
            </w:r>
          </w:p>
        </w:tc>
        <w:tc>
          <w:tcPr>
            <w:tcW w:w="0" w:type="auto"/>
            <w:shd w:val="clear" w:color="auto" w:fill="F79646" w:themeFill="accent6"/>
          </w:tcPr>
          <w:p w14:paraId="6514B82C" w14:textId="5D32E0D1" w:rsidR="00B551B0" w:rsidRPr="00143372" w:rsidRDefault="00B551B0" w:rsidP="00B551B0">
            <w:pPr>
              <w:rPr>
                <w:rFonts w:ascii="Arial" w:hAnsi="Arial" w:cs="Arial"/>
                <w:sz w:val="20"/>
                <w:szCs w:val="20"/>
              </w:rPr>
            </w:pPr>
            <w:r w:rsidRPr="00143372">
              <w:rPr>
                <w:rFonts w:ascii="Arial" w:hAnsi="Arial" w:cs="Arial"/>
                <w:sz w:val="20"/>
                <w:szCs w:val="20"/>
              </w:rPr>
              <w:t>WDS Submitted</w:t>
            </w:r>
          </w:p>
        </w:tc>
      </w:tr>
      <w:tr w:rsidR="00B551B0" w:rsidRPr="00143372" w14:paraId="6C46F089" w14:textId="77777777" w:rsidTr="00100BB1">
        <w:trPr>
          <w:trHeight w:val="386"/>
        </w:trPr>
        <w:tc>
          <w:tcPr>
            <w:tcW w:w="0" w:type="auto"/>
            <w:shd w:val="clear" w:color="auto" w:fill="E2EFD9"/>
          </w:tcPr>
          <w:p w14:paraId="486EEF2C" w14:textId="77777777" w:rsidR="00B551B0" w:rsidRPr="00143372" w:rsidRDefault="00B551B0" w:rsidP="00B551B0">
            <w:pPr>
              <w:rPr>
                <w:rFonts w:ascii="Arial" w:hAnsi="Arial" w:cs="Arial"/>
                <w:sz w:val="20"/>
                <w:szCs w:val="20"/>
              </w:rPr>
            </w:pPr>
            <w:r w:rsidRPr="00143372">
              <w:rPr>
                <w:rFonts w:ascii="Arial" w:hAnsi="Arial" w:cs="Arial"/>
                <w:sz w:val="20"/>
                <w:szCs w:val="20"/>
              </w:rPr>
              <w:t>Key reading</w:t>
            </w:r>
            <w:r w:rsidRPr="00143372">
              <w:rPr>
                <w:rFonts w:ascii="Arial" w:hAnsi="Arial" w:cs="Arial"/>
                <w:sz w:val="20"/>
                <w:szCs w:val="20"/>
              </w:rPr>
              <w:tab/>
            </w:r>
          </w:p>
        </w:tc>
        <w:tc>
          <w:tcPr>
            <w:tcW w:w="0" w:type="auto"/>
            <w:gridSpan w:val="13"/>
            <w:shd w:val="clear" w:color="auto" w:fill="E2EFD9"/>
          </w:tcPr>
          <w:p w14:paraId="62DA5049" w14:textId="1A0ECB35" w:rsidR="00B551B0" w:rsidRPr="00143372" w:rsidRDefault="00B551B0" w:rsidP="00B551B0">
            <w:pPr>
              <w:rPr>
                <w:rFonts w:ascii="Arial" w:hAnsi="Arial" w:cs="Arial"/>
                <w:sz w:val="20"/>
                <w:szCs w:val="20"/>
              </w:rPr>
            </w:pPr>
            <w:r w:rsidRPr="00143372">
              <w:rPr>
                <w:rFonts w:ascii="Arial" w:hAnsi="Arial" w:cs="Arial"/>
                <w:sz w:val="24"/>
                <w:szCs w:val="24"/>
              </w:rPr>
              <w:t xml:space="preserve">Tom Sherrington’s </w:t>
            </w:r>
            <w:proofErr w:type="spellStart"/>
            <w:r w:rsidRPr="00143372">
              <w:rPr>
                <w:rFonts w:ascii="Arial" w:hAnsi="Arial" w:cs="Arial"/>
                <w:sz w:val="24"/>
                <w:szCs w:val="24"/>
              </w:rPr>
              <w:t>Teacherhead</w:t>
            </w:r>
            <w:proofErr w:type="spellEnd"/>
            <w:r w:rsidRPr="00143372">
              <w:rPr>
                <w:rFonts w:ascii="Arial" w:hAnsi="Arial" w:cs="Arial"/>
                <w:sz w:val="24"/>
                <w:szCs w:val="24"/>
              </w:rPr>
              <w:t xml:space="preserve"> Blog: </w:t>
            </w:r>
            <w:hyperlink r:id="rId49">
              <w:r w:rsidRPr="00143372">
                <w:rPr>
                  <w:rStyle w:val="Hyperlink"/>
                  <w:rFonts w:ascii="Arial" w:hAnsi="Arial" w:cs="Arial"/>
                  <w:sz w:val="20"/>
                  <w:szCs w:val="20"/>
                </w:rPr>
                <w:t>https://teacherhead.com/2018/09/02/great-teaching-the-power-of-expectations/</w:t>
              </w:r>
            </w:hyperlink>
          </w:p>
        </w:tc>
      </w:tr>
      <w:tr w:rsidR="007D2547" w:rsidRPr="00143372" w14:paraId="46CD2FBB" w14:textId="77777777" w:rsidTr="0043624D">
        <w:trPr>
          <w:trHeight w:val="386"/>
        </w:trPr>
        <w:tc>
          <w:tcPr>
            <w:tcW w:w="0" w:type="auto"/>
            <w:shd w:val="clear" w:color="auto" w:fill="F79646" w:themeFill="accent6"/>
          </w:tcPr>
          <w:p w14:paraId="0FB9E88A" w14:textId="7DC45CE2" w:rsidR="00B551B0" w:rsidRPr="00143372" w:rsidRDefault="00B551B0" w:rsidP="00B551B0">
            <w:pPr>
              <w:rPr>
                <w:rFonts w:ascii="Arial" w:hAnsi="Arial" w:cs="Arial"/>
                <w:sz w:val="20"/>
                <w:szCs w:val="20"/>
              </w:rPr>
            </w:pPr>
            <w:r w:rsidRPr="00143372">
              <w:rPr>
                <w:rFonts w:ascii="Arial" w:hAnsi="Arial" w:cs="Arial"/>
                <w:sz w:val="20"/>
                <w:szCs w:val="20"/>
              </w:rPr>
              <w:t>37</w:t>
            </w:r>
          </w:p>
          <w:p w14:paraId="7886A6CF" w14:textId="19D2AAD9" w:rsidR="00B551B0" w:rsidRPr="00143372" w:rsidRDefault="00B551B0" w:rsidP="00B551B0">
            <w:pPr>
              <w:rPr>
                <w:rFonts w:ascii="Arial" w:hAnsi="Arial" w:cs="Arial"/>
              </w:rPr>
            </w:pPr>
            <w:r w:rsidRPr="00143372">
              <w:rPr>
                <w:rFonts w:ascii="Arial" w:hAnsi="Arial" w:cs="Arial"/>
                <w:sz w:val="20"/>
                <w:szCs w:val="20"/>
              </w:rPr>
              <w:t>Introductory Placement 2</w:t>
            </w:r>
          </w:p>
        </w:tc>
        <w:tc>
          <w:tcPr>
            <w:tcW w:w="2907" w:type="dxa"/>
            <w:shd w:val="clear" w:color="auto" w:fill="F79646" w:themeFill="accent6"/>
          </w:tcPr>
          <w:p w14:paraId="1326B145" w14:textId="05E0DE46" w:rsidR="00B551B0" w:rsidRPr="00143372" w:rsidRDefault="00B551B0" w:rsidP="00E9095B">
            <w:pPr>
              <w:pStyle w:val="ListParagraph"/>
              <w:numPr>
                <w:ilvl w:val="0"/>
                <w:numId w:val="88"/>
              </w:numPr>
              <w:rPr>
                <w:rFonts w:ascii="Arial" w:hAnsi="Arial" w:cs="Arial"/>
                <w:sz w:val="20"/>
                <w:szCs w:val="20"/>
              </w:rPr>
            </w:pPr>
            <w:r w:rsidRPr="00143372">
              <w:rPr>
                <w:rFonts w:ascii="Arial" w:hAnsi="Arial" w:cs="Arial"/>
                <w:sz w:val="20"/>
                <w:szCs w:val="20"/>
              </w:rPr>
              <w:t xml:space="preserve">Teachers </w:t>
            </w:r>
            <w:proofErr w:type="gramStart"/>
            <w:r w:rsidRPr="00143372">
              <w:rPr>
                <w:rFonts w:ascii="Arial" w:hAnsi="Arial" w:cs="Arial"/>
                <w:sz w:val="20"/>
                <w:szCs w:val="20"/>
              </w:rPr>
              <w:t>have the ability to</w:t>
            </w:r>
            <w:proofErr w:type="gramEnd"/>
            <w:r w:rsidRPr="00143372">
              <w:rPr>
                <w:rFonts w:ascii="Arial" w:hAnsi="Arial" w:cs="Arial"/>
                <w:sz w:val="20"/>
                <w:szCs w:val="20"/>
              </w:rPr>
              <w:t xml:space="preserve"> affect and improve the wellbeing, motivation and behaviour of their pupils in </w:t>
            </w:r>
            <w:r w:rsidR="00EB1032" w:rsidRPr="00143372">
              <w:rPr>
                <w:rFonts w:ascii="Arial" w:hAnsi="Arial" w:cs="Arial"/>
                <w:sz w:val="20"/>
                <w:szCs w:val="20"/>
              </w:rPr>
              <w:t>Mathematics</w:t>
            </w:r>
            <w:r w:rsidRPr="00143372">
              <w:rPr>
                <w:rFonts w:ascii="Arial" w:hAnsi="Arial" w:cs="Arial"/>
                <w:sz w:val="20"/>
                <w:szCs w:val="20"/>
              </w:rPr>
              <w:t xml:space="preserve"> lessons.</w:t>
            </w:r>
          </w:p>
          <w:p w14:paraId="6B211B57" w14:textId="2866C5FD" w:rsidR="00B551B0" w:rsidRPr="00143372" w:rsidRDefault="00B551B0" w:rsidP="00E9095B">
            <w:pPr>
              <w:pStyle w:val="ListParagraph"/>
              <w:numPr>
                <w:ilvl w:val="0"/>
                <w:numId w:val="88"/>
              </w:numPr>
              <w:rPr>
                <w:rFonts w:ascii="Arial" w:hAnsi="Arial" w:cs="Arial"/>
                <w:sz w:val="20"/>
                <w:szCs w:val="20"/>
              </w:rPr>
            </w:pPr>
            <w:r w:rsidRPr="00143372">
              <w:rPr>
                <w:rFonts w:ascii="Arial" w:hAnsi="Arial" w:cs="Arial"/>
                <w:sz w:val="20"/>
                <w:szCs w:val="20"/>
              </w:rPr>
              <w:t xml:space="preserve">Teachers can influence pupils’ resilience and beliefs about their ability to succeed, by ensuring all pupils </w:t>
            </w:r>
            <w:proofErr w:type="gramStart"/>
            <w:r w:rsidRPr="00143372">
              <w:rPr>
                <w:rFonts w:ascii="Arial" w:hAnsi="Arial" w:cs="Arial"/>
                <w:sz w:val="20"/>
                <w:szCs w:val="20"/>
              </w:rPr>
              <w:t>have the opportunity to</w:t>
            </w:r>
            <w:proofErr w:type="gramEnd"/>
            <w:r w:rsidRPr="00143372">
              <w:rPr>
                <w:rFonts w:ascii="Arial" w:hAnsi="Arial" w:cs="Arial"/>
                <w:sz w:val="20"/>
                <w:szCs w:val="20"/>
              </w:rPr>
              <w:t xml:space="preserve"> experience meaningful success in </w:t>
            </w:r>
            <w:r w:rsidR="00EB1032" w:rsidRPr="00143372">
              <w:rPr>
                <w:rFonts w:ascii="Arial" w:hAnsi="Arial" w:cs="Arial"/>
                <w:sz w:val="20"/>
                <w:szCs w:val="20"/>
              </w:rPr>
              <w:t>Mathematics</w:t>
            </w:r>
            <w:r w:rsidRPr="00143372">
              <w:rPr>
                <w:rFonts w:ascii="Arial" w:hAnsi="Arial" w:cs="Arial"/>
                <w:sz w:val="20"/>
                <w:szCs w:val="20"/>
              </w:rPr>
              <w:t>.</w:t>
            </w:r>
          </w:p>
          <w:p w14:paraId="60BA5AE5" w14:textId="74FE0794" w:rsidR="00B551B0" w:rsidRPr="00143372" w:rsidRDefault="00B551B0" w:rsidP="00E9095B">
            <w:pPr>
              <w:pStyle w:val="ListParagraph"/>
              <w:numPr>
                <w:ilvl w:val="0"/>
                <w:numId w:val="88"/>
              </w:numPr>
              <w:rPr>
                <w:rFonts w:ascii="Arial" w:hAnsi="Arial" w:cs="Arial"/>
                <w:sz w:val="20"/>
                <w:szCs w:val="20"/>
              </w:rPr>
            </w:pPr>
            <w:r w:rsidRPr="00143372">
              <w:rPr>
                <w:rFonts w:ascii="Arial" w:hAnsi="Arial" w:cs="Arial"/>
                <w:sz w:val="20"/>
                <w:szCs w:val="20"/>
              </w:rPr>
              <w:t>Building effective relationships is easier when pupils believe that their feelings will be considered and understood.</w:t>
            </w:r>
          </w:p>
        </w:tc>
        <w:tc>
          <w:tcPr>
            <w:tcW w:w="3080" w:type="dxa"/>
            <w:gridSpan w:val="3"/>
            <w:shd w:val="clear" w:color="auto" w:fill="F79646" w:themeFill="accent6"/>
          </w:tcPr>
          <w:p w14:paraId="6659967F" w14:textId="6628EA25" w:rsidR="00B551B0" w:rsidRPr="00143372" w:rsidRDefault="00B551B0" w:rsidP="00E9095B">
            <w:pPr>
              <w:pStyle w:val="ListParagraph"/>
              <w:numPr>
                <w:ilvl w:val="0"/>
                <w:numId w:val="87"/>
              </w:numPr>
              <w:rPr>
                <w:rFonts w:ascii="Arial" w:hAnsi="Arial" w:cs="Arial"/>
                <w:sz w:val="20"/>
                <w:szCs w:val="20"/>
              </w:rPr>
            </w:pPr>
            <w:r w:rsidRPr="00143372">
              <w:rPr>
                <w:rFonts w:ascii="Arial" w:hAnsi="Arial" w:cs="Arial"/>
                <w:sz w:val="20"/>
                <w:szCs w:val="20"/>
              </w:rPr>
              <w:t xml:space="preserve">Set clear </w:t>
            </w:r>
            <w:proofErr w:type="spellStart"/>
            <w:r w:rsidRPr="00143372">
              <w:rPr>
                <w:rFonts w:ascii="Arial" w:hAnsi="Arial" w:cs="Arial"/>
                <w:sz w:val="20"/>
                <w:szCs w:val="20"/>
              </w:rPr>
              <w:t>behavioural</w:t>
            </w:r>
            <w:proofErr w:type="spellEnd"/>
            <w:r w:rsidRPr="00143372">
              <w:rPr>
                <w:rFonts w:ascii="Arial" w:hAnsi="Arial" w:cs="Arial"/>
                <w:sz w:val="20"/>
                <w:szCs w:val="20"/>
              </w:rPr>
              <w:t xml:space="preserve"> expectations and routines which establish a consistent and inclusive learning environment.</w:t>
            </w:r>
          </w:p>
          <w:p w14:paraId="2F78A38F" w14:textId="5A1DC4ED" w:rsidR="00B551B0" w:rsidRPr="00143372" w:rsidRDefault="00B551B0" w:rsidP="00E9095B">
            <w:pPr>
              <w:pStyle w:val="ListParagraph"/>
              <w:numPr>
                <w:ilvl w:val="0"/>
                <w:numId w:val="87"/>
              </w:numPr>
              <w:rPr>
                <w:rFonts w:ascii="Arial" w:hAnsi="Arial" w:cs="Arial"/>
                <w:sz w:val="20"/>
                <w:szCs w:val="20"/>
              </w:rPr>
            </w:pPr>
            <w:r w:rsidRPr="00143372">
              <w:rPr>
                <w:rFonts w:ascii="Arial" w:hAnsi="Arial" w:cs="Arial"/>
                <w:sz w:val="20"/>
                <w:szCs w:val="20"/>
              </w:rPr>
              <w:t>Apply rules, sanctions, rewards, and praise in line with the school policy.</w:t>
            </w:r>
          </w:p>
          <w:p w14:paraId="7D2839E7" w14:textId="0BEAACD8" w:rsidR="00B551B0" w:rsidRPr="00143372" w:rsidRDefault="00B551B0" w:rsidP="00E9095B">
            <w:pPr>
              <w:pStyle w:val="ListParagraph"/>
              <w:numPr>
                <w:ilvl w:val="0"/>
                <w:numId w:val="87"/>
              </w:numPr>
              <w:rPr>
                <w:rFonts w:ascii="Arial" w:hAnsi="Arial" w:cs="Arial"/>
                <w:sz w:val="20"/>
                <w:szCs w:val="20"/>
              </w:rPr>
            </w:pPr>
            <w:r w:rsidRPr="00143372">
              <w:rPr>
                <w:rFonts w:ascii="Arial" w:hAnsi="Arial" w:cs="Arial"/>
                <w:sz w:val="20"/>
                <w:szCs w:val="20"/>
              </w:rPr>
              <w:t xml:space="preserve">Respond to any behaviour or bullying which threatens pupil’s emotional </w:t>
            </w:r>
            <w:proofErr w:type="gramStart"/>
            <w:r w:rsidRPr="00143372">
              <w:rPr>
                <w:rFonts w:ascii="Arial" w:hAnsi="Arial" w:cs="Arial"/>
                <w:sz w:val="20"/>
                <w:szCs w:val="20"/>
              </w:rPr>
              <w:t>safety</w:t>
            </w:r>
            <w:proofErr w:type="gramEnd"/>
          </w:p>
          <w:p w14:paraId="683DDB3B" w14:textId="61F2A363" w:rsidR="00B551B0" w:rsidRPr="00143372" w:rsidRDefault="00B551B0" w:rsidP="00E9095B">
            <w:pPr>
              <w:pStyle w:val="ListParagraph"/>
              <w:numPr>
                <w:ilvl w:val="0"/>
                <w:numId w:val="87"/>
              </w:numPr>
              <w:pBdr>
                <w:top w:val="nil"/>
                <w:left w:val="nil"/>
                <w:bottom w:val="nil"/>
                <w:right w:val="nil"/>
                <w:between w:val="nil"/>
              </w:pBdr>
              <w:rPr>
                <w:rFonts w:ascii="Arial" w:hAnsi="Arial" w:cs="Arial"/>
                <w:sz w:val="20"/>
                <w:szCs w:val="20"/>
              </w:rPr>
            </w:pPr>
            <w:r w:rsidRPr="00143372">
              <w:rPr>
                <w:rFonts w:ascii="Arial" w:hAnsi="Arial" w:cs="Arial"/>
                <w:sz w:val="20"/>
                <w:szCs w:val="20"/>
              </w:rPr>
              <w:t>Establish and build positive and professional relationships which assist with managing behaviour (</w:t>
            </w:r>
            <w:proofErr w:type="gramStart"/>
            <w:r w:rsidRPr="00143372">
              <w:rPr>
                <w:rFonts w:ascii="Arial" w:hAnsi="Arial" w:cs="Arial"/>
                <w:sz w:val="20"/>
                <w:szCs w:val="20"/>
              </w:rPr>
              <w:t>e.g.</w:t>
            </w:r>
            <w:proofErr w:type="gramEnd"/>
            <w:r w:rsidRPr="00143372">
              <w:rPr>
                <w:rFonts w:ascii="Arial" w:hAnsi="Arial" w:cs="Arial"/>
                <w:sz w:val="20"/>
                <w:szCs w:val="20"/>
              </w:rPr>
              <w:t xml:space="preserve"> learning pupil names)</w:t>
            </w:r>
          </w:p>
        </w:tc>
        <w:tc>
          <w:tcPr>
            <w:tcW w:w="2143" w:type="dxa"/>
            <w:gridSpan w:val="3"/>
            <w:shd w:val="clear" w:color="auto" w:fill="F79646" w:themeFill="accent6"/>
          </w:tcPr>
          <w:p w14:paraId="040E539E" w14:textId="355C4B33" w:rsidR="007D2547" w:rsidRDefault="00B551B0" w:rsidP="00B551B0">
            <w:pPr>
              <w:pBdr>
                <w:top w:val="nil"/>
                <w:left w:val="nil"/>
                <w:bottom w:val="nil"/>
                <w:right w:val="nil"/>
                <w:between w:val="nil"/>
              </w:pBdr>
              <w:ind w:left="360"/>
              <w:rPr>
                <w:rFonts w:ascii="Arial" w:hAnsi="Arial" w:cs="Arial"/>
                <w:color w:val="000000" w:themeColor="text1"/>
                <w:sz w:val="20"/>
                <w:szCs w:val="20"/>
              </w:rPr>
            </w:pPr>
            <w:r w:rsidRPr="00143372">
              <w:rPr>
                <w:rFonts w:ascii="Arial" w:hAnsi="Arial" w:cs="Arial"/>
                <w:color w:val="000000" w:themeColor="text1"/>
                <w:sz w:val="20"/>
                <w:szCs w:val="20"/>
              </w:rPr>
              <w:t>Professional Practice in school</w:t>
            </w:r>
            <w:r w:rsidR="007D2547">
              <w:rPr>
                <w:rFonts w:ascii="Arial" w:hAnsi="Arial" w:cs="Arial"/>
                <w:color w:val="000000" w:themeColor="text1"/>
                <w:sz w:val="20"/>
                <w:szCs w:val="20"/>
              </w:rPr>
              <w:t xml:space="preserve"> offers opportunities to:</w:t>
            </w:r>
          </w:p>
          <w:p w14:paraId="0F61B493" w14:textId="77777777" w:rsidR="007D2547" w:rsidRDefault="007D2547" w:rsidP="00B551B0">
            <w:pPr>
              <w:pBdr>
                <w:top w:val="nil"/>
                <w:left w:val="nil"/>
                <w:bottom w:val="nil"/>
                <w:right w:val="nil"/>
                <w:between w:val="nil"/>
              </w:pBdr>
              <w:ind w:left="360"/>
              <w:rPr>
                <w:rFonts w:ascii="Arial" w:hAnsi="Arial" w:cs="Arial"/>
                <w:color w:val="000000" w:themeColor="text1"/>
                <w:sz w:val="20"/>
                <w:szCs w:val="20"/>
              </w:rPr>
            </w:pPr>
          </w:p>
          <w:p w14:paraId="1D071E14" w14:textId="77777777" w:rsidR="007D2547" w:rsidRDefault="007D2547" w:rsidP="00E9095B">
            <w:pPr>
              <w:pStyle w:val="ListParagraph"/>
              <w:numPr>
                <w:ilvl w:val="0"/>
                <w:numId w:val="128"/>
              </w:numPr>
              <w:pBdr>
                <w:top w:val="nil"/>
                <w:left w:val="nil"/>
                <w:bottom w:val="nil"/>
                <w:right w:val="nil"/>
                <w:between w:val="nil"/>
              </w:pBdr>
              <w:rPr>
                <w:rFonts w:ascii="Arial" w:hAnsi="Arial" w:cs="Arial"/>
                <w:color w:val="000000" w:themeColor="text1"/>
                <w:sz w:val="20"/>
                <w:szCs w:val="20"/>
              </w:rPr>
            </w:pPr>
            <w:r>
              <w:rPr>
                <w:rFonts w:ascii="Arial" w:hAnsi="Arial" w:cs="Arial"/>
                <w:color w:val="000000" w:themeColor="text1"/>
                <w:sz w:val="20"/>
                <w:szCs w:val="20"/>
              </w:rPr>
              <w:t>Read the school policy on how to deal with bullying.</w:t>
            </w:r>
          </w:p>
          <w:p w14:paraId="5247359C" w14:textId="2B974691" w:rsidR="00B551B0" w:rsidRDefault="007D2547" w:rsidP="00E9095B">
            <w:pPr>
              <w:pStyle w:val="ListParagraph"/>
              <w:numPr>
                <w:ilvl w:val="0"/>
                <w:numId w:val="128"/>
              </w:numPr>
              <w:pBdr>
                <w:top w:val="nil"/>
                <w:left w:val="nil"/>
                <w:bottom w:val="nil"/>
                <w:right w:val="nil"/>
                <w:between w:val="nil"/>
              </w:pBdr>
              <w:rPr>
                <w:rFonts w:ascii="Arial" w:hAnsi="Arial" w:cs="Arial"/>
                <w:color w:val="000000" w:themeColor="text1"/>
                <w:sz w:val="20"/>
                <w:szCs w:val="20"/>
              </w:rPr>
            </w:pPr>
            <w:r>
              <w:rPr>
                <w:rFonts w:ascii="Arial" w:hAnsi="Arial" w:cs="Arial"/>
                <w:color w:val="000000" w:themeColor="text1"/>
                <w:sz w:val="20"/>
                <w:szCs w:val="20"/>
              </w:rPr>
              <w:t>Speak to your mentor about any structures or routines that are embedded in the school.</w:t>
            </w:r>
          </w:p>
          <w:p w14:paraId="3A7E3ABD" w14:textId="2EBB44E9" w:rsidR="007D2547" w:rsidRDefault="007D2547" w:rsidP="00E9095B">
            <w:pPr>
              <w:pStyle w:val="ListParagraph"/>
              <w:numPr>
                <w:ilvl w:val="0"/>
                <w:numId w:val="128"/>
              </w:numPr>
              <w:pBdr>
                <w:top w:val="nil"/>
                <w:left w:val="nil"/>
                <w:bottom w:val="nil"/>
                <w:right w:val="nil"/>
                <w:between w:val="nil"/>
              </w:pBdr>
              <w:rPr>
                <w:rFonts w:ascii="Arial" w:hAnsi="Arial" w:cs="Arial"/>
                <w:color w:val="000000" w:themeColor="text1"/>
                <w:sz w:val="20"/>
                <w:szCs w:val="20"/>
              </w:rPr>
            </w:pPr>
            <w:r>
              <w:rPr>
                <w:rFonts w:ascii="Arial" w:hAnsi="Arial" w:cs="Arial"/>
                <w:color w:val="000000" w:themeColor="text1"/>
                <w:sz w:val="20"/>
                <w:szCs w:val="20"/>
              </w:rPr>
              <w:t>Ask your mentor for a class list of a class you will be teaching so you can start to learn names.</w:t>
            </w:r>
          </w:p>
          <w:p w14:paraId="3FA02C4C" w14:textId="1B4807B4" w:rsidR="007D2547" w:rsidRPr="007D2547" w:rsidRDefault="007D2547" w:rsidP="00E9095B">
            <w:pPr>
              <w:pStyle w:val="ListParagraph"/>
              <w:numPr>
                <w:ilvl w:val="0"/>
                <w:numId w:val="128"/>
              </w:numPr>
              <w:pBdr>
                <w:top w:val="nil"/>
                <w:left w:val="nil"/>
                <w:bottom w:val="nil"/>
                <w:right w:val="nil"/>
                <w:between w:val="nil"/>
              </w:pBdr>
              <w:rPr>
                <w:rFonts w:ascii="Arial" w:hAnsi="Arial" w:cs="Arial"/>
                <w:color w:val="000000" w:themeColor="text1"/>
                <w:sz w:val="20"/>
                <w:szCs w:val="20"/>
              </w:rPr>
            </w:pPr>
            <w:r>
              <w:rPr>
                <w:rFonts w:ascii="Arial" w:hAnsi="Arial" w:cs="Arial"/>
                <w:color w:val="000000" w:themeColor="text1"/>
                <w:sz w:val="20"/>
                <w:szCs w:val="20"/>
              </w:rPr>
              <w:t xml:space="preserve">Become familiar with the rewards and sanctions according to the school’s behaviour </w:t>
            </w:r>
            <w:proofErr w:type="gramStart"/>
            <w:r>
              <w:rPr>
                <w:rFonts w:ascii="Arial" w:hAnsi="Arial" w:cs="Arial"/>
                <w:color w:val="000000" w:themeColor="text1"/>
                <w:sz w:val="20"/>
                <w:szCs w:val="20"/>
              </w:rPr>
              <w:t>policy</w:t>
            </w:r>
            <w:proofErr w:type="gramEnd"/>
          </w:p>
          <w:p w14:paraId="281050AF" w14:textId="0D6E5E59" w:rsidR="00B551B0" w:rsidRPr="00143372" w:rsidRDefault="00B551B0" w:rsidP="00B551B0">
            <w:pPr>
              <w:pBdr>
                <w:top w:val="nil"/>
                <w:left w:val="nil"/>
                <w:bottom w:val="nil"/>
                <w:right w:val="nil"/>
                <w:between w:val="nil"/>
              </w:pBdr>
              <w:ind w:left="720"/>
              <w:rPr>
                <w:rFonts w:ascii="Arial" w:hAnsi="Arial" w:cs="Arial"/>
                <w:color w:val="000000"/>
                <w:sz w:val="20"/>
                <w:szCs w:val="20"/>
              </w:rPr>
            </w:pPr>
          </w:p>
        </w:tc>
        <w:tc>
          <w:tcPr>
            <w:tcW w:w="2731" w:type="dxa"/>
            <w:shd w:val="clear" w:color="auto" w:fill="F79646" w:themeFill="accent6"/>
          </w:tcPr>
          <w:p w14:paraId="6F8A80C8" w14:textId="4F057E45" w:rsidR="00B551B0" w:rsidRPr="00143372" w:rsidRDefault="00B551B0" w:rsidP="00E9095B">
            <w:pPr>
              <w:pStyle w:val="ListParagraph"/>
              <w:numPr>
                <w:ilvl w:val="0"/>
                <w:numId w:val="86"/>
              </w:numPr>
              <w:rPr>
                <w:rFonts w:ascii="Arial" w:hAnsi="Arial" w:cs="Arial"/>
                <w:sz w:val="20"/>
                <w:szCs w:val="20"/>
              </w:rPr>
            </w:pPr>
            <w:r w:rsidRPr="00143372">
              <w:rPr>
                <w:rFonts w:ascii="Arial" w:hAnsi="Arial" w:cs="Arial"/>
                <w:sz w:val="20"/>
                <w:szCs w:val="20"/>
              </w:rPr>
              <w:t>Have you been able to identify any inspirational or challenging language? What impact did this have on the learning in that classroom?</w:t>
            </w:r>
          </w:p>
          <w:p w14:paraId="4E26B8A3" w14:textId="7DBEF9A6" w:rsidR="00B551B0" w:rsidRPr="00143372" w:rsidRDefault="00B551B0" w:rsidP="00E9095B">
            <w:pPr>
              <w:pStyle w:val="ListParagraph"/>
              <w:numPr>
                <w:ilvl w:val="0"/>
                <w:numId w:val="86"/>
              </w:numPr>
              <w:rPr>
                <w:rFonts w:ascii="Arial" w:hAnsi="Arial" w:cs="Arial"/>
                <w:sz w:val="20"/>
                <w:szCs w:val="20"/>
              </w:rPr>
            </w:pPr>
            <w:r w:rsidRPr="00143372">
              <w:rPr>
                <w:rFonts w:ascii="Arial" w:hAnsi="Arial" w:cs="Arial"/>
                <w:sz w:val="20"/>
                <w:szCs w:val="20"/>
              </w:rPr>
              <w:t>What do you think a positive learning environment looks like in your subject? How would you plan for this?</w:t>
            </w:r>
          </w:p>
          <w:p w14:paraId="66FB5AF3" w14:textId="151317AB" w:rsidR="00B551B0" w:rsidRPr="00143372" w:rsidRDefault="00B551B0" w:rsidP="00E9095B">
            <w:pPr>
              <w:pStyle w:val="ListParagraph"/>
              <w:numPr>
                <w:ilvl w:val="0"/>
                <w:numId w:val="86"/>
              </w:numPr>
              <w:rPr>
                <w:rFonts w:ascii="Arial" w:hAnsi="Arial" w:cs="Arial"/>
                <w:sz w:val="20"/>
                <w:szCs w:val="20"/>
              </w:rPr>
            </w:pPr>
            <w:r w:rsidRPr="00143372">
              <w:rPr>
                <w:rFonts w:ascii="Arial" w:hAnsi="Arial" w:cs="Arial"/>
                <w:sz w:val="20"/>
                <w:szCs w:val="20"/>
              </w:rPr>
              <w:t>How do staff in your school ensure there is a culture of respect and trust? Have you seen any effective/ineffective examples of this?</w:t>
            </w:r>
          </w:p>
          <w:p w14:paraId="14F412C8" w14:textId="43405A71" w:rsidR="00B551B0" w:rsidRPr="00143372" w:rsidRDefault="00B551B0" w:rsidP="00B551B0">
            <w:pPr>
              <w:pBdr>
                <w:top w:val="nil"/>
                <w:left w:val="nil"/>
                <w:bottom w:val="nil"/>
                <w:right w:val="nil"/>
                <w:between w:val="nil"/>
              </w:pBdr>
              <w:ind w:left="720"/>
              <w:rPr>
                <w:rFonts w:ascii="Arial" w:hAnsi="Arial" w:cs="Arial"/>
                <w:sz w:val="20"/>
                <w:szCs w:val="20"/>
              </w:rPr>
            </w:pPr>
            <w:r w:rsidRPr="00143372">
              <w:rPr>
                <w:rFonts w:ascii="Arial" w:hAnsi="Arial" w:cs="Arial"/>
                <w:i/>
                <w:iCs/>
                <w:sz w:val="20"/>
                <w:szCs w:val="20"/>
              </w:rPr>
              <w:t>Choose the pupil that will be the focus of the case study which forms part of the module assessment.</w:t>
            </w:r>
          </w:p>
        </w:tc>
        <w:tc>
          <w:tcPr>
            <w:tcW w:w="1633" w:type="dxa"/>
            <w:gridSpan w:val="4"/>
            <w:shd w:val="clear" w:color="auto" w:fill="F79646" w:themeFill="accent6"/>
          </w:tcPr>
          <w:p w14:paraId="1375FD9F" w14:textId="579F0653" w:rsidR="00B551B0" w:rsidRPr="00143372" w:rsidRDefault="00B551B0" w:rsidP="00B551B0">
            <w:pPr>
              <w:rPr>
                <w:rFonts w:ascii="Arial" w:hAnsi="Arial" w:cs="Arial"/>
              </w:rPr>
            </w:pPr>
            <w:r w:rsidRPr="00143372">
              <w:rPr>
                <w:rFonts w:ascii="Arial" w:hAnsi="Arial" w:cs="Arial"/>
                <w:sz w:val="20"/>
                <w:szCs w:val="20"/>
              </w:rPr>
              <w:t>HE1</w:t>
            </w:r>
          </w:p>
          <w:p w14:paraId="26F6ECF3" w14:textId="04E90F31" w:rsidR="00B551B0" w:rsidRPr="00143372" w:rsidRDefault="00B551B0" w:rsidP="00B551B0">
            <w:pPr>
              <w:rPr>
                <w:rFonts w:ascii="Arial" w:hAnsi="Arial" w:cs="Arial"/>
                <w:sz w:val="20"/>
                <w:szCs w:val="20"/>
              </w:rPr>
            </w:pPr>
          </w:p>
          <w:p w14:paraId="1C4AB1B8" w14:textId="1730D523" w:rsidR="00B551B0" w:rsidRPr="00143372" w:rsidRDefault="00B551B0" w:rsidP="00B551B0">
            <w:pPr>
              <w:rPr>
                <w:rFonts w:ascii="Arial" w:hAnsi="Arial" w:cs="Arial"/>
              </w:rPr>
            </w:pPr>
            <w:r w:rsidRPr="00143372">
              <w:rPr>
                <w:rFonts w:ascii="Arial" w:hAnsi="Arial" w:cs="Arial"/>
                <w:sz w:val="20"/>
                <w:szCs w:val="20"/>
              </w:rPr>
              <w:t>MB4</w:t>
            </w:r>
          </w:p>
          <w:p w14:paraId="74BD313E" w14:textId="15B8A4DE" w:rsidR="00B551B0" w:rsidRPr="00143372" w:rsidRDefault="00B551B0" w:rsidP="00B551B0">
            <w:pPr>
              <w:rPr>
                <w:rFonts w:ascii="Arial" w:hAnsi="Arial" w:cs="Arial"/>
                <w:sz w:val="20"/>
                <w:szCs w:val="20"/>
              </w:rPr>
            </w:pPr>
          </w:p>
          <w:p w14:paraId="728147E3" w14:textId="04B0A92B" w:rsidR="00B551B0" w:rsidRPr="00143372" w:rsidRDefault="00B551B0" w:rsidP="00B551B0">
            <w:pPr>
              <w:rPr>
                <w:rFonts w:ascii="Arial" w:hAnsi="Arial" w:cs="Arial"/>
              </w:rPr>
            </w:pPr>
            <w:r w:rsidRPr="00143372">
              <w:rPr>
                <w:rFonts w:ascii="Arial" w:hAnsi="Arial" w:cs="Arial"/>
                <w:sz w:val="20"/>
                <w:szCs w:val="20"/>
              </w:rPr>
              <w:t>MB5</w:t>
            </w:r>
          </w:p>
        </w:tc>
        <w:tc>
          <w:tcPr>
            <w:tcW w:w="0" w:type="auto"/>
            <w:shd w:val="clear" w:color="auto" w:fill="F79646" w:themeFill="accent6"/>
          </w:tcPr>
          <w:p w14:paraId="64AFC95F" w14:textId="69144CE4" w:rsidR="00B551B0" w:rsidRPr="00143372" w:rsidRDefault="00B551B0" w:rsidP="00B551B0">
            <w:pPr>
              <w:rPr>
                <w:rFonts w:ascii="Arial" w:hAnsi="Arial" w:cs="Arial"/>
                <w:sz w:val="20"/>
                <w:szCs w:val="20"/>
              </w:rPr>
            </w:pPr>
            <w:r w:rsidRPr="00143372">
              <w:rPr>
                <w:rFonts w:ascii="Arial" w:hAnsi="Arial" w:cs="Arial"/>
                <w:sz w:val="20"/>
                <w:szCs w:val="20"/>
              </w:rPr>
              <w:t>WDS Submitted</w:t>
            </w:r>
          </w:p>
        </w:tc>
      </w:tr>
      <w:tr w:rsidR="00B551B0" w:rsidRPr="00143372" w14:paraId="39D04B83" w14:textId="77777777" w:rsidTr="00100BB1">
        <w:trPr>
          <w:trHeight w:val="386"/>
        </w:trPr>
        <w:tc>
          <w:tcPr>
            <w:tcW w:w="0" w:type="auto"/>
            <w:shd w:val="clear" w:color="auto" w:fill="E2EFD9"/>
          </w:tcPr>
          <w:p w14:paraId="48ACFA31" w14:textId="77777777" w:rsidR="00B551B0" w:rsidRPr="00143372" w:rsidRDefault="00B551B0" w:rsidP="00B551B0">
            <w:pPr>
              <w:rPr>
                <w:rFonts w:ascii="Arial" w:hAnsi="Arial" w:cs="Arial"/>
                <w:sz w:val="20"/>
                <w:szCs w:val="20"/>
              </w:rPr>
            </w:pPr>
            <w:r w:rsidRPr="00143372">
              <w:rPr>
                <w:rFonts w:ascii="Arial" w:hAnsi="Arial" w:cs="Arial"/>
                <w:sz w:val="20"/>
                <w:szCs w:val="20"/>
              </w:rPr>
              <w:t>Key reading</w:t>
            </w:r>
          </w:p>
        </w:tc>
        <w:tc>
          <w:tcPr>
            <w:tcW w:w="0" w:type="auto"/>
            <w:gridSpan w:val="13"/>
            <w:shd w:val="clear" w:color="auto" w:fill="E2EFD9"/>
          </w:tcPr>
          <w:p w14:paraId="2F06FACD" w14:textId="72EC0881" w:rsidR="00B551B0" w:rsidRPr="00143372" w:rsidRDefault="00B551B0" w:rsidP="00B551B0">
            <w:pPr>
              <w:rPr>
                <w:rFonts w:ascii="Arial" w:hAnsi="Arial" w:cs="Arial"/>
                <w:sz w:val="20"/>
                <w:szCs w:val="20"/>
              </w:rPr>
            </w:pPr>
            <w:r w:rsidRPr="00143372">
              <w:rPr>
                <w:rFonts w:ascii="Arial" w:hAnsi="Arial" w:cs="Arial"/>
                <w:sz w:val="24"/>
                <w:szCs w:val="24"/>
              </w:rPr>
              <w:t xml:space="preserve">Tom Sherrington’s </w:t>
            </w:r>
            <w:proofErr w:type="spellStart"/>
            <w:r w:rsidRPr="00143372">
              <w:rPr>
                <w:rFonts w:ascii="Arial" w:hAnsi="Arial" w:cs="Arial"/>
                <w:sz w:val="24"/>
                <w:szCs w:val="24"/>
              </w:rPr>
              <w:t>Teacherhead</w:t>
            </w:r>
            <w:proofErr w:type="spellEnd"/>
            <w:r w:rsidRPr="00143372">
              <w:rPr>
                <w:rFonts w:ascii="Arial" w:hAnsi="Arial" w:cs="Arial"/>
                <w:sz w:val="24"/>
                <w:szCs w:val="24"/>
              </w:rPr>
              <w:t xml:space="preserve"> Blog: </w:t>
            </w:r>
            <w:hyperlink r:id="rId50">
              <w:r w:rsidRPr="00143372">
                <w:rPr>
                  <w:rStyle w:val="Hyperlink"/>
                  <w:rFonts w:ascii="Arial" w:hAnsi="Arial" w:cs="Arial"/>
                  <w:sz w:val="24"/>
                  <w:szCs w:val="24"/>
                </w:rPr>
                <w:t>https://teacherhead.com/2021/04/11/safety-net/</w:t>
              </w:r>
            </w:hyperlink>
          </w:p>
        </w:tc>
      </w:tr>
      <w:tr w:rsidR="007D2547" w:rsidRPr="00143372" w14:paraId="2E703BA8" w14:textId="77777777" w:rsidTr="0043624D">
        <w:trPr>
          <w:trHeight w:val="386"/>
        </w:trPr>
        <w:tc>
          <w:tcPr>
            <w:tcW w:w="0" w:type="auto"/>
            <w:shd w:val="clear" w:color="auto" w:fill="F79646" w:themeFill="accent6"/>
          </w:tcPr>
          <w:p w14:paraId="48140898" w14:textId="3618BF84" w:rsidR="00B551B0" w:rsidRPr="00143372" w:rsidRDefault="00B551B0" w:rsidP="00B551B0">
            <w:pPr>
              <w:rPr>
                <w:rFonts w:ascii="Arial" w:hAnsi="Arial" w:cs="Arial"/>
                <w:sz w:val="20"/>
                <w:szCs w:val="20"/>
              </w:rPr>
            </w:pPr>
            <w:r w:rsidRPr="00143372">
              <w:rPr>
                <w:rFonts w:ascii="Arial" w:hAnsi="Arial" w:cs="Arial"/>
                <w:sz w:val="20"/>
                <w:szCs w:val="20"/>
              </w:rPr>
              <w:t>38</w:t>
            </w:r>
          </w:p>
          <w:p w14:paraId="06EDAD8C" w14:textId="3618BF84" w:rsidR="00B551B0" w:rsidRPr="00143372" w:rsidRDefault="00B551B0" w:rsidP="00B551B0">
            <w:pPr>
              <w:rPr>
                <w:rFonts w:ascii="Arial" w:hAnsi="Arial" w:cs="Arial"/>
              </w:rPr>
            </w:pPr>
            <w:r w:rsidRPr="00143372">
              <w:rPr>
                <w:rFonts w:ascii="Arial" w:hAnsi="Arial" w:cs="Arial"/>
                <w:sz w:val="20"/>
                <w:szCs w:val="20"/>
              </w:rPr>
              <w:t>Introductory Placement 3</w:t>
            </w:r>
          </w:p>
        </w:tc>
        <w:tc>
          <w:tcPr>
            <w:tcW w:w="2907" w:type="dxa"/>
            <w:shd w:val="clear" w:color="auto" w:fill="F79646" w:themeFill="accent6"/>
          </w:tcPr>
          <w:p w14:paraId="5CD45A0C" w14:textId="589819F8" w:rsidR="00B551B0" w:rsidRPr="00143372" w:rsidRDefault="00B551B0" w:rsidP="00E9095B">
            <w:pPr>
              <w:pStyle w:val="ListParagraph"/>
              <w:numPr>
                <w:ilvl w:val="0"/>
                <w:numId w:val="85"/>
              </w:numPr>
              <w:rPr>
                <w:rFonts w:ascii="Arial" w:hAnsi="Arial" w:cs="Arial"/>
                <w:sz w:val="20"/>
                <w:szCs w:val="20"/>
              </w:rPr>
            </w:pPr>
            <w:r w:rsidRPr="00143372">
              <w:rPr>
                <w:rFonts w:ascii="Arial" w:hAnsi="Arial" w:cs="Arial"/>
                <w:sz w:val="20"/>
                <w:szCs w:val="20"/>
              </w:rPr>
              <w:t xml:space="preserve">A school’s curriculum enables it to set out its vision for the knowledge, </w:t>
            </w:r>
            <w:proofErr w:type="gramStart"/>
            <w:r w:rsidRPr="00143372">
              <w:rPr>
                <w:rFonts w:ascii="Arial" w:hAnsi="Arial" w:cs="Arial"/>
                <w:sz w:val="20"/>
                <w:szCs w:val="20"/>
              </w:rPr>
              <w:t>skills</w:t>
            </w:r>
            <w:proofErr w:type="gramEnd"/>
            <w:r w:rsidRPr="00143372">
              <w:rPr>
                <w:rFonts w:ascii="Arial" w:hAnsi="Arial" w:cs="Arial"/>
                <w:sz w:val="20"/>
                <w:szCs w:val="20"/>
              </w:rPr>
              <w:t xml:space="preserve"> and values that its pupils will learn, encompassing the national curriculum within a coherent wider vision for successful learning.</w:t>
            </w:r>
          </w:p>
          <w:p w14:paraId="361CD131" w14:textId="15278408" w:rsidR="00B551B0" w:rsidRPr="00143372" w:rsidRDefault="00B551B0" w:rsidP="00E9095B">
            <w:pPr>
              <w:pStyle w:val="ListParagraph"/>
              <w:numPr>
                <w:ilvl w:val="0"/>
                <w:numId w:val="85"/>
              </w:numPr>
              <w:rPr>
                <w:rFonts w:ascii="Arial" w:hAnsi="Arial" w:cs="Arial"/>
                <w:sz w:val="20"/>
                <w:szCs w:val="20"/>
              </w:rPr>
            </w:pPr>
            <w:r w:rsidRPr="00143372">
              <w:rPr>
                <w:rFonts w:ascii="Arial" w:hAnsi="Arial" w:cs="Arial"/>
                <w:sz w:val="20"/>
                <w:szCs w:val="20"/>
              </w:rPr>
              <w:t xml:space="preserve">Ensuring pupils master foundational concepts and knowledge before moving on is likely to build pupils’ confidence and help them succeed in </w:t>
            </w:r>
            <w:r w:rsidR="00EB1032" w:rsidRPr="00143372">
              <w:rPr>
                <w:rFonts w:ascii="Arial" w:hAnsi="Arial" w:cs="Arial"/>
                <w:sz w:val="20"/>
                <w:szCs w:val="20"/>
              </w:rPr>
              <w:t>Mathematics</w:t>
            </w:r>
            <w:r w:rsidRPr="00143372">
              <w:rPr>
                <w:rFonts w:ascii="Arial" w:hAnsi="Arial" w:cs="Arial"/>
                <w:sz w:val="20"/>
                <w:szCs w:val="20"/>
              </w:rPr>
              <w:t>.</w:t>
            </w:r>
          </w:p>
          <w:p w14:paraId="672775E0" w14:textId="4E5A1C16" w:rsidR="00B551B0" w:rsidRPr="00143372" w:rsidRDefault="00B551B0" w:rsidP="00B551B0">
            <w:pPr>
              <w:pBdr>
                <w:top w:val="nil"/>
                <w:left w:val="nil"/>
                <w:bottom w:val="nil"/>
                <w:right w:val="nil"/>
                <w:between w:val="nil"/>
              </w:pBdr>
              <w:ind w:left="360"/>
              <w:rPr>
                <w:rFonts w:ascii="Arial" w:hAnsi="Arial" w:cs="Arial"/>
                <w:color w:val="000000"/>
                <w:sz w:val="20"/>
                <w:szCs w:val="20"/>
                <w:highlight w:val="yellow"/>
              </w:rPr>
            </w:pPr>
          </w:p>
        </w:tc>
        <w:tc>
          <w:tcPr>
            <w:tcW w:w="3080" w:type="dxa"/>
            <w:gridSpan w:val="3"/>
            <w:shd w:val="clear" w:color="auto" w:fill="F79646" w:themeFill="accent6"/>
          </w:tcPr>
          <w:p w14:paraId="0088896B" w14:textId="533F2332" w:rsidR="00B551B0" w:rsidRPr="00143372" w:rsidRDefault="00B551B0" w:rsidP="00E9095B">
            <w:pPr>
              <w:pStyle w:val="ListParagraph"/>
              <w:numPr>
                <w:ilvl w:val="0"/>
                <w:numId w:val="84"/>
              </w:numPr>
              <w:rPr>
                <w:rFonts w:ascii="Arial" w:hAnsi="Arial" w:cs="Arial"/>
                <w:sz w:val="20"/>
                <w:szCs w:val="20"/>
              </w:rPr>
            </w:pPr>
            <w:r w:rsidRPr="00143372">
              <w:rPr>
                <w:rFonts w:ascii="Arial" w:hAnsi="Arial" w:cs="Arial"/>
                <w:sz w:val="20"/>
                <w:szCs w:val="20"/>
              </w:rPr>
              <w:t xml:space="preserve">Identify essential concepts, </w:t>
            </w:r>
            <w:proofErr w:type="gramStart"/>
            <w:r w:rsidRPr="00143372">
              <w:rPr>
                <w:rFonts w:ascii="Arial" w:hAnsi="Arial" w:cs="Arial"/>
                <w:sz w:val="20"/>
                <w:szCs w:val="20"/>
              </w:rPr>
              <w:t>knowledge</w:t>
            </w:r>
            <w:proofErr w:type="gramEnd"/>
            <w:r w:rsidRPr="00143372">
              <w:rPr>
                <w:rFonts w:ascii="Arial" w:hAnsi="Arial" w:cs="Arial"/>
                <w:sz w:val="20"/>
                <w:szCs w:val="20"/>
              </w:rPr>
              <w:t xml:space="preserve"> and skills within a carefully sequenced and coherent </w:t>
            </w:r>
            <w:r w:rsidR="005E476E" w:rsidRPr="00143372">
              <w:rPr>
                <w:rFonts w:ascii="Arial" w:hAnsi="Arial" w:cs="Arial"/>
                <w:sz w:val="20"/>
                <w:szCs w:val="20"/>
              </w:rPr>
              <w:t>curriculum.</w:t>
            </w:r>
          </w:p>
          <w:p w14:paraId="13D382D6" w14:textId="3D5404D6" w:rsidR="00B551B0" w:rsidRPr="00143372" w:rsidRDefault="00B551B0" w:rsidP="00E9095B">
            <w:pPr>
              <w:pStyle w:val="ListParagraph"/>
              <w:numPr>
                <w:ilvl w:val="0"/>
                <w:numId w:val="84"/>
              </w:numPr>
              <w:rPr>
                <w:rFonts w:ascii="Arial" w:hAnsi="Arial" w:cs="Arial"/>
                <w:sz w:val="20"/>
                <w:szCs w:val="20"/>
              </w:rPr>
            </w:pPr>
            <w:r w:rsidRPr="00143372">
              <w:rPr>
                <w:rFonts w:ascii="Arial" w:hAnsi="Arial" w:cs="Arial"/>
                <w:sz w:val="20"/>
                <w:szCs w:val="20"/>
              </w:rPr>
              <w:t xml:space="preserve">Provide opportunity for all pupils to learn and master essential concepts, </w:t>
            </w:r>
            <w:proofErr w:type="gramStart"/>
            <w:r w:rsidRPr="00143372">
              <w:rPr>
                <w:rFonts w:ascii="Arial" w:hAnsi="Arial" w:cs="Arial"/>
                <w:sz w:val="20"/>
                <w:szCs w:val="20"/>
              </w:rPr>
              <w:t>knowledge</w:t>
            </w:r>
            <w:proofErr w:type="gramEnd"/>
            <w:r w:rsidRPr="00143372">
              <w:rPr>
                <w:rFonts w:ascii="Arial" w:hAnsi="Arial" w:cs="Arial"/>
                <w:sz w:val="20"/>
                <w:szCs w:val="20"/>
              </w:rPr>
              <w:t xml:space="preserve"> and skills in that </w:t>
            </w:r>
            <w:r w:rsidR="005E476E" w:rsidRPr="00143372">
              <w:rPr>
                <w:rFonts w:ascii="Arial" w:hAnsi="Arial" w:cs="Arial"/>
                <w:sz w:val="20"/>
                <w:szCs w:val="20"/>
              </w:rPr>
              <w:t>subject.</w:t>
            </w:r>
          </w:p>
          <w:p w14:paraId="14524767" w14:textId="65649AC0" w:rsidR="00B551B0" w:rsidRPr="00143372" w:rsidRDefault="00B551B0" w:rsidP="00E9095B">
            <w:pPr>
              <w:pStyle w:val="ListParagraph"/>
              <w:numPr>
                <w:ilvl w:val="0"/>
                <w:numId w:val="84"/>
              </w:numPr>
              <w:rPr>
                <w:rFonts w:ascii="Arial" w:hAnsi="Arial" w:cs="Arial"/>
                <w:sz w:val="20"/>
                <w:szCs w:val="20"/>
              </w:rPr>
            </w:pPr>
            <w:r w:rsidRPr="00143372">
              <w:rPr>
                <w:rFonts w:ascii="Arial" w:hAnsi="Arial" w:cs="Arial"/>
                <w:sz w:val="20"/>
                <w:szCs w:val="20"/>
              </w:rPr>
              <w:t xml:space="preserve">Plan and deliver a carefully sequencing curriculum which encompasses the school’s vision for its knowledge, </w:t>
            </w:r>
            <w:proofErr w:type="gramStart"/>
            <w:r w:rsidRPr="00143372">
              <w:rPr>
                <w:rFonts w:ascii="Arial" w:hAnsi="Arial" w:cs="Arial"/>
                <w:sz w:val="20"/>
                <w:szCs w:val="20"/>
              </w:rPr>
              <w:t>skills</w:t>
            </w:r>
            <w:proofErr w:type="gramEnd"/>
            <w:r w:rsidRPr="00143372">
              <w:rPr>
                <w:rFonts w:ascii="Arial" w:hAnsi="Arial" w:cs="Arial"/>
                <w:sz w:val="20"/>
                <w:szCs w:val="20"/>
              </w:rPr>
              <w:t xml:space="preserve"> and values.</w:t>
            </w:r>
          </w:p>
          <w:p w14:paraId="6FE1FE0B" w14:textId="47E883AE" w:rsidR="00B551B0" w:rsidRPr="00143372" w:rsidRDefault="00B551B0" w:rsidP="00E9095B">
            <w:pPr>
              <w:pStyle w:val="ListParagraph"/>
              <w:numPr>
                <w:ilvl w:val="0"/>
                <w:numId w:val="84"/>
              </w:numPr>
              <w:rPr>
                <w:rFonts w:ascii="Arial" w:hAnsi="Arial" w:cs="Arial"/>
                <w:sz w:val="20"/>
                <w:szCs w:val="20"/>
              </w:rPr>
            </w:pPr>
            <w:r w:rsidRPr="00143372">
              <w:rPr>
                <w:rFonts w:ascii="Arial" w:hAnsi="Arial" w:cs="Arial"/>
                <w:sz w:val="20"/>
                <w:szCs w:val="20"/>
              </w:rPr>
              <w:t xml:space="preserve">Ensure that pupils’ thinking is focused on key ideas and principles within </w:t>
            </w:r>
            <w:r w:rsidR="00EB1032" w:rsidRPr="00143372">
              <w:rPr>
                <w:rFonts w:ascii="Arial" w:hAnsi="Arial" w:cs="Arial"/>
                <w:sz w:val="20"/>
                <w:szCs w:val="20"/>
              </w:rPr>
              <w:t>Mathematics</w:t>
            </w:r>
          </w:p>
        </w:tc>
        <w:tc>
          <w:tcPr>
            <w:tcW w:w="2143" w:type="dxa"/>
            <w:gridSpan w:val="3"/>
            <w:shd w:val="clear" w:color="auto" w:fill="F79646" w:themeFill="accent6"/>
          </w:tcPr>
          <w:p w14:paraId="33829740" w14:textId="77777777" w:rsidR="007D2547" w:rsidRDefault="007D2547" w:rsidP="007D2547">
            <w:pPr>
              <w:pBdr>
                <w:top w:val="nil"/>
                <w:left w:val="nil"/>
                <w:bottom w:val="nil"/>
                <w:right w:val="nil"/>
                <w:between w:val="nil"/>
              </w:pBdr>
              <w:ind w:left="360"/>
              <w:rPr>
                <w:rFonts w:ascii="Arial" w:hAnsi="Arial" w:cs="Arial"/>
                <w:color w:val="000000" w:themeColor="text1"/>
                <w:sz w:val="20"/>
                <w:szCs w:val="20"/>
              </w:rPr>
            </w:pPr>
            <w:r w:rsidRPr="00143372">
              <w:rPr>
                <w:rFonts w:ascii="Arial" w:hAnsi="Arial" w:cs="Arial"/>
                <w:color w:val="000000" w:themeColor="text1"/>
                <w:sz w:val="20"/>
                <w:szCs w:val="20"/>
              </w:rPr>
              <w:t>Professional Practice in school</w:t>
            </w:r>
            <w:r>
              <w:rPr>
                <w:rFonts w:ascii="Arial" w:hAnsi="Arial" w:cs="Arial"/>
                <w:color w:val="000000" w:themeColor="text1"/>
                <w:sz w:val="20"/>
                <w:szCs w:val="20"/>
              </w:rPr>
              <w:t xml:space="preserve"> offers opportunities to:</w:t>
            </w:r>
          </w:p>
          <w:p w14:paraId="4ABBE321" w14:textId="77777777" w:rsidR="00B551B0" w:rsidRDefault="00B551B0" w:rsidP="007D2547">
            <w:pPr>
              <w:pBdr>
                <w:top w:val="nil"/>
                <w:left w:val="nil"/>
                <w:bottom w:val="nil"/>
                <w:right w:val="nil"/>
                <w:between w:val="nil"/>
              </w:pBdr>
              <w:ind w:left="360"/>
              <w:rPr>
                <w:rFonts w:ascii="Arial" w:hAnsi="Arial" w:cs="Arial"/>
                <w:sz w:val="20"/>
                <w:szCs w:val="20"/>
              </w:rPr>
            </w:pPr>
          </w:p>
          <w:p w14:paraId="2C778715" w14:textId="77777777" w:rsidR="007D2547" w:rsidRDefault="00E90FE1" w:rsidP="00E9095B">
            <w:pPr>
              <w:pStyle w:val="ListParagraph"/>
              <w:numPr>
                <w:ilvl w:val="0"/>
                <w:numId w:val="129"/>
              </w:numPr>
              <w:pBdr>
                <w:top w:val="nil"/>
                <w:left w:val="nil"/>
                <w:bottom w:val="nil"/>
                <w:right w:val="nil"/>
                <w:between w:val="nil"/>
              </w:pBdr>
              <w:rPr>
                <w:rFonts w:ascii="Arial" w:hAnsi="Arial" w:cs="Arial"/>
                <w:sz w:val="20"/>
                <w:szCs w:val="20"/>
              </w:rPr>
            </w:pPr>
            <w:r>
              <w:rPr>
                <w:rFonts w:ascii="Arial" w:hAnsi="Arial" w:cs="Arial"/>
                <w:sz w:val="20"/>
                <w:szCs w:val="20"/>
              </w:rPr>
              <w:t xml:space="preserve">Observe how expert colleague ensures pupil master the foundations before moving </w:t>
            </w:r>
            <w:proofErr w:type="gramStart"/>
            <w:r>
              <w:rPr>
                <w:rFonts w:ascii="Arial" w:hAnsi="Arial" w:cs="Arial"/>
                <w:sz w:val="20"/>
                <w:szCs w:val="20"/>
              </w:rPr>
              <w:t>on</w:t>
            </w:r>
            <w:proofErr w:type="gramEnd"/>
          </w:p>
          <w:p w14:paraId="553EAE75" w14:textId="77777777" w:rsidR="00E90FE1" w:rsidRDefault="00E90FE1" w:rsidP="00E9095B">
            <w:pPr>
              <w:pStyle w:val="ListParagraph"/>
              <w:numPr>
                <w:ilvl w:val="0"/>
                <w:numId w:val="129"/>
              </w:numPr>
              <w:pBdr>
                <w:top w:val="nil"/>
                <w:left w:val="nil"/>
                <w:bottom w:val="nil"/>
                <w:right w:val="nil"/>
                <w:between w:val="nil"/>
              </w:pBdr>
              <w:rPr>
                <w:rFonts w:ascii="Arial" w:hAnsi="Arial" w:cs="Arial"/>
                <w:sz w:val="20"/>
                <w:szCs w:val="20"/>
              </w:rPr>
            </w:pPr>
            <w:r>
              <w:rPr>
                <w:rFonts w:ascii="Arial" w:hAnsi="Arial" w:cs="Arial"/>
                <w:sz w:val="20"/>
                <w:szCs w:val="20"/>
              </w:rPr>
              <w:t>Discuss with your mentor how they have planned their Mathematics curriculum taking the school ethos/vision into account.</w:t>
            </w:r>
          </w:p>
          <w:p w14:paraId="1D7035F4" w14:textId="77777777" w:rsidR="00E90FE1" w:rsidRDefault="00E90FE1" w:rsidP="00E9095B">
            <w:pPr>
              <w:pStyle w:val="ListParagraph"/>
              <w:numPr>
                <w:ilvl w:val="0"/>
                <w:numId w:val="129"/>
              </w:numPr>
              <w:pBdr>
                <w:top w:val="nil"/>
                <w:left w:val="nil"/>
                <w:bottom w:val="nil"/>
                <w:right w:val="nil"/>
                <w:between w:val="nil"/>
              </w:pBdr>
              <w:rPr>
                <w:rFonts w:ascii="Arial" w:hAnsi="Arial" w:cs="Arial"/>
                <w:sz w:val="20"/>
                <w:szCs w:val="20"/>
              </w:rPr>
            </w:pPr>
            <w:r>
              <w:rPr>
                <w:rFonts w:ascii="Arial" w:hAnsi="Arial" w:cs="Arial"/>
                <w:sz w:val="20"/>
                <w:szCs w:val="20"/>
              </w:rPr>
              <w:t>Review with your mentor how SoWs transition pupils from foundational knowledge.</w:t>
            </w:r>
          </w:p>
          <w:p w14:paraId="4BDBECDF" w14:textId="1A7C29C7" w:rsidR="00E90FE1" w:rsidRPr="007D2547" w:rsidRDefault="00E90FE1" w:rsidP="00E9095B">
            <w:pPr>
              <w:pStyle w:val="ListParagraph"/>
              <w:numPr>
                <w:ilvl w:val="0"/>
                <w:numId w:val="129"/>
              </w:numPr>
              <w:pBdr>
                <w:top w:val="nil"/>
                <w:left w:val="nil"/>
                <w:bottom w:val="nil"/>
                <w:right w:val="nil"/>
                <w:between w:val="nil"/>
              </w:pBdr>
              <w:rPr>
                <w:rFonts w:ascii="Arial" w:hAnsi="Arial" w:cs="Arial"/>
                <w:sz w:val="20"/>
                <w:szCs w:val="20"/>
              </w:rPr>
            </w:pPr>
            <w:r>
              <w:rPr>
                <w:rFonts w:ascii="Arial" w:hAnsi="Arial" w:cs="Arial"/>
                <w:sz w:val="20"/>
                <w:szCs w:val="20"/>
              </w:rPr>
              <w:t>Observe an expert colleague and discuss with them the essential skill/knowledge delivered as part of that lesson.</w:t>
            </w:r>
          </w:p>
        </w:tc>
        <w:tc>
          <w:tcPr>
            <w:tcW w:w="2731" w:type="dxa"/>
            <w:shd w:val="clear" w:color="auto" w:fill="F79646" w:themeFill="accent6"/>
          </w:tcPr>
          <w:p w14:paraId="18532F15" w14:textId="28CA0C8D" w:rsidR="00B551B0" w:rsidRPr="00143372" w:rsidRDefault="00B551B0" w:rsidP="00E9095B">
            <w:pPr>
              <w:pStyle w:val="ListParagraph"/>
              <w:numPr>
                <w:ilvl w:val="0"/>
                <w:numId w:val="83"/>
              </w:numPr>
              <w:rPr>
                <w:rFonts w:ascii="Arial" w:hAnsi="Arial" w:cs="Arial"/>
                <w:sz w:val="20"/>
                <w:szCs w:val="20"/>
              </w:rPr>
            </w:pPr>
            <w:r w:rsidRPr="00143372">
              <w:rPr>
                <w:rFonts w:ascii="Arial" w:hAnsi="Arial" w:cs="Arial"/>
                <w:sz w:val="20"/>
                <w:szCs w:val="20"/>
              </w:rPr>
              <w:t>What are your areas for subject knowledge development? How will you address these?</w:t>
            </w:r>
          </w:p>
          <w:p w14:paraId="5942CB5D" w14:textId="0E1BA6F5" w:rsidR="00B551B0" w:rsidRPr="00143372" w:rsidRDefault="00B551B0" w:rsidP="00E9095B">
            <w:pPr>
              <w:pStyle w:val="ListParagraph"/>
              <w:numPr>
                <w:ilvl w:val="0"/>
                <w:numId w:val="83"/>
              </w:numPr>
              <w:rPr>
                <w:rFonts w:ascii="Arial" w:hAnsi="Arial" w:cs="Arial"/>
                <w:sz w:val="20"/>
                <w:szCs w:val="20"/>
              </w:rPr>
            </w:pPr>
            <w:r w:rsidRPr="00143372">
              <w:rPr>
                <w:rFonts w:ascii="Arial" w:hAnsi="Arial" w:cs="Arial"/>
                <w:sz w:val="20"/>
                <w:szCs w:val="20"/>
              </w:rPr>
              <w:t xml:space="preserve">What are the essential skills, knowledge, </w:t>
            </w:r>
            <w:proofErr w:type="gramStart"/>
            <w:r w:rsidRPr="00143372">
              <w:rPr>
                <w:rFonts w:ascii="Arial" w:hAnsi="Arial" w:cs="Arial"/>
                <w:sz w:val="20"/>
                <w:szCs w:val="20"/>
              </w:rPr>
              <w:t>concepts</w:t>
            </w:r>
            <w:proofErr w:type="gramEnd"/>
            <w:r w:rsidRPr="00143372">
              <w:rPr>
                <w:rFonts w:ascii="Arial" w:hAnsi="Arial" w:cs="Arial"/>
                <w:sz w:val="20"/>
                <w:szCs w:val="20"/>
              </w:rPr>
              <w:t xml:space="preserve"> and principles in your subject area? Can you identify this in the department’s approach to T&amp;L?</w:t>
            </w:r>
          </w:p>
          <w:p w14:paraId="2FA6661D" w14:textId="356FF81A" w:rsidR="00B551B0" w:rsidRPr="00143372" w:rsidRDefault="00B551B0" w:rsidP="00E9095B">
            <w:pPr>
              <w:pStyle w:val="ListParagraph"/>
              <w:numPr>
                <w:ilvl w:val="0"/>
                <w:numId w:val="83"/>
              </w:numPr>
              <w:rPr>
                <w:rFonts w:ascii="Arial" w:hAnsi="Arial" w:cs="Arial"/>
                <w:sz w:val="20"/>
                <w:szCs w:val="20"/>
              </w:rPr>
            </w:pPr>
            <w:r w:rsidRPr="00143372">
              <w:rPr>
                <w:rFonts w:ascii="Arial" w:hAnsi="Arial" w:cs="Arial"/>
                <w:sz w:val="20"/>
                <w:szCs w:val="20"/>
              </w:rPr>
              <w:t>Have you been able to identify how students are supported in mastering important concepts in your subject? What made this effective?</w:t>
            </w:r>
          </w:p>
          <w:p w14:paraId="4F1B1109" w14:textId="5F352E20" w:rsidR="00B551B0" w:rsidRPr="00143372" w:rsidRDefault="00B551B0" w:rsidP="00E9095B">
            <w:pPr>
              <w:pStyle w:val="ListParagraph"/>
              <w:numPr>
                <w:ilvl w:val="0"/>
                <w:numId w:val="83"/>
              </w:numPr>
              <w:rPr>
                <w:rFonts w:ascii="Arial" w:hAnsi="Arial" w:cs="Arial"/>
                <w:sz w:val="20"/>
                <w:szCs w:val="20"/>
              </w:rPr>
            </w:pPr>
            <w:r w:rsidRPr="00143372">
              <w:rPr>
                <w:rFonts w:ascii="Arial" w:hAnsi="Arial" w:cs="Arial"/>
                <w:i/>
                <w:iCs/>
                <w:sz w:val="20"/>
                <w:szCs w:val="20"/>
              </w:rPr>
              <w:t>Discuss what you have learnt about your case study pupil.</w:t>
            </w:r>
          </w:p>
        </w:tc>
        <w:tc>
          <w:tcPr>
            <w:tcW w:w="1633" w:type="dxa"/>
            <w:gridSpan w:val="4"/>
            <w:shd w:val="clear" w:color="auto" w:fill="F79646" w:themeFill="accent6"/>
          </w:tcPr>
          <w:p w14:paraId="7C6A0705" w14:textId="7DB766B3" w:rsidR="00B551B0" w:rsidRPr="00143372" w:rsidRDefault="00B551B0" w:rsidP="00B551B0">
            <w:pPr>
              <w:rPr>
                <w:rFonts w:ascii="Arial" w:hAnsi="Arial" w:cs="Arial"/>
              </w:rPr>
            </w:pPr>
            <w:r w:rsidRPr="00143372">
              <w:rPr>
                <w:rFonts w:ascii="Arial" w:hAnsi="Arial" w:cs="Arial"/>
                <w:sz w:val="20"/>
                <w:szCs w:val="20"/>
              </w:rPr>
              <w:t>SC1</w:t>
            </w:r>
          </w:p>
          <w:p w14:paraId="06D5CF39" w14:textId="236FC7F0" w:rsidR="00B551B0" w:rsidRPr="00143372" w:rsidRDefault="00B551B0" w:rsidP="00B551B0">
            <w:pPr>
              <w:rPr>
                <w:rFonts w:ascii="Arial" w:hAnsi="Arial" w:cs="Arial"/>
                <w:sz w:val="20"/>
                <w:szCs w:val="20"/>
              </w:rPr>
            </w:pPr>
          </w:p>
          <w:p w14:paraId="5C6960EE" w14:textId="0EB2450B" w:rsidR="00B551B0" w:rsidRPr="00143372" w:rsidRDefault="00B551B0" w:rsidP="00B551B0">
            <w:pPr>
              <w:rPr>
                <w:rFonts w:ascii="Arial" w:hAnsi="Arial" w:cs="Arial"/>
              </w:rPr>
            </w:pPr>
            <w:r w:rsidRPr="00143372">
              <w:rPr>
                <w:rFonts w:ascii="Arial" w:hAnsi="Arial" w:cs="Arial"/>
                <w:sz w:val="20"/>
                <w:szCs w:val="20"/>
              </w:rPr>
              <w:t>SC3</w:t>
            </w:r>
          </w:p>
        </w:tc>
        <w:tc>
          <w:tcPr>
            <w:tcW w:w="0" w:type="auto"/>
            <w:shd w:val="clear" w:color="auto" w:fill="F79646" w:themeFill="accent6"/>
          </w:tcPr>
          <w:p w14:paraId="51B8826C" w14:textId="6C313596" w:rsidR="00B551B0" w:rsidRPr="00143372" w:rsidRDefault="00B551B0" w:rsidP="00B551B0">
            <w:pPr>
              <w:rPr>
                <w:rFonts w:ascii="Arial" w:hAnsi="Arial" w:cs="Arial"/>
                <w:sz w:val="20"/>
                <w:szCs w:val="20"/>
              </w:rPr>
            </w:pPr>
            <w:r w:rsidRPr="00143372">
              <w:rPr>
                <w:rFonts w:ascii="Arial" w:hAnsi="Arial" w:cs="Arial"/>
                <w:sz w:val="20"/>
                <w:szCs w:val="20"/>
              </w:rPr>
              <w:t>WDS Submitted</w:t>
            </w:r>
          </w:p>
        </w:tc>
      </w:tr>
      <w:tr w:rsidR="00E8111B" w:rsidRPr="00143372" w14:paraId="58A46CC1" w14:textId="77777777" w:rsidTr="00100BB1">
        <w:trPr>
          <w:trHeight w:val="386"/>
        </w:trPr>
        <w:tc>
          <w:tcPr>
            <w:tcW w:w="0" w:type="auto"/>
            <w:shd w:val="clear" w:color="auto" w:fill="E2EFD9"/>
          </w:tcPr>
          <w:p w14:paraId="22AD6E61" w14:textId="77777777" w:rsidR="00E8111B" w:rsidRPr="00143372" w:rsidRDefault="00E8111B" w:rsidP="00E8111B">
            <w:pPr>
              <w:rPr>
                <w:rFonts w:ascii="Arial" w:hAnsi="Arial" w:cs="Arial"/>
                <w:sz w:val="20"/>
                <w:szCs w:val="20"/>
              </w:rPr>
            </w:pPr>
            <w:r w:rsidRPr="00143372">
              <w:rPr>
                <w:rFonts w:ascii="Arial" w:hAnsi="Arial" w:cs="Arial"/>
                <w:sz w:val="20"/>
                <w:szCs w:val="20"/>
              </w:rPr>
              <w:t>Key reading</w:t>
            </w:r>
            <w:r w:rsidRPr="00143372">
              <w:rPr>
                <w:rFonts w:ascii="Arial" w:hAnsi="Arial" w:cs="Arial"/>
                <w:sz w:val="20"/>
                <w:szCs w:val="20"/>
              </w:rPr>
              <w:tab/>
            </w:r>
          </w:p>
        </w:tc>
        <w:tc>
          <w:tcPr>
            <w:tcW w:w="0" w:type="auto"/>
            <w:gridSpan w:val="13"/>
            <w:shd w:val="clear" w:color="auto" w:fill="E2EFD9"/>
          </w:tcPr>
          <w:p w14:paraId="06AA6925" w14:textId="77777777" w:rsidR="00E8111B" w:rsidRPr="00143372" w:rsidRDefault="00E8111B" w:rsidP="00E8111B">
            <w:pPr>
              <w:rPr>
                <w:rFonts w:ascii="Arial" w:hAnsi="Arial" w:cs="Arial"/>
                <w:sz w:val="20"/>
                <w:szCs w:val="20"/>
                <w:highlight w:val="yellow"/>
              </w:rPr>
            </w:pPr>
            <w:r w:rsidRPr="00143372">
              <w:rPr>
                <w:rFonts w:ascii="Arial" w:hAnsi="Arial" w:cs="Arial"/>
                <w:sz w:val="20"/>
                <w:szCs w:val="20"/>
              </w:rPr>
              <w:t xml:space="preserve">Myatt, M, &amp; </w:t>
            </w:r>
            <w:proofErr w:type="spellStart"/>
            <w:r w:rsidRPr="00143372">
              <w:rPr>
                <w:rFonts w:ascii="Arial" w:hAnsi="Arial" w:cs="Arial"/>
                <w:sz w:val="20"/>
                <w:szCs w:val="20"/>
              </w:rPr>
              <w:t>Tomsett</w:t>
            </w:r>
            <w:proofErr w:type="spellEnd"/>
            <w:r w:rsidRPr="00143372">
              <w:rPr>
                <w:rFonts w:ascii="Arial" w:hAnsi="Arial" w:cs="Arial"/>
                <w:sz w:val="20"/>
                <w:szCs w:val="20"/>
              </w:rPr>
              <w:t xml:space="preserve">, J 2021, </w:t>
            </w:r>
            <w:proofErr w:type="gramStart"/>
            <w:r w:rsidRPr="00143372">
              <w:rPr>
                <w:rFonts w:ascii="Arial" w:hAnsi="Arial" w:cs="Arial"/>
                <w:sz w:val="20"/>
                <w:szCs w:val="20"/>
              </w:rPr>
              <w:t>Huh :</w:t>
            </w:r>
            <w:proofErr w:type="gramEnd"/>
            <w:r w:rsidRPr="00143372">
              <w:rPr>
                <w:rFonts w:ascii="Arial" w:hAnsi="Arial" w:cs="Arial"/>
                <w:sz w:val="20"/>
                <w:szCs w:val="20"/>
              </w:rPr>
              <w:t xml:space="preserve"> Curriculum Conversations Between Subject and Senior Leaders, John Catt Educational, Limited, Melton, Suffolk</w:t>
            </w:r>
          </w:p>
          <w:p w14:paraId="58EB5EE5" w14:textId="67EB8430" w:rsidR="00E8111B" w:rsidRPr="00143372" w:rsidRDefault="00E8111B" w:rsidP="00E8111B">
            <w:pPr>
              <w:rPr>
                <w:rFonts w:ascii="Arial" w:hAnsi="Arial" w:cs="Arial"/>
                <w:sz w:val="20"/>
                <w:szCs w:val="20"/>
              </w:rPr>
            </w:pPr>
          </w:p>
        </w:tc>
      </w:tr>
      <w:tr w:rsidR="007D2547" w:rsidRPr="00143372" w14:paraId="2BCC9BA7" w14:textId="77777777" w:rsidTr="0043624D">
        <w:trPr>
          <w:trHeight w:val="386"/>
        </w:trPr>
        <w:tc>
          <w:tcPr>
            <w:tcW w:w="0" w:type="auto"/>
            <w:shd w:val="clear" w:color="auto" w:fill="F79646" w:themeFill="accent6"/>
          </w:tcPr>
          <w:p w14:paraId="65FCEE90" w14:textId="7E17F61C" w:rsidR="00B551B0" w:rsidRPr="00143372" w:rsidRDefault="00B551B0" w:rsidP="00B551B0">
            <w:pPr>
              <w:rPr>
                <w:rFonts w:ascii="Arial" w:hAnsi="Arial" w:cs="Arial"/>
                <w:sz w:val="20"/>
                <w:szCs w:val="20"/>
              </w:rPr>
            </w:pPr>
            <w:r w:rsidRPr="00143372">
              <w:rPr>
                <w:rFonts w:ascii="Arial" w:hAnsi="Arial" w:cs="Arial"/>
                <w:sz w:val="20"/>
                <w:szCs w:val="20"/>
              </w:rPr>
              <w:t>39</w:t>
            </w:r>
          </w:p>
          <w:p w14:paraId="36ED01BA" w14:textId="51F4E584" w:rsidR="00B551B0" w:rsidRPr="00143372" w:rsidRDefault="00B551B0" w:rsidP="00B551B0">
            <w:pPr>
              <w:rPr>
                <w:rFonts w:ascii="Arial" w:hAnsi="Arial" w:cs="Arial"/>
              </w:rPr>
            </w:pPr>
            <w:r w:rsidRPr="00143372">
              <w:rPr>
                <w:rFonts w:ascii="Arial" w:hAnsi="Arial" w:cs="Arial"/>
                <w:sz w:val="20"/>
                <w:szCs w:val="20"/>
              </w:rPr>
              <w:t>Introductory Placement 4</w:t>
            </w:r>
          </w:p>
        </w:tc>
        <w:tc>
          <w:tcPr>
            <w:tcW w:w="2907" w:type="dxa"/>
            <w:shd w:val="clear" w:color="auto" w:fill="F79646" w:themeFill="accent6"/>
          </w:tcPr>
          <w:p w14:paraId="49F94BEF" w14:textId="0A89300C" w:rsidR="00B551B0" w:rsidRPr="00143372" w:rsidRDefault="00B551B0" w:rsidP="00E9095B">
            <w:pPr>
              <w:pStyle w:val="ListParagraph"/>
              <w:numPr>
                <w:ilvl w:val="0"/>
                <w:numId w:val="82"/>
              </w:numPr>
              <w:rPr>
                <w:rFonts w:ascii="Arial" w:hAnsi="Arial" w:cs="Arial"/>
                <w:sz w:val="20"/>
                <w:szCs w:val="20"/>
              </w:rPr>
            </w:pPr>
            <w:r w:rsidRPr="00143372">
              <w:rPr>
                <w:rFonts w:ascii="Arial" w:hAnsi="Arial" w:cs="Arial"/>
                <w:sz w:val="20"/>
                <w:szCs w:val="20"/>
              </w:rPr>
              <w:t xml:space="preserve">Anticipating common misconceptions within </w:t>
            </w:r>
            <w:proofErr w:type="gramStart"/>
            <w:r w:rsidRPr="00143372">
              <w:rPr>
                <w:rFonts w:ascii="Arial" w:hAnsi="Arial" w:cs="Arial"/>
                <w:sz w:val="20"/>
                <w:szCs w:val="20"/>
              </w:rPr>
              <w:t>particular subjects</w:t>
            </w:r>
            <w:proofErr w:type="gramEnd"/>
            <w:r w:rsidRPr="00143372">
              <w:rPr>
                <w:rFonts w:ascii="Arial" w:hAnsi="Arial" w:cs="Arial"/>
                <w:sz w:val="20"/>
                <w:szCs w:val="20"/>
              </w:rPr>
              <w:t xml:space="preserve"> is also an important aspect of curricular knowledge; working closely with colleagues to develop an understanding of likely misconceptions is valuable, particularly in the teaching of literacy.</w:t>
            </w:r>
          </w:p>
          <w:p w14:paraId="3D681FB3" w14:textId="30D29560" w:rsidR="00B551B0" w:rsidRPr="00143372" w:rsidRDefault="00B551B0" w:rsidP="00E9095B">
            <w:pPr>
              <w:pStyle w:val="ListParagraph"/>
              <w:numPr>
                <w:ilvl w:val="0"/>
                <w:numId w:val="82"/>
              </w:numPr>
              <w:pBdr>
                <w:top w:val="nil"/>
                <w:left w:val="nil"/>
                <w:bottom w:val="nil"/>
                <w:right w:val="nil"/>
                <w:between w:val="nil"/>
              </w:pBdr>
              <w:rPr>
                <w:rFonts w:ascii="Arial" w:hAnsi="Arial" w:cs="Arial"/>
                <w:sz w:val="20"/>
                <w:szCs w:val="20"/>
              </w:rPr>
            </w:pPr>
            <w:r w:rsidRPr="00143372">
              <w:rPr>
                <w:rFonts w:ascii="Arial" w:hAnsi="Arial" w:cs="Arial"/>
                <w:sz w:val="20"/>
                <w:szCs w:val="20"/>
              </w:rPr>
              <w:t>Every teacher can improve pupils’ literacy, including by explicitly teaching reading, writing and oral language skills specific to individual disciplines.</w:t>
            </w:r>
          </w:p>
        </w:tc>
        <w:tc>
          <w:tcPr>
            <w:tcW w:w="3080" w:type="dxa"/>
            <w:gridSpan w:val="3"/>
            <w:shd w:val="clear" w:color="auto" w:fill="F79646" w:themeFill="accent6"/>
          </w:tcPr>
          <w:p w14:paraId="6ABD611F" w14:textId="1D444342" w:rsidR="00B551B0" w:rsidRPr="00143372" w:rsidRDefault="00B551B0" w:rsidP="00E9095B">
            <w:pPr>
              <w:pStyle w:val="ListParagraph"/>
              <w:numPr>
                <w:ilvl w:val="0"/>
                <w:numId w:val="92"/>
              </w:numPr>
              <w:rPr>
                <w:rFonts w:ascii="Arial" w:hAnsi="Arial" w:cs="Arial"/>
                <w:sz w:val="20"/>
                <w:szCs w:val="20"/>
              </w:rPr>
            </w:pPr>
            <w:r w:rsidRPr="00143372">
              <w:rPr>
                <w:rFonts w:ascii="Arial" w:hAnsi="Arial" w:cs="Arial"/>
                <w:sz w:val="20"/>
                <w:szCs w:val="20"/>
              </w:rPr>
              <w:t>Collaborate with colleagues to effectively use resources and materials (such as shared planning or textbooks)</w:t>
            </w:r>
          </w:p>
          <w:p w14:paraId="295B374F" w14:textId="649E2ACC" w:rsidR="00B551B0" w:rsidRPr="00143372" w:rsidRDefault="00B551B0" w:rsidP="00E9095B">
            <w:pPr>
              <w:pStyle w:val="ListParagraph"/>
              <w:numPr>
                <w:ilvl w:val="0"/>
                <w:numId w:val="92"/>
              </w:numPr>
              <w:rPr>
                <w:rFonts w:ascii="Arial" w:hAnsi="Arial" w:cs="Arial"/>
                <w:sz w:val="20"/>
                <w:szCs w:val="20"/>
              </w:rPr>
            </w:pPr>
            <w:r w:rsidRPr="00143372">
              <w:rPr>
                <w:rFonts w:ascii="Arial" w:hAnsi="Arial" w:cs="Arial"/>
                <w:sz w:val="20"/>
                <w:szCs w:val="20"/>
              </w:rPr>
              <w:t xml:space="preserve">Ensure that learning is sequenced so that pupils’ master foundational concepts before moving </w:t>
            </w:r>
            <w:proofErr w:type="gramStart"/>
            <w:r w:rsidRPr="00143372">
              <w:rPr>
                <w:rFonts w:ascii="Arial" w:hAnsi="Arial" w:cs="Arial"/>
                <w:sz w:val="20"/>
                <w:szCs w:val="20"/>
              </w:rPr>
              <w:t>on</w:t>
            </w:r>
            <w:proofErr w:type="gramEnd"/>
          </w:p>
          <w:p w14:paraId="45A1D52A" w14:textId="19EBA430" w:rsidR="00B551B0" w:rsidRPr="00143372" w:rsidRDefault="00B551B0" w:rsidP="00E9095B">
            <w:pPr>
              <w:pStyle w:val="ListParagraph"/>
              <w:numPr>
                <w:ilvl w:val="0"/>
                <w:numId w:val="92"/>
              </w:numPr>
              <w:rPr>
                <w:rFonts w:ascii="Arial" w:hAnsi="Arial" w:cs="Arial"/>
                <w:sz w:val="20"/>
                <w:szCs w:val="20"/>
              </w:rPr>
            </w:pPr>
            <w:r w:rsidRPr="00143372">
              <w:rPr>
                <w:rFonts w:ascii="Arial" w:hAnsi="Arial" w:cs="Arial"/>
                <w:sz w:val="20"/>
                <w:szCs w:val="20"/>
              </w:rPr>
              <w:t xml:space="preserve">Anticipate, plan </w:t>
            </w:r>
            <w:proofErr w:type="gramStart"/>
            <w:r w:rsidRPr="00143372">
              <w:rPr>
                <w:rFonts w:ascii="Arial" w:hAnsi="Arial" w:cs="Arial"/>
                <w:sz w:val="20"/>
                <w:szCs w:val="20"/>
              </w:rPr>
              <w:t>for</w:t>
            </w:r>
            <w:proofErr w:type="gramEnd"/>
            <w:r w:rsidRPr="00143372">
              <w:rPr>
                <w:rFonts w:ascii="Arial" w:hAnsi="Arial" w:cs="Arial"/>
                <w:sz w:val="20"/>
                <w:szCs w:val="20"/>
              </w:rPr>
              <w:t xml:space="preserve"> and encourage pupils to share common misconceptions to they can be addressed, and pupils have relevant and accurate subject specific knowledge.</w:t>
            </w:r>
          </w:p>
          <w:p w14:paraId="5E94FBC7" w14:textId="1D475A22" w:rsidR="00B551B0" w:rsidRPr="00143372" w:rsidRDefault="00B551B0" w:rsidP="00E9095B">
            <w:pPr>
              <w:pStyle w:val="ListParagraph"/>
              <w:numPr>
                <w:ilvl w:val="0"/>
                <w:numId w:val="92"/>
              </w:numPr>
              <w:pBdr>
                <w:top w:val="nil"/>
                <w:left w:val="nil"/>
                <w:bottom w:val="nil"/>
                <w:right w:val="nil"/>
                <w:between w:val="nil"/>
              </w:pBdr>
              <w:rPr>
                <w:rFonts w:ascii="Arial" w:hAnsi="Arial" w:cs="Arial"/>
                <w:sz w:val="20"/>
                <w:szCs w:val="20"/>
              </w:rPr>
            </w:pPr>
            <w:r w:rsidRPr="00143372">
              <w:rPr>
                <w:rFonts w:ascii="Arial" w:hAnsi="Arial" w:cs="Arial"/>
                <w:sz w:val="20"/>
                <w:szCs w:val="20"/>
              </w:rPr>
              <w:t xml:space="preserve">Promote/improve pupils’ literacy levels in </w:t>
            </w:r>
            <w:r w:rsidR="00EB1032" w:rsidRPr="00143372">
              <w:rPr>
                <w:rFonts w:ascii="Arial" w:hAnsi="Arial" w:cs="Arial"/>
                <w:sz w:val="20"/>
                <w:szCs w:val="20"/>
              </w:rPr>
              <w:t>Mathematics</w:t>
            </w:r>
            <w:r w:rsidRPr="00143372">
              <w:rPr>
                <w:rFonts w:ascii="Arial" w:hAnsi="Arial" w:cs="Arial"/>
                <w:sz w:val="20"/>
                <w:szCs w:val="20"/>
              </w:rPr>
              <w:t xml:space="preserve"> (inc. the use of subject specific language)</w:t>
            </w:r>
          </w:p>
        </w:tc>
        <w:tc>
          <w:tcPr>
            <w:tcW w:w="2143" w:type="dxa"/>
            <w:gridSpan w:val="3"/>
            <w:shd w:val="clear" w:color="auto" w:fill="F79646" w:themeFill="accent6"/>
          </w:tcPr>
          <w:p w14:paraId="252FF493" w14:textId="31056832" w:rsidR="00B551B0" w:rsidRDefault="00B551B0" w:rsidP="00B551B0">
            <w:pPr>
              <w:pBdr>
                <w:top w:val="nil"/>
                <w:left w:val="nil"/>
                <w:bottom w:val="nil"/>
                <w:right w:val="nil"/>
                <w:between w:val="nil"/>
              </w:pBdr>
              <w:ind w:left="360"/>
              <w:rPr>
                <w:rFonts w:ascii="Arial" w:hAnsi="Arial" w:cs="Arial"/>
                <w:color w:val="000000" w:themeColor="text1"/>
                <w:sz w:val="20"/>
                <w:szCs w:val="20"/>
              </w:rPr>
            </w:pPr>
            <w:r w:rsidRPr="00143372">
              <w:rPr>
                <w:rFonts w:ascii="Arial" w:hAnsi="Arial" w:cs="Arial"/>
                <w:color w:val="000000" w:themeColor="text1"/>
                <w:sz w:val="20"/>
                <w:szCs w:val="20"/>
              </w:rPr>
              <w:t>Professional Practice in school</w:t>
            </w:r>
            <w:r w:rsidR="00E90FE1">
              <w:rPr>
                <w:rFonts w:ascii="Arial" w:hAnsi="Arial" w:cs="Arial"/>
                <w:color w:val="000000" w:themeColor="text1"/>
                <w:sz w:val="20"/>
                <w:szCs w:val="20"/>
              </w:rPr>
              <w:t xml:space="preserve"> offers opportunities to:</w:t>
            </w:r>
          </w:p>
          <w:p w14:paraId="08E6AAC8" w14:textId="77777777" w:rsidR="00E90FE1" w:rsidRDefault="00E90FE1" w:rsidP="00B551B0">
            <w:pPr>
              <w:pBdr>
                <w:top w:val="nil"/>
                <w:left w:val="nil"/>
                <w:bottom w:val="nil"/>
                <w:right w:val="nil"/>
                <w:between w:val="nil"/>
              </w:pBdr>
              <w:ind w:left="360"/>
              <w:rPr>
                <w:rFonts w:ascii="Arial" w:hAnsi="Arial" w:cs="Arial"/>
                <w:color w:val="000000" w:themeColor="text1"/>
                <w:sz w:val="20"/>
                <w:szCs w:val="20"/>
              </w:rPr>
            </w:pPr>
          </w:p>
          <w:p w14:paraId="6FEE268B" w14:textId="3DC4D164" w:rsidR="00E90FE1" w:rsidRPr="006B039F" w:rsidRDefault="00E90FE1" w:rsidP="00E9095B">
            <w:pPr>
              <w:pStyle w:val="ListParagraph"/>
              <w:numPr>
                <w:ilvl w:val="0"/>
                <w:numId w:val="130"/>
              </w:numPr>
              <w:pBdr>
                <w:top w:val="nil"/>
                <w:left w:val="nil"/>
                <w:bottom w:val="nil"/>
                <w:right w:val="nil"/>
                <w:between w:val="nil"/>
              </w:pBdr>
              <w:rPr>
                <w:rFonts w:ascii="Arial" w:hAnsi="Arial" w:cs="Arial"/>
                <w:color w:val="000000" w:themeColor="text1"/>
                <w:sz w:val="20"/>
                <w:szCs w:val="20"/>
              </w:rPr>
            </w:pPr>
            <w:r w:rsidRPr="00E90FE1">
              <w:rPr>
                <w:rFonts w:ascii="Arial" w:hAnsi="Arial" w:cs="Arial"/>
                <w:sz w:val="20"/>
                <w:szCs w:val="20"/>
              </w:rPr>
              <w:t xml:space="preserve">Create a resource which could be used to address a common misconception in </w:t>
            </w:r>
            <w:r w:rsidR="006B039F">
              <w:rPr>
                <w:rFonts w:ascii="Arial" w:hAnsi="Arial" w:cs="Arial"/>
                <w:sz w:val="20"/>
                <w:szCs w:val="20"/>
              </w:rPr>
              <w:t>Algebra</w:t>
            </w:r>
            <w:r w:rsidRPr="00E90FE1">
              <w:rPr>
                <w:rFonts w:ascii="Arial" w:hAnsi="Arial" w:cs="Arial"/>
                <w:sz w:val="20"/>
                <w:szCs w:val="20"/>
              </w:rPr>
              <w:t xml:space="preserve"> (</w:t>
            </w:r>
            <w:proofErr w:type="spellStart"/>
            <w:r w:rsidRPr="00E90FE1">
              <w:rPr>
                <w:rFonts w:ascii="Arial" w:hAnsi="Arial" w:cs="Arial"/>
                <w:sz w:val="20"/>
                <w:szCs w:val="20"/>
              </w:rPr>
              <w:t>e.</w:t>
            </w:r>
            <w:proofErr w:type="gramStart"/>
            <w:r w:rsidRPr="00E90FE1">
              <w:rPr>
                <w:rFonts w:ascii="Arial" w:hAnsi="Arial" w:cs="Arial"/>
                <w:sz w:val="20"/>
                <w:szCs w:val="20"/>
              </w:rPr>
              <w:t>g.treating</w:t>
            </w:r>
            <w:proofErr w:type="spellEnd"/>
            <w:proofErr w:type="gramEnd"/>
            <w:r w:rsidRPr="00E90FE1">
              <w:rPr>
                <w:rFonts w:ascii="Arial" w:hAnsi="Arial" w:cs="Arial"/>
                <w:sz w:val="20"/>
                <w:szCs w:val="20"/>
              </w:rPr>
              <w:t xml:space="preserve"> unlike terms as if they are like terms- 5x + 4 = 9x</w:t>
            </w:r>
            <w:r w:rsidRPr="00E90FE1">
              <w:rPr>
                <w:rFonts w:ascii="Arial" w:hAnsi="Arial"/>
                <w:sz w:val="20"/>
                <w:szCs w:val="20"/>
              </w:rPr>
              <w:t>)</w:t>
            </w:r>
          </w:p>
          <w:p w14:paraId="543629DE" w14:textId="12D8C6BC" w:rsidR="006B039F" w:rsidRPr="006B039F" w:rsidRDefault="006B039F" w:rsidP="00E9095B">
            <w:pPr>
              <w:pStyle w:val="ListParagraph"/>
              <w:numPr>
                <w:ilvl w:val="0"/>
                <w:numId w:val="130"/>
              </w:numPr>
              <w:pBdr>
                <w:top w:val="nil"/>
                <w:left w:val="nil"/>
                <w:bottom w:val="nil"/>
                <w:right w:val="nil"/>
                <w:between w:val="nil"/>
              </w:pBdr>
              <w:rPr>
                <w:rFonts w:ascii="Arial" w:hAnsi="Arial" w:cs="Arial"/>
                <w:color w:val="000000" w:themeColor="text1"/>
                <w:sz w:val="20"/>
                <w:szCs w:val="20"/>
              </w:rPr>
            </w:pPr>
            <w:r>
              <w:rPr>
                <w:rFonts w:ascii="Arial" w:hAnsi="Arial" w:cs="Arial"/>
                <w:sz w:val="20"/>
                <w:szCs w:val="20"/>
              </w:rPr>
              <w:t>Discuss with expert colleagues how to develop pupil’s literacy.</w:t>
            </w:r>
          </w:p>
          <w:p w14:paraId="52C9AEDA" w14:textId="1E4228A0" w:rsidR="006B039F" w:rsidRPr="00E90FE1" w:rsidRDefault="006B039F" w:rsidP="00E9095B">
            <w:pPr>
              <w:pStyle w:val="ListParagraph"/>
              <w:numPr>
                <w:ilvl w:val="0"/>
                <w:numId w:val="130"/>
              </w:numPr>
              <w:pBdr>
                <w:top w:val="nil"/>
                <w:left w:val="nil"/>
                <w:bottom w:val="nil"/>
                <w:right w:val="nil"/>
                <w:between w:val="nil"/>
              </w:pBdr>
              <w:rPr>
                <w:rFonts w:ascii="Arial" w:hAnsi="Arial" w:cs="Arial"/>
                <w:color w:val="000000" w:themeColor="text1"/>
                <w:sz w:val="20"/>
                <w:szCs w:val="20"/>
              </w:rPr>
            </w:pPr>
            <w:r>
              <w:rPr>
                <w:rFonts w:ascii="Arial" w:hAnsi="Arial" w:cs="Arial"/>
                <w:color w:val="000000" w:themeColor="text1"/>
                <w:sz w:val="20"/>
                <w:szCs w:val="20"/>
              </w:rPr>
              <w:t xml:space="preserve">Observe how expert colleagues demonstrate a clear understanding of systematic synthetic phonics in everyday </w:t>
            </w:r>
            <w:proofErr w:type="gramStart"/>
            <w:r>
              <w:rPr>
                <w:rFonts w:ascii="Arial" w:hAnsi="Arial" w:cs="Arial"/>
                <w:color w:val="000000" w:themeColor="text1"/>
                <w:sz w:val="20"/>
                <w:szCs w:val="20"/>
              </w:rPr>
              <w:t>teaching</w:t>
            </w:r>
            <w:proofErr w:type="gramEnd"/>
          </w:p>
          <w:p w14:paraId="148BF4C3" w14:textId="515AD6A8" w:rsidR="00B551B0" w:rsidRPr="00143372" w:rsidRDefault="00B551B0" w:rsidP="00B551B0">
            <w:pPr>
              <w:rPr>
                <w:rFonts w:ascii="Arial" w:hAnsi="Arial" w:cs="Arial"/>
                <w:sz w:val="20"/>
                <w:szCs w:val="20"/>
              </w:rPr>
            </w:pPr>
          </w:p>
        </w:tc>
        <w:tc>
          <w:tcPr>
            <w:tcW w:w="2731" w:type="dxa"/>
            <w:shd w:val="clear" w:color="auto" w:fill="F79646" w:themeFill="accent6"/>
          </w:tcPr>
          <w:p w14:paraId="1BAFF32C" w14:textId="70757C2A" w:rsidR="00B551B0" w:rsidRPr="00143372" w:rsidRDefault="00B551B0" w:rsidP="00E9095B">
            <w:pPr>
              <w:pStyle w:val="ListParagraph"/>
              <w:numPr>
                <w:ilvl w:val="0"/>
                <w:numId w:val="93"/>
              </w:numPr>
              <w:rPr>
                <w:rFonts w:ascii="Arial" w:hAnsi="Arial" w:cs="Arial"/>
                <w:sz w:val="20"/>
                <w:szCs w:val="20"/>
              </w:rPr>
            </w:pPr>
            <w:r w:rsidRPr="00143372">
              <w:rPr>
                <w:rFonts w:ascii="Arial" w:hAnsi="Arial" w:cs="Arial"/>
                <w:sz w:val="20"/>
                <w:szCs w:val="20"/>
              </w:rPr>
              <w:t>Which aspects of the EHU ITT pillars do you feel you have covered this week?</w:t>
            </w:r>
          </w:p>
          <w:p w14:paraId="696312DB" w14:textId="082362CC" w:rsidR="00B551B0" w:rsidRPr="00214C86" w:rsidRDefault="00B551B0" w:rsidP="00E9095B">
            <w:pPr>
              <w:pStyle w:val="ListParagraph"/>
              <w:numPr>
                <w:ilvl w:val="0"/>
                <w:numId w:val="93"/>
              </w:numPr>
              <w:rPr>
                <w:rFonts w:ascii="Arial" w:hAnsi="Arial" w:cs="Arial"/>
                <w:sz w:val="20"/>
                <w:szCs w:val="20"/>
              </w:rPr>
            </w:pPr>
            <w:r w:rsidRPr="00143372">
              <w:rPr>
                <w:rFonts w:ascii="Arial" w:hAnsi="Arial" w:cs="Arial"/>
                <w:sz w:val="20"/>
                <w:szCs w:val="20"/>
              </w:rPr>
              <w:t>How effective have you been in helping to address pupils’ misconceptions? How could you develop this?</w:t>
            </w:r>
          </w:p>
          <w:p w14:paraId="0677D7F6" w14:textId="77777777" w:rsidR="00B551B0" w:rsidRDefault="006B039F" w:rsidP="00E9095B">
            <w:pPr>
              <w:pStyle w:val="ListParagraph"/>
              <w:numPr>
                <w:ilvl w:val="0"/>
                <w:numId w:val="93"/>
              </w:numPr>
              <w:rPr>
                <w:rFonts w:ascii="Arial" w:hAnsi="Arial" w:cs="Arial"/>
                <w:sz w:val="20"/>
                <w:szCs w:val="20"/>
              </w:rPr>
            </w:pPr>
            <w:r>
              <w:rPr>
                <w:rFonts w:ascii="Arial" w:hAnsi="Arial" w:cs="Arial"/>
                <w:sz w:val="20"/>
                <w:szCs w:val="20"/>
              </w:rPr>
              <w:t>How do you feel you are developing in supporting and improving pupils’ literacy in your lessons?</w:t>
            </w:r>
          </w:p>
          <w:p w14:paraId="50107BBE" w14:textId="18DA9677" w:rsidR="00214C86" w:rsidRPr="00214C86" w:rsidRDefault="00214C86" w:rsidP="00E9095B">
            <w:pPr>
              <w:pStyle w:val="ListParagraph"/>
              <w:numPr>
                <w:ilvl w:val="0"/>
                <w:numId w:val="93"/>
              </w:numPr>
              <w:rPr>
                <w:rFonts w:ascii="Arial" w:hAnsi="Arial" w:cs="Arial"/>
                <w:i/>
                <w:iCs/>
                <w:sz w:val="20"/>
                <w:szCs w:val="20"/>
              </w:rPr>
            </w:pPr>
            <w:r w:rsidRPr="00214C86">
              <w:rPr>
                <w:rFonts w:ascii="Arial" w:hAnsi="Arial" w:cs="Arial"/>
                <w:i/>
                <w:iCs/>
                <w:sz w:val="20"/>
                <w:szCs w:val="20"/>
              </w:rPr>
              <w:t xml:space="preserve">Check that the draft of the case study is accurate and includes sufficient </w:t>
            </w:r>
            <w:proofErr w:type="gramStart"/>
            <w:r w:rsidRPr="00214C86">
              <w:rPr>
                <w:rFonts w:ascii="Arial" w:hAnsi="Arial" w:cs="Arial"/>
                <w:i/>
                <w:iCs/>
                <w:sz w:val="20"/>
                <w:szCs w:val="20"/>
              </w:rPr>
              <w:t>details</w:t>
            </w:r>
            <w:proofErr w:type="gramEnd"/>
          </w:p>
          <w:p w14:paraId="58398CCB" w14:textId="7B966862" w:rsidR="00214C86" w:rsidRPr="00143372" w:rsidRDefault="00214C86" w:rsidP="00214C86">
            <w:pPr>
              <w:pStyle w:val="ListParagraph"/>
              <w:numPr>
                <w:ilvl w:val="0"/>
                <w:numId w:val="0"/>
              </w:numPr>
              <w:ind w:left="720"/>
              <w:rPr>
                <w:rFonts w:ascii="Arial" w:hAnsi="Arial" w:cs="Arial"/>
                <w:sz w:val="20"/>
                <w:szCs w:val="20"/>
              </w:rPr>
            </w:pPr>
          </w:p>
        </w:tc>
        <w:tc>
          <w:tcPr>
            <w:tcW w:w="1633" w:type="dxa"/>
            <w:gridSpan w:val="4"/>
            <w:shd w:val="clear" w:color="auto" w:fill="F79646" w:themeFill="accent6"/>
          </w:tcPr>
          <w:p w14:paraId="45FFA0BE" w14:textId="7788295D" w:rsidR="00B551B0" w:rsidRPr="00143372" w:rsidRDefault="00B551B0" w:rsidP="00B551B0">
            <w:pPr>
              <w:rPr>
                <w:rFonts w:ascii="Arial" w:hAnsi="Arial" w:cs="Arial"/>
              </w:rPr>
            </w:pPr>
            <w:r w:rsidRPr="00143372">
              <w:rPr>
                <w:rFonts w:ascii="Arial" w:hAnsi="Arial" w:cs="Arial"/>
                <w:sz w:val="20"/>
                <w:szCs w:val="20"/>
              </w:rPr>
              <w:t>SC4</w:t>
            </w:r>
          </w:p>
          <w:p w14:paraId="71F377A4" w14:textId="7788295D" w:rsidR="00B551B0" w:rsidRPr="00143372" w:rsidRDefault="00B551B0" w:rsidP="00B551B0">
            <w:pPr>
              <w:rPr>
                <w:rFonts w:ascii="Arial" w:hAnsi="Arial" w:cs="Arial"/>
                <w:sz w:val="20"/>
                <w:szCs w:val="20"/>
              </w:rPr>
            </w:pPr>
          </w:p>
          <w:p w14:paraId="32DB2B2D" w14:textId="7788295D" w:rsidR="00B551B0" w:rsidRPr="00143372" w:rsidRDefault="00B551B0" w:rsidP="00B551B0">
            <w:pPr>
              <w:rPr>
                <w:rFonts w:ascii="Arial" w:hAnsi="Arial" w:cs="Arial"/>
              </w:rPr>
            </w:pPr>
            <w:r w:rsidRPr="00143372">
              <w:rPr>
                <w:rFonts w:ascii="Arial" w:hAnsi="Arial" w:cs="Arial"/>
                <w:sz w:val="20"/>
                <w:szCs w:val="20"/>
              </w:rPr>
              <w:t>SC10</w:t>
            </w:r>
          </w:p>
        </w:tc>
        <w:tc>
          <w:tcPr>
            <w:tcW w:w="0" w:type="auto"/>
            <w:shd w:val="clear" w:color="auto" w:fill="F79646" w:themeFill="accent6"/>
          </w:tcPr>
          <w:p w14:paraId="1D14389D" w14:textId="112A9CFC" w:rsidR="00B551B0" w:rsidRPr="00143372" w:rsidRDefault="00B551B0" w:rsidP="00B551B0">
            <w:pPr>
              <w:rPr>
                <w:rFonts w:ascii="Arial" w:hAnsi="Arial" w:cs="Arial"/>
                <w:sz w:val="20"/>
                <w:szCs w:val="20"/>
              </w:rPr>
            </w:pPr>
            <w:r w:rsidRPr="00143372">
              <w:rPr>
                <w:rFonts w:ascii="Arial" w:hAnsi="Arial" w:cs="Arial"/>
                <w:sz w:val="20"/>
                <w:szCs w:val="20"/>
              </w:rPr>
              <w:t>WDS Submitted</w:t>
            </w:r>
          </w:p>
        </w:tc>
      </w:tr>
      <w:tr w:rsidR="00B551B0" w:rsidRPr="00143372" w14:paraId="7BF9A8E5" w14:textId="77777777" w:rsidTr="00100BB1">
        <w:trPr>
          <w:trHeight w:val="386"/>
        </w:trPr>
        <w:tc>
          <w:tcPr>
            <w:tcW w:w="0" w:type="auto"/>
            <w:shd w:val="clear" w:color="auto" w:fill="E2EFD9"/>
          </w:tcPr>
          <w:p w14:paraId="637C2D7B" w14:textId="77777777" w:rsidR="00B551B0" w:rsidRPr="00143372" w:rsidRDefault="00B551B0" w:rsidP="00B551B0">
            <w:pPr>
              <w:rPr>
                <w:rFonts w:ascii="Arial" w:hAnsi="Arial" w:cs="Arial"/>
                <w:sz w:val="20"/>
                <w:szCs w:val="20"/>
              </w:rPr>
            </w:pPr>
            <w:r w:rsidRPr="00143372">
              <w:rPr>
                <w:rFonts w:ascii="Arial" w:hAnsi="Arial" w:cs="Arial"/>
                <w:sz w:val="20"/>
                <w:szCs w:val="20"/>
              </w:rPr>
              <w:t>Key reading</w:t>
            </w:r>
          </w:p>
        </w:tc>
        <w:tc>
          <w:tcPr>
            <w:tcW w:w="0" w:type="auto"/>
            <w:gridSpan w:val="13"/>
            <w:shd w:val="clear" w:color="auto" w:fill="E2EFD9"/>
          </w:tcPr>
          <w:p w14:paraId="3D97160E" w14:textId="49AAB4D6" w:rsidR="00B551B0" w:rsidRPr="00143372" w:rsidRDefault="00B551B0" w:rsidP="00B551B0">
            <w:pPr>
              <w:rPr>
                <w:rFonts w:ascii="Arial" w:hAnsi="Arial" w:cs="Arial"/>
                <w:color w:val="0000FF"/>
                <w:sz w:val="23"/>
                <w:szCs w:val="23"/>
              </w:rPr>
            </w:pPr>
            <w:r w:rsidRPr="00143372">
              <w:rPr>
                <w:rFonts w:ascii="Arial" w:hAnsi="Arial" w:cs="Arial"/>
                <w:color w:val="000000" w:themeColor="text1"/>
                <w:sz w:val="23"/>
                <w:szCs w:val="23"/>
              </w:rPr>
              <w:t xml:space="preserve">Education Endowment Foundation (2018) Preparing for Literacy Guidance Report. [Online] Accessible from: </w:t>
            </w:r>
            <w:hyperlink r:id="rId51">
              <w:r w:rsidRPr="00143372">
                <w:rPr>
                  <w:rStyle w:val="Hyperlink"/>
                  <w:rFonts w:ascii="Arial" w:hAnsi="Arial" w:cs="Arial"/>
                  <w:sz w:val="23"/>
                  <w:szCs w:val="23"/>
                </w:rPr>
                <w:t>https://educationendowmentfoundation.org.uk/public/files/Preparing_Literacy_Guidance_2018.pdf</w:t>
              </w:r>
            </w:hyperlink>
          </w:p>
          <w:p w14:paraId="2DE9C364" w14:textId="32551673" w:rsidR="00B551B0" w:rsidRPr="00143372" w:rsidRDefault="00B551B0" w:rsidP="00B551B0">
            <w:pPr>
              <w:rPr>
                <w:rFonts w:ascii="Arial" w:hAnsi="Arial" w:cs="Arial"/>
                <w:sz w:val="20"/>
                <w:szCs w:val="20"/>
              </w:rPr>
            </w:pPr>
          </w:p>
        </w:tc>
      </w:tr>
      <w:tr w:rsidR="007D2547" w:rsidRPr="00143372" w14:paraId="0AF7C8FA" w14:textId="77777777" w:rsidTr="0043624D">
        <w:trPr>
          <w:trHeight w:val="386"/>
        </w:trPr>
        <w:tc>
          <w:tcPr>
            <w:tcW w:w="0" w:type="auto"/>
            <w:shd w:val="clear" w:color="auto" w:fill="D9D9D9" w:themeFill="background1" w:themeFillShade="D9"/>
          </w:tcPr>
          <w:p w14:paraId="33D143AA" w14:textId="15556E54" w:rsidR="00B551B0" w:rsidRPr="00143372" w:rsidRDefault="00B551B0" w:rsidP="00B551B0">
            <w:pPr>
              <w:rPr>
                <w:rFonts w:ascii="Arial" w:hAnsi="Arial" w:cs="Arial"/>
                <w:sz w:val="20"/>
                <w:szCs w:val="20"/>
              </w:rPr>
            </w:pPr>
            <w:r w:rsidRPr="00143372">
              <w:rPr>
                <w:rFonts w:ascii="Arial" w:hAnsi="Arial" w:cs="Arial"/>
                <w:sz w:val="20"/>
                <w:szCs w:val="20"/>
              </w:rPr>
              <w:t>40 (school half term)</w:t>
            </w:r>
          </w:p>
        </w:tc>
        <w:tc>
          <w:tcPr>
            <w:tcW w:w="2907" w:type="dxa"/>
            <w:shd w:val="clear" w:color="auto" w:fill="D9D9D9" w:themeFill="background1" w:themeFillShade="D9"/>
          </w:tcPr>
          <w:p w14:paraId="7E1DAEF0" w14:textId="77777777" w:rsidR="00B551B0" w:rsidRPr="00143372" w:rsidRDefault="00B551B0" w:rsidP="00B551B0">
            <w:pPr>
              <w:pBdr>
                <w:top w:val="nil"/>
                <w:left w:val="nil"/>
                <w:bottom w:val="nil"/>
                <w:right w:val="nil"/>
                <w:between w:val="nil"/>
              </w:pBdr>
              <w:ind w:left="360"/>
              <w:rPr>
                <w:rFonts w:ascii="Arial" w:hAnsi="Arial" w:cs="Arial"/>
                <w:color w:val="000000"/>
                <w:sz w:val="20"/>
                <w:szCs w:val="20"/>
              </w:rPr>
            </w:pPr>
          </w:p>
        </w:tc>
        <w:tc>
          <w:tcPr>
            <w:tcW w:w="3080" w:type="dxa"/>
            <w:gridSpan w:val="3"/>
            <w:shd w:val="clear" w:color="auto" w:fill="D9D9D9" w:themeFill="background1" w:themeFillShade="D9"/>
          </w:tcPr>
          <w:p w14:paraId="53CD39C1" w14:textId="77777777" w:rsidR="00B551B0" w:rsidRPr="00143372" w:rsidRDefault="00B551B0" w:rsidP="00B551B0">
            <w:pPr>
              <w:pBdr>
                <w:top w:val="nil"/>
                <w:left w:val="nil"/>
                <w:bottom w:val="nil"/>
                <w:right w:val="nil"/>
                <w:between w:val="nil"/>
              </w:pBdr>
              <w:ind w:left="360"/>
              <w:rPr>
                <w:rFonts w:ascii="Arial" w:hAnsi="Arial" w:cs="Arial"/>
                <w:color w:val="000000"/>
                <w:sz w:val="20"/>
                <w:szCs w:val="20"/>
              </w:rPr>
            </w:pPr>
          </w:p>
        </w:tc>
        <w:tc>
          <w:tcPr>
            <w:tcW w:w="2143" w:type="dxa"/>
            <w:gridSpan w:val="3"/>
            <w:shd w:val="clear" w:color="auto" w:fill="D9D9D9" w:themeFill="background1" w:themeFillShade="D9"/>
          </w:tcPr>
          <w:p w14:paraId="032D71AA" w14:textId="15979A62" w:rsidR="00B551B0" w:rsidRPr="00143372" w:rsidRDefault="00B551B0" w:rsidP="00B551B0">
            <w:pPr>
              <w:rPr>
                <w:rFonts w:ascii="Arial" w:hAnsi="Arial" w:cs="Arial"/>
                <w:sz w:val="20"/>
                <w:szCs w:val="20"/>
              </w:rPr>
            </w:pPr>
          </w:p>
        </w:tc>
        <w:tc>
          <w:tcPr>
            <w:tcW w:w="2731" w:type="dxa"/>
            <w:shd w:val="clear" w:color="auto" w:fill="D9D9D9" w:themeFill="background1" w:themeFillShade="D9"/>
          </w:tcPr>
          <w:p w14:paraId="016E445A" w14:textId="77777777" w:rsidR="00B551B0" w:rsidRPr="00143372" w:rsidRDefault="00B551B0" w:rsidP="00B551B0">
            <w:pPr>
              <w:rPr>
                <w:rFonts w:ascii="Arial" w:hAnsi="Arial" w:cs="Arial"/>
                <w:sz w:val="20"/>
                <w:szCs w:val="20"/>
              </w:rPr>
            </w:pPr>
          </w:p>
        </w:tc>
        <w:tc>
          <w:tcPr>
            <w:tcW w:w="1633" w:type="dxa"/>
            <w:gridSpan w:val="4"/>
            <w:shd w:val="clear" w:color="auto" w:fill="D9D9D9" w:themeFill="background1" w:themeFillShade="D9"/>
          </w:tcPr>
          <w:p w14:paraId="7E40F002" w14:textId="77777777" w:rsidR="00B551B0" w:rsidRPr="00143372" w:rsidRDefault="00B551B0" w:rsidP="00B551B0">
            <w:pPr>
              <w:rPr>
                <w:rFonts w:ascii="Arial" w:hAnsi="Arial" w:cs="Arial"/>
                <w:sz w:val="20"/>
                <w:szCs w:val="20"/>
              </w:rPr>
            </w:pPr>
          </w:p>
        </w:tc>
        <w:tc>
          <w:tcPr>
            <w:tcW w:w="0" w:type="auto"/>
            <w:shd w:val="clear" w:color="auto" w:fill="D9D9D9" w:themeFill="background1" w:themeFillShade="D9"/>
          </w:tcPr>
          <w:p w14:paraId="1C448039" w14:textId="1CE8AB75" w:rsidR="00B551B0" w:rsidRPr="00143372" w:rsidRDefault="00B551B0" w:rsidP="00B551B0">
            <w:pPr>
              <w:rPr>
                <w:rFonts w:ascii="Arial" w:hAnsi="Arial" w:cs="Arial"/>
                <w:sz w:val="20"/>
                <w:szCs w:val="20"/>
              </w:rPr>
            </w:pPr>
          </w:p>
        </w:tc>
      </w:tr>
      <w:tr w:rsidR="007D2547" w:rsidRPr="00143372" w14:paraId="2FD39AD5" w14:textId="77777777" w:rsidTr="0043624D">
        <w:trPr>
          <w:trHeight w:val="386"/>
        </w:trPr>
        <w:tc>
          <w:tcPr>
            <w:tcW w:w="0" w:type="auto"/>
            <w:shd w:val="clear" w:color="auto" w:fill="F79646" w:themeFill="accent6"/>
          </w:tcPr>
          <w:p w14:paraId="0E58CFAF" w14:textId="2A029584" w:rsidR="00B551B0" w:rsidRPr="00143372" w:rsidRDefault="00B551B0" w:rsidP="00B551B0">
            <w:pPr>
              <w:rPr>
                <w:rFonts w:ascii="Arial" w:hAnsi="Arial" w:cs="Arial"/>
                <w:sz w:val="20"/>
                <w:szCs w:val="20"/>
              </w:rPr>
            </w:pPr>
            <w:r w:rsidRPr="00143372">
              <w:rPr>
                <w:rFonts w:ascii="Arial" w:hAnsi="Arial" w:cs="Arial"/>
                <w:sz w:val="20"/>
                <w:szCs w:val="20"/>
              </w:rPr>
              <w:t>41</w:t>
            </w:r>
          </w:p>
          <w:p w14:paraId="41F4A134" w14:textId="1B50FAFA" w:rsidR="00B551B0" w:rsidRPr="00143372" w:rsidRDefault="00B551B0" w:rsidP="00B551B0">
            <w:pPr>
              <w:rPr>
                <w:rFonts w:ascii="Arial" w:hAnsi="Arial" w:cs="Arial"/>
              </w:rPr>
            </w:pPr>
            <w:r w:rsidRPr="00143372">
              <w:rPr>
                <w:rFonts w:ascii="Arial" w:hAnsi="Arial" w:cs="Arial"/>
                <w:sz w:val="20"/>
                <w:szCs w:val="20"/>
              </w:rPr>
              <w:t>Introductory Placement 5</w:t>
            </w:r>
          </w:p>
        </w:tc>
        <w:tc>
          <w:tcPr>
            <w:tcW w:w="2907" w:type="dxa"/>
            <w:shd w:val="clear" w:color="auto" w:fill="F79646" w:themeFill="accent6"/>
          </w:tcPr>
          <w:p w14:paraId="00CAC240" w14:textId="6A22474D" w:rsidR="00B551B0" w:rsidRPr="00143372" w:rsidRDefault="00B551B0" w:rsidP="00E9095B">
            <w:pPr>
              <w:pStyle w:val="ListParagraph"/>
              <w:numPr>
                <w:ilvl w:val="0"/>
                <w:numId w:val="94"/>
              </w:numPr>
              <w:rPr>
                <w:rFonts w:ascii="Arial" w:hAnsi="Arial" w:cs="Arial"/>
                <w:sz w:val="20"/>
                <w:szCs w:val="20"/>
              </w:rPr>
            </w:pPr>
            <w:r w:rsidRPr="00143372">
              <w:rPr>
                <w:rFonts w:ascii="Arial" w:hAnsi="Arial" w:cs="Arial"/>
                <w:sz w:val="20"/>
                <w:szCs w:val="20"/>
              </w:rPr>
              <w:t xml:space="preserve">Prior knowledge plays an important role in how pupils learn; committing some key facts to their long-term memory is likely to help pupils learn more complex ideas in </w:t>
            </w:r>
            <w:r w:rsidR="00EB1032" w:rsidRPr="00143372">
              <w:rPr>
                <w:rFonts w:ascii="Arial" w:hAnsi="Arial" w:cs="Arial"/>
                <w:sz w:val="20"/>
                <w:szCs w:val="20"/>
              </w:rPr>
              <w:t>Mathematics</w:t>
            </w:r>
            <w:r w:rsidRPr="00143372">
              <w:rPr>
                <w:rFonts w:ascii="Arial" w:hAnsi="Arial" w:cs="Arial"/>
                <w:sz w:val="20"/>
                <w:szCs w:val="20"/>
              </w:rPr>
              <w:t>.</w:t>
            </w:r>
          </w:p>
          <w:p w14:paraId="60D92D0B" w14:textId="3CA9AEB7" w:rsidR="00B551B0" w:rsidRPr="00143372" w:rsidRDefault="00B551B0" w:rsidP="00E9095B">
            <w:pPr>
              <w:pStyle w:val="ListParagraph"/>
              <w:numPr>
                <w:ilvl w:val="0"/>
                <w:numId w:val="94"/>
              </w:numPr>
              <w:pBdr>
                <w:top w:val="nil"/>
                <w:left w:val="nil"/>
                <w:bottom w:val="nil"/>
                <w:right w:val="nil"/>
                <w:between w:val="nil"/>
              </w:pBdr>
              <w:rPr>
                <w:rFonts w:ascii="Arial" w:hAnsi="Arial" w:cs="Arial"/>
                <w:sz w:val="20"/>
                <w:szCs w:val="20"/>
              </w:rPr>
            </w:pPr>
            <w:r w:rsidRPr="00143372">
              <w:rPr>
                <w:rFonts w:ascii="Arial" w:hAnsi="Arial" w:cs="Arial"/>
                <w:sz w:val="20"/>
                <w:szCs w:val="20"/>
              </w:rPr>
              <w:t>Where prior knowledge is weak, pupils are more likely to develop misconceptions, particularly if new ideas are introduced too quickly.</w:t>
            </w:r>
          </w:p>
        </w:tc>
        <w:tc>
          <w:tcPr>
            <w:tcW w:w="3080" w:type="dxa"/>
            <w:gridSpan w:val="3"/>
            <w:shd w:val="clear" w:color="auto" w:fill="F79646" w:themeFill="accent6"/>
          </w:tcPr>
          <w:p w14:paraId="6D42C474" w14:textId="7263A6DB" w:rsidR="00B551B0" w:rsidRPr="00143372" w:rsidRDefault="00B551B0" w:rsidP="00B551B0">
            <w:pPr>
              <w:pStyle w:val="ListParagraph"/>
              <w:rPr>
                <w:rFonts w:ascii="Arial" w:hAnsi="Arial" w:cs="Arial"/>
                <w:sz w:val="20"/>
                <w:szCs w:val="20"/>
              </w:rPr>
            </w:pPr>
            <w:r w:rsidRPr="00143372">
              <w:rPr>
                <w:rFonts w:ascii="Arial" w:hAnsi="Arial" w:cs="Arial"/>
                <w:sz w:val="20"/>
                <w:szCs w:val="20"/>
              </w:rPr>
              <w:t>Start expositions at the point of pupil understanding. Avoid overloading working memory by taking prior learning into account when introducing new content and breaking such content into smaller steps/the constituent parts.</w:t>
            </w:r>
          </w:p>
          <w:p w14:paraId="012B1B13" w14:textId="0DA674AC" w:rsidR="00B551B0" w:rsidRPr="00143372" w:rsidRDefault="00B551B0" w:rsidP="00B551B0">
            <w:pPr>
              <w:pStyle w:val="ListParagraph"/>
              <w:rPr>
                <w:rFonts w:ascii="Arial" w:hAnsi="Arial" w:cs="Arial"/>
                <w:sz w:val="20"/>
                <w:szCs w:val="20"/>
              </w:rPr>
            </w:pPr>
            <w:r w:rsidRPr="00143372">
              <w:rPr>
                <w:rFonts w:ascii="Arial" w:hAnsi="Arial" w:cs="Arial"/>
                <w:sz w:val="20"/>
                <w:szCs w:val="20"/>
              </w:rPr>
              <w:t xml:space="preserve">Sequence learning so pupils are secure in foundational knowledge before introducing more complex </w:t>
            </w:r>
            <w:r w:rsidR="005E476E" w:rsidRPr="00143372">
              <w:rPr>
                <w:rFonts w:ascii="Arial" w:hAnsi="Arial" w:cs="Arial"/>
                <w:sz w:val="20"/>
                <w:szCs w:val="20"/>
              </w:rPr>
              <w:t>material.</w:t>
            </w:r>
          </w:p>
          <w:p w14:paraId="49910B84" w14:textId="26F8EA0A" w:rsidR="00B551B0" w:rsidRPr="00143372" w:rsidRDefault="00B551B0" w:rsidP="00B551B0">
            <w:pPr>
              <w:pStyle w:val="ListParagraph"/>
              <w:rPr>
                <w:rFonts w:ascii="Arial" w:hAnsi="Arial" w:cs="Arial"/>
                <w:sz w:val="20"/>
                <w:szCs w:val="20"/>
              </w:rPr>
            </w:pPr>
            <w:r w:rsidRPr="00143372">
              <w:rPr>
                <w:rFonts w:ascii="Arial" w:hAnsi="Arial" w:cs="Arial"/>
                <w:sz w:val="20"/>
                <w:szCs w:val="20"/>
              </w:rPr>
              <w:t xml:space="preserve">Use modelling, scaffolding and explanations to assist with structuring learning, and recognise the need to remove this when pupils can apply such structures to prior </w:t>
            </w:r>
            <w:r w:rsidR="005E476E" w:rsidRPr="00143372">
              <w:rPr>
                <w:rFonts w:ascii="Arial" w:hAnsi="Arial" w:cs="Arial"/>
                <w:sz w:val="20"/>
                <w:szCs w:val="20"/>
              </w:rPr>
              <w:t>learning.</w:t>
            </w:r>
          </w:p>
          <w:p w14:paraId="06A1E115" w14:textId="7263A6DB" w:rsidR="00B551B0" w:rsidRPr="00143372" w:rsidRDefault="00B551B0" w:rsidP="00B551B0">
            <w:pPr>
              <w:pStyle w:val="ListParagraph"/>
              <w:pBdr>
                <w:top w:val="nil"/>
                <w:left w:val="nil"/>
                <w:bottom w:val="nil"/>
                <w:right w:val="nil"/>
                <w:between w:val="nil"/>
              </w:pBdr>
              <w:rPr>
                <w:rFonts w:ascii="Arial" w:hAnsi="Arial" w:cs="Arial"/>
                <w:sz w:val="20"/>
                <w:szCs w:val="20"/>
              </w:rPr>
            </w:pPr>
            <w:r w:rsidRPr="00143372">
              <w:rPr>
                <w:rFonts w:ascii="Arial" w:hAnsi="Arial" w:cs="Arial"/>
                <w:sz w:val="20"/>
                <w:szCs w:val="20"/>
              </w:rPr>
              <w:t xml:space="preserve">Provide pupils with opportunity to consolidate and </w:t>
            </w:r>
            <w:proofErr w:type="spellStart"/>
            <w:r w:rsidRPr="00143372">
              <w:rPr>
                <w:rFonts w:ascii="Arial" w:hAnsi="Arial" w:cs="Arial"/>
                <w:sz w:val="20"/>
                <w:szCs w:val="20"/>
              </w:rPr>
              <w:t>practise</w:t>
            </w:r>
            <w:proofErr w:type="spellEnd"/>
            <w:r w:rsidRPr="00143372">
              <w:rPr>
                <w:rFonts w:ascii="Arial" w:hAnsi="Arial" w:cs="Arial"/>
                <w:sz w:val="20"/>
                <w:szCs w:val="20"/>
              </w:rPr>
              <w:t xml:space="preserve"> new knowledge and skills</w:t>
            </w:r>
          </w:p>
        </w:tc>
        <w:tc>
          <w:tcPr>
            <w:tcW w:w="2143" w:type="dxa"/>
            <w:gridSpan w:val="3"/>
            <w:shd w:val="clear" w:color="auto" w:fill="F79646" w:themeFill="accent6"/>
          </w:tcPr>
          <w:p w14:paraId="5A3BF8F8" w14:textId="77777777" w:rsidR="00E90FE1" w:rsidRDefault="00E90FE1" w:rsidP="00E90FE1">
            <w:pPr>
              <w:pBdr>
                <w:top w:val="nil"/>
                <w:left w:val="nil"/>
                <w:bottom w:val="nil"/>
                <w:right w:val="nil"/>
                <w:between w:val="nil"/>
              </w:pBdr>
              <w:ind w:left="360"/>
              <w:rPr>
                <w:rFonts w:ascii="Arial" w:hAnsi="Arial" w:cs="Arial"/>
                <w:color w:val="000000" w:themeColor="text1"/>
                <w:sz w:val="20"/>
                <w:szCs w:val="20"/>
              </w:rPr>
            </w:pPr>
            <w:r w:rsidRPr="00143372">
              <w:rPr>
                <w:rFonts w:ascii="Arial" w:hAnsi="Arial" w:cs="Arial"/>
                <w:color w:val="000000" w:themeColor="text1"/>
                <w:sz w:val="20"/>
                <w:szCs w:val="20"/>
              </w:rPr>
              <w:t>Professional Practice in school</w:t>
            </w:r>
            <w:r>
              <w:rPr>
                <w:rFonts w:ascii="Arial" w:hAnsi="Arial" w:cs="Arial"/>
                <w:color w:val="000000" w:themeColor="text1"/>
                <w:sz w:val="20"/>
                <w:szCs w:val="20"/>
              </w:rPr>
              <w:t xml:space="preserve"> offers opportunities to:</w:t>
            </w:r>
          </w:p>
          <w:p w14:paraId="19C13F24" w14:textId="77777777" w:rsidR="00B551B0" w:rsidRDefault="00B551B0" w:rsidP="00E90FE1">
            <w:pPr>
              <w:pBdr>
                <w:top w:val="nil"/>
                <w:left w:val="nil"/>
                <w:bottom w:val="nil"/>
                <w:right w:val="nil"/>
                <w:between w:val="nil"/>
              </w:pBdr>
              <w:ind w:left="360"/>
              <w:rPr>
                <w:rFonts w:ascii="Arial" w:hAnsi="Arial" w:cs="Arial"/>
                <w:sz w:val="20"/>
                <w:szCs w:val="20"/>
              </w:rPr>
            </w:pPr>
          </w:p>
          <w:p w14:paraId="3A264870" w14:textId="77777777" w:rsidR="006B039F" w:rsidRDefault="006B039F" w:rsidP="00E9095B">
            <w:pPr>
              <w:pStyle w:val="ListParagraph"/>
              <w:numPr>
                <w:ilvl w:val="0"/>
                <w:numId w:val="131"/>
              </w:numPr>
              <w:pBdr>
                <w:top w:val="nil"/>
                <w:left w:val="nil"/>
                <w:bottom w:val="nil"/>
                <w:right w:val="nil"/>
                <w:between w:val="nil"/>
              </w:pBdr>
              <w:rPr>
                <w:rFonts w:ascii="Arial" w:hAnsi="Arial" w:cs="Arial"/>
                <w:sz w:val="20"/>
                <w:szCs w:val="20"/>
              </w:rPr>
            </w:pPr>
            <w:r>
              <w:rPr>
                <w:rFonts w:ascii="Arial" w:hAnsi="Arial" w:cs="Arial"/>
                <w:sz w:val="20"/>
                <w:szCs w:val="20"/>
              </w:rPr>
              <w:t xml:space="preserve">Discuss with your mentor how pupils’ prior knowledge is </w:t>
            </w:r>
            <w:proofErr w:type="gramStart"/>
            <w:r>
              <w:rPr>
                <w:rFonts w:ascii="Arial" w:hAnsi="Arial" w:cs="Arial"/>
                <w:sz w:val="20"/>
                <w:szCs w:val="20"/>
              </w:rPr>
              <w:t>taken into account</w:t>
            </w:r>
            <w:proofErr w:type="gramEnd"/>
            <w:r>
              <w:rPr>
                <w:rFonts w:ascii="Arial" w:hAnsi="Arial" w:cs="Arial"/>
                <w:sz w:val="20"/>
                <w:szCs w:val="20"/>
              </w:rPr>
              <w:t xml:space="preserve"> when planning.</w:t>
            </w:r>
          </w:p>
          <w:p w14:paraId="4DE86D00" w14:textId="77777777" w:rsidR="006B039F" w:rsidRDefault="006B039F" w:rsidP="00E9095B">
            <w:pPr>
              <w:pStyle w:val="ListParagraph"/>
              <w:numPr>
                <w:ilvl w:val="0"/>
                <w:numId w:val="131"/>
              </w:numPr>
              <w:pBdr>
                <w:top w:val="nil"/>
                <w:left w:val="nil"/>
                <w:bottom w:val="nil"/>
                <w:right w:val="nil"/>
                <w:between w:val="nil"/>
              </w:pBdr>
              <w:rPr>
                <w:rFonts w:ascii="Arial" w:hAnsi="Arial" w:cs="Arial"/>
                <w:sz w:val="20"/>
                <w:szCs w:val="20"/>
              </w:rPr>
            </w:pPr>
            <w:proofErr w:type="spellStart"/>
            <w:r>
              <w:rPr>
                <w:rFonts w:ascii="Arial" w:hAnsi="Arial" w:cs="Arial"/>
                <w:sz w:val="20"/>
                <w:szCs w:val="20"/>
              </w:rPr>
              <w:t>Practise</w:t>
            </w:r>
            <w:proofErr w:type="spellEnd"/>
            <w:r>
              <w:rPr>
                <w:rFonts w:ascii="Arial" w:hAnsi="Arial" w:cs="Arial"/>
                <w:sz w:val="20"/>
                <w:szCs w:val="20"/>
              </w:rPr>
              <w:t xml:space="preserve"> breaking complex materials into smaller </w:t>
            </w:r>
            <w:proofErr w:type="gramStart"/>
            <w:r>
              <w:rPr>
                <w:rFonts w:ascii="Arial" w:hAnsi="Arial" w:cs="Arial"/>
                <w:sz w:val="20"/>
                <w:szCs w:val="20"/>
              </w:rPr>
              <w:t>steps(</w:t>
            </w:r>
            <w:proofErr w:type="spellStart"/>
            <w:proofErr w:type="gramEnd"/>
            <w:r>
              <w:rPr>
                <w:rFonts w:ascii="Arial" w:hAnsi="Arial" w:cs="Arial"/>
                <w:sz w:val="20"/>
                <w:szCs w:val="20"/>
              </w:rPr>
              <w:t>e.g</w:t>
            </w:r>
            <w:proofErr w:type="spellEnd"/>
            <w:r>
              <w:rPr>
                <w:rFonts w:ascii="Arial" w:hAnsi="Arial" w:cs="Arial"/>
                <w:sz w:val="20"/>
                <w:szCs w:val="20"/>
              </w:rPr>
              <w:t xml:space="preserve"> using partially completed examples to focus pupils on specific steps).</w:t>
            </w:r>
          </w:p>
          <w:p w14:paraId="0B448D31" w14:textId="23ABA69B" w:rsidR="006B039F" w:rsidRPr="006B039F" w:rsidRDefault="006B039F" w:rsidP="00E9095B">
            <w:pPr>
              <w:pStyle w:val="ListParagraph"/>
              <w:numPr>
                <w:ilvl w:val="0"/>
                <w:numId w:val="131"/>
              </w:numPr>
              <w:pBdr>
                <w:top w:val="nil"/>
                <w:left w:val="nil"/>
                <w:bottom w:val="nil"/>
                <w:right w:val="nil"/>
                <w:between w:val="nil"/>
              </w:pBdr>
              <w:rPr>
                <w:rFonts w:ascii="Arial" w:hAnsi="Arial" w:cs="Arial"/>
                <w:sz w:val="20"/>
                <w:szCs w:val="20"/>
              </w:rPr>
            </w:pPr>
            <w:r>
              <w:rPr>
                <w:rFonts w:ascii="Arial" w:hAnsi="Arial" w:cs="Arial"/>
                <w:sz w:val="20"/>
                <w:szCs w:val="20"/>
              </w:rPr>
              <w:t>Discuss with your mentor how to sequence lessons so that pupils build upon</w:t>
            </w:r>
            <w:r w:rsidR="00214C86">
              <w:rPr>
                <w:rFonts w:ascii="Arial" w:hAnsi="Arial" w:cs="Arial"/>
                <w:sz w:val="20"/>
                <w:szCs w:val="20"/>
              </w:rPr>
              <w:t xml:space="preserve"> prior knowledge and have opportunities to consolidate learning through practice.</w:t>
            </w:r>
          </w:p>
        </w:tc>
        <w:tc>
          <w:tcPr>
            <w:tcW w:w="2731" w:type="dxa"/>
            <w:shd w:val="clear" w:color="auto" w:fill="F79646" w:themeFill="accent6"/>
          </w:tcPr>
          <w:p w14:paraId="502621D0" w14:textId="0153A3EC" w:rsidR="00B551B0" w:rsidRPr="00143372" w:rsidRDefault="00B551B0" w:rsidP="00E9095B">
            <w:pPr>
              <w:pStyle w:val="ListParagraph"/>
              <w:numPr>
                <w:ilvl w:val="0"/>
                <w:numId w:val="95"/>
              </w:numPr>
              <w:rPr>
                <w:rFonts w:ascii="Arial" w:hAnsi="Arial" w:cs="Arial"/>
                <w:sz w:val="20"/>
                <w:szCs w:val="20"/>
              </w:rPr>
            </w:pPr>
            <w:r w:rsidRPr="00143372">
              <w:rPr>
                <w:rFonts w:ascii="Arial" w:hAnsi="Arial" w:cs="Arial"/>
                <w:sz w:val="20"/>
                <w:szCs w:val="20"/>
              </w:rPr>
              <w:t>How is learning structured in your department? Can you link this to any of your university learning?</w:t>
            </w:r>
          </w:p>
          <w:p w14:paraId="26FD3EB1" w14:textId="67EA2D8A" w:rsidR="00B551B0" w:rsidRPr="00143372" w:rsidRDefault="00B551B0" w:rsidP="00E9095B">
            <w:pPr>
              <w:pStyle w:val="ListParagraph"/>
              <w:numPr>
                <w:ilvl w:val="0"/>
                <w:numId w:val="95"/>
              </w:numPr>
              <w:rPr>
                <w:rFonts w:ascii="Arial" w:hAnsi="Arial" w:cs="Arial"/>
                <w:sz w:val="20"/>
                <w:szCs w:val="20"/>
              </w:rPr>
            </w:pPr>
            <w:r w:rsidRPr="00143372">
              <w:rPr>
                <w:rFonts w:ascii="Arial" w:hAnsi="Arial" w:cs="Arial"/>
                <w:sz w:val="20"/>
                <w:szCs w:val="20"/>
              </w:rPr>
              <w:t>How have pupils learnt in your lessons this week? How do you know this? What promotes this? What hinders?</w:t>
            </w:r>
          </w:p>
          <w:p w14:paraId="695AD83D" w14:textId="7576DBCC" w:rsidR="00B551B0" w:rsidRPr="00143372" w:rsidRDefault="00B551B0" w:rsidP="00E9095B">
            <w:pPr>
              <w:pStyle w:val="ListParagraph"/>
              <w:numPr>
                <w:ilvl w:val="0"/>
                <w:numId w:val="95"/>
              </w:numPr>
              <w:rPr>
                <w:rFonts w:ascii="Arial" w:hAnsi="Arial" w:cs="Arial"/>
                <w:sz w:val="20"/>
                <w:szCs w:val="20"/>
              </w:rPr>
            </w:pPr>
            <w:r w:rsidRPr="00143372">
              <w:rPr>
                <w:rFonts w:ascii="Arial" w:hAnsi="Arial" w:cs="Arial"/>
                <w:sz w:val="20"/>
                <w:szCs w:val="20"/>
              </w:rPr>
              <w:t>In what ways have aspects of learning been broken down into manageable chunks for the pupils – when have things needed to be broken down and why?</w:t>
            </w:r>
          </w:p>
          <w:p w14:paraId="5FE94ADE" w14:textId="7B306ECA" w:rsidR="00B551B0" w:rsidRPr="00143372" w:rsidRDefault="00B551B0" w:rsidP="00E9095B">
            <w:pPr>
              <w:pStyle w:val="ListParagraph"/>
              <w:numPr>
                <w:ilvl w:val="0"/>
                <w:numId w:val="95"/>
              </w:numPr>
              <w:rPr>
                <w:rFonts w:ascii="Arial" w:hAnsi="Arial" w:cs="Arial"/>
                <w:sz w:val="20"/>
                <w:szCs w:val="20"/>
              </w:rPr>
            </w:pPr>
            <w:r w:rsidRPr="00143372">
              <w:rPr>
                <w:rFonts w:ascii="Arial" w:hAnsi="Arial" w:cs="Arial"/>
                <w:i/>
                <w:iCs/>
                <w:sz w:val="20"/>
                <w:szCs w:val="20"/>
              </w:rPr>
              <w:t>How do specialist colleagues in school support pupils – particularly your case study pupil?</w:t>
            </w:r>
          </w:p>
        </w:tc>
        <w:tc>
          <w:tcPr>
            <w:tcW w:w="1633" w:type="dxa"/>
            <w:gridSpan w:val="4"/>
            <w:shd w:val="clear" w:color="auto" w:fill="F79646" w:themeFill="accent6"/>
          </w:tcPr>
          <w:p w14:paraId="7B663718" w14:textId="2E001E55" w:rsidR="00B551B0" w:rsidRPr="00143372" w:rsidRDefault="00B551B0" w:rsidP="00B551B0">
            <w:pPr>
              <w:rPr>
                <w:rFonts w:ascii="Arial" w:hAnsi="Arial" w:cs="Arial"/>
              </w:rPr>
            </w:pPr>
            <w:r w:rsidRPr="00143372">
              <w:rPr>
                <w:rFonts w:ascii="Arial" w:hAnsi="Arial" w:cs="Arial"/>
                <w:sz w:val="20"/>
                <w:szCs w:val="20"/>
              </w:rPr>
              <w:t>HPL2</w:t>
            </w:r>
          </w:p>
          <w:p w14:paraId="1947CB52" w14:textId="1D43B1E8" w:rsidR="00B551B0" w:rsidRPr="00143372" w:rsidRDefault="00B551B0" w:rsidP="00B551B0">
            <w:pPr>
              <w:rPr>
                <w:rFonts w:ascii="Arial" w:hAnsi="Arial" w:cs="Arial"/>
                <w:sz w:val="20"/>
                <w:szCs w:val="20"/>
              </w:rPr>
            </w:pPr>
          </w:p>
          <w:p w14:paraId="13EA1E16" w14:textId="0BE08164" w:rsidR="00B551B0" w:rsidRPr="00143372" w:rsidRDefault="00B551B0" w:rsidP="00B551B0">
            <w:pPr>
              <w:rPr>
                <w:rFonts w:ascii="Arial" w:hAnsi="Arial" w:cs="Arial"/>
              </w:rPr>
            </w:pPr>
            <w:r w:rsidRPr="00143372">
              <w:rPr>
                <w:rFonts w:ascii="Arial" w:hAnsi="Arial" w:cs="Arial"/>
                <w:sz w:val="20"/>
                <w:szCs w:val="20"/>
              </w:rPr>
              <w:t>HPL6</w:t>
            </w:r>
          </w:p>
        </w:tc>
        <w:tc>
          <w:tcPr>
            <w:tcW w:w="0" w:type="auto"/>
            <w:shd w:val="clear" w:color="auto" w:fill="F79646" w:themeFill="accent6"/>
          </w:tcPr>
          <w:p w14:paraId="1790FA00" w14:textId="11D513D3" w:rsidR="00B551B0" w:rsidRPr="00143372" w:rsidRDefault="00B551B0" w:rsidP="00B551B0">
            <w:pPr>
              <w:rPr>
                <w:rFonts w:ascii="Arial" w:hAnsi="Arial" w:cs="Arial"/>
                <w:sz w:val="20"/>
                <w:szCs w:val="20"/>
              </w:rPr>
            </w:pPr>
            <w:r w:rsidRPr="00143372">
              <w:rPr>
                <w:rFonts w:ascii="Arial" w:hAnsi="Arial" w:cs="Arial"/>
                <w:sz w:val="20"/>
                <w:szCs w:val="20"/>
              </w:rPr>
              <w:t>WDS Submitted</w:t>
            </w:r>
          </w:p>
        </w:tc>
      </w:tr>
      <w:tr w:rsidR="00B551B0" w:rsidRPr="00143372" w14:paraId="6D1970C5" w14:textId="77777777" w:rsidTr="00100BB1">
        <w:trPr>
          <w:trHeight w:val="386"/>
        </w:trPr>
        <w:tc>
          <w:tcPr>
            <w:tcW w:w="0" w:type="auto"/>
            <w:shd w:val="clear" w:color="auto" w:fill="EAF1DD" w:themeFill="accent3" w:themeFillTint="33"/>
          </w:tcPr>
          <w:p w14:paraId="63E7A622" w14:textId="77777777" w:rsidR="00B551B0" w:rsidRPr="00143372" w:rsidRDefault="00B551B0" w:rsidP="00B551B0">
            <w:pPr>
              <w:rPr>
                <w:rFonts w:ascii="Arial" w:hAnsi="Arial" w:cs="Arial"/>
                <w:sz w:val="20"/>
                <w:szCs w:val="20"/>
              </w:rPr>
            </w:pPr>
            <w:r w:rsidRPr="00143372">
              <w:rPr>
                <w:rFonts w:ascii="Arial" w:hAnsi="Arial" w:cs="Arial"/>
                <w:sz w:val="20"/>
                <w:szCs w:val="20"/>
              </w:rPr>
              <w:t>Key reading</w:t>
            </w:r>
          </w:p>
        </w:tc>
        <w:tc>
          <w:tcPr>
            <w:tcW w:w="0" w:type="auto"/>
            <w:gridSpan w:val="13"/>
            <w:shd w:val="clear" w:color="auto" w:fill="EAF1DD" w:themeFill="accent3" w:themeFillTint="33"/>
          </w:tcPr>
          <w:p w14:paraId="52187FFB" w14:textId="5E098D2A" w:rsidR="00B551B0" w:rsidRPr="00143372" w:rsidRDefault="00B551B0" w:rsidP="00B551B0">
            <w:pPr>
              <w:rPr>
                <w:rFonts w:ascii="Arial" w:hAnsi="Arial" w:cs="Arial"/>
              </w:rPr>
            </w:pPr>
            <w:r w:rsidRPr="00143372">
              <w:rPr>
                <w:rFonts w:ascii="Arial" w:hAnsi="Arial" w:cs="Arial"/>
                <w:color w:val="000000" w:themeColor="text1"/>
                <w:sz w:val="23"/>
                <w:szCs w:val="23"/>
              </w:rPr>
              <w:t xml:space="preserve">Deans for Impact (2015) The Science of Learning [Online] Accessible from: </w:t>
            </w:r>
            <w:hyperlink r:id="rId52">
              <w:r w:rsidRPr="00143372">
                <w:rPr>
                  <w:rStyle w:val="Hyperlink"/>
                  <w:rFonts w:ascii="Arial" w:hAnsi="Arial" w:cs="Arial"/>
                  <w:sz w:val="23"/>
                  <w:szCs w:val="23"/>
                </w:rPr>
                <w:t>https://deansforimpact.org/resources/the-science-of-learning/</w:t>
              </w:r>
            </w:hyperlink>
            <w:r w:rsidRPr="00143372">
              <w:rPr>
                <w:rFonts w:ascii="Arial" w:hAnsi="Arial" w:cs="Arial"/>
                <w:color w:val="000000" w:themeColor="text1"/>
                <w:sz w:val="23"/>
                <w:szCs w:val="23"/>
              </w:rPr>
              <w:t>.</w:t>
            </w:r>
          </w:p>
          <w:p w14:paraId="48DD4E80" w14:textId="267AD312" w:rsidR="00B551B0" w:rsidRPr="00143372" w:rsidRDefault="00B551B0" w:rsidP="00B551B0">
            <w:pPr>
              <w:rPr>
                <w:rFonts w:ascii="Arial" w:hAnsi="Arial" w:cs="Arial"/>
                <w:sz w:val="20"/>
                <w:szCs w:val="20"/>
              </w:rPr>
            </w:pPr>
          </w:p>
        </w:tc>
      </w:tr>
      <w:tr w:rsidR="007D2547" w:rsidRPr="00143372" w14:paraId="311C5368" w14:textId="77777777" w:rsidTr="0043624D">
        <w:trPr>
          <w:trHeight w:val="386"/>
        </w:trPr>
        <w:tc>
          <w:tcPr>
            <w:tcW w:w="0" w:type="auto"/>
            <w:shd w:val="clear" w:color="auto" w:fill="F79646" w:themeFill="accent6"/>
          </w:tcPr>
          <w:p w14:paraId="3DA220FF" w14:textId="28393029" w:rsidR="00B551B0" w:rsidRPr="00143372" w:rsidRDefault="00B551B0" w:rsidP="00B551B0">
            <w:pPr>
              <w:rPr>
                <w:rFonts w:ascii="Arial" w:hAnsi="Arial" w:cs="Arial"/>
                <w:sz w:val="20"/>
                <w:szCs w:val="20"/>
              </w:rPr>
            </w:pPr>
            <w:r w:rsidRPr="00143372">
              <w:rPr>
                <w:rFonts w:ascii="Arial" w:hAnsi="Arial" w:cs="Arial"/>
                <w:sz w:val="20"/>
                <w:szCs w:val="20"/>
              </w:rPr>
              <w:t>42</w:t>
            </w:r>
          </w:p>
          <w:p w14:paraId="04082178" w14:textId="55BBB53D" w:rsidR="00B551B0" w:rsidRPr="00143372" w:rsidRDefault="00B551B0" w:rsidP="00B551B0">
            <w:pPr>
              <w:rPr>
                <w:rFonts w:ascii="Arial" w:hAnsi="Arial" w:cs="Arial"/>
              </w:rPr>
            </w:pPr>
            <w:r w:rsidRPr="00143372">
              <w:rPr>
                <w:rFonts w:ascii="Arial" w:hAnsi="Arial" w:cs="Arial"/>
                <w:sz w:val="20"/>
                <w:szCs w:val="20"/>
              </w:rPr>
              <w:t>Introductory Placement 6</w:t>
            </w:r>
          </w:p>
        </w:tc>
        <w:tc>
          <w:tcPr>
            <w:tcW w:w="2907" w:type="dxa"/>
            <w:shd w:val="clear" w:color="auto" w:fill="F79646" w:themeFill="accent6"/>
          </w:tcPr>
          <w:p w14:paraId="22F447A3" w14:textId="2EEEE926" w:rsidR="00B551B0" w:rsidRPr="00143372" w:rsidRDefault="00B551B0" w:rsidP="00E9095B">
            <w:pPr>
              <w:pStyle w:val="ListParagraph"/>
              <w:numPr>
                <w:ilvl w:val="0"/>
                <w:numId w:val="96"/>
              </w:numPr>
              <w:rPr>
                <w:rFonts w:ascii="Arial" w:hAnsi="Arial" w:cs="Arial"/>
                <w:sz w:val="20"/>
                <w:szCs w:val="20"/>
              </w:rPr>
            </w:pPr>
            <w:r w:rsidRPr="00143372">
              <w:rPr>
                <w:rFonts w:ascii="Arial" w:hAnsi="Arial" w:cs="Arial"/>
                <w:sz w:val="20"/>
                <w:szCs w:val="20"/>
              </w:rPr>
              <w:t xml:space="preserve">Pupils are likely to learn at different rates and to require different levels and types of support from teachers to succeed in </w:t>
            </w:r>
            <w:r w:rsidR="00EB1032" w:rsidRPr="00143372">
              <w:rPr>
                <w:rFonts w:ascii="Arial" w:hAnsi="Arial" w:cs="Arial"/>
                <w:sz w:val="20"/>
                <w:szCs w:val="20"/>
              </w:rPr>
              <w:t>Mathematics</w:t>
            </w:r>
            <w:r w:rsidRPr="00143372">
              <w:rPr>
                <w:rFonts w:ascii="Arial" w:hAnsi="Arial" w:cs="Arial"/>
                <w:sz w:val="20"/>
                <w:szCs w:val="20"/>
              </w:rPr>
              <w:t>.</w:t>
            </w:r>
          </w:p>
          <w:p w14:paraId="64873280" w14:textId="41DF157B" w:rsidR="00B551B0" w:rsidRPr="00143372" w:rsidRDefault="00B551B0" w:rsidP="00E9095B">
            <w:pPr>
              <w:pStyle w:val="ListParagraph"/>
              <w:numPr>
                <w:ilvl w:val="0"/>
                <w:numId w:val="96"/>
              </w:numPr>
              <w:rPr>
                <w:rFonts w:ascii="Arial" w:hAnsi="Arial" w:cs="Arial"/>
                <w:sz w:val="20"/>
                <w:szCs w:val="20"/>
              </w:rPr>
            </w:pPr>
            <w:r w:rsidRPr="00143372">
              <w:rPr>
                <w:rFonts w:ascii="Arial" w:hAnsi="Arial" w:cs="Arial"/>
                <w:sz w:val="20"/>
                <w:szCs w:val="20"/>
              </w:rPr>
              <w:t xml:space="preserve">Adapting teaching in a responsive way, including by providing targeted support to pupils who are struggling, is likely to increase pupil success in </w:t>
            </w:r>
            <w:r w:rsidR="00EB1032" w:rsidRPr="00143372">
              <w:rPr>
                <w:rFonts w:ascii="Arial" w:hAnsi="Arial" w:cs="Arial"/>
                <w:sz w:val="20"/>
                <w:szCs w:val="20"/>
              </w:rPr>
              <w:t>Mathematics</w:t>
            </w:r>
            <w:r w:rsidRPr="00143372">
              <w:rPr>
                <w:rFonts w:ascii="Arial" w:hAnsi="Arial" w:cs="Arial"/>
                <w:sz w:val="20"/>
                <w:szCs w:val="20"/>
              </w:rPr>
              <w:t>.</w:t>
            </w:r>
          </w:p>
          <w:p w14:paraId="46F89B49" w14:textId="7979065A" w:rsidR="00B551B0" w:rsidRPr="00143372" w:rsidRDefault="00B551B0" w:rsidP="00E9095B">
            <w:pPr>
              <w:pStyle w:val="ListParagraph"/>
              <w:numPr>
                <w:ilvl w:val="0"/>
                <w:numId w:val="96"/>
              </w:numPr>
              <w:pBdr>
                <w:top w:val="nil"/>
                <w:left w:val="nil"/>
                <w:bottom w:val="nil"/>
                <w:right w:val="nil"/>
                <w:between w:val="nil"/>
              </w:pBdr>
              <w:rPr>
                <w:rFonts w:ascii="Arial" w:hAnsi="Arial" w:cs="Arial"/>
                <w:sz w:val="20"/>
                <w:szCs w:val="20"/>
              </w:rPr>
            </w:pPr>
            <w:r w:rsidRPr="00143372">
              <w:rPr>
                <w:rFonts w:ascii="Arial" w:hAnsi="Arial" w:cs="Arial"/>
                <w:sz w:val="20"/>
                <w:szCs w:val="20"/>
              </w:rPr>
              <w:t xml:space="preserve">Adaptive teaching is less likely to be valuable if it causes the teacher to artificially create distinct tasks for different groups of pupils or to set lower expectations for </w:t>
            </w:r>
            <w:proofErr w:type="gramStart"/>
            <w:r w:rsidRPr="00143372">
              <w:rPr>
                <w:rFonts w:ascii="Arial" w:hAnsi="Arial" w:cs="Arial"/>
                <w:sz w:val="20"/>
                <w:szCs w:val="20"/>
              </w:rPr>
              <w:t>particular pupils</w:t>
            </w:r>
            <w:proofErr w:type="gramEnd"/>
            <w:r w:rsidRPr="00143372">
              <w:rPr>
                <w:rFonts w:ascii="Arial" w:hAnsi="Arial" w:cs="Arial"/>
                <w:sz w:val="20"/>
                <w:szCs w:val="20"/>
              </w:rPr>
              <w:t>.</w:t>
            </w:r>
          </w:p>
        </w:tc>
        <w:tc>
          <w:tcPr>
            <w:tcW w:w="3080" w:type="dxa"/>
            <w:gridSpan w:val="3"/>
            <w:shd w:val="clear" w:color="auto" w:fill="F79646" w:themeFill="accent6"/>
          </w:tcPr>
          <w:p w14:paraId="37BF7FA6" w14:textId="7FD933E7" w:rsidR="00B551B0" w:rsidRPr="00143372" w:rsidRDefault="00B551B0" w:rsidP="00E9095B">
            <w:pPr>
              <w:pStyle w:val="ListParagraph"/>
              <w:numPr>
                <w:ilvl w:val="0"/>
                <w:numId w:val="97"/>
              </w:numPr>
              <w:rPr>
                <w:rFonts w:ascii="Arial" w:hAnsi="Arial" w:cs="Arial"/>
                <w:sz w:val="20"/>
                <w:szCs w:val="20"/>
              </w:rPr>
            </w:pPr>
            <w:r w:rsidRPr="00143372">
              <w:rPr>
                <w:rFonts w:ascii="Arial" w:hAnsi="Arial" w:cs="Arial"/>
                <w:sz w:val="20"/>
                <w:szCs w:val="20"/>
              </w:rPr>
              <w:t xml:space="preserve">Identify pupils who need new content further broken down and/or who benefit from additional </w:t>
            </w:r>
            <w:r w:rsidR="005E476E" w:rsidRPr="00143372">
              <w:rPr>
                <w:rFonts w:ascii="Arial" w:hAnsi="Arial" w:cs="Arial"/>
                <w:sz w:val="20"/>
                <w:szCs w:val="20"/>
              </w:rPr>
              <w:t>adaptions.</w:t>
            </w:r>
          </w:p>
          <w:p w14:paraId="1A04CDA5" w14:textId="42CF95DE" w:rsidR="00B551B0" w:rsidRPr="00143372" w:rsidRDefault="00B551B0" w:rsidP="00E9095B">
            <w:pPr>
              <w:pStyle w:val="ListParagraph"/>
              <w:numPr>
                <w:ilvl w:val="0"/>
                <w:numId w:val="97"/>
              </w:numPr>
              <w:rPr>
                <w:rFonts w:ascii="Arial" w:hAnsi="Arial" w:cs="Arial"/>
                <w:sz w:val="20"/>
                <w:szCs w:val="20"/>
              </w:rPr>
            </w:pPr>
            <w:r w:rsidRPr="00143372">
              <w:rPr>
                <w:rFonts w:ascii="Arial" w:hAnsi="Arial" w:cs="Arial"/>
                <w:sz w:val="20"/>
                <w:szCs w:val="20"/>
              </w:rPr>
              <w:t>Support pupils with a range of educational needs including how to use guidance in the SEND code of practice.</w:t>
            </w:r>
          </w:p>
          <w:p w14:paraId="49C82071" w14:textId="64C91E3E" w:rsidR="00B551B0" w:rsidRPr="00143372" w:rsidRDefault="00B551B0" w:rsidP="00E9095B">
            <w:pPr>
              <w:pStyle w:val="ListParagraph"/>
              <w:numPr>
                <w:ilvl w:val="0"/>
                <w:numId w:val="97"/>
              </w:numPr>
              <w:rPr>
                <w:rFonts w:ascii="Arial" w:hAnsi="Arial" w:cs="Arial"/>
                <w:sz w:val="20"/>
                <w:szCs w:val="20"/>
              </w:rPr>
            </w:pPr>
            <w:r w:rsidRPr="00143372">
              <w:rPr>
                <w:rFonts w:ascii="Arial" w:hAnsi="Arial" w:cs="Arial"/>
                <w:sz w:val="20"/>
                <w:szCs w:val="20"/>
              </w:rPr>
              <w:t xml:space="preserve">Ensure that all pupils </w:t>
            </w:r>
            <w:proofErr w:type="gramStart"/>
            <w:r w:rsidRPr="00143372">
              <w:rPr>
                <w:rFonts w:ascii="Arial" w:hAnsi="Arial" w:cs="Arial"/>
                <w:sz w:val="20"/>
                <w:szCs w:val="20"/>
              </w:rPr>
              <w:t>have the opportunity to</w:t>
            </w:r>
            <w:proofErr w:type="gramEnd"/>
            <w:r w:rsidRPr="00143372">
              <w:rPr>
                <w:rFonts w:ascii="Arial" w:hAnsi="Arial" w:cs="Arial"/>
                <w:sz w:val="20"/>
                <w:szCs w:val="20"/>
              </w:rPr>
              <w:t xml:space="preserve"> meet high expectations, rather than artificially creating distinct tasks for specific classes/</w:t>
            </w:r>
            <w:r w:rsidR="009D65FC" w:rsidRPr="00143372">
              <w:rPr>
                <w:rFonts w:ascii="Arial" w:hAnsi="Arial" w:cs="Arial"/>
                <w:sz w:val="20"/>
                <w:szCs w:val="20"/>
              </w:rPr>
              <w:t>pupils.</w:t>
            </w:r>
          </w:p>
          <w:p w14:paraId="4A6A1D2E" w14:textId="60824100" w:rsidR="00B551B0" w:rsidRPr="00143372" w:rsidRDefault="00B551B0" w:rsidP="00E9095B">
            <w:pPr>
              <w:pStyle w:val="ListParagraph"/>
              <w:numPr>
                <w:ilvl w:val="0"/>
                <w:numId w:val="97"/>
              </w:numPr>
              <w:pBdr>
                <w:top w:val="nil"/>
                <w:left w:val="nil"/>
                <w:bottom w:val="nil"/>
                <w:right w:val="nil"/>
                <w:between w:val="nil"/>
              </w:pBdr>
              <w:rPr>
                <w:rFonts w:ascii="Arial" w:hAnsi="Arial" w:cs="Arial"/>
                <w:sz w:val="20"/>
                <w:szCs w:val="20"/>
              </w:rPr>
            </w:pPr>
            <w:r w:rsidRPr="00143372">
              <w:rPr>
                <w:rFonts w:ascii="Arial" w:hAnsi="Arial" w:cs="Arial"/>
                <w:sz w:val="20"/>
                <w:szCs w:val="20"/>
              </w:rPr>
              <w:t>Plan and include questions and discussions to extend and challenge pupils.</w:t>
            </w:r>
          </w:p>
        </w:tc>
        <w:tc>
          <w:tcPr>
            <w:tcW w:w="2143" w:type="dxa"/>
            <w:gridSpan w:val="3"/>
            <w:shd w:val="clear" w:color="auto" w:fill="F79646" w:themeFill="accent6"/>
          </w:tcPr>
          <w:p w14:paraId="2124E50B" w14:textId="77777777" w:rsidR="009203C9" w:rsidRDefault="009203C9" w:rsidP="009203C9">
            <w:pPr>
              <w:pBdr>
                <w:top w:val="nil"/>
                <w:left w:val="nil"/>
                <w:bottom w:val="nil"/>
                <w:right w:val="nil"/>
                <w:between w:val="nil"/>
              </w:pBdr>
              <w:ind w:left="360"/>
              <w:rPr>
                <w:rFonts w:ascii="Arial" w:hAnsi="Arial" w:cs="Arial"/>
                <w:color w:val="000000" w:themeColor="text1"/>
                <w:sz w:val="20"/>
                <w:szCs w:val="20"/>
              </w:rPr>
            </w:pPr>
            <w:r w:rsidRPr="00143372">
              <w:rPr>
                <w:rFonts w:ascii="Arial" w:hAnsi="Arial" w:cs="Arial"/>
                <w:color w:val="000000" w:themeColor="text1"/>
                <w:sz w:val="20"/>
                <w:szCs w:val="20"/>
              </w:rPr>
              <w:t>Professional Practice in school</w:t>
            </w:r>
            <w:r>
              <w:rPr>
                <w:rFonts w:ascii="Arial" w:hAnsi="Arial" w:cs="Arial"/>
                <w:color w:val="000000" w:themeColor="text1"/>
                <w:sz w:val="20"/>
                <w:szCs w:val="20"/>
              </w:rPr>
              <w:t xml:space="preserve"> offers opportunities to:</w:t>
            </w:r>
          </w:p>
          <w:p w14:paraId="4F403E3A" w14:textId="1A649E98" w:rsidR="00B551B0" w:rsidRDefault="00B551B0" w:rsidP="00B551B0">
            <w:pPr>
              <w:pBdr>
                <w:top w:val="nil"/>
                <w:left w:val="nil"/>
                <w:bottom w:val="nil"/>
                <w:right w:val="nil"/>
                <w:between w:val="nil"/>
              </w:pBdr>
              <w:ind w:left="360"/>
              <w:rPr>
                <w:rFonts w:ascii="Arial" w:hAnsi="Arial" w:cs="Arial"/>
                <w:color w:val="000000" w:themeColor="text1"/>
                <w:sz w:val="20"/>
                <w:szCs w:val="20"/>
              </w:rPr>
            </w:pPr>
          </w:p>
          <w:p w14:paraId="306E604B" w14:textId="3DA9959D" w:rsidR="009203C9" w:rsidRDefault="009203C9" w:rsidP="00E9095B">
            <w:pPr>
              <w:pStyle w:val="ListParagraph"/>
              <w:numPr>
                <w:ilvl w:val="0"/>
                <w:numId w:val="132"/>
              </w:numPr>
              <w:pBdr>
                <w:top w:val="nil"/>
                <w:left w:val="nil"/>
                <w:bottom w:val="nil"/>
                <w:right w:val="nil"/>
                <w:between w:val="nil"/>
              </w:pBdr>
              <w:rPr>
                <w:rFonts w:ascii="Arial" w:hAnsi="Arial" w:cs="Arial"/>
                <w:color w:val="000000" w:themeColor="text1"/>
                <w:sz w:val="20"/>
                <w:szCs w:val="20"/>
              </w:rPr>
            </w:pPr>
            <w:r>
              <w:rPr>
                <w:rFonts w:ascii="Arial" w:hAnsi="Arial" w:cs="Arial"/>
                <w:color w:val="000000" w:themeColor="text1"/>
                <w:sz w:val="20"/>
                <w:szCs w:val="20"/>
              </w:rPr>
              <w:t>Discuss with the teacher (and TA) how they adapt teaching to meet the needs of your case study pupil.</w:t>
            </w:r>
          </w:p>
          <w:p w14:paraId="04B2F561" w14:textId="606B78C4" w:rsidR="009203C9" w:rsidRDefault="009203C9" w:rsidP="00E9095B">
            <w:pPr>
              <w:pStyle w:val="ListParagraph"/>
              <w:numPr>
                <w:ilvl w:val="0"/>
                <w:numId w:val="132"/>
              </w:numPr>
              <w:pBdr>
                <w:top w:val="nil"/>
                <w:left w:val="nil"/>
                <w:bottom w:val="nil"/>
                <w:right w:val="nil"/>
                <w:between w:val="nil"/>
              </w:pBdr>
              <w:rPr>
                <w:rFonts w:ascii="Arial" w:hAnsi="Arial" w:cs="Arial"/>
                <w:color w:val="000000" w:themeColor="text1"/>
                <w:sz w:val="20"/>
                <w:szCs w:val="20"/>
              </w:rPr>
            </w:pPr>
            <w:r>
              <w:rPr>
                <w:rFonts w:ascii="Arial" w:hAnsi="Arial" w:cs="Arial"/>
                <w:color w:val="000000" w:themeColor="text1"/>
                <w:sz w:val="20"/>
                <w:szCs w:val="20"/>
              </w:rPr>
              <w:t>Use this knowledge at plan a lesson, adapting your teaching to support your Case Study pupil.</w:t>
            </w:r>
          </w:p>
          <w:p w14:paraId="5640F1B6" w14:textId="13B69D45" w:rsidR="009203C9" w:rsidRPr="009203C9" w:rsidRDefault="009203C9" w:rsidP="00E9095B">
            <w:pPr>
              <w:pStyle w:val="ListParagraph"/>
              <w:numPr>
                <w:ilvl w:val="0"/>
                <w:numId w:val="132"/>
              </w:numPr>
              <w:pBdr>
                <w:top w:val="nil"/>
                <w:left w:val="nil"/>
                <w:bottom w:val="nil"/>
                <w:right w:val="nil"/>
                <w:between w:val="nil"/>
              </w:pBdr>
              <w:rPr>
                <w:rFonts w:ascii="Arial" w:hAnsi="Arial" w:cs="Arial"/>
                <w:color w:val="000000" w:themeColor="text1"/>
                <w:sz w:val="20"/>
                <w:szCs w:val="20"/>
              </w:rPr>
            </w:pPr>
            <w:proofErr w:type="spellStart"/>
            <w:r>
              <w:rPr>
                <w:rFonts w:ascii="Arial" w:hAnsi="Arial" w:cs="Arial"/>
                <w:color w:val="000000" w:themeColor="text1"/>
                <w:sz w:val="20"/>
                <w:szCs w:val="20"/>
              </w:rPr>
              <w:t>Observehow</w:t>
            </w:r>
            <w:proofErr w:type="spellEnd"/>
            <w:r>
              <w:rPr>
                <w:rFonts w:ascii="Arial" w:hAnsi="Arial" w:cs="Arial"/>
                <w:color w:val="000000" w:themeColor="text1"/>
                <w:sz w:val="20"/>
                <w:szCs w:val="20"/>
              </w:rPr>
              <w:t xml:space="preserve"> experienced teachers scaffold learning and how that scaffolding is gradually </w:t>
            </w:r>
            <w:proofErr w:type="spellStart"/>
            <w:r>
              <w:rPr>
                <w:rFonts w:ascii="Arial" w:hAnsi="Arial" w:cs="Arial"/>
                <w:color w:val="000000" w:themeColor="text1"/>
                <w:sz w:val="20"/>
                <w:szCs w:val="20"/>
              </w:rPr>
              <w:t>with drawn</w:t>
            </w:r>
            <w:proofErr w:type="spellEnd"/>
            <w:r>
              <w:rPr>
                <w:rFonts w:ascii="Arial" w:hAnsi="Arial" w:cs="Arial"/>
                <w:color w:val="000000" w:themeColor="text1"/>
                <w:sz w:val="20"/>
                <w:szCs w:val="20"/>
              </w:rPr>
              <w:t>.</w:t>
            </w:r>
          </w:p>
          <w:p w14:paraId="63EE497F" w14:textId="0050D8A7" w:rsidR="00B551B0" w:rsidRPr="00143372" w:rsidRDefault="00B551B0" w:rsidP="00B551B0">
            <w:pPr>
              <w:rPr>
                <w:rFonts w:ascii="Arial" w:hAnsi="Arial" w:cs="Arial"/>
                <w:sz w:val="20"/>
                <w:szCs w:val="20"/>
              </w:rPr>
            </w:pPr>
          </w:p>
        </w:tc>
        <w:tc>
          <w:tcPr>
            <w:tcW w:w="2731" w:type="dxa"/>
            <w:shd w:val="clear" w:color="auto" w:fill="F79646" w:themeFill="accent6"/>
          </w:tcPr>
          <w:p w14:paraId="2A0759E7" w14:textId="60668569" w:rsidR="00B551B0" w:rsidRPr="00143372" w:rsidRDefault="00B551B0" w:rsidP="00E9095B">
            <w:pPr>
              <w:pStyle w:val="ListParagraph"/>
              <w:numPr>
                <w:ilvl w:val="0"/>
                <w:numId w:val="98"/>
              </w:numPr>
              <w:rPr>
                <w:rFonts w:ascii="Arial" w:hAnsi="Arial" w:cs="Arial"/>
                <w:sz w:val="20"/>
                <w:szCs w:val="20"/>
              </w:rPr>
            </w:pPr>
            <w:r w:rsidRPr="00143372">
              <w:rPr>
                <w:rFonts w:ascii="Arial" w:hAnsi="Arial" w:cs="Arial"/>
                <w:sz w:val="20"/>
                <w:szCs w:val="20"/>
              </w:rPr>
              <w:t>How have you adapted your teaching to meet the needs of SEND pupils? How effective has this been?</w:t>
            </w:r>
          </w:p>
          <w:p w14:paraId="41B416FB" w14:textId="7103DE60" w:rsidR="00B551B0" w:rsidRPr="00143372" w:rsidRDefault="00B551B0" w:rsidP="00E9095B">
            <w:pPr>
              <w:pStyle w:val="ListParagraph"/>
              <w:numPr>
                <w:ilvl w:val="0"/>
                <w:numId w:val="98"/>
              </w:numPr>
              <w:rPr>
                <w:rFonts w:ascii="Arial" w:hAnsi="Arial" w:cs="Arial"/>
                <w:sz w:val="20"/>
                <w:szCs w:val="20"/>
              </w:rPr>
            </w:pPr>
            <w:r w:rsidRPr="00143372">
              <w:rPr>
                <w:rFonts w:ascii="Arial" w:hAnsi="Arial" w:cs="Arial"/>
                <w:sz w:val="20"/>
                <w:szCs w:val="20"/>
              </w:rPr>
              <w:t>What does challenging pupils look like in your lessons? How could you develop this?</w:t>
            </w:r>
          </w:p>
          <w:p w14:paraId="10FD6A6F" w14:textId="7E498AB7" w:rsidR="00B551B0" w:rsidRPr="00143372" w:rsidRDefault="00B551B0" w:rsidP="00E9095B">
            <w:pPr>
              <w:pStyle w:val="ListParagraph"/>
              <w:numPr>
                <w:ilvl w:val="0"/>
                <w:numId w:val="98"/>
              </w:numPr>
              <w:rPr>
                <w:rFonts w:ascii="Arial" w:hAnsi="Arial" w:cs="Arial"/>
                <w:sz w:val="20"/>
                <w:szCs w:val="20"/>
              </w:rPr>
            </w:pPr>
            <w:r w:rsidRPr="00143372">
              <w:rPr>
                <w:rFonts w:ascii="Arial" w:hAnsi="Arial" w:cs="Arial"/>
                <w:sz w:val="20"/>
                <w:szCs w:val="20"/>
              </w:rPr>
              <w:t>Thinking about one of your lessons this week, how did this fit into the broader curriculum picture?</w:t>
            </w:r>
          </w:p>
          <w:p w14:paraId="47867A88" w14:textId="3517C6BF" w:rsidR="00B551B0" w:rsidRPr="00143372" w:rsidRDefault="00B551B0" w:rsidP="00E9095B">
            <w:pPr>
              <w:pStyle w:val="ListParagraph"/>
              <w:numPr>
                <w:ilvl w:val="0"/>
                <w:numId w:val="98"/>
              </w:numPr>
              <w:rPr>
                <w:rFonts w:ascii="Arial" w:hAnsi="Arial" w:cs="Arial"/>
                <w:sz w:val="20"/>
                <w:szCs w:val="20"/>
              </w:rPr>
            </w:pPr>
            <w:r w:rsidRPr="00143372">
              <w:rPr>
                <w:rFonts w:ascii="Arial" w:hAnsi="Arial" w:cs="Arial"/>
                <w:i/>
                <w:iCs/>
                <w:sz w:val="20"/>
                <w:szCs w:val="20"/>
              </w:rPr>
              <w:t>Ensure that you have taught your case study pupil.</w:t>
            </w:r>
          </w:p>
        </w:tc>
        <w:tc>
          <w:tcPr>
            <w:tcW w:w="1633" w:type="dxa"/>
            <w:gridSpan w:val="4"/>
            <w:shd w:val="clear" w:color="auto" w:fill="F79646" w:themeFill="accent6"/>
          </w:tcPr>
          <w:p w14:paraId="6033B9CD" w14:textId="022265AB" w:rsidR="00B551B0" w:rsidRPr="00143372" w:rsidRDefault="00B551B0" w:rsidP="00B551B0">
            <w:pPr>
              <w:rPr>
                <w:rFonts w:ascii="Arial" w:hAnsi="Arial" w:cs="Arial"/>
              </w:rPr>
            </w:pPr>
            <w:r w:rsidRPr="00143372">
              <w:rPr>
                <w:rFonts w:ascii="Arial" w:hAnsi="Arial" w:cs="Arial"/>
                <w:sz w:val="20"/>
                <w:szCs w:val="20"/>
              </w:rPr>
              <w:t>AT1</w:t>
            </w:r>
          </w:p>
          <w:p w14:paraId="1DEDDD76" w14:textId="1914F17C" w:rsidR="00B551B0" w:rsidRPr="00143372" w:rsidRDefault="00B551B0" w:rsidP="00B551B0">
            <w:pPr>
              <w:rPr>
                <w:rFonts w:ascii="Arial" w:hAnsi="Arial" w:cs="Arial"/>
                <w:sz w:val="20"/>
                <w:szCs w:val="20"/>
              </w:rPr>
            </w:pPr>
          </w:p>
          <w:p w14:paraId="33114452" w14:textId="59DB2CCD" w:rsidR="00B551B0" w:rsidRPr="00143372" w:rsidRDefault="00B551B0" w:rsidP="00B551B0">
            <w:pPr>
              <w:rPr>
                <w:rFonts w:ascii="Arial" w:hAnsi="Arial" w:cs="Arial"/>
              </w:rPr>
            </w:pPr>
            <w:r w:rsidRPr="00143372">
              <w:rPr>
                <w:rFonts w:ascii="Arial" w:hAnsi="Arial" w:cs="Arial"/>
                <w:sz w:val="20"/>
                <w:szCs w:val="20"/>
              </w:rPr>
              <w:t>AT3</w:t>
            </w:r>
          </w:p>
          <w:p w14:paraId="01F40260" w14:textId="2F6BDFBE" w:rsidR="00B551B0" w:rsidRPr="00143372" w:rsidRDefault="00B551B0" w:rsidP="00B551B0">
            <w:pPr>
              <w:rPr>
                <w:rFonts w:ascii="Arial" w:hAnsi="Arial" w:cs="Arial"/>
                <w:sz w:val="20"/>
                <w:szCs w:val="20"/>
              </w:rPr>
            </w:pPr>
          </w:p>
          <w:p w14:paraId="0D1794BE" w14:textId="3AB1CCA2" w:rsidR="00B551B0" w:rsidRPr="00143372" w:rsidRDefault="00B551B0" w:rsidP="00B551B0">
            <w:pPr>
              <w:rPr>
                <w:rFonts w:ascii="Arial" w:hAnsi="Arial" w:cs="Arial"/>
              </w:rPr>
            </w:pPr>
            <w:r w:rsidRPr="00143372">
              <w:rPr>
                <w:rFonts w:ascii="Arial" w:hAnsi="Arial" w:cs="Arial"/>
                <w:sz w:val="20"/>
                <w:szCs w:val="20"/>
              </w:rPr>
              <w:t>AT4</w:t>
            </w:r>
          </w:p>
        </w:tc>
        <w:tc>
          <w:tcPr>
            <w:tcW w:w="0" w:type="auto"/>
            <w:shd w:val="clear" w:color="auto" w:fill="F79646" w:themeFill="accent6"/>
          </w:tcPr>
          <w:p w14:paraId="5CB1EEA0" w14:textId="5641048E" w:rsidR="00B551B0" w:rsidRPr="00143372" w:rsidRDefault="00B551B0" w:rsidP="00B551B0">
            <w:pPr>
              <w:rPr>
                <w:rFonts w:ascii="Arial" w:hAnsi="Arial" w:cs="Arial"/>
                <w:sz w:val="20"/>
                <w:szCs w:val="20"/>
              </w:rPr>
            </w:pPr>
            <w:r w:rsidRPr="00143372">
              <w:rPr>
                <w:rFonts w:ascii="Arial" w:hAnsi="Arial" w:cs="Arial"/>
                <w:sz w:val="20"/>
                <w:szCs w:val="20"/>
              </w:rPr>
              <w:t>WDS Submitted</w:t>
            </w:r>
          </w:p>
        </w:tc>
      </w:tr>
      <w:tr w:rsidR="00B551B0" w:rsidRPr="00143372" w14:paraId="0FA81EFA" w14:textId="77777777" w:rsidTr="00100BB1">
        <w:trPr>
          <w:trHeight w:val="386"/>
        </w:trPr>
        <w:tc>
          <w:tcPr>
            <w:tcW w:w="0" w:type="auto"/>
            <w:shd w:val="clear" w:color="auto" w:fill="E2EFD9"/>
          </w:tcPr>
          <w:p w14:paraId="26B88A1C" w14:textId="77777777" w:rsidR="00B551B0" w:rsidRPr="00143372" w:rsidRDefault="00B551B0" w:rsidP="00B551B0">
            <w:pPr>
              <w:rPr>
                <w:rFonts w:ascii="Arial" w:hAnsi="Arial" w:cs="Arial"/>
                <w:sz w:val="20"/>
                <w:szCs w:val="20"/>
              </w:rPr>
            </w:pPr>
            <w:r w:rsidRPr="00143372">
              <w:rPr>
                <w:rFonts w:ascii="Arial" w:hAnsi="Arial" w:cs="Arial"/>
                <w:sz w:val="20"/>
                <w:szCs w:val="20"/>
              </w:rPr>
              <w:t>Key reading</w:t>
            </w:r>
          </w:p>
        </w:tc>
        <w:tc>
          <w:tcPr>
            <w:tcW w:w="0" w:type="auto"/>
            <w:gridSpan w:val="13"/>
            <w:shd w:val="clear" w:color="auto" w:fill="E2EFD9"/>
          </w:tcPr>
          <w:p w14:paraId="6D7D9A9A" w14:textId="4DFEB7B7" w:rsidR="00B551B0" w:rsidRPr="00143372" w:rsidRDefault="00B551B0" w:rsidP="00B551B0">
            <w:pPr>
              <w:rPr>
                <w:rFonts w:ascii="Arial" w:hAnsi="Arial" w:cs="Arial"/>
              </w:rPr>
            </w:pPr>
            <w:r w:rsidRPr="00143372">
              <w:rPr>
                <w:rFonts w:ascii="Arial" w:hAnsi="Arial" w:cs="Arial"/>
                <w:color w:val="000000" w:themeColor="text1"/>
                <w:sz w:val="23"/>
                <w:szCs w:val="23"/>
              </w:rPr>
              <w:t xml:space="preserve">Education Endowment Foundation (2018) Sutton Trust-Education Endowment Foundation Teaching and Learning Toolkit: </w:t>
            </w:r>
          </w:p>
          <w:p w14:paraId="10971909" w14:textId="670DE673" w:rsidR="00B551B0" w:rsidRPr="00143372" w:rsidRDefault="00B551B0" w:rsidP="00B551B0">
            <w:pPr>
              <w:rPr>
                <w:rFonts w:ascii="Arial" w:hAnsi="Arial" w:cs="Arial"/>
                <w:sz w:val="23"/>
                <w:szCs w:val="23"/>
              </w:rPr>
            </w:pPr>
            <w:r w:rsidRPr="00143372">
              <w:rPr>
                <w:rFonts w:ascii="Arial" w:hAnsi="Arial" w:cs="Arial"/>
                <w:sz w:val="23"/>
                <w:szCs w:val="23"/>
              </w:rPr>
              <w:t xml:space="preserve">Special Educational Needs in Mainstream Schools </w:t>
            </w:r>
            <w:proofErr w:type="spellStart"/>
            <w:r w:rsidRPr="00143372">
              <w:rPr>
                <w:rFonts w:ascii="Arial" w:hAnsi="Arial" w:cs="Arial"/>
                <w:sz w:val="23"/>
                <w:szCs w:val="23"/>
              </w:rPr>
              <w:t>Accesible</w:t>
            </w:r>
            <w:proofErr w:type="spellEnd"/>
            <w:r w:rsidRPr="00143372">
              <w:rPr>
                <w:rFonts w:ascii="Arial" w:hAnsi="Arial" w:cs="Arial"/>
                <w:sz w:val="23"/>
                <w:szCs w:val="23"/>
              </w:rPr>
              <w:t xml:space="preserve"> from </w:t>
            </w:r>
            <w:hyperlink r:id="rId53">
              <w:r w:rsidRPr="00143372">
                <w:rPr>
                  <w:rStyle w:val="Hyperlink"/>
                  <w:rFonts w:ascii="Arial" w:hAnsi="Arial" w:cs="Arial"/>
                  <w:sz w:val="23"/>
                  <w:szCs w:val="23"/>
                </w:rPr>
                <w:t>https://educationendowmentfoundation.org.uk/education-evidence/guidance-reports/send</w:t>
              </w:r>
            </w:hyperlink>
          </w:p>
        </w:tc>
      </w:tr>
      <w:tr w:rsidR="007D2547" w:rsidRPr="00143372" w14:paraId="489D9206" w14:textId="77777777" w:rsidTr="0043624D">
        <w:trPr>
          <w:trHeight w:val="386"/>
        </w:trPr>
        <w:tc>
          <w:tcPr>
            <w:tcW w:w="0" w:type="auto"/>
            <w:shd w:val="clear" w:color="auto" w:fill="F79646" w:themeFill="accent6"/>
          </w:tcPr>
          <w:p w14:paraId="3C24C624" w14:textId="0737BAC1" w:rsidR="00B551B0" w:rsidRPr="00143372" w:rsidRDefault="00B551B0" w:rsidP="00B551B0">
            <w:pPr>
              <w:rPr>
                <w:rFonts w:ascii="Arial" w:hAnsi="Arial" w:cs="Arial"/>
                <w:sz w:val="20"/>
                <w:szCs w:val="20"/>
              </w:rPr>
            </w:pPr>
            <w:r w:rsidRPr="00143372">
              <w:rPr>
                <w:rFonts w:ascii="Arial" w:hAnsi="Arial" w:cs="Arial"/>
                <w:sz w:val="20"/>
                <w:szCs w:val="20"/>
              </w:rPr>
              <w:t>43</w:t>
            </w:r>
          </w:p>
          <w:p w14:paraId="493884D4" w14:textId="7128BDAA" w:rsidR="00B551B0" w:rsidRPr="00143372" w:rsidRDefault="00B551B0" w:rsidP="00B551B0">
            <w:pPr>
              <w:rPr>
                <w:rFonts w:ascii="Arial" w:hAnsi="Arial" w:cs="Arial"/>
              </w:rPr>
            </w:pPr>
            <w:r w:rsidRPr="00143372">
              <w:rPr>
                <w:rFonts w:ascii="Arial" w:hAnsi="Arial" w:cs="Arial"/>
                <w:sz w:val="20"/>
                <w:szCs w:val="20"/>
              </w:rPr>
              <w:t>Introductory Placement 7</w:t>
            </w:r>
          </w:p>
        </w:tc>
        <w:tc>
          <w:tcPr>
            <w:tcW w:w="2907" w:type="dxa"/>
            <w:shd w:val="clear" w:color="auto" w:fill="F79646" w:themeFill="accent6"/>
          </w:tcPr>
          <w:p w14:paraId="6C07E6E1" w14:textId="2CCE6E45" w:rsidR="00B551B0" w:rsidRPr="00143372" w:rsidRDefault="00B551B0" w:rsidP="00E9095B">
            <w:pPr>
              <w:pStyle w:val="ListParagraph"/>
              <w:numPr>
                <w:ilvl w:val="0"/>
                <w:numId w:val="99"/>
              </w:numPr>
              <w:rPr>
                <w:rFonts w:ascii="Arial" w:hAnsi="Arial" w:cs="Arial"/>
                <w:sz w:val="20"/>
                <w:szCs w:val="20"/>
              </w:rPr>
            </w:pPr>
            <w:r w:rsidRPr="00143372">
              <w:rPr>
                <w:rFonts w:ascii="Arial" w:hAnsi="Arial" w:cs="Arial"/>
                <w:sz w:val="20"/>
                <w:szCs w:val="20"/>
              </w:rPr>
              <w:t xml:space="preserve">Effective assessment is critical to teaching because it provides teachers with information about pupils’ understanding and needs in </w:t>
            </w:r>
            <w:r w:rsidR="00EB1032" w:rsidRPr="00143372">
              <w:rPr>
                <w:rFonts w:ascii="Arial" w:hAnsi="Arial" w:cs="Arial"/>
                <w:sz w:val="20"/>
                <w:szCs w:val="20"/>
              </w:rPr>
              <w:t>Mathematics</w:t>
            </w:r>
            <w:r w:rsidRPr="00143372">
              <w:rPr>
                <w:rFonts w:ascii="Arial" w:hAnsi="Arial" w:cs="Arial"/>
                <w:sz w:val="20"/>
                <w:szCs w:val="20"/>
              </w:rPr>
              <w:t>.</w:t>
            </w:r>
          </w:p>
          <w:p w14:paraId="2CBF4497" w14:textId="4DFF753D" w:rsidR="00B551B0" w:rsidRPr="00143372" w:rsidRDefault="00B551B0" w:rsidP="00E9095B">
            <w:pPr>
              <w:pStyle w:val="ListParagraph"/>
              <w:numPr>
                <w:ilvl w:val="0"/>
                <w:numId w:val="99"/>
              </w:numPr>
              <w:rPr>
                <w:rFonts w:ascii="Arial" w:hAnsi="Arial" w:cs="Arial"/>
                <w:sz w:val="20"/>
                <w:szCs w:val="20"/>
              </w:rPr>
            </w:pPr>
            <w:r w:rsidRPr="00143372">
              <w:rPr>
                <w:rFonts w:ascii="Arial" w:hAnsi="Arial" w:cs="Arial"/>
                <w:sz w:val="20"/>
                <w:szCs w:val="20"/>
              </w:rPr>
              <w:t>Before using any assessment, teachers should be clear about the decision it will be used to support and be able to justify its use.</w:t>
            </w:r>
          </w:p>
          <w:p w14:paraId="184C93FB" w14:textId="0D5E2FD7" w:rsidR="00B551B0" w:rsidRPr="00143372" w:rsidRDefault="00B551B0" w:rsidP="00E9095B">
            <w:pPr>
              <w:pStyle w:val="ListParagraph"/>
              <w:numPr>
                <w:ilvl w:val="0"/>
                <w:numId w:val="99"/>
              </w:numPr>
              <w:rPr>
                <w:rFonts w:ascii="Arial" w:hAnsi="Arial" w:cs="Arial"/>
                <w:sz w:val="20"/>
                <w:szCs w:val="20"/>
              </w:rPr>
            </w:pPr>
            <w:r w:rsidRPr="00143372">
              <w:rPr>
                <w:rFonts w:ascii="Arial" w:hAnsi="Arial" w:cs="Arial"/>
                <w:sz w:val="20"/>
                <w:szCs w:val="20"/>
              </w:rPr>
              <w:t>To be of value, teachers use information from assessments to inform the decisions they make; in turn, pupils must be able to act on feedback for it to have an effect.</w:t>
            </w:r>
          </w:p>
        </w:tc>
        <w:tc>
          <w:tcPr>
            <w:tcW w:w="2705" w:type="dxa"/>
            <w:shd w:val="clear" w:color="auto" w:fill="F79646" w:themeFill="accent6"/>
          </w:tcPr>
          <w:p w14:paraId="79D08666" w14:textId="3583AF23" w:rsidR="00B551B0" w:rsidRPr="00143372" w:rsidRDefault="00B551B0" w:rsidP="00E9095B">
            <w:pPr>
              <w:pStyle w:val="ListParagraph"/>
              <w:numPr>
                <w:ilvl w:val="0"/>
                <w:numId w:val="100"/>
              </w:numPr>
              <w:rPr>
                <w:rFonts w:ascii="Arial" w:hAnsi="Arial" w:cs="Arial"/>
                <w:sz w:val="20"/>
                <w:szCs w:val="20"/>
              </w:rPr>
            </w:pPr>
            <w:r w:rsidRPr="00143372">
              <w:rPr>
                <w:rFonts w:ascii="Arial" w:hAnsi="Arial" w:cs="Arial"/>
                <w:sz w:val="20"/>
                <w:szCs w:val="20"/>
              </w:rPr>
              <w:t>Plan formative assessment tasks linked to lesson objectives and how to think ahead about what would indicate understanding (</w:t>
            </w:r>
            <w:proofErr w:type="gramStart"/>
            <w:r w:rsidRPr="00143372">
              <w:rPr>
                <w:rFonts w:ascii="Arial" w:hAnsi="Arial" w:cs="Arial"/>
                <w:sz w:val="20"/>
                <w:szCs w:val="20"/>
              </w:rPr>
              <w:t>e.g.</w:t>
            </w:r>
            <w:proofErr w:type="gramEnd"/>
            <w:r w:rsidRPr="00143372">
              <w:rPr>
                <w:rFonts w:ascii="Arial" w:hAnsi="Arial" w:cs="Arial"/>
                <w:sz w:val="20"/>
                <w:szCs w:val="20"/>
              </w:rPr>
              <w:t xml:space="preserve"> using hinge questions)</w:t>
            </w:r>
          </w:p>
          <w:p w14:paraId="7546723E" w14:textId="7CFC02B0" w:rsidR="00B551B0" w:rsidRPr="00143372" w:rsidRDefault="00B551B0" w:rsidP="00E9095B">
            <w:pPr>
              <w:pStyle w:val="ListParagraph"/>
              <w:numPr>
                <w:ilvl w:val="0"/>
                <w:numId w:val="100"/>
              </w:numPr>
              <w:rPr>
                <w:rFonts w:ascii="Arial" w:hAnsi="Arial" w:cs="Arial"/>
                <w:sz w:val="20"/>
                <w:szCs w:val="20"/>
              </w:rPr>
            </w:pPr>
            <w:r w:rsidRPr="00143372">
              <w:rPr>
                <w:rFonts w:ascii="Arial" w:hAnsi="Arial" w:cs="Arial"/>
                <w:sz w:val="20"/>
                <w:szCs w:val="20"/>
              </w:rPr>
              <w:t xml:space="preserve">Structure assessment tasks to check for prior knowledge, knowledge gaps, and pre-existing </w:t>
            </w:r>
            <w:r w:rsidR="009D65FC" w:rsidRPr="00143372">
              <w:rPr>
                <w:rFonts w:ascii="Arial" w:hAnsi="Arial" w:cs="Arial"/>
                <w:sz w:val="20"/>
                <w:szCs w:val="20"/>
              </w:rPr>
              <w:t>misconceptions.</w:t>
            </w:r>
          </w:p>
          <w:p w14:paraId="062AB009" w14:textId="08007ACF" w:rsidR="00B551B0" w:rsidRPr="00143372" w:rsidRDefault="00B551B0" w:rsidP="00E9095B">
            <w:pPr>
              <w:pStyle w:val="ListParagraph"/>
              <w:numPr>
                <w:ilvl w:val="0"/>
                <w:numId w:val="100"/>
              </w:numPr>
              <w:rPr>
                <w:rFonts w:ascii="Arial" w:hAnsi="Arial" w:cs="Arial"/>
                <w:sz w:val="20"/>
                <w:szCs w:val="20"/>
              </w:rPr>
            </w:pPr>
            <w:r w:rsidRPr="00143372">
              <w:rPr>
                <w:rFonts w:ascii="Arial" w:hAnsi="Arial" w:cs="Arial"/>
                <w:sz w:val="20"/>
                <w:szCs w:val="20"/>
              </w:rPr>
              <w:t xml:space="preserve">Prompt pupils to elaborate on their responses to check secure </w:t>
            </w:r>
            <w:r w:rsidR="009D65FC" w:rsidRPr="00143372">
              <w:rPr>
                <w:rFonts w:ascii="Arial" w:hAnsi="Arial" w:cs="Arial"/>
                <w:sz w:val="20"/>
                <w:szCs w:val="20"/>
              </w:rPr>
              <w:t>understanding.</w:t>
            </w:r>
          </w:p>
          <w:p w14:paraId="4CD5CB4A" w14:textId="7C8D11EA" w:rsidR="00B551B0" w:rsidRPr="00143372" w:rsidRDefault="00B551B0" w:rsidP="00E9095B">
            <w:pPr>
              <w:pStyle w:val="ListParagraph"/>
              <w:numPr>
                <w:ilvl w:val="0"/>
                <w:numId w:val="100"/>
              </w:numPr>
              <w:rPr>
                <w:rFonts w:ascii="Arial" w:hAnsi="Arial" w:cs="Arial"/>
                <w:sz w:val="20"/>
                <w:szCs w:val="20"/>
              </w:rPr>
            </w:pPr>
            <w:r w:rsidRPr="00143372">
              <w:rPr>
                <w:rFonts w:ascii="Arial" w:hAnsi="Arial" w:cs="Arial"/>
                <w:sz w:val="20"/>
                <w:szCs w:val="20"/>
              </w:rPr>
              <w:t>Monitor pupil understanding during lessons (inc. checking for misconceptions) as opposed to how busy they are or their understanding of the task.</w:t>
            </w:r>
          </w:p>
        </w:tc>
        <w:tc>
          <w:tcPr>
            <w:tcW w:w="0" w:type="auto"/>
            <w:gridSpan w:val="4"/>
            <w:shd w:val="clear" w:color="auto" w:fill="F79646" w:themeFill="accent6"/>
          </w:tcPr>
          <w:p w14:paraId="4CA87448" w14:textId="77777777" w:rsidR="009203C9" w:rsidRDefault="009203C9" w:rsidP="009203C9">
            <w:pPr>
              <w:pBdr>
                <w:top w:val="nil"/>
                <w:left w:val="nil"/>
                <w:bottom w:val="nil"/>
                <w:right w:val="nil"/>
                <w:between w:val="nil"/>
              </w:pBdr>
              <w:ind w:left="360"/>
              <w:rPr>
                <w:rFonts w:ascii="Arial" w:hAnsi="Arial" w:cs="Arial"/>
                <w:color w:val="000000" w:themeColor="text1"/>
                <w:sz w:val="20"/>
                <w:szCs w:val="20"/>
              </w:rPr>
            </w:pPr>
            <w:r w:rsidRPr="00143372">
              <w:rPr>
                <w:rFonts w:ascii="Arial" w:hAnsi="Arial" w:cs="Arial"/>
                <w:color w:val="000000" w:themeColor="text1"/>
                <w:sz w:val="20"/>
                <w:szCs w:val="20"/>
              </w:rPr>
              <w:t>Professional Practice in school</w:t>
            </w:r>
            <w:r>
              <w:rPr>
                <w:rFonts w:ascii="Arial" w:hAnsi="Arial" w:cs="Arial"/>
                <w:color w:val="000000" w:themeColor="text1"/>
                <w:sz w:val="20"/>
                <w:szCs w:val="20"/>
              </w:rPr>
              <w:t xml:space="preserve"> offers opportunities to:</w:t>
            </w:r>
          </w:p>
          <w:p w14:paraId="0E49FA2B" w14:textId="77777777" w:rsidR="00B551B0" w:rsidRDefault="00B551B0" w:rsidP="009203C9">
            <w:pPr>
              <w:pBdr>
                <w:top w:val="nil"/>
                <w:left w:val="nil"/>
                <w:bottom w:val="nil"/>
                <w:right w:val="nil"/>
                <w:between w:val="nil"/>
              </w:pBdr>
              <w:ind w:left="360"/>
              <w:rPr>
                <w:rFonts w:ascii="Arial" w:hAnsi="Arial" w:cs="Arial"/>
                <w:b/>
                <w:sz w:val="20"/>
                <w:szCs w:val="20"/>
              </w:rPr>
            </w:pPr>
          </w:p>
          <w:p w14:paraId="6A1F1E9C" w14:textId="77777777" w:rsidR="009203C9" w:rsidRDefault="009203C9" w:rsidP="00E9095B">
            <w:pPr>
              <w:pStyle w:val="ListParagraph"/>
              <w:numPr>
                <w:ilvl w:val="0"/>
                <w:numId w:val="133"/>
              </w:numPr>
              <w:pBdr>
                <w:top w:val="nil"/>
                <w:left w:val="nil"/>
                <w:bottom w:val="nil"/>
                <w:right w:val="nil"/>
                <w:between w:val="nil"/>
              </w:pBdr>
              <w:rPr>
                <w:rFonts w:ascii="Arial" w:hAnsi="Arial" w:cs="Arial"/>
                <w:bCs/>
                <w:sz w:val="20"/>
                <w:szCs w:val="20"/>
              </w:rPr>
            </w:pPr>
            <w:r>
              <w:rPr>
                <w:rFonts w:ascii="Arial" w:hAnsi="Arial" w:cs="Arial"/>
                <w:bCs/>
                <w:sz w:val="20"/>
                <w:szCs w:val="20"/>
              </w:rPr>
              <w:t>Observe expert teachers’ use of questioning to check knowledge and understanding. Develop pupil responses and challenge for deeper thinking.</w:t>
            </w:r>
          </w:p>
          <w:p w14:paraId="0AF37126" w14:textId="77777777" w:rsidR="009203C9" w:rsidRDefault="009203C9" w:rsidP="00E9095B">
            <w:pPr>
              <w:pStyle w:val="ListParagraph"/>
              <w:numPr>
                <w:ilvl w:val="0"/>
                <w:numId w:val="133"/>
              </w:numPr>
              <w:pBdr>
                <w:top w:val="nil"/>
                <w:left w:val="nil"/>
                <w:bottom w:val="nil"/>
                <w:right w:val="nil"/>
                <w:between w:val="nil"/>
              </w:pBdr>
              <w:rPr>
                <w:rFonts w:ascii="Arial" w:hAnsi="Arial" w:cs="Arial"/>
                <w:bCs/>
                <w:sz w:val="20"/>
                <w:szCs w:val="20"/>
              </w:rPr>
            </w:pPr>
            <w:r>
              <w:rPr>
                <w:rFonts w:ascii="Arial" w:hAnsi="Arial" w:cs="Arial"/>
                <w:bCs/>
                <w:sz w:val="20"/>
                <w:szCs w:val="20"/>
              </w:rPr>
              <w:t>Look at your lesson plans so far- how have you embedded formative assessment opportunities?</w:t>
            </w:r>
          </w:p>
          <w:p w14:paraId="40E4BE2F" w14:textId="34074C12" w:rsidR="009203C9" w:rsidRPr="009203C9" w:rsidRDefault="009203C9" w:rsidP="00E9095B">
            <w:pPr>
              <w:pStyle w:val="ListParagraph"/>
              <w:numPr>
                <w:ilvl w:val="0"/>
                <w:numId w:val="133"/>
              </w:numPr>
              <w:pBdr>
                <w:top w:val="nil"/>
                <w:left w:val="nil"/>
                <w:bottom w:val="nil"/>
                <w:right w:val="nil"/>
                <w:between w:val="nil"/>
              </w:pBdr>
              <w:rPr>
                <w:rFonts w:ascii="Arial" w:hAnsi="Arial" w:cs="Arial"/>
                <w:bCs/>
                <w:sz w:val="20"/>
                <w:szCs w:val="20"/>
              </w:rPr>
            </w:pPr>
            <w:r>
              <w:rPr>
                <w:rFonts w:ascii="Arial" w:hAnsi="Arial" w:cs="Arial"/>
                <w:bCs/>
                <w:sz w:val="20"/>
                <w:szCs w:val="20"/>
              </w:rPr>
              <w:t>Discuss with your mentor the bigger picture of assessment in the department- when and how does it happen?</w:t>
            </w:r>
          </w:p>
        </w:tc>
        <w:tc>
          <w:tcPr>
            <w:tcW w:w="3412" w:type="dxa"/>
            <w:gridSpan w:val="2"/>
            <w:shd w:val="clear" w:color="auto" w:fill="F79646" w:themeFill="accent6"/>
          </w:tcPr>
          <w:p w14:paraId="1F2FCEA6" w14:textId="2967C30D" w:rsidR="00B551B0" w:rsidRPr="00143372" w:rsidRDefault="00B551B0" w:rsidP="00E9095B">
            <w:pPr>
              <w:pStyle w:val="ListParagraph"/>
              <w:numPr>
                <w:ilvl w:val="0"/>
                <w:numId w:val="101"/>
              </w:numPr>
              <w:rPr>
                <w:rFonts w:ascii="Arial" w:hAnsi="Arial" w:cs="Arial"/>
                <w:sz w:val="20"/>
                <w:szCs w:val="20"/>
              </w:rPr>
            </w:pPr>
            <w:r w:rsidRPr="00143372">
              <w:rPr>
                <w:rFonts w:ascii="Arial" w:hAnsi="Arial" w:cs="Arial"/>
                <w:sz w:val="20"/>
                <w:szCs w:val="20"/>
              </w:rPr>
              <w:t xml:space="preserve">Where have you been able to </w:t>
            </w:r>
            <w:proofErr w:type="spellStart"/>
            <w:r w:rsidRPr="00143372">
              <w:rPr>
                <w:rFonts w:ascii="Arial" w:hAnsi="Arial" w:cs="Arial"/>
                <w:sz w:val="20"/>
                <w:szCs w:val="20"/>
              </w:rPr>
              <w:t>utilise</w:t>
            </w:r>
            <w:proofErr w:type="spellEnd"/>
            <w:r w:rsidRPr="00143372">
              <w:rPr>
                <w:rFonts w:ascii="Arial" w:hAnsi="Arial" w:cs="Arial"/>
                <w:sz w:val="20"/>
                <w:szCs w:val="20"/>
              </w:rPr>
              <w:t xml:space="preserve"> summative and formative assessment? How effectively do you </w:t>
            </w:r>
            <w:proofErr w:type="spellStart"/>
            <w:r w:rsidRPr="00143372">
              <w:rPr>
                <w:rFonts w:ascii="Arial" w:hAnsi="Arial" w:cs="Arial"/>
                <w:sz w:val="20"/>
                <w:szCs w:val="20"/>
              </w:rPr>
              <w:t>utilise</w:t>
            </w:r>
            <w:proofErr w:type="spellEnd"/>
            <w:r w:rsidRPr="00143372">
              <w:rPr>
                <w:rFonts w:ascii="Arial" w:hAnsi="Arial" w:cs="Arial"/>
                <w:sz w:val="20"/>
                <w:szCs w:val="20"/>
              </w:rPr>
              <w:t xml:space="preserve"> your formative feedback to help pupils progress?</w:t>
            </w:r>
          </w:p>
          <w:p w14:paraId="3379CDFD" w14:textId="1F2066D3" w:rsidR="00B551B0" w:rsidRPr="00143372" w:rsidRDefault="00B551B0" w:rsidP="00E9095B">
            <w:pPr>
              <w:pStyle w:val="ListParagraph"/>
              <w:numPr>
                <w:ilvl w:val="0"/>
                <w:numId w:val="101"/>
              </w:numPr>
              <w:rPr>
                <w:rFonts w:ascii="Arial" w:hAnsi="Arial" w:cs="Arial"/>
                <w:sz w:val="20"/>
                <w:szCs w:val="20"/>
              </w:rPr>
            </w:pPr>
            <w:r w:rsidRPr="00143372">
              <w:rPr>
                <w:rFonts w:ascii="Arial" w:hAnsi="Arial" w:cs="Arial"/>
                <w:sz w:val="20"/>
                <w:szCs w:val="20"/>
              </w:rPr>
              <w:t>How does your department assess pupils? How is this reflected in your planning and teaching?</w:t>
            </w:r>
          </w:p>
          <w:p w14:paraId="6A5B01FB" w14:textId="44E80BC6" w:rsidR="00B551B0" w:rsidRPr="00143372" w:rsidRDefault="00B551B0" w:rsidP="00E9095B">
            <w:pPr>
              <w:pStyle w:val="ListParagraph"/>
              <w:numPr>
                <w:ilvl w:val="0"/>
                <w:numId w:val="101"/>
              </w:numPr>
              <w:rPr>
                <w:rFonts w:ascii="Arial" w:hAnsi="Arial" w:cs="Arial"/>
                <w:sz w:val="20"/>
                <w:szCs w:val="20"/>
              </w:rPr>
            </w:pPr>
            <w:r w:rsidRPr="00143372">
              <w:rPr>
                <w:rFonts w:ascii="Arial" w:hAnsi="Arial" w:cs="Arial"/>
                <w:sz w:val="20"/>
                <w:szCs w:val="20"/>
              </w:rPr>
              <w:t>How do you plan for formative assessment tasks linked to lesson objectives? How could you develop this area of your practice?</w:t>
            </w:r>
          </w:p>
          <w:p w14:paraId="2260E4EC" w14:textId="7442586D" w:rsidR="00B551B0" w:rsidRPr="00143372" w:rsidRDefault="00B551B0" w:rsidP="00E9095B">
            <w:pPr>
              <w:pStyle w:val="ListParagraph"/>
              <w:numPr>
                <w:ilvl w:val="0"/>
                <w:numId w:val="101"/>
              </w:numPr>
              <w:rPr>
                <w:rFonts w:ascii="Arial" w:hAnsi="Arial" w:cs="Arial"/>
                <w:sz w:val="20"/>
                <w:szCs w:val="20"/>
              </w:rPr>
            </w:pPr>
            <w:r w:rsidRPr="00143372">
              <w:rPr>
                <w:rFonts w:ascii="Arial" w:hAnsi="Arial" w:cs="Arial"/>
                <w:i/>
                <w:iCs/>
                <w:sz w:val="20"/>
                <w:szCs w:val="20"/>
              </w:rPr>
              <w:t>Ensure all elements of portfolio are complete</w:t>
            </w:r>
          </w:p>
        </w:tc>
        <w:tc>
          <w:tcPr>
            <w:tcW w:w="1556" w:type="dxa"/>
            <w:gridSpan w:val="3"/>
            <w:shd w:val="clear" w:color="auto" w:fill="F79646" w:themeFill="accent6"/>
          </w:tcPr>
          <w:p w14:paraId="130F8C58" w14:textId="4383786A" w:rsidR="00B551B0" w:rsidRPr="00143372" w:rsidRDefault="00B551B0" w:rsidP="00B551B0">
            <w:pPr>
              <w:rPr>
                <w:rFonts w:ascii="Arial" w:hAnsi="Arial" w:cs="Arial"/>
              </w:rPr>
            </w:pPr>
            <w:r w:rsidRPr="00143372">
              <w:rPr>
                <w:rFonts w:ascii="Arial" w:hAnsi="Arial" w:cs="Arial"/>
                <w:sz w:val="20"/>
                <w:szCs w:val="20"/>
              </w:rPr>
              <w:t>A1</w:t>
            </w:r>
          </w:p>
          <w:p w14:paraId="4EC2BD0C" w14:textId="7CF9A04A" w:rsidR="00B551B0" w:rsidRPr="00143372" w:rsidRDefault="00B551B0" w:rsidP="00B551B0">
            <w:pPr>
              <w:rPr>
                <w:rFonts w:ascii="Arial" w:hAnsi="Arial" w:cs="Arial"/>
                <w:sz w:val="20"/>
                <w:szCs w:val="20"/>
              </w:rPr>
            </w:pPr>
          </w:p>
          <w:p w14:paraId="0A84D69B" w14:textId="5A268CC9" w:rsidR="00B551B0" w:rsidRPr="00143372" w:rsidRDefault="00B551B0" w:rsidP="00B551B0">
            <w:pPr>
              <w:rPr>
                <w:rFonts w:ascii="Arial" w:hAnsi="Arial" w:cs="Arial"/>
              </w:rPr>
            </w:pPr>
            <w:r w:rsidRPr="00143372">
              <w:rPr>
                <w:rFonts w:ascii="Arial" w:hAnsi="Arial" w:cs="Arial"/>
                <w:sz w:val="20"/>
                <w:szCs w:val="20"/>
              </w:rPr>
              <w:t>A3</w:t>
            </w:r>
          </w:p>
          <w:p w14:paraId="1A594F42" w14:textId="1561DC83" w:rsidR="00B551B0" w:rsidRPr="00143372" w:rsidRDefault="00B551B0" w:rsidP="00B551B0">
            <w:pPr>
              <w:rPr>
                <w:rFonts w:ascii="Arial" w:hAnsi="Arial" w:cs="Arial"/>
                <w:sz w:val="20"/>
                <w:szCs w:val="20"/>
              </w:rPr>
            </w:pPr>
          </w:p>
          <w:p w14:paraId="5D4EDB15" w14:textId="4A2ABAE0" w:rsidR="00B551B0" w:rsidRPr="00143372" w:rsidRDefault="00B551B0" w:rsidP="00B551B0">
            <w:pPr>
              <w:rPr>
                <w:rFonts w:ascii="Arial" w:hAnsi="Arial" w:cs="Arial"/>
              </w:rPr>
            </w:pPr>
            <w:r w:rsidRPr="00143372">
              <w:rPr>
                <w:rFonts w:ascii="Arial" w:hAnsi="Arial" w:cs="Arial"/>
                <w:sz w:val="20"/>
                <w:szCs w:val="20"/>
              </w:rPr>
              <w:t>A4</w:t>
            </w:r>
          </w:p>
          <w:p w14:paraId="7A3AEF06" w14:textId="2FC6173D" w:rsidR="00B551B0" w:rsidRPr="00143372" w:rsidRDefault="00B551B0" w:rsidP="00B551B0">
            <w:pPr>
              <w:rPr>
                <w:rFonts w:ascii="Arial" w:hAnsi="Arial" w:cs="Arial"/>
                <w:b/>
                <w:sz w:val="20"/>
                <w:szCs w:val="20"/>
              </w:rPr>
            </w:pPr>
          </w:p>
        </w:tc>
        <w:tc>
          <w:tcPr>
            <w:tcW w:w="1765" w:type="dxa"/>
            <w:gridSpan w:val="2"/>
            <w:shd w:val="clear" w:color="auto" w:fill="F79646" w:themeFill="accent6"/>
          </w:tcPr>
          <w:p w14:paraId="41F0A959" w14:textId="5641048E" w:rsidR="00B551B0" w:rsidRPr="00143372" w:rsidRDefault="00B551B0" w:rsidP="00B551B0">
            <w:pPr>
              <w:rPr>
                <w:rFonts w:ascii="Arial" w:hAnsi="Arial" w:cs="Arial"/>
                <w:sz w:val="20"/>
                <w:szCs w:val="20"/>
              </w:rPr>
            </w:pPr>
            <w:r w:rsidRPr="00143372">
              <w:rPr>
                <w:rFonts w:ascii="Arial" w:hAnsi="Arial" w:cs="Arial"/>
                <w:sz w:val="20"/>
                <w:szCs w:val="20"/>
              </w:rPr>
              <w:t>WDS Submitted</w:t>
            </w:r>
          </w:p>
        </w:tc>
      </w:tr>
      <w:tr w:rsidR="00B551B0" w:rsidRPr="00143372" w14:paraId="568A5CF1" w14:textId="77777777" w:rsidTr="00100BB1">
        <w:trPr>
          <w:trHeight w:val="386"/>
        </w:trPr>
        <w:tc>
          <w:tcPr>
            <w:tcW w:w="0" w:type="auto"/>
            <w:shd w:val="clear" w:color="auto" w:fill="EAF1DD" w:themeFill="accent3" w:themeFillTint="33"/>
          </w:tcPr>
          <w:p w14:paraId="5FF7D016" w14:textId="77777777" w:rsidR="00B551B0" w:rsidRPr="00143372" w:rsidRDefault="00B551B0" w:rsidP="00B551B0">
            <w:pPr>
              <w:rPr>
                <w:rFonts w:ascii="Arial" w:hAnsi="Arial" w:cs="Arial"/>
                <w:sz w:val="20"/>
                <w:szCs w:val="20"/>
              </w:rPr>
            </w:pPr>
            <w:r w:rsidRPr="00143372">
              <w:rPr>
                <w:rFonts w:ascii="Arial" w:hAnsi="Arial" w:cs="Arial"/>
                <w:sz w:val="20"/>
                <w:szCs w:val="20"/>
              </w:rPr>
              <w:t>Key reading</w:t>
            </w:r>
          </w:p>
        </w:tc>
        <w:tc>
          <w:tcPr>
            <w:tcW w:w="0" w:type="auto"/>
            <w:gridSpan w:val="13"/>
            <w:shd w:val="clear" w:color="auto" w:fill="EAF1DD" w:themeFill="accent3" w:themeFillTint="33"/>
          </w:tcPr>
          <w:p w14:paraId="40F6C903" w14:textId="475595B4" w:rsidR="00B551B0" w:rsidRPr="00143372" w:rsidRDefault="00B551B0" w:rsidP="00B551B0">
            <w:pPr>
              <w:rPr>
                <w:rFonts w:ascii="Arial" w:hAnsi="Arial" w:cs="Arial"/>
                <w:sz w:val="20"/>
                <w:szCs w:val="20"/>
              </w:rPr>
            </w:pPr>
            <w:r w:rsidRPr="00143372">
              <w:rPr>
                <w:rFonts w:ascii="Arial" w:hAnsi="Arial" w:cs="Arial"/>
                <w:sz w:val="23"/>
                <w:szCs w:val="23"/>
              </w:rPr>
              <w:t xml:space="preserve">Black, P., &amp; </w:t>
            </w:r>
            <w:proofErr w:type="spellStart"/>
            <w:r w:rsidRPr="00143372">
              <w:rPr>
                <w:rFonts w:ascii="Arial" w:hAnsi="Arial" w:cs="Arial"/>
                <w:sz w:val="23"/>
                <w:szCs w:val="23"/>
              </w:rPr>
              <w:t>Wiliam</w:t>
            </w:r>
            <w:proofErr w:type="spellEnd"/>
            <w:r w:rsidRPr="00143372">
              <w:rPr>
                <w:rFonts w:ascii="Arial" w:hAnsi="Arial" w:cs="Arial"/>
                <w:sz w:val="23"/>
                <w:szCs w:val="23"/>
              </w:rPr>
              <w:t xml:space="preserve">, D. (2009) Developing the theory of formative assessment. </w:t>
            </w:r>
            <w:r w:rsidRPr="00143372">
              <w:rPr>
                <w:rFonts w:ascii="Arial" w:hAnsi="Arial" w:cs="Arial"/>
                <w:i/>
                <w:iCs/>
                <w:sz w:val="23"/>
                <w:szCs w:val="23"/>
              </w:rPr>
              <w:t>Educational Assessment, Evaluation and Accountability</w:t>
            </w:r>
            <w:r w:rsidRPr="00143372">
              <w:rPr>
                <w:rFonts w:ascii="Arial" w:hAnsi="Arial" w:cs="Arial"/>
                <w:sz w:val="23"/>
                <w:szCs w:val="23"/>
              </w:rPr>
              <w:t>, 21(1), pp.5-31</w:t>
            </w:r>
          </w:p>
        </w:tc>
      </w:tr>
      <w:tr w:rsidR="00B551B0" w:rsidRPr="00143372" w14:paraId="61DFE6C1" w14:textId="77777777" w:rsidTr="00100BB1">
        <w:trPr>
          <w:trHeight w:val="386"/>
        </w:trPr>
        <w:tc>
          <w:tcPr>
            <w:tcW w:w="0" w:type="auto"/>
            <w:gridSpan w:val="14"/>
            <w:shd w:val="clear" w:color="auto" w:fill="F79646" w:themeFill="accent6"/>
          </w:tcPr>
          <w:p w14:paraId="54DDF3D4" w14:textId="16C20BC2" w:rsidR="00B551B0" w:rsidRPr="00143372" w:rsidRDefault="00B551B0" w:rsidP="00B551B0">
            <w:pPr>
              <w:jc w:val="center"/>
              <w:rPr>
                <w:rFonts w:ascii="Arial" w:hAnsi="Arial" w:cs="Arial"/>
                <w:b/>
                <w:bCs/>
                <w:sz w:val="20"/>
                <w:szCs w:val="20"/>
              </w:rPr>
            </w:pPr>
            <w:r w:rsidRPr="00143372">
              <w:rPr>
                <w:rFonts w:ascii="Arial" w:hAnsi="Arial" w:cs="Arial"/>
                <w:b/>
                <w:bCs/>
                <w:sz w:val="20"/>
                <w:szCs w:val="20"/>
              </w:rPr>
              <w:t>End of introductory Professional Practice (Year 1 placement) (week 43)</w:t>
            </w:r>
          </w:p>
        </w:tc>
      </w:tr>
      <w:tr w:rsidR="00B551B0" w:rsidRPr="00143372" w14:paraId="2115B7A1" w14:textId="77777777" w:rsidTr="00100BB1">
        <w:trPr>
          <w:trHeight w:val="386"/>
        </w:trPr>
        <w:tc>
          <w:tcPr>
            <w:tcW w:w="0" w:type="auto"/>
            <w:gridSpan w:val="14"/>
            <w:shd w:val="clear" w:color="auto" w:fill="FFFF00"/>
          </w:tcPr>
          <w:p w14:paraId="1E042BEC" w14:textId="05E5CDEC" w:rsidR="00B551B0" w:rsidRPr="00143372" w:rsidRDefault="00B551B0" w:rsidP="00B551B0">
            <w:pPr>
              <w:jc w:val="center"/>
              <w:rPr>
                <w:rFonts w:ascii="Arial" w:hAnsi="Arial" w:cs="Arial"/>
                <w:b/>
                <w:bCs/>
                <w:sz w:val="20"/>
                <w:szCs w:val="20"/>
              </w:rPr>
            </w:pPr>
            <w:r w:rsidRPr="00143372">
              <w:rPr>
                <w:rFonts w:ascii="Arial" w:hAnsi="Arial" w:cs="Arial"/>
                <w:b/>
                <w:bCs/>
                <w:sz w:val="20"/>
                <w:szCs w:val="20"/>
              </w:rPr>
              <w:t>End of Year 1</w:t>
            </w:r>
          </w:p>
        </w:tc>
      </w:tr>
    </w:tbl>
    <w:p w14:paraId="0CC08E24" w14:textId="0D8A7137" w:rsidR="005D41BE" w:rsidRPr="00143372" w:rsidRDefault="5FE760C1">
      <w:pPr>
        <w:rPr>
          <w:rFonts w:ascii="Arial" w:eastAsia="Arial" w:hAnsi="Arial" w:cs="Arial"/>
          <w:b/>
          <w:bCs/>
          <w:color w:val="6D5798"/>
          <w:w w:val="90"/>
          <w:sz w:val="78"/>
          <w:szCs w:val="78"/>
        </w:rPr>
        <w:sectPr w:rsidR="005D41BE" w:rsidRPr="00143372" w:rsidSect="000B22B5">
          <w:pgSz w:w="17680" w:h="12750" w:orient="landscape"/>
          <w:pgMar w:top="1060" w:right="1100" w:bottom="1160" w:left="1060" w:header="0" w:footer="874" w:gutter="0"/>
          <w:cols w:space="720"/>
          <w:docGrid w:linePitch="299"/>
        </w:sectPr>
      </w:pPr>
      <w:r w:rsidRPr="00143372">
        <w:rPr>
          <w:rFonts w:ascii="Arial" w:eastAsia="Arial" w:hAnsi="Arial" w:cs="Arial"/>
          <w:b/>
          <w:bCs/>
          <w:color w:val="6D5798"/>
          <w:sz w:val="78"/>
          <w:szCs w:val="78"/>
        </w:rPr>
        <w:t xml:space="preserve"> </w:t>
      </w:r>
    </w:p>
    <w:p w14:paraId="5219B61F" w14:textId="45973753" w:rsidR="005D41BE" w:rsidRPr="00143372" w:rsidRDefault="005D41BE" w:rsidP="005D41BE">
      <w:pPr>
        <w:pStyle w:val="Heading1"/>
      </w:pPr>
      <w:bookmarkStart w:id="23" w:name="_Toc145319394"/>
      <w:r w:rsidRPr="00143372">
        <w:t>Weekly Curriculum Map 2023/24: Year 2</w:t>
      </w:r>
      <w:bookmarkEnd w:id="23"/>
    </w:p>
    <w:tbl>
      <w:tblPr>
        <w:tblpPr w:leftFromText="180" w:rightFromText="180" w:vertAnchor="text" w:tblpY="1"/>
        <w:tblOverlap w:val="never"/>
        <w:tblW w:w="2174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620" w:firstRow="1" w:lastRow="0" w:firstColumn="0" w:lastColumn="0" w:noHBand="1" w:noVBand="1"/>
      </w:tblPr>
      <w:tblGrid>
        <w:gridCol w:w="1684"/>
        <w:gridCol w:w="3174"/>
        <w:gridCol w:w="2898"/>
        <w:gridCol w:w="24"/>
        <w:gridCol w:w="2495"/>
        <w:gridCol w:w="72"/>
        <w:gridCol w:w="3647"/>
        <w:gridCol w:w="955"/>
        <w:gridCol w:w="13"/>
        <w:gridCol w:w="1306"/>
        <w:gridCol w:w="362"/>
        <w:gridCol w:w="2318"/>
        <w:gridCol w:w="2794"/>
      </w:tblGrid>
      <w:tr w:rsidR="00BF4B08" w:rsidRPr="00143372" w14:paraId="7E046F7E" w14:textId="77777777" w:rsidTr="0043624D">
        <w:trPr>
          <w:gridAfter w:val="3"/>
          <w:wAfter w:w="5636" w:type="dxa"/>
          <w:trHeight w:val="863"/>
          <w:tblHeader/>
        </w:trPr>
        <w:tc>
          <w:tcPr>
            <w:tcW w:w="1684" w:type="dxa"/>
            <w:shd w:val="clear" w:color="auto" w:fill="E7E6E6"/>
          </w:tcPr>
          <w:p w14:paraId="2A2A9FA6" w14:textId="3B801BCD" w:rsidR="005D41BE" w:rsidRPr="00143372" w:rsidRDefault="005D41BE" w:rsidP="000E01D3">
            <w:pPr>
              <w:rPr>
                <w:rFonts w:ascii="Arial" w:hAnsi="Arial" w:cs="Arial"/>
                <w:sz w:val="20"/>
                <w:szCs w:val="20"/>
              </w:rPr>
            </w:pPr>
            <w:r w:rsidRPr="00143372">
              <w:rPr>
                <w:rFonts w:ascii="Arial" w:hAnsi="Arial" w:cs="Arial"/>
                <w:sz w:val="20"/>
                <w:szCs w:val="20"/>
              </w:rPr>
              <w:t>Week</w:t>
            </w:r>
          </w:p>
        </w:tc>
        <w:tc>
          <w:tcPr>
            <w:tcW w:w="3200" w:type="dxa"/>
            <w:shd w:val="clear" w:color="auto" w:fill="E7E6E6"/>
          </w:tcPr>
          <w:p w14:paraId="43BE7750" w14:textId="7805DBF1" w:rsidR="005D41BE" w:rsidRPr="00143372" w:rsidRDefault="005D41BE" w:rsidP="000E01D3">
            <w:pPr>
              <w:rPr>
                <w:rFonts w:ascii="Arial" w:hAnsi="Arial" w:cs="Arial"/>
                <w:sz w:val="20"/>
                <w:szCs w:val="20"/>
              </w:rPr>
            </w:pPr>
            <w:r w:rsidRPr="00143372">
              <w:rPr>
                <w:rFonts w:ascii="Arial" w:hAnsi="Arial" w:cs="Arial"/>
                <w:sz w:val="20"/>
                <w:szCs w:val="20"/>
              </w:rPr>
              <w:t>For the subject in which they are training in trainees should know:</w:t>
            </w:r>
          </w:p>
        </w:tc>
        <w:tc>
          <w:tcPr>
            <w:tcW w:w="2932" w:type="dxa"/>
            <w:gridSpan w:val="2"/>
            <w:shd w:val="clear" w:color="auto" w:fill="E7E6E6"/>
          </w:tcPr>
          <w:p w14:paraId="3BF4EA5B" w14:textId="55559C82" w:rsidR="005D41BE" w:rsidRPr="00143372" w:rsidRDefault="005D41BE" w:rsidP="000E01D3">
            <w:pPr>
              <w:rPr>
                <w:rFonts w:ascii="Arial" w:hAnsi="Arial" w:cs="Arial"/>
                <w:sz w:val="20"/>
                <w:szCs w:val="20"/>
              </w:rPr>
            </w:pPr>
            <w:r w:rsidRPr="00143372">
              <w:rPr>
                <w:rFonts w:ascii="Arial" w:hAnsi="Arial" w:cs="Arial"/>
                <w:sz w:val="20"/>
                <w:szCs w:val="20"/>
              </w:rPr>
              <w:t xml:space="preserve">For the subject in which they are training in trainees should </w:t>
            </w:r>
            <w:r w:rsidR="000E01D3" w:rsidRPr="00143372">
              <w:rPr>
                <w:rFonts w:ascii="Arial" w:hAnsi="Arial" w:cs="Arial"/>
                <w:sz w:val="20"/>
                <w:szCs w:val="20"/>
              </w:rPr>
              <w:t>know how</w:t>
            </w:r>
            <w:r w:rsidRPr="00143372">
              <w:rPr>
                <w:rFonts w:ascii="Arial" w:hAnsi="Arial" w:cs="Arial"/>
                <w:sz w:val="20"/>
                <w:szCs w:val="20"/>
              </w:rPr>
              <w:t xml:space="preserve"> to:</w:t>
            </w:r>
          </w:p>
        </w:tc>
        <w:tc>
          <w:tcPr>
            <w:tcW w:w="2316" w:type="dxa"/>
            <w:gridSpan w:val="2"/>
            <w:shd w:val="clear" w:color="auto" w:fill="E7E6E6"/>
          </w:tcPr>
          <w:p w14:paraId="3DCF78E7" w14:textId="77777777" w:rsidR="005D41BE" w:rsidRPr="00143372" w:rsidRDefault="005D41BE" w:rsidP="000E01D3">
            <w:pPr>
              <w:rPr>
                <w:rFonts w:ascii="Arial" w:hAnsi="Arial" w:cs="Arial"/>
                <w:sz w:val="20"/>
                <w:szCs w:val="20"/>
              </w:rPr>
            </w:pPr>
            <w:r w:rsidRPr="00143372">
              <w:rPr>
                <w:rFonts w:ascii="Arial" w:hAnsi="Arial" w:cs="Arial"/>
                <w:sz w:val="20"/>
                <w:szCs w:val="20"/>
              </w:rPr>
              <w:t>Opportunities to demonstrate this learning could include:</w:t>
            </w:r>
          </w:p>
        </w:tc>
        <w:tc>
          <w:tcPr>
            <w:tcW w:w="3693" w:type="dxa"/>
            <w:shd w:val="clear" w:color="auto" w:fill="E7E6E6"/>
          </w:tcPr>
          <w:p w14:paraId="5B5E1992" w14:textId="77777777" w:rsidR="005D41BE" w:rsidRPr="00143372" w:rsidRDefault="005D41BE" w:rsidP="000E01D3">
            <w:pPr>
              <w:rPr>
                <w:rFonts w:ascii="Arial" w:hAnsi="Arial" w:cs="Arial"/>
                <w:sz w:val="20"/>
                <w:szCs w:val="20"/>
              </w:rPr>
            </w:pPr>
            <w:r w:rsidRPr="00143372">
              <w:rPr>
                <w:rFonts w:ascii="Arial" w:hAnsi="Arial" w:cs="Arial"/>
                <w:sz w:val="20"/>
                <w:szCs w:val="20"/>
              </w:rPr>
              <w:t xml:space="preserve">Key questions </w:t>
            </w:r>
          </w:p>
          <w:p w14:paraId="4407E635" w14:textId="50182A5B" w:rsidR="005D41BE" w:rsidRPr="00143372" w:rsidRDefault="00B551B0" w:rsidP="000E01D3">
            <w:pPr>
              <w:rPr>
                <w:rFonts w:ascii="Arial" w:hAnsi="Arial" w:cs="Arial"/>
                <w:sz w:val="20"/>
                <w:szCs w:val="20"/>
              </w:rPr>
            </w:pPr>
            <w:r w:rsidRPr="00143372">
              <w:rPr>
                <w:rFonts w:ascii="Arial" w:hAnsi="Arial" w:cs="Arial"/>
                <w:i/>
                <w:sz w:val="20"/>
                <w:szCs w:val="20"/>
              </w:rPr>
              <w:t>(</w:t>
            </w:r>
            <w:proofErr w:type="gramStart"/>
            <w:r w:rsidR="005D41BE" w:rsidRPr="00143372">
              <w:rPr>
                <w:rFonts w:ascii="Arial" w:hAnsi="Arial" w:cs="Arial"/>
                <w:i/>
                <w:sz w:val="20"/>
                <w:szCs w:val="20"/>
              </w:rPr>
              <w:t>indicators</w:t>
            </w:r>
            <w:proofErr w:type="gramEnd"/>
            <w:r w:rsidR="005D41BE" w:rsidRPr="00143372">
              <w:rPr>
                <w:rFonts w:ascii="Arial" w:hAnsi="Arial" w:cs="Arial"/>
                <w:i/>
                <w:sz w:val="20"/>
                <w:szCs w:val="20"/>
              </w:rPr>
              <w:t xml:space="preserve"> of progress)</w:t>
            </w:r>
          </w:p>
        </w:tc>
        <w:tc>
          <w:tcPr>
            <w:tcW w:w="975" w:type="dxa"/>
            <w:gridSpan w:val="2"/>
            <w:shd w:val="clear" w:color="auto" w:fill="E7E6E6"/>
          </w:tcPr>
          <w:p w14:paraId="7E1755DE" w14:textId="77777777" w:rsidR="005D41BE" w:rsidRPr="00143372" w:rsidRDefault="005D41BE" w:rsidP="000E01D3">
            <w:pPr>
              <w:rPr>
                <w:rFonts w:ascii="Arial" w:hAnsi="Arial" w:cs="Arial"/>
                <w:sz w:val="20"/>
                <w:szCs w:val="20"/>
              </w:rPr>
            </w:pPr>
            <w:r w:rsidRPr="00143372">
              <w:rPr>
                <w:rFonts w:ascii="Arial" w:hAnsi="Arial" w:cs="Arial"/>
                <w:sz w:val="20"/>
                <w:szCs w:val="20"/>
              </w:rPr>
              <w:t>CCF</w:t>
            </w:r>
          </w:p>
        </w:tc>
        <w:tc>
          <w:tcPr>
            <w:tcW w:w="1306" w:type="dxa"/>
            <w:shd w:val="clear" w:color="auto" w:fill="E7E6E6"/>
          </w:tcPr>
          <w:p w14:paraId="604624F3" w14:textId="77777777" w:rsidR="005D41BE" w:rsidRPr="00143372" w:rsidRDefault="005D41BE" w:rsidP="000E01D3">
            <w:pPr>
              <w:rPr>
                <w:rFonts w:ascii="Arial" w:hAnsi="Arial" w:cs="Arial"/>
                <w:sz w:val="20"/>
                <w:szCs w:val="20"/>
              </w:rPr>
            </w:pPr>
            <w:r w:rsidRPr="00143372">
              <w:rPr>
                <w:rFonts w:ascii="Arial" w:hAnsi="Arial" w:cs="Arial"/>
                <w:sz w:val="20"/>
                <w:szCs w:val="20"/>
              </w:rPr>
              <w:t>Method of Assessment</w:t>
            </w:r>
          </w:p>
        </w:tc>
      </w:tr>
      <w:tr w:rsidR="003A69E5" w:rsidRPr="00143372" w14:paraId="0B11A395" w14:textId="77777777" w:rsidTr="0043624D">
        <w:trPr>
          <w:gridAfter w:val="3"/>
          <w:wAfter w:w="5636" w:type="dxa"/>
          <w:trHeight w:val="417"/>
        </w:trPr>
        <w:tc>
          <w:tcPr>
            <w:tcW w:w="16106" w:type="dxa"/>
            <w:gridSpan w:val="10"/>
            <w:shd w:val="clear" w:color="auto" w:fill="DBE5F1" w:themeFill="accent1" w:themeFillTint="33"/>
          </w:tcPr>
          <w:p w14:paraId="34D1D0B1" w14:textId="7DDBCFEA" w:rsidR="003A69E5" w:rsidRPr="00143372" w:rsidRDefault="003A69E5" w:rsidP="000E01D3">
            <w:pPr>
              <w:rPr>
                <w:rFonts w:ascii="Arial" w:hAnsi="Arial" w:cs="Arial"/>
                <w:sz w:val="20"/>
                <w:szCs w:val="20"/>
              </w:rPr>
            </w:pPr>
            <w:r w:rsidRPr="00143372">
              <w:rPr>
                <w:rFonts w:ascii="Arial" w:hAnsi="Arial" w:cs="Arial"/>
                <w:sz w:val="20"/>
                <w:szCs w:val="20"/>
              </w:rPr>
              <w:t>1-5</w:t>
            </w:r>
          </w:p>
          <w:p w14:paraId="1147D060" w14:textId="09E35AB0" w:rsidR="003A69E5" w:rsidRPr="00143372" w:rsidRDefault="003A69E5" w:rsidP="000E01D3">
            <w:pPr>
              <w:rPr>
                <w:rFonts w:ascii="Arial" w:hAnsi="Arial" w:cs="Arial"/>
                <w:sz w:val="20"/>
                <w:szCs w:val="20"/>
              </w:rPr>
            </w:pPr>
            <w:r w:rsidRPr="00143372">
              <w:rPr>
                <w:rFonts w:ascii="Arial" w:hAnsi="Arial" w:cs="Arial"/>
                <w:sz w:val="20"/>
                <w:szCs w:val="20"/>
              </w:rPr>
              <w:t>Summer Vacation</w:t>
            </w:r>
          </w:p>
        </w:tc>
      </w:tr>
      <w:tr w:rsidR="00BF4B08" w:rsidRPr="00143372" w14:paraId="21DF026F" w14:textId="77777777" w:rsidTr="0043624D">
        <w:trPr>
          <w:gridAfter w:val="3"/>
          <w:wAfter w:w="5636" w:type="dxa"/>
          <w:trHeight w:val="417"/>
        </w:trPr>
        <w:tc>
          <w:tcPr>
            <w:tcW w:w="1684" w:type="dxa"/>
          </w:tcPr>
          <w:p w14:paraId="440F50F0" w14:textId="6A671AF4" w:rsidR="005D41BE" w:rsidRPr="00143372" w:rsidRDefault="005D41BE" w:rsidP="000E01D3">
            <w:pPr>
              <w:rPr>
                <w:rFonts w:ascii="Arial" w:hAnsi="Arial" w:cs="Arial"/>
                <w:sz w:val="20"/>
                <w:szCs w:val="20"/>
              </w:rPr>
            </w:pPr>
            <w:r w:rsidRPr="00143372">
              <w:rPr>
                <w:rFonts w:ascii="Arial" w:hAnsi="Arial" w:cs="Arial"/>
                <w:sz w:val="20"/>
                <w:szCs w:val="20"/>
              </w:rPr>
              <w:t>6</w:t>
            </w:r>
          </w:p>
          <w:p w14:paraId="36AC3399" w14:textId="73514E64" w:rsidR="005D41BE" w:rsidRPr="00143372" w:rsidRDefault="5408E3E4" w:rsidP="000E01D3">
            <w:pPr>
              <w:rPr>
                <w:rFonts w:ascii="Arial" w:eastAsiaTheme="minorEastAsia" w:hAnsi="Arial" w:cs="Arial"/>
                <w:sz w:val="24"/>
                <w:szCs w:val="24"/>
              </w:rPr>
            </w:pPr>
            <w:r w:rsidRPr="00143372">
              <w:rPr>
                <w:rFonts w:ascii="Arial" w:eastAsiaTheme="minorEastAsia" w:hAnsi="Arial" w:cs="Arial"/>
                <w:i/>
                <w:sz w:val="20"/>
                <w:szCs w:val="20"/>
                <w:lang w:val="en"/>
              </w:rPr>
              <w:t xml:space="preserve">What does </w:t>
            </w:r>
            <w:r w:rsidR="00123B00" w:rsidRPr="00143372">
              <w:rPr>
                <w:rFonts w:ascii="Arial" w:eastAsiaTheme="minorEastAsia" w:hAnsi="Arial" w:cs="Arial"/>
                <w:i/>
                <w:sz w:val="20"/>
                <w:szCs w:val="20"/>
                <w:lang w:val="en"/>
              </w:rPr>
              <w:t xml:space="preserve">the curriculum need </w:t>
            </w:r>
            <w:r w:rsidR="00D324C0" w:rsidRPr="00143372">
              <w:rPr>
                <w:rFonts w:ascii="Arial" w:eastAsiaTheme="minorEastAsia" w:hAnsi="Arial" w:cs="Arial"/>
                <w:i/>
                <w:sz w:val="20"/>
                <w:szCs w:val="20"/>
                <w:lang w:val="en"/>
              </w:rPr>
              <w:t>to deliver</w:t>
            </w:r>
            <w:r w:rsidRPr="00143372">
              <w:rPr>
                <w:rFonts w:ascii="Arial" w:eastAsiaTheme="minorEastAsia" w:hAnsi="Arial" w:cs="Arial"/>
                <w:i/>
                <w:sz w:val="20"/>
                <w:szCs w:val="20"/>
                <w:lang w:val="en"/>
              </w:rPr>
              <w:t xml:space="preserve"> </w:t>
            </w:r>
            <w:r w:rsidR="0043624D">
              <w:rPr>
                <w:rFonts w:ascii="Arial" w:eastAsiaTheme="minorEastAsia" w:hAnsi="Arial" w:cs="Arial"/>
                <w:i/>
                <w:sz w:val="20"/>
                <w:szCs w:val="20"/>
                <w:lang w:val="en"/>
              </w:rPr>
              <w:t>h</w:t>
            </w:r>
            <w:r w:rsidRPr="00143372">
              <w:rPr>
                <w:rFonts w:ascii="Arial" w:eastAsiaTheme="minorEastAsia" w:hAnsi="Arial" w:cs="Arial"/>
                <w:i/>
                <w:sz w:val="20"/>
                <w:szCs w:val="20"/>
                <w:lang w:val="en"/>
              </w:rPr>
              <w:t xml:space="preserve">igh </w:t>
            </w:r>
            <w:r w:rsidR="0043624D">
              <w:rPr>
                <w:rFonts w:ascii="Arial" w:eastAsiaTheme="minorEastAsia" w:hAnsi="Arial" w:cs="Arial"/>
                <w:i/>
                <w:sz w:val="20"/>
                <w:szCs w:val="20"/>
                <w:lang w:val="en"/>
              </w:rPr>
              <w:t>q</w:t>
            </w:r>
            <w:r w:rsidRPr="00143372">
              <w:rPr>
                <w:rFonts w:ascii="Arial" w:eastAsiaTheme="minorEastAsia" w:hAnsi="Arial" w:cs="Arial"/>
                <w:i/>
                <w:sz w:val="20"/>
                <w:szCs w:val="20"/>
                <w:lang w:val="en"/>
              </w:rPr>
              <w:t xml:space="preserve">uality </w:t>
            </w:r>
            <w:r w:rsidR="0043624D">
              <w:rPr>
                <w:rFonts w:ascii="Arial" w:eastAsiaTheme="minorEastAsia" w:hAnsi="Arial" w:cs="Arial"/>
                <w:i/>
                <w:sz w:val="20"/>
                <w:szCs w:val="20"/>
                <w:lang w:val="en"/>
              </w:rPr>
              <w:t>m</w:t>
            </w:r>
            <w:r w:rsidR="00EB1032" w:rsidRPr="00143372">
              <w:rPr>
                <w:rFonts w:ascii="Arial" w:eastAsiaTheme="minorEastAsia" w:hAnsi="Arial" w:cs="Arial"/>
                <w:i/>
                <w:sz w:val="20"/>
                <w:szCs w:val="20"/>
                <w:lang w:val="en"/>
              </w:rPr>
              <w:t>athematics</w:t>
            </w:r>
            <w:r w:rsidRPr="00143372">
              <w:rPr>
                <w:rFonts w:ascii="Arial" w:eastAsiaTheme="minorEastAsia" w:hAnsi="Arial" w:cs="Arial"/>
                <w:i/>
                <w:sz w:val="20"/>
                <w:szCs w:val="20"/>
                <w:lang w:val="en"/>
              </w:rPr>
              <w:t>?</w:t>
            </w:r>
          </w:p>
        </w:tc>
        <w:tc>
          <w:tcPr>
            <w:tcW w:w="3200" w:type="dxa"/>
          </w:tcPr>
          <w:p w14:paraId="63B4B58B" w14:textId="525F98FA" w:rsidR="005D41BE" w:rsidRPr="00143372" w:rsidRDefault="1C15A0B5" w:rsidP="00E9095B">
            <w:pPr>
              <w:pStyle w:val="ListParagraph"/>
              <w:numPr>
                <w:ilvl w:val="0"/>
                <w:numId w:val="103"/>
              </w:numPr>
              <w:rPr>
                <w:rFonts w:ascii="Arial" w:eastAsiaTheme="minorEastAsia" w:hAnsi="Arial" w:cs="Arial"/>
                <w:sz w:val="20"/>
                <w:szCs w:val="20"/>
              </w:rPr>
            </w:pPr>
            <w:r w:rsidRPr="00143372">
              <w:rPr>
                <w:rFonts w:ascii="Arial" w:eastAsiaTheme="minorEastAsia" w:hAnsi="Arial" w:cs="Arial"/>
                <w:sz w:val="20"/>
                <w:szCs w:val="20"/>
              </w:rPr>
              <w:t xml:space="preserve">the curriculum is the Progression model; getting better at </w:t>
            </w:r>
            <w:r w:rsidR="00EB1032" w:rsidRPr="00143372">
              <w:rPr>
                <w:rFonts w:ascii="Arial" w:eastAsiaTheme="minorEastAsia" w:hAnsi="Arial" w:cs="Arial"/>
                <w:sz w:val="20"/>
                <w:szCs w:val="20"/>
              </w:rPr>
              <w:t>Mathematics</w:t>
            </w:r>
            <w:r w:rsidRPr="00143372">
              <w:rPr>
                <w:rFonts w:ascii="Arial" w:eastAsiaTheme="minorEastAsia" w:hAnsi="Arial" w:cs="Arial"/>
                <w:sz w:val="20"/>
                <w:szCs w:val="20"/>
              </w:rPr>
              <w:t xml:space="preserve"> means pupils knowing more and remembering more of the </w:t>
            </w:r>
            <w:r w:rsidR="009D65FC" w:rsidRPr="00143372">
              <w:rPr>
                <w:rFonts w:ascii="Arial" w:eastAsiaTheme="minorEastAsia" w:hAnsi="Arial" w:cs="Arial"/>
                <w:sz w:val="20"/>
                <w:szCs w:val="20"/>
              </w:rPr>
              <w:t>mathematics</w:t>
            </w:r>
            <w:r w:rsidRPr="00143372">
              <w:rPr>
                <w:rFonts w:ascii="Arial" w:eastAsiaTheme="minorEastAsia" w:hAnsi="Arial" w:cs="Arial"/>
                <w:sz w:val="20"/>
                <w:szCs w:val="20"/>
              </w:rPr>
              <w:t xml:space="preserve"> curriculum they have been taught.</w:t>
            </w:r>
          </w:p>
          <w:p w14:paraId="2B4A842A" w14:textId="1BA829B7" w:rsidR="005D41BE" w:rsidRPr="00143372" w:rsidRDefault="1C15A0B5" w:rsidP="00E9095B">
            <w:pPr>
              <w:pStyle w:val="ListParagraph"/>
              <w:numPr>
                <w:ilvl w:val="0"/>
                <w:numId w:val="103"/>
              </w:numPr>
              <w:rPr>
                <w:rFonts w:ascii="Arial" w:eastAsiaTheme="minorEastAsia" w:hAnsi="Arial" w:cs="Arial"/>
                <w:sz w:val="20"/>
                <w:szCs w:val="20"/>
              </w:rPr>
            </w:pPr>
            <w:r w:rsidRPr="00143372">
              <w:rPr>
                <w:rFonts w:ascii="Arial" w:eastAsiaTheme="minorEastAsia" w:hAnsi="Arial" w:cs="Arial"/>
                <w:sz w:val="20"/>
                <w:szCs w:val="20"/>
              </w:rPr>
              <w:t xml:space="preserve">Explicitly teaching pupils the knowledge and skills they need to succeed </w:t>
            </w:r>
            <w:r w:rsidR="00A33137" w:rsidRPr="00143372">
              <w:rPr>
                <w:rFonts w:ascii="Arial" w:eastAsiaTheme="minorEastAsia" w:hAnsi="Arial" w:cs="Arial"/>
                <w:sz w:val="20"/>
                <w:szCs w:val="20"/>
              </w:rPr>
              <w:t>in</w:t>
            </w:r>
            <w:r w:rsidRPr="00143372">
              <w:rPr>
                <w:rFonts w:ascii="Arial" w:eastAsiaTheme="minorEastAsia" w:hAnsi="Arial" w:cs="Arial"/>
                <w:sz w:val="20"/>
                <w:szCs w:val="20"/>
              </w:rPr>
              <w:t xml:space="preserve"> </w:t>
            </w:r>
            <w:r w:rsidR="00EB1032" w:rsidRPr="00143372">
              <w:rPr>
                <w:rFonts w:ascii="Arial" w:eastAsiaTheme="minorEastAsia" w:hAnsi="Arial" w:cs="Arial"/>
                <w:sz w:val="20"/>
                <w:szCs w:val="20"/>
              </w:rPr>
              <w:t>Mathematics</w:t>
            </w:r>
            <w:r w:rsidRPr="00143372">
              <w:rPr>
                <w:rFonts w:ascii="Arial" w:eastAsiaTheme="minorEastAsia" w:hAnsi="Arial" w:cs="Arial"/>
                <w:sz w:val="20"/>
                <w:szCs w:val="20"/>
              </w:rPr>
              <w:t xml:space="preserve"> is </w:t>
            </w:r>
            <w:r w:rsidR="009D65FC" w:rsidRPr="00143372">
              <w:rPr>
                <w:rFonts w:ascii="Arial" w:eastAsiaTheme="minorEastAsia" w:hAnsi="Arial" w:cs="Arial"/>
                <w:sz w:val="20"/>
                <w:szCs w:val="20"/>
              </w:rPr>
              <w:t>beneficial.</w:t>
            </w:r>
            <w:r w:rsidRPr="00143372">
              <w:rPr>
                <w:rFonts w:ascii="Arial" w:eastAsiaTheme="minorEastAsia" w:hAnsi="Arial" w:cs="Arial"/>
                <w:sz w:val="20"/>
                <w:szCs w:val="20"/>
              </w:rPr>
              <w:t xml:space="preserve"> </w:t>
            </w:r>
          </w:p>
          <w:p w14:paraId="074442A9" w14:textId="227E2E21" w:rsidR="005D41BE" w:rsidRPr="00143372" w:rsidRDefault="1C15A0B5" w:rsidP="00E9095B">
            <w:pPr>
              <w:pStyle w:val="ListParagraph"/>
              <w:numPr>
                <w:ilvl w:val="0"/>
                <w:numId w:val="103"/>
              </w:numPr>
              <w:rPr>
                <w:rFonts w:ascii="Arial" w:eastAsiaTheme="minorEastAsia" w:hAnsi="Arial" w:cs="Arial"/>
                <w:sz w:val="20"/>
                <w:szCs w:val="20"/>
              </w:rPr>
            </w:pPr>
            <w:r w:rsidRPr="00143372">
              <w:rPr>
                <w:rFonts w:ascii="Arial" w:eastAsiaTheme="minorEastAsia" w:hAnsi="Arial" w:cs="Arial"/>
                <w:sz w:val="20"/>
                <w:szCs w:val="20"/>
                <w:lang w:val="en"/>
              </w:rPr>
              <w:t xml:space="preserve">Research informs good practice in Teaching </w:t>
            </w:r>
            <w:r w:rsidR="00EB1032" w:rsidRPr="00143372">
              <w:rPr>
                <w:rFonts w:ascii="Arial" w:eastAsiaTheme="minorEastAsia" w:hAnsi="Arial" w:cs="Arial"/>
                <w:sz w:val="20"/>
                <w:szCs w:val="20"/>
                <w:lang w:val="en"/>
              </w:rPr>
              <w:t>Mathematics</w:t>
            </w:r>
          </w:p>
        </w:tc>
        <w:tc>
          <w:tcPr>
            <w:tcW w:w="2932" w:type="dxa"/>
            <w:gridSpan w:val="2"/>
          </w:tcPr>
          <w:p w14:paraId="32405925" w14:textId="1E9D6F70" w:rsidR="005D41BE" w:rsidRPr="00143372" w:rsidRDefault="1C15A0B5" w:rsidP="00E9095B">
            <w:pPr>
              <w:pStyle w:val="ListParagraph"/>
              <w:numPr>
                <w:ilvl w:val="0"/>
                <w:numId w:val="102"/>
              </w:numPr>
              <w:rPr>
                <w:rFonts w:ascii="Arial" w:eastAsiaTheme="minorEastAsia" w:hAnsi="Arial" w:cs="Arial"/>
                <w:sz w:val="20"/>
                <w:szCs w:val="20"/>
              </w:rPr>
            </w:pPr>
            <w:r w:rsidRPr="00143372">
              <w:rPr>
                <w:rFonts w:ascii="Arial" w:eastAsiaTheme="minorEastAsia" w:hAnsi="Arial" w:cs="Arial"/>
                <w:sz w:val="20"/>
                <w:szCs w:val="20"/>
              </w:rPr>
              <w:t xml:space="preserve">Use literature to inform </w:t>
            </w:r>
            <w:r w:rsidR="00EB1032" w:rsidRPr="00143372">
              <w:rPr>
                <w:rFonts w:ascii="Arial" w:eastAsiaTheme="minorEastAsia" w:hAnsi="Arial" w:cs="Arial"/>
                <w:sz w:val="20"/>
                <w:szCs w:val="20"/>
              </w:rPr>
              <w:t>Mathematics</w:t>
            </w:r>
            <w:r w:rsidRPr="00143372">
              <w:rPr>
                <w:rFonts w:ascii="Arial" w:eastAsiaTheme="minorEastAsia" w:hAnsi="Arial" w:cs="Arial"/>
                <w:sz w:val="20"/>
                <w:szCs w:val="20"/>
              </w:rPr>
              <w:t xml:space="preserve"> teaching.</w:t>
            </w:r>
          </w:p>
          <w:p w14:paraId="60BE0B35" w14:textId="1FCA6086" w:rsidR="005D41BE" w:rsidRPr="00143372" w:rsidRDefault="1C15A0B5" w:rsidP="00E9095B">
            <w:pPr>
              <w:pStyle w:val="ListParagraph"/>
              <w:numPr>
                <w:ilvl w:val="0"/>
                <w:numId w:val="102"/>
              </w:numPr>
              <w:pBdr>
                <w:top w:val="nil"/>
                <w:left w:val="nil"/>
                <w:bottom w:val="nil"/>
                <w:right w:val="nil"/>
                <w:between w:val="nil"/>
              </w:pBdr>
              <w:rPr>
                <w:rFonts w:ascii="Arial" w:eastAsiaTheme="minorEastAsia" w:hAnsi="Arial" w:cs="Arial"/>
                <w:sz w:val="20"/>
                <w:szCs w:val="20"/>
              </w:rPr>
            </w:pPr>
            <w:r w:rsidRPr="00143372">
              <w:rPr>
                <w:rFonts w:ascii="Arial" w:eastAsiaTheme="minorEastAsia" w:hAnsi="Arial" w:cs="Arial"/>
                <w:sz w:val="20"/>
                <w:szCs w:val="20"/>
                <w:lang w:val="en"/>
              </w:rPr>
              <w:t xml:space="preserve">Understand how to revisit the big ideas within the </w:t>
            </w:r>
            <w:r w:rsidR="009D65FC" w:rsidRPr="00143372">
              <w:rPr>
                <w:rFonts w:ascii="Arial" w:eastAsiaTheme="minorEastAsia" w:hAnsi="Arial" w:cs="Arial"/>
                <w:sz w:val="20"/>
                <w:szCs w:val="20"/>
                <w:lang w:val="en"/>
              </w:rPr>
              <w:t>mathematics</w:t>
            </w:r>
            <w:r w:rsidRPr="00143372">
              <w:rPr>
                <w:rFonts w:ascii="Arial" w:eastAsiaTheme="minorEastAsia" w:hAnsi="Arial" w:cs="Arial"/>
                <w:sz w:val="20"/>
                <w:szCs w:val="20"/>
                <w:lang w:val="en"/>
              </w:rPr>
              <w:t xml:space="preserve"> curriculum over time and teach key concepts through a range of examples.</w:t>
            </w:r>
          </w:p>
        </w:tc>
        <w:tc>
          <w:tcPr>
            <w:tcW w:w="2316" w:type="dxa"/>
            <w:gridSpan w:val="2"/>
          </w:tcPr>
          <w:p w14:paraId="25A9E780" w14:textId="188BEB31" w:rsidR="005D41BE" w:rsidRPr="00143372" w:rsidRDefault="2E06F14E" w:rsidP="1CC2A5D0">
            <w:pPr>
              <w:rPr>
                <w:rFonts w:ascii="Arial" w:hAnsi="Arial" w:cs="Arial"/>
                <w:sz w:val="20"/>
                <w:szCs w:val="20"/>
              </w:rPr>
            </w:pPr>
            <w:r w:rsidRPr="00143372">
              <w:rPr>
                <w:rFonts w:ascii="Arial" w:hAnsi="Arial" w:cs="Arial"/>
                <w:sz w:val="20"/>
                <w:szCs w:val="20"/>
              </w:rPr>
              <w:t xml:space="preserve">SEC2001 Val </w:t>
            </w:r>
          </w:p>
          <w:p w14:paraId="3F9D8C47" w14:textId="39694D76" w:rsidR="005D41BE" w:rsidRPr="00143372" w:rsidRDefault="2E06F14E" w:rsidP="1CC2A5D0">
            <w:pPr>
              <w:rPr>
                <w:rFonts w:ascii="Arial" w:hAnsi="Arial" w:cs="Arial"/>
                <w:i/>
                <w:iCs/>
                <w:sz w:val="20"/>
                <w:szCs w:val="20"/>
              </w:rPr>
            </w:pPr>
            <w:r w:rsidRPr="00143372">
              <w:rPr>
                <w:rFonts w:ascii="Arial" w:hAnsi="Arial" w:cs="Arial"/>
                <w:i/>
                <w:iCs/>
                <w:sz w:val="20"/>
                <w:szCs w:val="20"/>
              </w:rPr>
              <w:t>Lead Lecture 3</w:t>
            </w:r>
            <w:r w:rsidR="270AA6ED" w:rsidRPr="00143372">
              <w:rPr>
                <w:rFonts w:ascii="Arial" w:hAnsi="Arial" w:cs="Arial"/>
                <w:i/>
                <w:iCs/>
                <w:sz w:val="20"/>
                <w:szCs w:val="20"/>
              </w:rPr>
              <w:t>/</w:t>
            </w:r>
            <w:r w:rsidR="0F9E5BE9" w:rsidRPr="00143372">
              <w:rPr>
                <w:rFonts w:ascii="Arial" w:hAnsi="Arial" w:cs="Arial"/>
                <w:i/>
                <w:iCs/>
                <w:sz w:val="20"/>
                <w:szCs w:val="20"/>
              </w:rPr>
              <w:t>10</w:t>
            </w:r>
          </w:p>
          <w:p w14:paraId="3AC52FB9" w14:textId="35DA341F" w:rsidR="50E2A812" w:rsidRPr="00143372" w:rsidRDefault="50E2A812" w:rsidP="1CC2A5D0">
            <w:pPr>
              <w:rPr>
                <w:rFonts w:ascii="Arial" w:hAnsi="Arial" w:cs="Arial"/>
                <w:i/>
                <w:iCs/>
                <w:sz w:val="20"/>
                <w:szCs w:val="20"/>
              </w:rPr>
            </w:pPr>
            <w:r w:rsidRPr="00143372">
              <w:rPr>
                <w:rFonts w:ascii="Arial" w:hAnsi="Arial" w:cs="Arial"/>
                <w:i/>
                <w:iCs/>
                <w:sz w:val="20"/>
                <w:szCs w:val="20"/>
              </w:rPr>
              <w:t>Enlightenment values, FBV and Educational Change: an introduction.</w:t>
            </w:r>
          </w:p>
          <w:p w14:paraId="3B699020" w14:textId="7B68B87F" w:rsidR="005D41BE" w:rsidRPr="00143372" w:rsidRDefault="005D41BE" w:rsidP="000E01D3">
            <w:pPr>
              <w:rPr>
                <w:rFonts w:ascii="Arial" w:hAnsi="Arial" w:cs="Arial"/>
                <w:i/>
                <w:iCs/>
                <w:sz w:val="20"/>
                <w:szCs w:val="20"/>
              </w:rPr>
            </w:pPr>
          </w:p>
          <w:p w14:paraId="0E82C448" w14:textId="0683BF64" w:rsidR="005D41BE" w:rsidRPr="00143372" w:rsidRDefault="005D41BE" w:rsidP="000E01D3">
            <w:pPr>
              <w:rPr>
                <w:rFonts w:ascii="Arial" w:hAnsi="Arial" w:cs="Arial"/>
                <w:i/>
                <w:iCs/>
                <w:sz w:val="20"/>
                <w:szCs w:val="20"/>
              </w:rPr>
            </w:pPr>
          </w:p>
          <w:p w14:paraId="5DEE777E" w14:textId="3A4B7E1E" w:rsidR="005D41BE" w:rsidRPr="00143372" w:rsidRDefault="2E06F14E" w:rsidP="000E01D3">
            <w:pPr>
              <w:rPr>
                <w:rFonts w:ascii="Arial" w:hAnsi="Arial" w:cs="Arial"/>
              </w:rPr>
            </w:pPr>
            <w:r w:rsidRPr="00143372">
              <w:rPr>
                <w:rFonts w:ascii="Arial" w:hAnsi="Arial" w:cs="Arial"/>
                <w:sz w:val="20"/>
                <w:szCs w:val="20"/>
              </w:rPr>
              <w:t>SEC200</w:t>
            </w:r>
            <w:r w:rsidR="004914BA">
              <w:rPr>
                <w:rFonts w:ascii="Arial" w:hAnsi="Arial" w:cs="Arial"/>
                <w:sz w:val="20"/>
                <w:szCs w:val="20"/>
              </w:rPr>
              <w:t>3</w:t>
            </w:r>
          </w:p>
          <w:p w14:paraId="22538403" w14:textId="056355E7" w:rsidR="005D41BE" w:rsidRPr="00143372" w:rsidRDefault="2E06F14E" w:rsidP="000E01D3">
            <w:pPr>
              <w:rPr>
                <w:rFonts w:ascii="Arial" w:hAnsi="Arial" w:cs="Arial"/>
                <w:i/>
                <w:iCs/>
                <w:sz w:val="20"/>
                <w:szCs w:val="20"/>
              </w:rPr>
            </w:pPr>
            <w:r w:rsidRPr="00143372">
              <w:rPr>
                <w:rFonts w:ascii="Arial" w:hAnsi="Arial" w:cs="Arial"/>
                <w:i/>
                <w:iCs/>
                <w:sz w:val="20"/>
                <w:szCs w:val="20"/>
              </w:rPr>
              <w:t xml:space="preserve">Seminar </w:t>
            </w:r>
            <w:r w:rsidR="6DB30E73" w:rsidRPr="00143372">
              <w:rPr>
                <w:rFonts w:ascii="Arial" w:hAnsi="Arial" w:cs="Arial"/>
                <w:i/>
                <w:iCs/>
                <w:sz w:val="20"/>
                <w:szCs w:val="20"/>
              </w:rPr>
              <w:t>6</w:t>
            </w:r>
            <w:r w:rsidR="10CA7D39" w:rsidRPr="00143372">
              <w:rPr>
                <w:rFonts w:ascii="Arial" w:hAnsi="Arial" w:cs="Arial"/>
                <w:i/>
                <w:iCs/>
                <w:sz w:val="20"/>
                <w:szCs w:val="20"/>
              </w:rPr>
              <w:t>/</w:t>
            </w:r>
            <w:r w:rsidR="0421C6D3" w:rsidRPr="00143372">
              <w:rPr>
                <w:rFonts w:ascii="Arial" w:hAnsi="Arial" w:cs="Arial"/>
                <w:i/>
                <w:iCs/>
                <w:sz w:val="20"/>
                <w:szCs w:val="20"/>
              </w:rPr>
              <w:t>10</w:t>
            </w:r>
          </w:p>
          <w:p w14:paraId="7F026C48" w14:textId="56456129" w:rsidR="005D41BE" w:rsidRPr="00143372" w:rsidRDefault="004914BA" w:rsidP="000E01D3">
            <w:pPr>
              <w:rPr>
                <w:rFonts w:ascii="Arial" w:hAnsi="Arial" w:cs="Arial"/>
                <w:i/>
                <w:iCs/>
                <w:sz w:val="20"/>
                <w:szCs w:val="20"/>
              </w:rPr>
            </w:pPr>
            <w:r>
              <w:rPr>
                <w:rFonts w:ascii="Arial" w:hAnsi="Arial" w:cs="Arial"/>
                <w:i/>
                <w:iCs/>
                <w:sz w:val="20"/>
                <w:szCs w:val="20"/>
              </w:rPr>
              <w:t>FO</w:t>
            </w:r>
          </w:p>
          <w:p w14:paraId="75C0EAD5" w14:textId="0E8563F5" w:rsidR="005D41BE" w:rsidRPr="00143372" w:rsidRDefault="005D41BE" w:rsidP="000E01D3">
            <w:pPr>
              <w:rPr>
                <w:rFonts w:ascii="Arial" w:eastAsiaTheme="minorEastAsia" w:hAnsi="Arial" w:cs="Arial"/>
                <w:sz w:val="20"/>
                <w:szCs w:val="20"/>
              </w:rPr>
            </w:pPr>
          </w:p>
        </w:tc>
        <w:tc>
          <w:tcPr>
            <w:tcW w:w="3693" w:type="dxa"/>
          </w:tcPr>
          <w:p w14:paraId="1FED1E70" w14:textId="658B73A5" w:rsidR="005D41BE" w:rsidRPr="00143372" w:rsidRDefault="1C15A0B5" w:rsidP="000E01D3">
            <w:pPr>
              <w:pStyle w:val="TableParagraph"/>
              <w:rPr>
                <w:rFonts w:ascii="Arial" w:hAnsi="Arial" w:cs="Arial"/>
                <w:lang w:val="en"/>
              </w:rPr>
            </w:pPr>
            <w:r w:rsidRPr="00143372">
              <w:rPr>
                <w:rFonts w:ascii="Arial" w:hAnsi="Arial" w:cs="Arial"/>
                <w:lang w:val="en"/>
              </w:rPr>
              <w:t xml:space="preserve">What does research tell us about the best ways to improve </w:t>
            </w:r>
            <w:r w:rsidR="00983C09">
              <w:rPr>
                <w:rFonts w:ascii="Arial" w:hAnsi="Arial" w:cs="Arial"/>
                <w:lang w:val="en"/>
              </w:rPr>
              <w:t>Mathematics</w:t>
            </w:r>
            <w:r w:rsidRPr="00143372">
              <w:rPr>
                <w:rFonts w:ascii="Arial" w:hAnsi="Arial" w:cs="Arial"/>
                <w:lang w:val="en"/>
              </w:rPr>
              <w:t xml:space="preserve"> and how does this relate to the key concepts on the </w:t>
            </w:r>
            <w:r w:rsidR="00EB1032" w:rsidRPr="00143372">
              <w:rPr>
                <w:rFonts w:ascii="Arial" w:hAnsi="Arial" w:cs="Arial"/>
                <w:lang w:val="en"/>
              </w:rPr>
              <w:t>Mathematics</w:t>
            </w:r>
            <w:r w:rsidRPr="00143372">
              <w:rPr>
                <w:rFonts w:ascii="Arial" w:hAnsi="Arial" w:cs="Arial"/>
                <w:lang w:val="en"/>
              </w:rPr>
              <w:t xml:space="preserve"> Curriculum?</w:t>
            </w:r>
          </w:p>
          <w:p w14:paraId="04FDF3E1" w14:textId="0C739738" w:rsidR="005D41BE" w:rsidRPr="00143372" w:rsidRDefault="0016616D" w:rsidP="000E01D3">
            <w:pPr>
              <w:pStyle w:val="TableParagraph"/>
              <w:rPr>
                <w:rFonts w:ascii="Arial" w:hAnsi="Arial" w:cs="Arial"/>
              </w:rPr>
            </w:pPr>
            <w:r w:rsidRPr="00143372">
              <w:rPr>
                <w:rFonts w:ascii="Arial" w:hAnsi="Arial" w:cs="Arial"/>
              </w:rPr>
              <w:t xml:space="preserve">How has what </w:t>
            </w:r>
            <w:proofErr w:type="gramStart"/>
            <w:r w:rsidRPr="00143372">
              <w:rPr>
                <w:rFonts w:ascii="Arial" w:hAnsi="Arial" w:cs="Arial"/>
              </w:rPr>
              <w:t>is</w:t>
            </w:r>
            <w:proofErr w:type="gramEnd"/>
            <w:r w:rsidRPr="00143372">
              <w:rPr>
                <w:rFonts w:ascii="Arial" w:hAnsi="Arial" w:cs="Arial"/>
              </w:rPr>
              <w:t xml:space="preserve"> valued in </w:t>
            </w:r>
            <w:r w:rsidR="00EB1032" w:rsidRPr="00143372">
              <w:rPr>
                <w:rFonts w:ascii="Arial" w:hAnsi="Arial" w:cs="Arial"/>
              </w:rPr>
              <w:t>Mathematics</w:t>
            </w:r>
            <w:r w:rsidR="00A642A1" w:rsidRPr="00143372">
              <w:rPr>
                <w:rFonts w:ascii="Arial" w:hAnsi="Arial" w:cs="Arial"/>
              </w:rPr>
              <w:t xml:space="preserve"> </w:t>
            </w:r>
            <w:r w:rsidRPr="00143372">
              <w:rPr>
                <w:rFonts w:ascii="Arial" w:hAnsi="Arial" w:cs="Arial"/>
              </w:rPr>
              <w:t>Education changed over time?</w:t>
            </w:r>
          </w:p>
        </w:tc>
        <w:tc>
          <w:tcPr>
            <w:tcW w:w="975" w:type="dxa"/>
            <w:gridSpan w:val="2"/>
          </w:tcPr>
          <w:p w14:paraId="1D81B404" w14:textId="2899A0C7" w:rsidR="005D41BE" w:rsidRPr="00143372" w:rsidRDefault="1C15A0B5" w:rsidP="000E01D3">
            <w:pPr>
              <w:rPr>
                <w:rFonts w:ascii="Arial" w:eastAsiaTheme="minorEastAsia" w:hAnsi="Arial" w:cs="Arial"/>
                <w:sz w:val="20"/>
                <w:szCs w:val="20"/>
              </w:rPr>
            </w:pPr>
            <w:r w:rsidRPr="00143372">
              <w:rPr>
                <w:rFonts w:ascii="Arial" w:eastAsiaTheme="minorEastAsia" w:hAnsi="Arial" w:cs="Arial"/>
                <w:sz w:val="20"/>
                <w:szCs w:val="20"/>
                <w:lang w:val="en"/>
              </w:rPr>
              <w:t>SC5</w:t>
            </w:r>
          </w:p>
        </w:tc>
        <w:tc>
          <w:tcPr>
            <w:tcW w:w="1306" w:type="dxa"/>
          </w:tcPr>
          <w:p w14:paraId="13E3B68D" w14:textId="065EAC1C" w:rsidR="005D41BE" w:rsidRPr="00143372" w:rsidRDefault="1C15A0B5" w:rsidP="000E01D3">
            <w:pPr>
              <w:rPr>
                <w:rFonts w:ascii="Arial" w:hAnsi="Arial" w:cs="Arial"/>
                <w:sz w:val="20"/>
                <w:szCs w:val="20"/>
              </w:rPr>
            </w:pPr>
            <w:r w:rsidRPr="00143372">
              <w:rPr>
                <w:rFonts w:ascii="Arial" w:hAnsi="Arial" w:cs="Arial"/>
                <w:sz w:val="20"/>
                <w:szCs w:val="20"/>
              </w:rPr>
              <w:t>Progress Tutorial</w:t>
            </w:r>
          </w:p>
        </w:tc>
      </w:tr>
      <w:tr w:rsidR="00BF1A09" w:rsidRPr="00143372" w14:paraId="4F469BAD" w14:textId="77777777" w:rsidTr="0043624D">
        <w:trPr>
          <w:gridAfter w:val="3"/>
          <w:wAfter w:w="5636" w:type="dxa"/>
          <w:trHeight w:val="417"/>
        </w:trPr>
        <w:tc>
          <w:tcPr>
            <w:tcW w:w="1684" w:type="dxa"/>
            <w:shd w:val="clear" w:color="auto" w:fill="E2EFD9"/>
          </w:tcPr>
          <w:p w14:paraId="036D338B" w14:textId="77777777" w:rsidR="005D41BE" w:rsidRPr="00143372" w:rsidRDefault="005D41BE" w:rsidP="000E01D3">
            <w:pPr>
              <w:rPr>
                <w:rFonts w:ascii="Arial" w:hAnsi="Arial" w:cs="Arial"/>
                <w:sz w:val="20"/>
                <w:szCs w:val="20"/>
              </w:rPr>
            </w:pPr>
            <w:r w:rsidRPr="00143372">
              <w:rPr>
                <w:rFonts w:ascii="Arial" w:hAnsi="Arial" w:cs="Arial"/>
                <w:sz w:val="20"/>
                <w:szCs w:val="20"/>
              </w:rPr>
              <w:t>Key reading</w:t>
            </w:r>
          </w:p>
        </w:tc>
        <w:tc>
          <w:tcPr>
            <w:tcW w:w="14422" w:type="dxa"/>
            <w:gridSpan w:val="9"/>
            <w:shd w:val="clear" w:color="auto" w:fill="E2EFD9"/>
          </w:tcPr>
          <w:p w14:paraId="76AA0F80" w14:textId="77777777" w:rsidR="001A5022" w:rsidRPr="00143372" w:rsidRDefault="001A5022" w:rsidP="001A5022">
            <w:pPr>
              <w:rPr>
                <w:rFonts w:ascii="Arial" w:hAnsi="Arial" w:cs="Arial"/>
              </w:rPr>
            </w:pPr>
            <w:r w:rsidRPr="00143372">
              <w:rPr>
                <w:rFonts w:ascii="Arial" w:hAnsi="Arial" w:cs="Arial"/>
              </w:rPr>
              <w:t xml:space="preserve">Fazio, L. (2018). Retrieval practice opportunities in middle school mathematics teachers’ oral questions. </w:t>
            </w:r>
            <w:hyperlink r:id="rId54" w:history="1">
              <w:r w:rsidRPr="00143372">
                <w:rPr>
                  <w:rStyle w:val="Hyperlink"/>
                  <w:rFonts w:ascii="Arial" w:hAnsi="Arial" w:cs="Arial"/>
                </w:rPr>
                <w:t>https://bpspsychub.onlinelibrary.wiley.com/doi/full/10.1111/bjep.12250</w:t>
              </w:r>
            </w:hyperlink>
          </w:p>
          <w:p w14:paraId="77C68433" w14:textId="77777777" w:rsidR="00A2221E" w:rsidRPr="00143372" w:rsidRDefault="00A2221E" w:rsidP="00A2221E">
            <w:pPr>
              <w:rPr>
                <w:rFonts w:ascii="Arial" w:hAnsi="Arial" w:cs="Arial"/>
                <w:sz w:val="20"/>
                <w:szCs w:val="20"/>
                <w:lang w:val="en-GB"/>
              </w:rPr>
            </w:pPr>
          </w:p>
          <w:p w14:paraId="0F5F1F76" w14:textId="41CA8CFE" w:rsidR="005D41BE" w:rsidRPr="00143372" w:rsidRDefault="1E9C7CBF" w:rsidP="000E01D3">
            <w:pPr>
              <w:rPr>
                <w:rFonts w:ascii="Arial" w:hAnsi="Arial" w:cs="Arial"/>
              </w:rPr>
            </w:pPr>
            <w:r w:rsidRPr="00143372">
              <w:rPr>
                <w:rFonts w:ascii="Arial" w:eastAsia="Arial" w:hAnsi="Arial" w:cs="Arial"/>
                <w:lang w:val="en"/>
              </w:rPr>
              <w:t>Biesta, G. (2009) Good education in an age of measurement: on the need to reconnect with the question of purpose in education. Educational Assessment, Evaluation and Accountability, 21(1).</w:t>
            </w:r>
          </w:p>
        </w:tc>
      </w:tr>
      <w:tr w:rsidR="004C33A9" w:rsidRPr="00143372" w14:paraId="78CF4750" w14:textId="77777777" w:rsidTr="0043624D">
        <w:trPr>
          <w:gridAfter w:val="3"/>
          <w:wAfter w:w="5636" w:type="dxa"/>
          <w:trHeight w:val="446"/>
        </w:trPr>
        <w:tc>
          <w:tcPr>
            <w:tcW w:w="1684" w:type="dxa"/>
            <w:shd w:val="clear" w:color="auto" w:fill="auto"/>
          </w:tcPr>
          <w:p w14:paraId="62CF2352" w14:textId="77777777" w:rsidR="005D41BE" w:rsidRPr="00143372" w:rsidRDefault="005D41BE" w:rsidP="000E01D3">
            <w:pPr>
              <w:rPr>
                <w:rFonts w:ascii="Arial" w:hAnsi="Arial" w:cs="Arial"/>
                <w:sz w:val="20"/>
                <w:szCs w:val="20"/>
              </w:rPr>
            </w:pPr>
            <w:r w:rsidRPr="00143372">
              <w:rPr>
                <w:rFonts w:ascii="Arial" w:hAnsi="Arial" w:cs="Arial"/>
                <w:sz w:val="20"/>
                <w:szCs w:val="20"/>
              </w:rPr>
              <w:t>7</w:t>
            </w:r>
          </w:p>
          <w:p w14:paraId="6A9737B0" w14:textId="57516CEB" w:rsidR="2E55D761" w:rsidRPr="00143372" w:rsidRDefault="00FE46E1" w:rsidP="000E01D3">
            <w:pPr>
              <w:rPr>
                <w:rFonts w:ascii="Arial" w:hAnsi="Arial" w:cs="Arial"/>
                <w:sz w:val="20"/>
                <w:szCs w:val="20"/>
              </w:rPr>
            </w:pPr>
            <w:r w:rsidRPr="00143372">
              <w:rPr>
                <w:rFonts w:ascii="Arial" w:hAnsi="Arial" w:cs="Arial"/>
                <w:i/>
                <w:iCs/>
                <w:sz w:val="20"/>
                <w:szCs w:val="20"/>
              </w:rPr>
              <w:t>What are the d</w:t>
            </w:r>
            <w:r w:rsidR="2E55D761" w:rsidRPr="00143372">
              <w:rPr>
                <w:rFonts w:ascii="Arial" w:hAnsi="Arial" w:cs="Arial"/>
                <w:i/>
                <w:iCs/>
                <w:sz w:val="20"/>
                <w:szCs w:val="20"/>
              </w:rPr>
              <w:t xml:space="preserve">isciplines in </w:t>
            </w:r>
            <w:r w:rsidR="00EB1032" w:rsidRPr="00143372">
              <w:rPr>
                <w:rFonts w:ascii="Arial" w:hAnsi="Arial" w:cs="Arial"/>
                <w:i/>
                <w:iCs/>
                <w:sz w:val="20"/>
                <w:szCs w:val="20"/>
              </w:rPr>
              <w:t>Mathematics</w:t>
            </w:r>
            <w:r w:rsidRPr="00143372">
              <w:rPr>
                <w:rFonts w:ascii="Arial" w:hAnsi="Arial" w:cs="Arial"/>
                <w:i/>
                <w:iCs/>
                <w:sz w:val="20"/>
                <w:szCs w:val="20"/>
              </w:rPr>
              <w:t>?</w:t>
            </w:r>
          </w:p>
          <w:p w14:paraId="3F8AFB13" w14:textId="77777777" w:rsidR="005D41BE" w:rsidRPr="00143372" w:rsidRDefault="005D41BE" w:rsidP="000E01D3">
            <w:pPr>
              <w:rPr>
                <w:rFonts w:ascii="Arial" w:hAnsi="Arial" w:cs="Arial"/>
                <w:sz w:val="20"/>
                <w:szCs w:val="20"/>
              </w:rPr>
            </w:pPr>
          </w:p>
        </w:tc>
        <w:tc>
          <w:tcPr>
            <w:tcW w:w="3200" w:type="dxa"/>
            <w:shd w:val="clear" w:color="auto" w:fill="auto"/>
          </w:tcPr>
          <w:p w14:paraId="67275B22" w14:textId="4891DF4D" w:rsidR="005D41BE" w:rsidRPr="00143372" w:rsidRDefault="2E55D761" w:rsidP="00E9095B">
            <w:pPr>
              <w:pStyle w:val="ListParagraph"/>
              <w:numPr>
                <w:ilvl w:val="0"/>
                <w:numId w:val="105"/>
              </w:numPr>
              <w:rPr>
                <w:rFonts w:ascii="Arial" w:eastAsiaTheme="minorEastAsia" w:hAnsi="Arial" w:cs="Arial"/>
                <w:sz w:val="20"/>
                <w:szCs w:val="20"/>
              </w:rPr>
            </w:pPr>
            <w:r w:rsidRPr="00143372">
              <w:rPr>
                <w:rFonts w:ascii="Arial" w:eastAsiaTheme="minorEastAsia" w:hAnsi="Arial" w:cs="Arial"/>
                <w:sz w:val="20"/>
                <w:szCs w:val="20"/>
              </w:rPr>
              <w:t xml:space="preserve">Learning involves a lasting change of pupils’ knowledge or </w:t>
            </w:r>
            <w:r w:rsidR="009D65FC" w:rsidRPr="00143372">
              <w:rPr>
                <w:rFonts w:ascii="Arial" w:eastAsiaTheme="minorEastAsia" w:hAnsi="Arial" w:cs="Arial"/>
                <w:sz w:val="20"/>
                <w:szCs w:val="20"/>
              </w:rPr>
              <w:t>capabilities.</w:t>
            </w:r>
          </w:p>
          <w:p w14:paraId="27030A49" w14:textId="73E22953" w:rsidR="005D41BE" w:rsidRPr="00143372" w:rsidRDefault="2E55D761" w:rsidP="00E9095B">
            <w:pPr>
              <w:pStyle w:val="ListParagraph"/>
              <w:numPr>
                <w:ilvl w:val="0"/>
                <w:numId w:val="105"/>
              </w:numPr>
              <w:rPr>
                <w:rFonts w:ascii="Arial" w:eastAsiaTheme="minorEastAsia" w:hAnsi="Arial" w:cs="Arial"/>
                <w:sz w:val="20"/>
                <w:szCs w:val="20"/>
              </w:rPr>
            </w:pPr>
            <w:r w:rsidRPr="00143372">
              <w:rPr>
                <w:rFonts w:ascii="Arial" w:eastAsiaTheme="minorEastAsia" w:hAnsi="Arial" w:cs="Arial"/>
                <w:sz w:val="20"/>
                <w:szCs w:val="20"/>
              </w:rPr>
              <w:t xml:space="preserve">The </w:t>
            </w:r>
            <w:r w:rsidR="00EB1032" w:rsidRPr="00143372">
              <w:rPr>
                <w:rFonts w:ascii="Arial" w:eastAsiaTheme="minorEastAsia" w:hAnsi="Arial" w:cs="Arial"/>
                <w:sz w:val="20"/>
                <w:szCs w:val="20"/>
              </w:rPr>
              <w:t>Mathematics</w:t>
            </w:r>
            <w:r w:rsidRPr="00143372">
              <w:rPr>
                <w:rFonts w:ascii="Arial" w:eastAsiaTheme="minorEastAsia" w:hAnsi="Arial" w:cs="Arial"/>
                <w:sz w:val="20"/>
                <w:szCs w:val="20"/>
              </w:rPr>
              <w:t xml:space="preserve"> Curriculum encompasses the disciplines of </w:t>
            </w:r>
            <w:r w:rsidR="00D51CA5">
              <w:rPr>
                <w:rFonts w:ascii="Arial" w:eastAsiaTheme="minorEastAsia" w:hAnsi="Arial" w:cs="Arial"/>
                <w:sz w:val="20"/>
                <w:szCs w:val="20"/>
              </w:rPr>
              <w:t>Number, Algebra Ratio, proportion and rates of change, Geometry &amp; measures, Probability &amp; Statistics.</w:t>
            </w:r>
          </w:p>
          <w:p w14:paraId="51CECC29" w14:textId="6FFE8879" w:rsidR="005D41BE" w:rsidRPr="00143372" w:rsidRDefault="2E55D761" w:rsidP="00E9095B">
            <w:pPr>
              <w:pStyle w:val="ListParagraph"/>
              <w:numPr>
                <w:ilvl w:val="0"/>
                <w:numId w:val="105"/>
              </w:numPr>
              <w:rPr>
                <w:rFonts w:ascii="Arial" w:eastAsiaTheme="minorEastAsia" w:hAnsi="Arial" w:cs="Arial"/>
                <w:sz w:val="20"/>
                <w:szCs w:val="20"/>
              </w:rPr>
            </w:pPr>
            <w:r w:rsidRPr="00143372">
              <w:rPr>
                <w:rFonts w:ascii="Arial" w:eastAsiaTheme="minorEastAsia" w:hAnsi="Arial" w:cs="Arial"/>
                <w:sz w:val="20"/>
                <w:szCs w:val="20"/>
                <w:lang w:val="en"/>
              </w:rPr>
              <w:t xml:space="preserve">Research informs good practice in Teaching </w:t>
            </w:r>
            <w:r w:rsidR="00EB1032" w:rsidRPr="00143372">
              <w:rPr>
                <w:rFonts w:ascii="Arial" w:eastAsiaTheme="minorEastAsia" w:hAnsi="Arial" w:cs="Arial"/>
                <w:sz w:val="20"/>
                <w:szCs w:val="20"/>
                <w:lang w:val="en"/>
              </w:rPr>
              <w:t>Mathematics</w:t>
            </w:r>
          </w:p>
        </w:tc>
        <w:tc>
          <w:tcPr>
            <w:tcW w:w="2932" w:type="dxa"/>
            <w:gridSpan w:val="2"/>
            <w:shd w:val="clear" w:color="auto" w:fill="auto"/>
          </w:tcPr>
          <w:p w14:paraId="578783B2" w14:textId="0A4D433A" w:rsidR="010B7FB6" w:rsidRPr="00143372" w:rsidRDefault="010B7FB6" w:rsidP="00E9095B">
            <w:pPr>
              <w:pStyle w:val="ListParagraph"/>
              <w:numPr>
                <w:ilvl w:val="0"/>
                <w:numId w:val="104"/>
              </w:numPr>
              <w:rPr>
                <w:rFonts w:ascii="Arial" w:eastAsiaTheme="minorEastAsia" w:hAnsi="Arial" w:cs="Arial"/>
                <w:sz w:val="20"/>
                <w:szCs w:val="20"/>
              </w:rPr>
            </w:pPr>
            <w:r w:rsidRPr="00143372">
              <w:rPr>
                <w:rFonts w:ascii="Arial" w:eastAsiaTheme="minorEastAsia" w:hAnsi="Arial" w:cs="Arial"/>
                <w:sz w:val="20"/>
                <w:szCs w:val="20"/>
              </w:rPr>
              <w:t xml:space="preserve">Ensure pupils’ thinking is focused on key ideas in </w:t>
            </w:r>
            <w:r w:rsidR="009D65FC" w:rsidRPr="00143372">
              <w:rPr>
                <w:rFonts w:ascii="Arial" w:eastAsiaTheme="minorEastAsia" w:hAnsi="Arial" w:cs="Arial"/>
                <w:sz w:val="20"/>
                <w:szCs w:val="20"/>
              </w:rPr>
              <w:t>Mathematics.</w:t>
            </w:r>
          </w:p>
          <w:p w14:paraId="057B2CF2" w14:textId="061E6D77" w:rsidR="005D41BE" w:rsidRPr="00143372" w:rsidRDefault="2E55D761" w:rsidP="00E9095B">
            <w:pPr>
              <w:pStyle w:val="ListParagraph"/>
              <w:numPr>
                <w:ilvl w:val="0"/>
                <w:numId w:val="104"/>
              </w:numPr>
              <w:pBdr>
                <w:top w:val="nil"/>
                <w:left w:val="nil"/>
                <w:bottom w:val="nil"/>
                <w:right w:val="nil"/>
                <w:between w:val="nil"/>
              </w:pBdr>
              <w:rPr>
                <w:rFonts w:ascii="Arial" w:eastAsiaTheme="minorEastAsia" w:hAnsi="Arial" w:cs="Arial"/>
                <w:sz w:val="20"/>
                <w:szCs w:val="20"/>
              </w:rPr>
            </w:pPr>
            <w:r w:rsidRPr="00143372">
              <w:rPr>
                <w:rFonts w:ascii="Arial" w:eastAsiaTheme="minorEastAsia" w:hAnsi="Arial" w:cs="Arial"/>
                <w:sz w:val="20"/>
                <w:szCs w:val="20"/>
                <w:lang w:val="en"/>
              </w:rPr>
              <w:t xml:space="preserve">Ensure pupils have relevant discipline-specific knowledge, especially when being asked to think critically within </w:t>
            </w:r>
            <w:r w:rsidR="00EB1032" w:rsidRPr="00143372">
              <w:rPr>
                <w:rFonts w:ascii="Arial" w:eastAsiaTheme="minorEastAsia" w:hAnsi="Arial" w:cs="Arial"/>
                <w:sz w:val="20"/>
                <w:szCs w:val="20"/>
                <w:lang w:val="en"/>
              </w:rPr>
              <w:t>Mathematics</w:t>
            </w:r>
            <w:r w:rsidRPr="00143372">
              <w:rPr>
                <w:rFonts w:ascii="Arial" w:eastAsiaTheme="minorEastAsia" w:hAnsi="Arial" w:cs="Arial"/>
                <w:sz w:val="20"/>
                <w:szCs w:val="20"/>
                <w:lang w:val="en"/>
              </w:rPr>
              <w:t>.</w:t>
            </w:r>
          </w:p>
        </w:tc>
        <w:tc>
          <w:tcPr>
            <w:tcW w:w="2316" w:type="dxa"/>
            <w:gridSpan w:val="2"/>
            <w:shd w:val="clear" w:color="auto" w:fill="auto"/>
          </w:tcPr>
          <w:p w14:paraId="6BF6E25B" w14:textId="188BEB31" w:rsidR="005D41BE" w:rsidRPr="00143372" w:rsidRDefault="4D55295D" w:rsidP="000E01D3">
            <w:pPr>
              <w:rPr>
                <w:rFonts w:ascii="Arial" w:eastAsiaTheme="minorEastAsia" w:hAnsi="Arial" w:cs="Arial"/>
                <w:sz w:val="20"/>
                <w:szCs w:val="20"/>
              </w:rPr>
            </w:pPr>
            <w:r w:rsidRPr="00143372">
              <w:rPr>
                <w:rFonts w:ascii="Arial" w:eastAsiaTheme="minorEastAsia" w:hAnsi="Arial" w:cs="Arial"/>
                <w:sz w:val="20"/>
                <w:szCs w:val="20"/>
              </w:rPr>
              <w:t xml:space="preserve">SEC2001 Val </w:t>
            </w:r>
          </w:p>
          <w:p w14:paraId="591DCDFE" w14:textId="2E86C54A" w:rsidR="005D41BE" w:rsidRPr="00143372" w:rsidRDefault="4D55295D" w:rsidP="000E01D3">
            <w:pPr>
              <w:rPr>
                <w:rFonts w:ascii="Arial" w:eastAsiaTheme="minorEastAsia" w:hAnsi="Arial" w:cs="Arial"/>
                <w:i/>
                <w:sz w:val="20"/>
                <w:szCs w:val="20"/>
              </w:rPr>
            </w:pPr>
            <w:r w:rsidRPr="00143372">
              <w:rPr>
                <w:rFonts w:ascii="Arial" w:eastAsiaTheme="minorEastAsia" w:hAnsi="Arial" w:cs="Arial"/>
                <w:i/>
                <w:sz w:val="20"/>
                <w:szCs w:val="20"/>
              </w:rPr>
              <w:t>Lead Lecture 10/10</w:t>
            </w:r>
          </w:p>
          <w:p w14:paraId="6BB43E58" w14:textId="36660AE1" w:rsidR="33FC4A6E" w:rsidRPr="00143372" w:rsidRDefault="33FC4A6E" w:rsidP="1CC2A5D0">
            <w:pPr>
              <w:rPr>
                <w:rFonts w:ascii="Arial" w:eastAsiaTheme="minorEastAsia" w:hAnsi="Arial" w:cs="Arial"/>
                <w:i/>
                <w:iCs/>
                <w:sz w:val="20"/>
                <w:szCs w:val="20"/>
              </w:rPr>
            </w:pPr>
            <w:r w:rsidRPr="00143372">
              <w:rPr>
                <w:rFonts w:ascii="Arial" w:eastAsiaTheme="minorEastAsia" w:hAnsi="Arial" w:cs="Arial"/>
                <w:i/>
                <w:iCs/>
                <w:sz w:val="20"/>
                <w:szCs w:val="20"/>
              </w:rPr>
              <w:t>Enlightenment and Education.</w:t>
            </w:r>
          </w:p>
          <w:p w14:paraId="12997260" w14:textId="7B68B87F" w:rsidR="005D41BE" w:rsidRPr="00143372" w:rsidRDefault="005D41BE" w:rsidP="000E01D3">
            <w:pPr>
              <w:rPr>
                <w:rFonts w:ascii="Arial" w:eastAsiaTheme="minorEastAsia" w:hAnsi="Arial" w:cs="Arial"/>
                <w:i/>
                <w:sz w:val="20"/>
                <w:szCs w:val="20"/>
              </w:rPr>
            </w:pPr>
          </w:p>
          <w:p w14:paraId="26F304E0" w14:textId="0683BF64" w:rsidR="005D41BE" w:rsidRPr="00143372" w:rsidRDefault="005D41BE" w:rsidP="000E01D3">
            <w:pPr>
              <w:rPr>
                <w:rFonts w:ascii="Arial" w:eastAsiaTheme="minorEastAsia" w:hAnsi="Arial" w:cs="Arial"/>
                <w:i/>
                <w:sz w:val="20"/>
                <w:szCs w:val="20"/>
              </w:rPr>
            </w:pPr>
          </w:p>
          <w:p w14:paraId="686EF311" w14:textId="7122DBD3" w:rsidR="005D41BE" w:rsidRPr="00143372" w:rsidRDefault="4D55295D" w:rsidP="000E01D3">
            <w:pPr>
              <w:rPr>
                <w:rFonts w:ascii="Arial" w:eastAsiaTheme="minorEastAsia" w:hAnsi="Arial" w:cs="Arial"/>
                <w:sz w:val="20"/>
                <w:szCs w:val="20"/>
              </w:rPr>
            </w:pPr>
            <w:r w:rsidRPr="00143372">
              <w:rPr>
                <w:rFonts w:ascii="Arial" w:eastAsiaTheme="minorEastAsia" w:hAnsi="Arial" w:cs="Arial"/>
                <w:sz w:val="20"/>
                <w:szCs w:val="20"/>
              </w:rPr>
              <w:t>SEC200</w:t>
            </w:r>
            <w:r w:rsidR="00D51CA5">
              <w:rPr>
                <w:rFonts w:ascii="Arial" w:eastAsiaTheme="minorEastAsia" w:hAnsi="Arial" w:cs="Arial"/>
                <w:sz w:val="20"/>
                <w:szCs w:val="20"/>
              </w:rPr>
              <w:t>3</w:t>
            </w:r>
          </w:p>
          <w:p w14:paraId="7E613314" w14:textId="18911D36" w:rsidR="005D41BE" w:rsidRPr="00143372" w:rsidRDefault="4D55295D" w:rsidP="000E01D3">
            <w:pPr>
              <w:rPr>
                <w:rFonts w:ascii="Arial" w:eastAsiaTheme="minorEastAsia" w:hAnsi="Arial" w:cs="Arial"/>
                <w:i/>
                <w:sz w:val="20"/>
                <w:szCs w:val="20"/>
              </w:rPr>
            </w:pPr>
            <w:r w:rsidRPr="00143372">
              <w:rPr>
                <w:rFonts w:ascii="Arial" w:eastAsiaTheme="minorEastAsia" w:hAnsi="Arial" w:cs="Arial"/>
                <w:i/>
                <w:sz w:val="20"/>
                <w:szCs w:val="20"/>
              </w:rPr>
              <w:t>Seminar 13/10</w:t>
            </w:r>
          </w:p>
          <w:p w14:paraId="25229F3F" w14:textId="504CE8D0" w:rsidR="005D41BE" w:rsidRPr="00143372" w:rsidRDefault="00D51CA5" w:rsidP="000E01D3">
            <w:pPr>
              <w:rPr>
                <w:rFonts w:ascii="Arial" w:eastAsiaTheme="minorEastAsia" w:hAnsi="Arial" w:cs="Arial"/>
                <w:i/>
                <w:sz w:val="20"/>
                <w:szCs w:val="20"/>
              </w:rPr>
            </w:pPr>
            <w:r>
              <w:rPr>
                <w:rFonts w:ascii="Arial" w:eastAsiaTheme="minorEastAsia" w:hAnsi="Arial" w:cs="Arial"/>
                <w:i/>
                <w:sz w:val="20"/>
                <w:szCs w:val="20"/>
              </w:rPr>
              <w:t>FO</w:t>
            </w:r>
          </w:p>
          <w:p w14:paraId="6177F08A" w14:textId="1AE039D9" w:rsidR="005D41BE" w:rsidRPr="00143372" w:rsidRDefault="005D41BE" w:rsidP="000E01D3">
            <w:pPr>
              <w:pBdr>
                <w:top w:val="nil"/>
                <w:left w:val="nil"/>
                <w:bottom w:val="nil"/>
                <w:right w:val="nil"/>
                <w:between w:val="nil"/>
              </w:pBdr>
              <w:ind w:left="770"/>
              <w:rPr>
                <w:rFonts w:ascii="Arial" w:eastAsiaTheme="minorEastAsia" w:hAnsi="Arial" w:cs="Arial"/>
                <w:color w:val="000000"/>
                <w:sz w:val="20"/>
                <w:szCs w:val="20"/>
              </w:rPr>
            </w:pPr>
          </w:p>
        </w:tc>
        <w:tc>
          <w:tcPr>
            <w:tcW w:w="3693" w:type="dxa"/>
            <w:shd w:val="clear" w:color="auto" w:fill="auto"/>
          </w:tcPr>
          <w:p w14:paraId="1BD04018" w14:textId="35B55485" w:rsidR="005D41BE" w:rsidRPr="00143372" w:rsidRDefault="2E55D761" w:rsidP="000E01D3">
            <w:pPr>
              <w:spacing w:line="276" w:lineRule="auto"/>
              <w:rPr>
                <w:rFonts w:ascii="Arial" w:eastAsiaTheme="minorEastAsia" w:hAnsi="Arial" w:cs="Arial"/>
                <w:i/>
                <w:sz w:val="20"/>
                <w:szCs w:val="20"/>
                <w:lang w:val="en"/>
              </w:rPr>
            </w:pPr>
            <w:r w:rsidRPr="00143372">
              <w:rPr>
                <w:rFonts w:ascii="Arial" w:eastAsiaTheme="minorEastAsia" w:hAnsi="Arial" w:cs="Arial"/>
                <w:i/>
                <w:sz w:val="20"/>
                <w:szCs w:val="20"/>
                <w:lang w:val="en"/>
              </w:rPr>
              <w:t xml:space="preserve">How might a teacher teach </w:t>
            </w:r>
            <w:r w:rsidR="00D51CA5">
              <w:rPr>
                <w:rFonts w:ascii="Arial" w:eastAsiaTheme="minorEastAsia" w:hAnsi="Arial" w:cs="Arial"/>
                <w:i/>
                <w:sz w:val="20"/>
                <w:szCs w:val="20"/>
                <w:lang w:val="en"/>
              </w:rPr>
              <w:t>Number, Algebra, Ratio, Proportion and Rates of change, Geometry &amp; measures, Probability and Statistics</w:t>
            </w:r>
            <w:r w:rsidRPr="00143372">
              <w:rPr>
                <w:rFonts w:ascii="Arial" w:eastAsiaTheme="minorEastAsia" w:hAnsi="Arial" w:cs="Arial"/>
                <w:i/>
                <w:sz w:val="20"/>
                <w:szCs w:val="20"/>
                <w:lang w:val="en"/>
              </w:rPr>
              <w:t>?</w:t>
            </w:r>
          </w:p>
          <w:p w14:paraId="5153D9EA" w14:textId="42F94969" w:rsidR="005D41BE" w:rsidRPr="00143372" w:rsidRDefault="005D41BE" w:rsidP="000E01D3">
            <w:pPr>
              <w:pBdr>
                <w:top w:val="nil"/>
                <w:left w:val="nil"/>
                <w:bottom w:val="nil"/>
                <w:right w:val="nil"/>
                <w:between w:val="nil"/>
              </w:pBdr>
              <w:ind w:left="770"/>
              <w:rPr>
                <w:rFonts w:ascii="Arial" w:eastAsiaTheme="minorEastAsia" w:hAnsi="Arial" w:cs="Arial"/>
                <w:color w:val="000000"/>
                <w:sz w:val="20"/>
                <w:szCs w:val="20"/>
              </w:rPr>
            </w:pPr>
          </w:p>
        </w:tc>
        <w:tc>
          <w:tcPr>
            <w:tcW w:w="975" w:type="dxa"/>
            <w:gridSpan w:val="2"/>
            <w:shd w:val="clear" w:color="auto" w:fill="auto"/>
          </w:tcPr>
          <w:p w14:paraId="18DBC28C" w14:textId="0B6B82E3" w:rsidR="005D41BE" w:rsidRPr="00143372" w:rsidRDefault="2E55D761" w:rsidP="000E01D3">
            <w:pPr>
              <w:rPr>
                <w:rFonts w:ascii="Arial" w:eastAsiaTheme="minorEastAsia" w:hAnsi="Arial" w:cs="Arial"/>
                <w:sz w:val="20"/>
                <w:szCs w:val="20"/>
              </w:rPr>
            </w:pPr>
            <w:r w:rsidRPr="00143372">
              <w:rPr>
                <w:rFonts w:ascii="Arial" w:eastAsiaTheme="minorEastAsia" w:hAnsi="Arial" w:cs="Arial"/>
                <w:sz w:val="20"/>
                <w:szCs w:val="20"/>
                <w:lang w:val="en"/>
              </w:rPr>
              <w:t>SC3</w:t>
            </w:r>
          </w:p>
        </w:tc>
        <w:tc>
          <w:tcPr>
            <w:tcW w:w="1306" w:type="dxa"/>
            <w:shd w:val="clear" w:color="auto" w:fill="auto"/>
          </w:tcPr>
          <w:p w14:paraId="65A900A4" w14:textId="065EAC1C" w:rsidR="005D41BE" w:rsidRPr="00143372" w:rsidRDefault="43CE2F50" w:rsidP="000E01D3">
            <w:pPr>
              <w:rPr>
                <w:rFonts w:ascii="Arial" w:hAnsi="Arial" w:cs="Arial"/>
                <w:sz w:val="20"/>
                <w:szCs w:val="20"/>
              </w:rPr>
            </w:pPr>
            <w:r w:rsidRPr="00143372">
              <w:rPr>
                <w:rFonts w:ascii="Arial" w:hAnsi="Arial" w:cs="Arial"/>
                <w:sz w:val="20"/>
                <w:szCs w:val="20"/>
              </w:rPr>
              <w:t>Progress Tutorial</w:t>
            </w:r>
          </w:p>
          <w:p w14:paraId="41C334D9" w14:textId="4A0FC573" w:rsidR="005D41BE" w:rsidRPr="00143372" w:rsidRDefault="005D41BE" w:rsidP="000E01D3">
            <w:pPr>
              <w:rPr>
                <w:rFonts w:ascii="Arial" w:hAnsi="Arial" w:cs="Arial"/>
                <w:sz w:val="20"/>
                <w:szCs w:val="20"/>
              </w:rPr>
            </w:pPr>
          </w:p>
        </w:tc>
      </w:tr>
      <w:tr w:rsidR="00BF1A09" w:rsidRPr="00143372" w14:paraId="0BD11A00" w14:textId="77777777" w:rsidTr="0043624D">
        <w:trPr>
          <w:gridAfter w:val="3"/>
          <w:wAfter w:w="5636" w:type="dxa"/>
          <w:trHeight w:val="440"/>
        </w:trPr>
        <w:tc>
          <w:tcPr>
            <w:tcW w:w="1684" w:type="dxa"/>
            <w:shd w:val="clear" w:color="auto" w:fill="EAF1DD" w:themeFill="accent3" w:themeFillTint="33"/>
          </w:tcPr>
          <w:p w14:paraId="42EFCA23" w14:textId="77777777" w:rsidR="005D41BE" w:rsidRPr="00143372" w:rsidRDefault="005D41BE" w:rsidP="000E01D3">
            <w:pPr>
              <w:rPr>
                <w:rFonts w:ascii="Arial" w:hAnsi="Arial" w:cs="Arial"/>
                <w:sz w:val="20"/>
                <w:szCs w:val="20"/>
              </w:rPr>
            </w:pPr>
            <w:r w:rsidRPr="00143372">
              <w:rPr>
                <w:rFonts w:ascii="Arial" w:hAnsi="Arial" w:cs="Arial"/>
                <w:sz w:val="20"/>
                <w:szCs w:val="20"/>
              </w:rPr>
              <w:t>Key reading</w:t>
            </w:r>
          </w:p>
        </w:tc>
        <w:tc>
          <w:tcPr>
            <w:tcW w:w="14422" w:type="dxa"/>
            <w:gridSpan w:val="9"/>
            <w:shd w:val="clear" w:color="auto" w:fill="EAF1DD" w:themeFill="accent3" w:themeFillTint="33"/>
          </w:tcPr>
          <w:p w14:paraId="6E8F5587" w14:textId="7B4BCAB4" w:rsidR="005D41BE" w:rsidRPr="00143372" w:rsidRDefault="66EA35CC" w:rsidP="000E01D3">
            <w:pPr>
              <w:rPr>
                <w:rFonts w:ascii="Arial" w:hAnsi="Arial" w:cs="Arial"/>
              </w:rPr>
            </w:pPr>
            <w:r w:rsidRPr="00143372">
              <w:rPr>
                <w:rFonts w:ascii="Arial" w:eastAsia="Arial" w:hAnsi="Arial" w:cs="Arial"/>
                <w:lang w:val="en"/>
              </w:rPr>
              <w:t xml:space="preserve">Coe, R., </w:t>
            </w:r>
            <w:proofErr w:type="spellStart"/>
            <w:r w:rsidRPr="00143372">
              <w:rPr>
                <w:rFonts w:ascii="Arial" w:eastAsia="Arial" w:hAnsi="Arial" w:cs="Arial"/>
                <w:lang w:val="en"/>
              </w:rPr>
              <w:t>Aloisi</w:t>
            </w:r>
            <w:proofErr w:type="spellEnd"/>
            <w:r w:rsidRPr="00143372">
              <w:rPr>
                <w:rFonts w:ascii="Arial" w:eastAsia="Arial" w:hAnsi="Arial" w:cs="Arial"/>
                <w:lang w:val="en"/>
              </w:rPr>
              <w:t xml:space="preserve">, C., Higgins, S., &amp; Major, L. E. (2014) What makes great teaching. Review of the underpinning research. Durham University: UK. Available at: </w:t>
            </w:r>
            <w:hyperlink r:id="rId55">
              <w:r w:rsidRPr="00143372">
                <w:rPr>
                  <w:rStyle w:val="Hyperlink"/>
                  <w:rFonts w:ascii="Arial" w:eastAsia="Arial" w:hAnsi="Arial" w:cs="Arial"/>
                  <w:lang w:val="en"/>
                </w:rPr>
                <w:t>http://bit.ly/2OvmvKO</w:t>
              </w:r>
            </w:hyperlink>
            <w:r w:rsidRPr="00143372">
              <w:rPr>
                <w:rFonts w:ascii="Arial" w:eastAsia="Arial" w:hAnsi="Arial" w:cs="Arial"/>
                <w:lang w:val="en"/>
              </w:rPr>
              <w:t xml:space="preserve">  </w:t>
            </w:r>
          </w:p>
        </w:tc>
      </w:tr>
      <w:tr w:rsidR="004C33A9" w:rsidRPr="00143372" w14:paraId="6D9156D7" w14:textId="77777777" w:rsidTr="0043624D">
        <w:trPr>
          <w:gridAfter w:val="3"/>
          <w:wAfter w:w="5636" w:type="dxa"/>
          <w:trHeight w:val="417"/>
        </w:trPr>
        <w:tc>
          <w:tcPr>
            <w:tcW w:w="1684" w:type="dxa"/>
            <w:shd w:val="clear" w:color="auto" w:fill="auto"/>
          </w:tcPr>
          <w:p w14:paraId="6FDF3283" w14:textId="25F92CAB" w:rsidR="005D41BE" w:rsidRPr="00143372" w:rsidRDefault="005D41BE" w:rsidP="000E01D3">
            <w:pPr>
              <w:rPr>
                <w:rFonts w:ascii="Arial" w:eastAsiaTheme="minorEastAsia" w:hAnsi="Arial" w:cs="Arial"/>
                <w:sz w:val="20"/>
                <w:szCs w:val="20"/>
              </w:rPr>
            </w:pPr>
            <w:r w:rsidRPr="00143372">
              <w:rPr>
                <w:rFonts w:ascii="Arial" w:hAnsi="Arial" w:cs="Arial"/>
                <w:sz w:val="20"/>
                <w:szCs w:val="20"/>
              </w:rPr>
              <w:t>8</w:t>
            </w:r>
          </w:p>
          <w:p w14:paraId="60A1B47D" w14:textId="06F50FE7" w:rsidR="005D41BE" w:rsidRPr="00143372" w:rsidRDefault="6AAA87A3" w:rsidP="000E01D3">
            <w:pPr>
              <w:rPr>
                <w:rFonts w:ascii="Arial" w:eastAsiaTheme="minorEastAsia" w:hAnsi="Arial" w:cs="Arial"/>
                <w:sz w:val="20"/>
                <w:szCs w:val="20"/>
              </w:rPr>
            </w:pPr>
            <w:r w:rsidRPr="00143372">
              <w:rPr>
                <w:rFonts w:ascii="Arial" w:eastAsiaTheme="minorEastAsia" w:hAnsi="Arial" w:cs="Arial"/>
                <w:i/>
                <w:sz w:val="20"/>
                <w:szCs w:val="20"/>
                <w:lang w:val="en"/>
              </w:rPr>
              <w:t xml:space="preserve">What does </w:t>
            </w:r>
            <w:r w:rsidR="00CA6423" w:rsidRPr="00143372">
              <w:rPr>
                <w:rFonts w:ascii="Arial" w:eastAsiaTheme="minorEastAsia" w:hAnsi="Arial" w:cs="Arial"/>
                <w:i/>
                <w:sz w:val="20"/>
                <w:szCs w:val="20"/>
                <w:lang w:val="en"/>
              </w:rPr>
              <w:t xml:space="preserve">a </w:t>
            </w:r>
            <w:r w:rsidR="00EB1032" w:rsidRPr="00143372">
              <w:rPr>
                <w:rFonts w:ascii="Arial" w:eastAsiaTheme="minorEastAsia" w:hAnsi="Arial" w:cs="Arial"/>
                <w:i/>
                <w:sz w:val="20"/>
                <w:szCs w:val="20"/>
                <w:lang w:val="en"/>
              </w:rPr>
              <w:t>Mathematics</w:t>
            </w:r>
            <w:r w:rsidR="00CA6423" w:rsidRPr="00143372">
              <w:rPr>
                <w:rFonts w:ascii="Arial" w:eastAsiaTheme="minorEastAsia" w:hAnsi="Arial" w:cs="Arial"/>
                <w:i/>
                <w:sz w:val="20"/>
                <w:szCs w:val="20"/>
                <w:lang w:val="en"/>
              </w:rPr>
              <w:t xml:space="preserve"> teacher need to consider</w:t>
            </w:r>
            <w:r w:rsidR="00441711" w:rsidRPr="00143372">
              <w:rPr>
                <w:rFonts w:ascii="Arial" w:eastAsiaTheme="minorEastAsia" w:hAnsi="Arial" w:cs="Arial"/>
                <w:i/>
                <w:sz w:val="20"/>
                <w:szCs w:val="20"/>
                <w:lang w:val="en"/>
              </w:rPr>
              <w:t xml:space="preserve"> in planning effective learning</w:t>
            </w:r>
            <w:r w:rsidRPr="00143372">
              <w:rPr>
                <w:rFonts w:ascii="Arial" w:eastAsiaTheme="minorEastAsia" w:hAnsi="Arial" w:cs="Arial"/>
                <w:i/>
                <w:sz w:val="20"/>
                <w:szCs w:val="20"/>
                <w:lang w:val="en"/>
              </w:rPr>
              <w:t>?</w:t>
            </w:r>
          </w:p>
        </w:tc>
        <w:tc>
          <w:tcPr>
            <w:tcW w:w="3200" w:type="dxa"/>
            <w:shd w:val="clear" w:color="auto" w:fill="auto"/>
          </w:tcPr>
          <w:p w14:paraId="72793844" w14:textId="6682E4EF" w:rsidR="00154142" w:rsidRPr="00143372" w:rsidRDefault="00154142" w:rsidP="00E9095B">
            <w:pPr>
              <w:pStyle w:val="ListParagraph"/>
              <w:numPr>
                <w:ilvl w:val="0"/>
                <w:numId w:val="106"/>
              </w:numPr>
              <w:rPr>
                <w:rFonts w:ascii="Arial" w:eastAsiaTheme="minorEastAsia" w:hAnsi="Arial" w:cs="Arial"/>
                <w:sz w:val="20"/>
                <w:szCs w:val="20"/>
              </w:rPr>
            </w:pPr>
            <w:r w:rsidRPr="00143372">
              <w:rPr>
                <w:rFonts w:ascii="Arial" w:hAnsi="Arial" w:cs="Arial"/>
              </w:rPr>
              <w:t xml:space="preserve">A predictable and secure environment benefits all </w:t>
            </w:r>
            <w:r w:rsidR="00A33137" w:rsidRPr="00143372">
              <w:rPr>
                <w:rFonts w:ascii="Arial" w:hAnsi="Arial" w:cs="Arial"/>
              </w:rPr>
              <w:t>pupils but</w:t>
            </w:r>
            <w:r w:rsidRPr="00143372">
              <w:rPr>
                <w:rFonts w:ascii="Arial" w:hAnsi="Arial" w:cs="Arial"/>
              </w:rPr>
              <w:t xml:space="preserve"> is particularly valuable for pupils with special educational needs.</w:t>
            </w:r>
          </w:p>
          <w:p w14:paraId="384EB560" w14:textId="3DD4143A" w:rsidR="005D41BE" w:rsidRPr="00143372" w:rsidRDefault="6AAA87A3" w:rsidP="00E9095B">
            <w:pPr>
              <w:pStyle w:val="ListParagraph"/>
              <w:numPr>
                <w:ilvl w:val="0"/>
                <w:numId w:val="106"/>
              </w:numPr>
              <w:rPr>
                <w:rFonts w:ascii="Arial" w:eastAsiaTheme="minorEastAsia" w:hAnsi="Arial" w:cs="Arial"/>
                <w:sz w:val="20"/>
                <w:szCs w:val="20"/>
              </w:rPr>
            </w:pPr>
            <w:r w:rsidRPr="00143372">
              <w:rPr>
                <w:rFonts w:ascii="Arial" w:eastAsiaTheme="minorEastAsia" w:hAnsi="Arial" w:cs="Arial"/>
                <w:sz w:val="20"/>
                <w:szCs w:val="20"/>
              </w:rPr>
              <w:t xml:space="preserve">High quality </w:t>
            </w:r>
            <w:r w:rsidR="00EB1032" w:rsidRPr="00143372">
              <w:rPr>
                <w:rFonts w:ascii="Arial" w:eastAsiaTheme="minorEastAsia" w:hAnsi="Arial" w:cs="Arial"/>
                <w:sz w:val="20"/>
                <w:szCs w:val="20"/>
              </w:rPr>
              <w:t>Mathematics</w:t>
            </w:r>
            <w:r w:rsidRPr="00143372">
              <w:rPr>
                <w:rFonts w:ascii="Arial" w:eastAsiaTheme="minorEastAsia" w:hAnsi="Arial" w:cs="Arial"/>
                <w:sz w:val="20"/>
                <w:szCs w:val="20"/>
              </w:rPr>
              <w:t xml:space="preserve"> can be taught in a variety of ways.  </w:t>
            </w:r>
          </w:p>
          <w:p w14:paraId="1B08E534" w14:textId="741FC3C6" w:rsidR="005D41BE" w:rsidRPr="00143372" w:rsidRDefault="6AAA87A3" w:rsidP="00E9095B">
            <w:pPr>
              <w:pStyle w:val="ListParagraph"/>
              <w:numPr>
                <w:ilvl w:val="0"/>
                <w:numId w:val="106"/>
              </w:numPr>
              <w:rPr>
                <w:rFonts w:ascii="Arial" w:eastAsiaTheme="minorEastAsia" w:hAnsi="Arial" w:cs="Arial"/>
                <w:sz w:val="20"/>
                <w:szCs w:val="20"/>
              </w:rPr>
            </w:pPr>
            <w:r w:rsidRPr="00143372">
              <w:rPr>
                <w:rFonts w:ascii="Arial" w:eastAsiaTheme="minorEastAsia" w:hAnsi="Arial" w:cs="Arial"/>
                <w:sz w:val="20"/>
                <w:szCs w:val="20"/>
              </w:rPr>
              <w:t xml:space="preserve">Guides, scaffolds and worked examples can help pupils apply new </w:t>
            </w:r>
            <w:r w:rsidR="00A33137" w:rsidRPr="00143372">
              <w:rPr>
                <w:rFonts w:ascii="Arial" w:eastAsiaTheme="minorEastAsia" w:hAnsi="Arial" w:cs="Arial"/>
                <w:sz w:val="20"/>
                <w:szCs w:val="20"/>
              </w:rPr>
              <w:t>ideas but</w:t>
            </w:r>
            <w:r w:rsidRPr="00143372">
              <w:rPr>
                <w:rFonts w:ascii="Arial" w:eastAsiaTheme="minorEastAsia" w:hAnsi="Arial" w:cs="Arial"/>
                <w:sz w:val="20"/>
                <w:szCs w:val="20"/>
              </w:rPr>
              <w:t xml:space="preserve"> should be gradually removed as pupil expertise increases.</w:t>
            </w:r>
          </w:p>
          <w:p w14:paraId="369604A4" w14:textId="2FFFE439" w:rsidR="005D41BE" w:rsidRPr="00143372" w:rsidRDefault="6AAA87A3" w:rsidP="00E9095B">
            <w:pPr>
              <w:pStyle w:val="ListParagraph"/>
              <w:numPr>
                <w:ilvl w:val="0"/>
                <w:numId w:val="106"/>
              </w:numPr>
              <w:rPr>
                <w:rFonts w:ascii="Arial" w:eastAsiaTheme="minorEastAsia" w:hAnsi="Arial" w:cs="Arial"/>
                <w:sz w:val="20"/>
                <w:szCs w:val="20"/>
              </w:rPr>
            </w:pPr>
            <w:r w:rsidRPr="00143372">
              <w:rPr>
                <w:rFonts w:ascii="Arial" w:eastAsiaTheme="minorEastAsia" w:hAnsi="Arial" w:cs="Arial"/>
                <w:sz w:val="20"/>
                <w:szCs w:val="20"/>
                <w:lang w:val="en"/>
              </w:rPr>
              <w:t xml:space="preserve">Effective </w:t>
            </w:r>
            <w:r w:rsidR="00EB1032" w:rsidRPr="00143372">
              <w:rPr>
                <w:rFonts w:ascii="Arial" w:eastAsiaTheme="minorEastAsia" w:hAnsi="Arial" w:cs="Arial"/>
                <w:sz w:val="20"/>
                <w:szCs w:val="20"/>
                <w:lang w:val="en"/>
              </w:rPr>
              <w:t>Mathematics</w:t>
            </w:r>
            <w:r w:rsidRPr="00143372">
              <w:rPr>
                <w:rFonts w:ascii="Arial" w:eastAsiaTheme="minorEastAsia" w:hAnsi="Arial" w:cs="Arial"/>
                <w:sz w:val="20"/>
                <w:szCs w:val="20"/>
                <w:lang w:val="en"/>
              </w:rPr>
              <w:t xml:space="preserve"> teachers introduce new material in steps, explicitly linking new ideas to what has been previously studied and learned.</w:t>
            </w:r>
          </w:p>
        </w:tc>
        <w:tc>
          <w:tcPr>
            <w:tcW w:w="2932" w:type="dxa"/>
            <w:gridSpan w:val="2"/>
            <w:shd w:val="clear" w:color="auto" w:fill="auto"/>
          </w:tcPr>
          <w:p w14:paraId="25986891" w14:textId="3769D8E3" w:rsidR="005D41BE" w:rsidRPr="00143372" w:rsidRDefault="6AAA87A3" w:rsidP="00E9095B">
            <w:pPr>
              <w:pStyle w:val="ListParagraph"/>
              <w:numPr>
                <w:ilvl w:val="0"/>
                <w:numId w:val="107"/>
              </w:numPr>
              <w:rPr>
                <w:rFonts w:ascii="Arial" w:eastAsiaTheme="minorEastAsia" w:hAnsi="Arial" w:cs="Arial"/>
                <w:sz w:val="20"/>
                <w:szCs w:val="20"/>
              </w:rPr>
            </w:pPr>
            <w:r w:rsidRPr="00143372">
              <w:rPr>
                <w:rFonts w:ascii="Arial" w:eastAsiaTheme="minorEastAsia" w:hAnsi="Arial" w:cs="Arial"/>
                <w:sz w:val="20"/>
                <w:szCs w:val="20"/>
              </w:rPr>
              <w:t>Include appropriate learning activities in a</w:t>
            </w:r>
            <w:r w:rsidR="00A00F20">
              <w:rPr>
                <w:rFonts w:ascii="Arial" w:eastAsiaTheme="minorEastAsia" w:hAnsi="Arial" w:cs="Arial"/>
                <w:sz w:val="20"/>
                <w:szCs w:val="20"/>
              </w:rPr>
              <w:t xml:space="preserve"> </w:t>
            </w:r>
            <w:r w:rsidR="00EB1032" w:rsidRPr="00143372">
              <w:rPr>
                <w:rFonts w:ascii="Arial" w:eastAsiaTheme="minorEastAsia" w:hAnsi="Arial" w:cs="Arial"/>
                <w:sz w:val="20"/>
                <w:szCs w:val="20"/>
              </w:rPr>
              <w:t>Mathematics</w:t>
            </w:r>
            <w:r w:rsidRPr="00143372">
              <w:rPr>
                <w:rFonts w:ascii="Arial" w:eastAsiaTheme="minorEastAsia" w:hAnsi="Arial" w:cs="Arial"/>
                <w:sz w:val="20"/>
                <w:szCs w:val="20"/>
              </w:rPr>
              <w:t xml:space="preserve"> </w:t>
            </w:r>
            <w:proofErr w:type="gramStart"/>
            <w:r w:rsidRPr="00143372">
              <w:rPr>
                <w:rFonts w:ascii="Arial" w:eastAsiaTheme="minorEastAsia" w:hAnsi="Arial" w:cs="Arial"/>
                <w:sz w:val="20"/>
                <w:szCs w:val="20"/>
              </w:rPr>
              <w:t>lesson</w:t>
            </w:r>
            <w:proofErr w:type="gramEnd"/>
          </w:p>
          <w:p w14:paraId="70FBFB89" w14:textId="0A78F87E" w:rsidR="005D41BE" w:rsidRPr="00143372" w:rsidRDefault="6AAA87A3" w:rsidP="00E9095B">
            <w:pPr>
              <w:pStyle w:val="ListParagraph"/>
              <w:numPr>
                <w:ilvl w:val="0"/>
                <w:numId w:val="107"/>
              </w:numPr>
              <w:rPr>
                <w:rFonts w:ascii="Arial" w:eastAsiaTheme="minorEastAsia" w:hAnsi="Arial" w:cs="Arial"/>
                <w:sz w:val="20"/>
                <w:szCs w:val="20"/>
              </w:rPr>
            </w:pPr>
            <w:r w:rsidRPr="00143372">
              <w:rPr>
                <w:rFonts w:ascii="Arial" w:eastAsiaTheme="minorEastAsia" w:hAnsi="Arial" w:cs="Arial"/>
                <w:sz w:val="20"/>
                <w:szCs w:val="20"/>
              </w:rPr>
              <w:t>Enable critical thinking by first teaching the necessary foundational content knowledge.</w:t>
            </w:r>
          </w:p>
          <w:p w14:paraId="343CCA44" w14:textId="672F1B83" w:rsidR="005D41BE" w:rsidRPr="00143372" w:rsidRDefault="6AAA87A3" w:rsidP="00E9095B">
            <w:pPr>
              <w:pStyle w:val="ListParagraph"/>
              <w:numPr>
                <w:ilvl w:val="0"/>
                <w:numId w:val="107"/>
              </w:numPr>
              <w:rPr>
                <w:rFonts w:ascii="Arial" w:eastAsiaTheme="minorEastAsia" w:hAnsi="Arial" w:cs="Arial"/>
                <w:sz w:val="20"/>
                <w:szCs w:val="20"/>
              </w:rPr>
            </w:pPr>
            <w:r w:rsidRPr="00143372">
              <w:rPr>
                <w:rFonts w:ascii="Arial" w:eastAsiaTheme="minorEastAsia" w:hAnsi="Arial" w:cs="Arial"/>
                <w:sz w:val="20"/>
                <w:szCs w:val="20"/>
                <w:lang w:val="en"/>
              </w:rPr>
              <w:t xml:space="preserve">Providing sufficient opportunity for pupils to consolidate and </w:t>
            </w:r>
            <w:proofErr w:type="spellStart"/>
            <w:r w:rsidRPr="00143372">
              <w:rPr>
                <w:rFonts w:ascii="Arial" w:eastAsiaTheme="minorEastAsia" w:hAnsi="Arial" w:cs="Arial"/>
                <w:sz w:val="20"/>
                <w:szCs w:val="20"/>
                <w:lang w:val="en"/>
              </w:rPr>
              <w:t>practise</w:t>
            </w:r>
            <w:proofErr w:type="spellEnd"/>
            <w:r w:rsidRPr="00143372">
              <w:rPr>
                <w:rFonts w:ascii="Arial" w:eastAsiaTheme="minorEastAsia" w:hAnsi="Arial" w:cs="Arial"/>
                <w:sz w:val="20"/>
                <w:szCs w:val="20"/>
                <w:lang w:val="en"/>
              </w:rPr>
              <w:t xml:space="preserve"> applying new knowledge and skills in </w:t>
            </w:r>
            <w:r w:rsidR="00EB1032" w:rsidRPr="00143372">
              <w:rPr>
                <w:rFonts w:ascii="Arial" w:eastAsiaTheme="minorEastAsia" w:hAnsi="Arial" w:cs="Arial"/>
                <w:sz w:val="20"/>
                <w:szCs w:val="20"/>
                <w:lang w:val="en"/>
              </w:rPr>
              <w:t>Mathematics</w:t>
            </w:r>
            <w:r w:rsidRPr="00143372">
              <w:rPr>
                <w:rFonts w:ascii="Arial" w:eastAsiaTheme="minorEastAsia" w:hAnsi="Arial" w:cs="Arial"/>
                <w:sz w:val="20"/>
                <w:szCs w:val="20"/>
                <w:lang w:val="en"/>
              </w:rPr>
              <w:t xml:space="preserve"> lessons.</w:t>
            </w:r>
          </w:p>
        </w:tc>
        <w:tc>
          <w:tcPr>
            <w:tcW w:w="2316" w:type="dxa"/>
            <w:gridSpan w:val="2"/>
            <w:shd w:val="clear" w:color="auto" w:fill="auto"/>
          </w:tcPr>
          <w:p w14:paraId="55080203" w14:textId="25F92CAB" w:rsidR="005D41BE" w:rsidRPr="00143372" w:rsidRDefault="76BD5214" w:rsidP="000E01D3">
            <w:pPr>
              <w:rPr>
                <w:rFonts w:ascii="Arial" w:eastAsiaTheme="minorEastAsia" w:hAnsi="Arial" w:cs="Arial"/>
                <w:sz w:val="20"/>
                <w:szCs w:val="20"/>
              </w:rPr>
            </w:pPr>
            <w:r w:rsidRPr="00143372">
              <w:rPr>
                <w:rFonts w:ascii="Arial" w:hAnsi="Arial" w:cs="Arial"/>
                <w:sz w:val="20"/>
                <w:szCs w:val="20"/>
              </w:rPr>
              <w:t xml:space="preserve">SEC2001 Val </w:t>
            </w:r>
          </w:p>
          <w:p w14:paraId="49205FBB" w14:textId="25F92CAB" w:rsidR="005D41BE" w:rsidRPr="00143372" w:rsidRDefault="76BD5214" w:rsidP="000E01D3">
            <w:pPr>
              <w:rPr>
                <w:rFonts w:ascii="Arial" w:eastAsiaTheme="minorEastAsia" w:hAnsi="Arial" w:cs="Arial"/>
                <w:i/>
                <w:sz w:val="20"/>
                <w:szCs w:val="20"/>
              </w:rPr>
            </w:pPr>
            <w:r w:rsidRPr="00143372">
              <w:rPr>
                <w:rFonts w:ascii="Arial" w:hAnsi="Arial" w:cs="Arial"/>
                <w:i/>
                <w:iCs/>
                <w:sz w:val="20"/>
                <w:szCs w:val="20"/>
              </w:rPr>
              <w:t>Lead Lecture 17/10</w:t>
            </w:r>
          </w:p>
          <w:p w14:paraId="2E31C693" w14:textId="25F92CAB" w:rsidR="005D41BE" w:rsidRPr="00143372" w:rsidRDefault="76BD5214" w:rsidP="1CC2A5D0">
            <w:pPr>
              <w:rPr>
                <w:rFonts w:ascii="Arial" w:eastAsiaTheme="minorEastAsia" w:hAnsi="Arial" w:cs="Arial"/>
                <w:i/>
                <w:iCs/>
                <w:sz w:val="20"/>
                <w:szCs w:val="20"/>
              </w:rPr>
            </w:pPr>
            <w:r w:rsidRPr="00143372">
              <w:rPr>
                <w:rFonts w:ascii="Arial" w:hAnsi="Arial" w:cs="Arial"/>
                <w:i/>
                <w:iCs/>
                <w:sz w:val="20"/>
                <w:szCs w:val="20"/>
              </w:rPr>
              <w:t>Duty of Care including H&amp;S in the Classroom</w:t>
            </w:r>
          </w:p>
          <w:p w14:paraId="62A8549F" w14:textId="7B68B87F" w:rsidR="005D41BE" w:rsidRPr="00143372" w:rsidRDefault="005D41BE" w:rsidP="000E01D3">
            <w:pPr>
              <w:rPr>
                <w:rFonts w:ascii="Arial" w:eastAsiaTheme="minorEastAsia" w:hAnsi="Arial" w:cs="Arial"/>
                <w:i/>
                <w:sz w:val="20"/>
                <w:szCs w:val="20"/>
              </w:rPr>
            </w:pPr>
          </w:p>
          <w:p w14:paraId="39E9DE6E" w14:textId="0683BF64" w:rsidR="005D41BE" w:rsidRPr="00143372" w:rsidRDefault="005D41BE" w:rsidP="000E01D3">
            <w:pPr>
              <w:rPr>
                <w:rFonts w:ascii="Arial" w:eastAsiaTheme="minorEastAsia" w:hAnsi="Arial" w:cs="Arial"/>
                <w:i/>
                <w:sz w:val="20"/>
                <w:szCs w:val="20"/>
              </w:rPr>
            </w:pPr>
          </w:p>
          <w:p w14:paraId="4315D165" w14:textId="3AFCAA2B" w:rsidR="005D41BE" w:rsidRPr="00143372" w:rsidRDefault="76BD5214" w:rsidP="000E01D3">
            <w:pPr>
              <w:rPr>
                <w:rFonts w:ascii="Arial" w:eastAsiaTheme="minorEastAsia" w:hAnsi="Arial" w:cs="Arial"/>
                <w:sz w:val="20"/>
                <w:szCs w:val="20"/>
              </w:rPr>
            </w:pPr>
            <w:r w:rsidRPr="00143372">
              <w:rPr>
                <w:rFonts w:ascii="Arial" w:hAnsi="Arial" w:cs="Arial"/>
                <w:sz w:val="20"/>
                <w:szCs w:val="20"/>
              </w:rPr>
              <w:t>SEC200</w:t>
            </w:r>
            <w:r w:rsidR="00A00F20">
              <w:rPr>
                <w:rFonts w:ascii="Arial" w:hAnsi="Arial" w:cs="Arial"/>
                <w:sz w:val="20"/>
                <w:szCs w:val="20"/>
              </w:rPr>
              <w:t>3</w:t>
            </w:r>
          </w:p>
          <w:p w14:paraId="04C4D74E" w14:textId="25F92CAB" w:rsidR="005D41BE" w:rsidRPr="00143372" w:rsidRDefault="76BD5214" w:rsidP="000E01D3">
            <w:pPr>
              <w:rPr>
                <w:rFonts w:ascii="Arial" w:eastAsiaTheme="minorEastAsia" w:hAnsi="Arial" w:cs="Arial"/>
                <w:i/>
                <w:sz w:val="20"/>
                <w:szCs w:val="20"/>
              </w:rPr>
            </w:pPr>
            <w:r w:rsidRPr="00143372">
              <w:rPr>
                <w:rFonts w:ascii="Arial" w:hAnsi="Arial" w:cs="Arial"/>
                <w:i/>
                <w:iCs/>
                <w:sz w:val="20"/>
                <w:szCs w:val="20"/>
              </w:rPr>
              <w:t>Seminar 20/10</w:t>
            </w:r>
          </w:p>
          <w:p w14:paraId="194311CA" w14:textId="0E15AC6C" w:rsidR="005D41BE" w:rsidRPr="00143372" w:rsidRDefault="00A00F20" w:rsidP="000E01D3">
            <w:pPr>
              <w:rPr>
                <w:rFonts w:ascii="Arial" w:eastAsiaTheme="minorEastAsia" w:hAnsi="Arial" w:cs="Arial"/>
                <w:i/>
                <w:sz w:val="20"/>
                <w:szCs w:val="20"/>
              </w:rPr>
            </w:pPr>
            <w:r>
              <w:rPr>
                <w:rFonts w:ascii="Arial" w:hAnsi="Arial" w:cs="Arial"/>
                <w:i/>
                <w:sz w:val="20"/>
                <w:szCs w:val="20"/>
              </w:rPr>
              <w:t>FO</w:t>
            </w:r>
          </w:p>
          <w:p w14:paraId="1B285F82" w14:textId="628C2FB4" w:rsidR="005D41BE" w:rsidRPr="00143372" w:rsidRDefault="005D41BE" w:rsidP="000E01D3">
            <w:pPr>
              <w:rPr>
                <w:rFonts w:ascii="Arial" w:eastAsiaTheme="minorEastAsia" w:hAnsi="Arial" w:cs="Arial"/>
                <w:sz w:val="20"/>
                <w:szCs w:val="20"/>
              </w:rPr>
            </w:pPr>
          </w:p>
        </w:tc>
        <w:tc>
          <w:tcPr>
            <w:tcW w:w="3693" w:type="dxa"/>
            <w:shd w:val="clear" w:color="auto" w:fill="auto"/>
          </w:tcPr>
          <w:p w14:paraId="4A3BA894" w14:textId="3B028E02" w:rsidR="005D41BE" w:rsidRPr="00143372" w:rsidRDefault="68EC61FB" w:rsidP="000E01D3">
            <w:pPr>
              <w:spacing w:line="276" w:lineRule="auto"/>
              <w:rPr>
                <w:rFonts w:ascii="Arial" w:eastAsiaTheme="minorEastAsia" w:hAnsi="Arial" w:cs="Arial"/>
                <w:i/>
                <w:sz w:val="20"/>
                <w:szCs w:val="20"/>
                <w:lang w:val="en"/>
              </w:rPr>
            </w:pPr>
            <w:r w:rsidRPr="00143372">
              <w:rPr>
                <w:rFonts w:ascii="Arial" w:eastAsiaTheme="minorEastAsia" w:hAnsi="Arial" w:cs="Arial"/>
                <w:i/>
                <w:sz w:val="20"/>
                <w:szCs w:val="20"/>
                <w:lang w:val="en"/>
              </w:rPr>
              <w:t xml:space="preserve">What do </w:t>
            </w:r>
            <w:r w:rsidR="00EB1032" w:rsidRPr="00143372">
              <w:rPr>
                <w:rFonts w:ascii="Arial" w:eastAsiaTheme="minorEastAsia" w:hAnsi="Arial" w:cs="Arial"/>
                <w:i/>
                <w:sz w:val="20"/>
                <w:szCs w:val="20"/>
                <w:lang w:val="en"/>
              </w:rPr>
              <w:t>Mathematics</w:t>
            </w:r>
            <w:r w:rsidRPr="00143372">
              <w:rPr>
                <w:rFonts w:ascii="Arial" w:eastAsiaTheme="minorEastAsia" w:hAnsi="Arial" w:cs="Arial"/>
                <w:i/>
                <w:sz w:val="20"/>
                <w:szCs w:val="20"/>
                <w:lang w:val="en"/>
              </w:rPr>
              <w:t xml:space="preserve"> teachers need to </w:t>
            </w:r>
            <w:r w:rsidR="00A15E3B" w:rsidRPr="00143372">
              <w:rPr>
                <w:rFonts w:ascii="Arial" w:eastAsiaTheme="minorEastAsia" w:hAnsi="Arial" w:cs="Arial"/>
                <w:i/>
                <w:sz w:val="20"/>
                <w:szCs w:val="20"/>
                <w:lang w:val="en"/>
              </w:rPr>
              <w:t>consider</w:t>
            </w:r>
            <w:r w:rsidRPr="00143372">
              <w:rPr>
                <w:rFonts w:ascii="Arial" w:eastAsiaTheme="minorEastAsia" w:hAnsi="Arial" w:cs="Arial"/>
                <w:i/>
                <w:sz w:val="20"/>
                <w:szCs w:val="20"/>
                <w:lang w:val="en"/>
              </w:rPr>
              <w:t xml:space="preserve"> before beginning to plan and teach new knowledge and skills?</w:t>
            </w:r>
          </w:p>
          <w:p w14:paraId="76E4B8AB" w14:textId="138BB8D5" w:rsidR="005D41BE" w:rsidRPr="00143372" w:rsidRDefault="005D41BE" w:rsidP="000E01D3">
            <w:pPr>
              <w:rPr>
                <w:rFonts w:ascii="Arial" w:eastAsiaTheme="minorEastAsia" w:hAnsi="Arial" w:cs="Arial"/>
                <w:sz w:val="20"/>
                <w:szCs w:val="20"/>
              </w:rPr>
            </w:pPr>
          </w:p>
        </w:tc>
        <w:tc>
          <w:tcPr>
            <w:tcW w:w="975" w:type="dxa"/>
            <w:gridSpan w:val="2"/>
            <w:shd w:val="clear" w:color="auto" w:fill="auto"/>
          </w:tcPr>
          <w:p w14:paraId="44BC10B4" w14:textId="77777777" w:rsidR="00154142" w:rsidRPr="00143372" w:rsidRDefault="00154142" w:rsidP="000E01D3">
            <w:pPr>
              <w:spacing w:line="276" w:lineRule="auto"/>
              <w:rPr>
                <w:rFonts w:ascii="Arial" w:eastAsiaTheme="minorEastAsia" w:hAnsi="Arial" w:cs="Arial"/>
                <w:sz w:val="20"/>
                <w:szCs w:val="20"/>
                <w:lang w:val="en"/>
              </w:rPr>
            </w:pPr>
            <w:r w:rsidRPr="00143372">
              <w:rPr>
                <w:rFonts w:ascii="Arial" w:eastAsiaTheme="minorEastAsia" w:hAnsi="Arial" w:cs="Arial"/>
                <w:sz w:val="20"/>
                <w:szCs w:val="20"/>
                <w:lang w:val="en"/>
              </w:rPr>
              <w:t>MB 2</w:t>
            </w:r>
          </w:p>
          <w:p w14:paraId="6DBF8A7D" w14:textId="22201B17" w:rsidR="005D41BE" w:rsidRPr="00143372" w:rsidRDefault="68EC61FB" w:rsidP="000E01D3">
            <w:pPr>
              <w:spacing w:line="276" w:lineRule="auto"/>
              <w:rPr>
                <w:rFonts w:ascii="Arial" w:eastAsiaTheme="minorEastAsia" w:hAnsi="Arial" w:cs="Arial"/>
                <w:sz w:val="20"/>
                <w:szCs w:val="20"/>
                <w:lang w:val="en"/>
              </w:rPr>
            </w:pPr>
            <w:r w:rsidRPr="00143372">
              <w:rPr>
                <w:rFonts w:ascii="Arial" w:eastAsiaTheme="minorEastAsia" w:hAnsi="Arial" w:cs="Arial"/>
                <w:sz w:val="20"/>
                <w:szCs w:val="20"/>
                <w:lang w:val="en"/>
              </w:rPr>
              <w:t>CP2</w:t>
            </w:r>
          </w:p>
          <w:p w14:paraId="3F8D6C09" w14:textId="5D03A69C" w:rsidR="005D41BE" w:rsidRPr="00143372" w:rsidRDefault="68EC61FB" w:rsidP="000E01D3">
            <w:pPr>
              <w:rPr>
                <w:rFonts w:ascii="Arial" w:eastAsiaTheme="minorEastAsia" w:hAnsi="Arial" w:cs="Arial"/>
                <w:sz w:val="20"/>
                <w:szCs w:val="20"/>
              </w:rPr>
            </w:pPr>
            <w:r w:rsidRPr="00143372">
              <w:rPr>
                <w:rFonts w:ascii="Arial" w:eastAsiaTheme="minorEastAsia" w:hAnsi="Arial" w:cs="Arial"/>
                <w:sz w:val="20"/>
                <w:szCs w:val="20"/>
                <w:lang w:val="en"/>
              </w:rPr>
              <w:t>CP4</w:t>
            </w:r>
          </w:p>
        </w:tc>
        <w:tc>
          <w:tcPr>
            <w:tcW w:w="1306" w:type="dxa"/>
            <w:shd w:val="clear" w:color="auto" w:fill="auto"/>
          </w:tcPr>
          <w:p w14:paraId="17930ECD" w14:textId="065EAC1C" w:rsidR="005D41BE" w:rsidRPr="00143372" w:rsidRDefault="5844FD42" w:rsidP="000E01D3">
            <w:pPr>
              <w:rPr>
                <w:rFonts w:ascii="Arial" w:hAnsi="Arial" w:cs="Arial"/>
                <w:sz w:val="20"/>
                <w:szCs w:val="20"/>
              </w:rPr>
            </w:pPr>
            <w:r w:rsidRPr="00143372">
              <w:rPr>
                <w:rFonts w:ascii="Arial" w:hAnsi="Arial" w:cs="Arial"/>
                <w:sz w:val="20"/>
                <w:szCs w:val="20"/>
              </w:rPr>
              <w:t>Progress Tutorial</w:t>
            </w:r>
          </w:p>
          <w:p w14:paraId="2F766F1C" w14:textId="1D959B73" w:rsidR="005D41BE" w:rsidRPr="00143372" w:rsidRDefault="005D41BE" w:rsidP="000E01D3">
            <w:pPr>
              <w:rPr>
                <w:rFonts w:ascii="Arial" w:hAnsi="Arial" w:cs="Arial"/>
                <w:sz w:val="20"/>
                <w:szCs w:val="20"/>
              </w:rPr>
            </w:pPr>
          </w:p>
        </w:tc>
      </w:tr>
      <w:tr w:rsidR="00BF1A09" w:rsidRPr="00143372" w14:paraId="183C2881" w14:textId="77777777" w:rsidTr="0043624D">
        <w:trPr>
          <w:gridAfter w:val="3"/>
          <w:wAfter w:w="5636" w:type="dxa"/>
          <w:trHeight w:val="417"/>
        </w:trPr>
        <w:tc>
          <w:tcPr>
            <w:tcW w:w="1684" w:type="dxa"/>
            <w:shd w:val="clear" w:color="auto" w:fill="E2EFD9"/>
          </w:tcPr>
          <w:p w14:paraId="7BBD75DB" w14:textId="77777777" w:rsidR="005D41BE" w:rsidRPr="00143372" w:rsidRDefault="005D41BE" w:rsidP="000E01D3">
            <w:pPr>
              <w:rPr>
                <w:rFonts w:ascii="Arial" w:hAnsi="Arial" w:cs="Arial"/>
                <w:sz w:val="20"/>
                <w:szCs w:val="20"/>
              </w:rPr>
            </w:pPr>
            <w:r w:rsidRPr="00143372">
              <w:rPr>
                <w:rFonts w:ascii="Arial" w:hAnsi="Arial" w:cs="Arial"/>
                <w:sz w:val="20"/>
                <w:szCs w:val="20"/>
              </w:rPr>
              <w:t>Key reading</w:t>
            </w:r>
          </w:p>
        </w:tc>
        <w:tc>
          <w:tcPr>
            <w:tcW w:w="14422" w:type="dxa"/>
            <w:gridSpan w:val="9"/>
            <w:shd w:val="clear" w:color="auto" w:fill="E2EFD9"/>
          </w:tcPr>
          <w:p w14:paraId="0AAF9AC5" w14:textId="77777777" w:rsidR="00A47B2A" w:rsidRPr="00143372" w:rsidRDefault="00A47B2A" w:rsidP="00A47B2A">
            <w:pPr>
              <w:rPr>
                <w:rFonts w:ascii="Arial" w:hAnsi="Arial" w:cs="Arial"/>
              </w:rPr>
            </w:pPr>
            <w:r w:rsidRPr="00143372">
              <w:rPr>
                <w:rFonts w:ascii="Arial" w:hAnsi="Arial" w:cs="Arial"/>
              </w:rPr>
              <w:t xml:space="preserve">Watson, A., Jones, K. and Pratt, D. (2013) Key Ideas in Teaching Mathematics. Oxford University Press </w:t>
            </w:r>
          </w:p>
          <w:p w14:paraId="66934B5D" w14:textId="77777777" w:rsidR="00A47B2A" w:rsidRPr="00143372" w:rsidRDefault="00A47B2A" w:rsidP="00A47B2A">
            <w:pPr>
              <w:rPr>
                <w:rFonts w:ascii="Arial" w:hAnsi="Arial" w:cs="Arial"/>
                <w:sz w:val="20"/>
                <w:szCs w:val="20"/>
              </w:rPr>
            </w:pPr>
          </w:p>
          <w:p w14:paraId="2E5F4739" w14:textId="3B26BC68" w:rsidR="005D41BE" w:rsidRPr="00143372" w:rsidRDefault="050822D3" w:rsidP="000E01D3">
            <w:pPr>
              <w:spacing w:line="276" w:lineRule="auto"/>
              <w:rPr>
                <w:rFonts w:ascii="Arial" w:hAnsi="Arial" w:cs="Arial"/>
              </w:rPr>
            </w:pPr>
            <w:proofErr w:type="spellStart"/>
            <w:r w:rsidRPr="00143372">
              <w:rPr>
                <w:rFonts w:ascii="Arial" w:eastAsia="Arial" w:hAnsi="Arial" w:cs="Arial"/>
                <w:lang w:val="en"/>
              </w:rPr>
              <w:t>Donker</w:t>
            </w:r>
            <w:proofErr w:type="spellEnd"/>
            <w:r w:rsidRPr="00143372">
              <w:rPr>
                <w:rFonts w:ascii="Arial" w:eastAsia="Arial" w:hAnsi="Arial" w:cs="Arial"/>
                <w:lang w:val="en"/>
              </w:rPr>
              <w:t xml:space="preserve">, A. S., de Boer, H., </w:t>
            </w:r>
            <w:proofErr w:type="spellStart"/>
            <w:r w:rsidRPr="00143372">
              <w:rPr>
                <w:rFonts w:ascii="Arial" w:eastAsia="Arial" w:hAnsi="Arial" w:cs="Arial"/>
                <w:lang w:val="en"/>
              </w:rPr>
              <w:t>Kostons</w:t>
            </w:r>
            <w:proofErr w:type="spellEnd"/>
            <w:r w:rsidRPr="00143372">
              <w:rPr>
                <w:rFonts w:ascii="Arial" w:eastAsia="Arial" w:hAnsi="Arial" w:cs="Arial"/>
                <w:lang w:val="en"/>
              </w:rPr>
              <w:t xml:space="preserve">, D., </w:t>
            </w:r>
            <w:proofErr w:type="spellStart"/>
            <w:r w:rsidRPr="00143372">
              <w:rPr>
                <w:rFonts w:ascii="Arial" w:eastAsia="Arial" w:hAnsi="Arial" w:cs="Arial"/>
                <w:lang w:val="en"/>
              </w:rPr>
              <w:t>Dignath</w:t>
            </w:r>
            <w:proofErr w:type="spellEnd"/>
            <w:r w:rsidRPr="00143372">
              <w:rPr>
                <w:rFonts w:ascii="Arial" w:eastAsia="Arial" w:hAnsi="Arial" w:cs="Arial"/>
                <w:lang w:val="en"/>
              </w:rPr>
              <w:t xml:space="preserve"> van Ewijk, C. C., &amp; van der Werf, M. P. C. (2014) Effectiveness of learning strategy instruction on academic performance: A meta-analysis. Educational Research Review, 11, 1–26. </w:t>
            </w:r>
            <w:hyperlink r:id="rId56">
              <w:r w:rsidRPr="00143372">
                <w:rPr>
                  <w:rStyle w:val="Hyperlink"/>
                  <w:rFonts w:ascii="Arial" w:eastAsia="Arial" w:hAnsi="Arial" w:cs="Arial"/>
                  <w:lang w:val="en"/>
                </w:rPr>
                <w:t>https://doi.org/10.1016/j.edurev.2013.11.002</w:t>
              </w:r>
            </w:hyperlink>
          </w:p>
        </w:tc>
      </w:tr>
      <w:tr w:rsidR="004C33A9" w:rsidRPr="00143372" w14:paraId="7D926A79" w14:textId="77777777" w:rsidTr="0043624D">
        <w:trPr>
          <w:gridAfter w:val="3"/>
          <w:wAfter w:w="5636" w:type="dxa"/>
          <w:trHeight w:val="386"/>
        </w:trPr>
        <w:tc>
          <w:tcPr>
            <w:tcW w:w="1684" w:type="dxa"/>
            <w:shd w:val="clear" w:color="auto" w:fill="auto"/>
          </w:tcPr>
          <w:p w14:paraId="55B65604" w14:textId="3B26BC68" w:rsidR="005D41BE" w:rsidRPr="00143372" w:rsidRDefault="005D41BE" w:rsidP="000E01D3">
            <w:pPr>
              <w:rPr>
                <w:rFonts w:ascii="Arial" w:eastAsiaTheme="minorEastAsia" w:hAnsi="Arial" w:cs="Arial"/>
                <w:sz w:val="20"/>
                <w:szCs w:val="20"/>
              </w:rPr>
            </w:pPr>
            <w:r w:rsidRPr="00143372">
              <w:rPr>
                <w:rFonts w:ascii="Arial" w:eastAsiaTheme="minorEastAsia" w:hAnsi="Arial" w:cs="Arial"/>
                <w:sz w:val="20"/>
                <w:szCs w:val="20"/>
              </w:rPr>
              <w:t xml:space="preserve">9 </w:t>
            </w:r>
          </w:p>
          <w:p w14:paraId="56EAABB0" w14:textId="0FBB4B36" w:rsidR="005D41BE" w:rsidRPr="00143372" w:rsidRDefault="00FE46E1" w:rsidP="000E01D3">
            <w:pPr>
              <w:rPr>
                <w:rFonts w:ascii="Arial" w:eastAsiaTheme="minorEastAsia" w:hAnsi="Arial" w:cs="Arial"/>
                <w:sz w:val="20"/>
                <w:szCs w:val="20"/>
              </w:rPr>
            </w:pPr>
            <w:r w:rsidRPr="00143372">
              <w:rPr>
                <w:rFonts w:ascii="Arial" w:eastAsiaTheme="minorEastAsia" w:hAnsi="Arial" w:cs="Arial"/>
                <w:i/>
                <w:sz w:val="20"/>
                <w:szCs w:val="20"/>
              </w:rPr>
              <w:t>What is c</w:t>
            </w:r>
            <w:r w:rsidR="644ED142" w:rsidRPr="00143372">
              <w:rPr>
                <w:rFonts w:ascii="Arial" w:eastAsiaTheme="minorEastAsia" w:hAnsi="Arial" w:cs="Arial"/>
                <w:i/>
                <w:sz w:val="20"/>
                <w:szCs w:val="20"/>
              </w:rPr>
              <w:t xml:space="preserve">urriculum </w:t>
            </w:r>
            <w:r w:rsidRPr="00143372">
              <w:rPr>
                <w:rFonts w:ascii="Arial" w:eastAsiaTheme="minorEastAsia" w:hAnsi="Arial" w:cs="Arial"/>
                <w:i/>
                <w:sz w:val="20"/>
                <w:szCs w:val="20"/>
              </w:rPr>
              <w:t>i</w:t>
            </w:r>
            <w:r w:rsidR="644ED142" w:rsidRPr="00143372">
              <w:rPr>
                <w:rFonts w:ascii="Arial" w:eastAsiaTheme="minorEastAsia" w:hAnsi="Arial" w:cs="Arial"/>
                <w:i/>
                <w:sz w:val="20"/>
                <w:szCs w:val="20"/>
              </w:rPr>
              <w:t>ntent</w:t>
            </w:r>
            <w:r w:rsidRPr="00143372">
              <w:rPr>
                <w:rFonts w:ascii="Arial" w:eastAsiaTheme="minorEastAsia" w:hAnsi="Arial" w:cs="Arial"/>
                <w:i/>
                <w:sz w:val="20"/>
                <w:szCs w:val="20"/>
              </w:rPr>
              <w:t>?</w:t>
            </w:r>
          </w:p>
        </w:tc>
        <w:tc>
          <w:tcPr>
            <w:tcW w:w="3200" w:type="dxa"/>
            <w:shd w:val="clear" w:color="auto" w:fill="auto"/>
          </w:tcPr>
          <w:p w14:paraId="2EFFF77F" w14:textId="77777777" w:rsidR="0060496C" w:rsidRPr="00143372" w:rsidRDefault="0060496C" w:rsidP="00E9095B">
            <w:pPr>
              <w:pStyle w:val="ListParagraph"/>
              <w:numPr>
                <w:ilvl w:val="0"/>
                <w:numId w:val="108"/>
              </w:numPr>
              <w:rPr>
                <w:rFonts w:ascii="Arial" w:eastAsiaTheme="minorEastAsia" w:hAnsi="Arial" w:cs="Arial"/>
                <w:sz w:val="20"/>
                <w:szCs w:val="20"/>
              </w:rPr>
            </w:pPr>
            <w:r w:rsidRPr="00143372">
              <w:rPr>
                <w:rFonts w:ascii="Arial" w:hAnsi="Arial" w:cs="Arial"/>
              </w:rPr>
              <w:t>High-quality teaching has a long-term positive effect on pupils’ life chances, particularly for children from disadvantaged backgrounds.</w:t>
            </w:r>
          </w:p>
          <w:p w14:paraId="5EE28F22" w14:textId="4E36FFCB" w:rsidR="005D41BE" w:rsidRPr="00143372" w:rsidRDefault="644ED142" w:rsidP="00E9095B">
            <w:pPr>
              <w:pStyle w:val="ListParagraph"/>
              <w:numPr>
                <w:ilvl w:val="0"/>
                <w:numId w:val="108"/>
              </w:numPr>
              <w:rPr>
                <w:rFonts w:ascii="Arial" w:eastAsiaTheme="minorEastAsia" w:hAnsi="Arial" w:cs="Arial"/>
                <w:sz w:val="20"/>
                <w:szCs w:val="20"/>
              </w:rPr>
            </w:pPr>
            <w:r w:rsidRPr="00143372">
              <w:rPr>
                <w:rFonts w:ascii="Arial" w:eastAsiaTheme="minorEastAsia" w:hAnsi="Arial" w:cs="Arial"/>
                <w:sz w:val="20"/>
                <w:szCs w:val="20"/>
              </w:rPr>
              <w:t>Where prior knowledge is weak, pupils are more likely to develop misconceptions, particularly if new ideas are introduced too quickly.</w:t>
            </w:r>
          </w:p>
          <w:p w14:paraId="7D1843DF" w14:textId="0CBB1479" w:rsidR="005D41BE" w:rsidRPr="00143372" w:rsidRDefault="644ED142" w:rsidP="00E9095B">
            <w:pPr>
              <w:pStyle w:val="ListParagraph"/>
              <w:numPr>
                <w:ilvl w:val="0"/>
                <w:numId w:val="108"/>
              </w:numPr>
              <w:rPr>
                <w:rFonts w:ascii="Arial" w:eastAsiaTheme="minorEastAsia" w:hAnsi="Arial" w:cs="Arial"/>
                <w:sz w:val="20"/>
                <w:szCs w:val="20"/>
              </w:rPr>
            </w:pPr>
            <w:r w:rsidRPr="00143372">
              <w:rPr>
                <w:rFonts w:ascii="Arial" w:eastAsiaTheme="minorEastAsia" w:hAnsi="Arial" w:cs="Arial"/>
                <w:sz w:val="20"/>
                <w:szCs w:val="20"/>
              </w:rPr>
              <w:t xml:space="preserve">In </w:t>
            </w:r>
            <w:r w:rsidR="00EB1032" w:rsidRPr="00143372">
              <w:rPr>
                <w:rFonts w:ascii="Arial" w:eastAsiaTheme="minorEastAsia" w:hAnsi="Arial" w:cs="Arial"/>
                <w:sz w:val="20"/>
                <w:szCs w:val="20"/>
              </w:rPr>
              <w:t>Mathematics</w:t>
            </w:r>
            <w:r w:rsidRPr="00143372">
              <w:rPr>
                <w:rFonts w:ascii="Arial" w:eastAsiaTheme="minorEastAsia" w:hAnsi="Arial" w:cs="Arial"/>
                <w:sz w:val="20"/>
                <w:szCs w:val="20"/>
              </w:rPr>
              <w:t xml:space="preserve"> and all subject areas, pupils learn new ideas by linking those ideas to existing knowledge, </w:t>
            </w:r>
            <w:proofErr w:type="spellStart"/>
            <w:r w:rsidRPr="00143372">
              <w:rPr>
                <w:rFonts w:ascii="Arial" w:eastAsiaTheme="minorEastAsia" w:hAnsi="Arial" w:cs="Arial"/>
                <w:sz w:val="20"/>
                <w:szCs w:val="20"/>
              </w:rPr>
              <w:t>organising</w:t>
            </w:r>
            <w:proofErr w:type="spellEnd"/>
            <w:r w:rsidRPr="00143372">
              <w:rPr>
                <w:rFonts w:ascii="Arial" w:eastAsiaTheme="minorEastAsia" w:hAnsi="Arial" w:cs="Arial"/>
                <w:sz w:val="20"/>
                <w:szCs w:val="20"/>
              </w:rPr>
              <w:t xml:space="preserve"> this knowledge into increasingly complex mental models (or “schemata”); carefully sequencing teaching to facilitate this process is important.</w:t>
            </w:r>
          </w:p>
          <w:p w14:paraId="03C95C14" w14:textId="77777777" w:rsidR="005D41BE" w:rsidRPr="00143372" w:rsidRDefault="005D41BE" w:rsidP="000E01D3">
            <w:pPr>
              <w:rPr>
                <w:rFonts w:ascii="Arial" w:eastAsiaTheme="minorEastAsia" w:hAnsi="Arial" w:cs="Arial"/>
                <w:sz w:val="20"/>
                <w:szCs w:val="20"/>
              </w:rPr>
            </w:pPr>
          </w:p>
        </w:tc>
        <w:tc>
          <w:tcPr>
            <w:tcW w:w="2932" w:type="dxa"/>
            <w:gridSpan w:val="2"/>
            <w:shd w:val="clear" w:color="auto" w:fill="auto"/>
          </w:tcPr>
          <w:p w14:paraId="47EE11A0" w14:textId="2BBC9095" w:rsidR="005D41BE" w:rsidRPr="00143372" w:rsidRDefault="644ED142" w:rsidP="000E01D3">
            <w:pPr>
              <w:pStyle w:val="ListParagraph"/>
              <w:rPr>
                <w:rFonts w:ascii="Arial" w:eastAsiaTheme="minorEastAsia" w:hAnsi="Arial" w:cs="Arial"/>
                <w:sz w:val="20"/>
                <w:szCs w:val="20"/>
              </w:rPr>
            </w:pPr>
            <w:r w:rsidRPr="00143372">
              <w:rPr>
                <w:rFonts w:ascii="Arial" w:eastAsiaTheme="minorEastAsia" w:hAnsi="Arial" w:cs="Arial"/>
                <w:sz w:val="20"/>
                <w:szCs w:val="20"/>
              </w:rPr>
              <w:t>Linking what pupils already know to what is being taught (</w:t>
            </w:r>
            <w:proofErr w:type="gramStart"/>
            <w:r w:rsidRPr="00143372">
              <w:rPr>
                <w:rFonts w:ascii="Arial" w:eastAsiaTheme="minorEastAsia" w:hAnsi="Arial" w:cs="Arial"/>
                <w:sz w:val="20"/>
                <w:szCs w:val="20"/>
              </w:rPr>
              <w:t>e.g.</w:t>
            </w:r>
            <w:proofErr w:type="gramEnd"/>
            <w:r w:rsidRPr="00143372">
              <w:rPr>
                <w:rFonts w:ascii="Arial" w:eastAsiaTheme="minorEastAsia" w:hAnsi="Arial" w:cs="Arial"/>
                <w:sz w:val="20"/>
                <w:szCs w:val="20"/>
              </w:rPr>
              <w:t xml:space="preserve"> explaining how new content builds on what is already known).</w:t>
            </w:r>
          </w:p>
          <w:p w14:paraId="46E9ADD9" w14:textId="2465D67D" w:rsidR="005D41BE" w:rsidRPr="00143372" w:rsidRDefault="644ED142" w:rsidP="00E9095B">
            <w:pPr>
              <w:pStyle w:val="ListParagraph"/>
              <w:numPr>
                <w:ilvl w:val="0"/>
                <w:numId w:val="109"/>
              </w:numPr>
              <w:pBdr>
                <w:top w:val="nil"/>
                <w:left w:val="nil"/>
                <w:bottom w:val="nil"/>
                <w:right w:val="nil"/>
                <w:between w:val="nil"/>
              </w:pBdr>
              <w:rPr>
                <w:rFonts w:ascii="Arial" w:eastAsiaTheme="minorEastAsia" w:hAnsi="Arial" w:cs="Arial"/>
                <w:sz w:val="20"/>
                <w:szCs w:val="20"/>
              </w:rPr>
            </w:pPr>
            <w:r w:rsidRPr="00143372">
              <w:rPr>
                <w:rFonts w:ascii="Arial" w:eastAsiaTheme="minorEastAsia" w:hAnsi="Arial" w:cs="Arial"/>
                <w:sz w:val="20"/>
                <w:szCs w:val="20"/>
                <w:lang w:val="en"/>
              </w:rPr>
              <w:t xml:space="preserve">Continually reflect on their teaching and pupils’ progress to improve their own teaching </w:t>
            </w:r>
            <w:r w:rsidR="00A33137" w:rsidRPr="00143372">
              <w:rPr>
                <w:rFonts w:ascii="Arial" w:eastAsiaTheme="minorEastAsia" w:hAnsi="Arial" w:cs="Arial"/>
                <w:sz w:val="20"/>
                <w:szCs w:val="20"/>
                <w:lang w:val="en"/>
              </w:rPr>
              <w:t>abilities.</w:t>
            </w:r>
          </w:p>
          <w:p w14:paraId="1699AF96" w14:textId="3984DB42" w:rsidR="005D41BE" w:rsidRPr="00143372" w:rsidRDefault="3223A625" w:rsidP="00E9095B">
            <w:pPr>
              <w:pStyle w:val="ListParagraph"/>
              <w:numPr>
                <w:ilvl w:val="0"/>
                <w:numId w:val="109"/>
              </w:numPr>
              <w:rPr>
                <w:rFonts w:ascii="Arial" w:eastAsiaTheme="minorEastAsia" w:hAnsi="Arial" w:cs="Arial"/>
                <w:sz w:val="20"/>
                <w:szCs w:val="20"/>
              </w:rPr>
            </w:pPr>
            <w:r w:rsidRPr="00143372">
              <w:rPr>
                <w:rFonts w:ascii="Arial" w:eastAsiaTheme="minorEastAsia" w:hAnsi="Arial" w:cs="Arial"/>
                <w:sz w:val="20"/>
                <w:szCs w:val="20"/>
              </w:rPr>
              <w:t xml:space="preserve">Promote inclusion and diversity in </w:t>
            </w:r>
            <w:r w:rsidR="00EB1032" w:rsidRPr="00143372">
              <w:rPr>
                <w:rFonts w:ascii="Arial" w:eastAsiaTheme="minorEastAsia" w:hAnsi="Arial" w:cs="Arial"/>
                <w:sz w:val="20"/>
                <w:szCs w:val="20"/>
              </w:rPr>
              <w:t>Mathematics</w:t>
            </w:r>
            <w:r w:rsidRPr="00143372">
              <w:rPr>
                <w:rFonts w:ascii="Arial" w:eastAsiaTheme="minorEastAsia" w:hAnsi="Arial" w:cs="Arial"/>
                <w:sz w:val="20"/>
                <w:szCs w:val="20"/>
              </w:rPr>
              <w:t xml:space="preserve"> </w:t>
            </w:r>
            <w:r w:rsidR="00A33137" w:rsidRPr="00143372">
              <w:rPr>
                <w:rFonts w:ascii="Arial" w:eastAsiaTheme="minorEastAsia" w:hAnsi="Arial" w:cs="Arial"/>
                <w:sz w:val="20"/>
                <w:szCs w:val="20"/>
              </w:rPr>
              <w:t>teaching.</w:t>
            </w:r>
          </w:p>
          <w:p w14:paraId="5EDE1646" w14:textId="032153D3" w:rsidR="005D41BE" w:rsidRPr="00143372" w:rsidRDefault="005D41BE" w:rsidP="000E01D3">
            <w:pPr>
              <w:pBdr>
                <w:top w:val="nil"/>
                <w:left w:val="nil"/>
                <w:bottom w:val="nil"/>
                <w:right w:val="nil"/>
                <w:between w:val="nil"/>
              </w:pBdr>
              <w:rPr>
                <w:rFonts w:ascii="Arial" w:hAnsi="Arial" w:cs="Arial"/>
                <w:sz w:val="20"/>
                <w:szCs w:val="20"/>
              </w:rPr>
            </w:pPr>
          </w:p>
        </w:tc>
        <w:tc>
          <w:tcPr>
            <w:tcW w:w="2316" w:type="dxa"/>
            <w:gridSpan w:val="2"/>
            <w:shd w:val="clear" w:color="auto" w:fill="auto"/>
          </w:tcPr>
          <w:p w14:paraId="0A3C9CF3" w14:textId="7A4ECAF8" w:rsidR="005D41BE" w:rsidRPr="00143372" w:rsidRDefault="7371F16E" w:rsidP="000E01D3">
            <w:pPr>
              <w:rPr>
                <w:rFonts w:ascii="Arial" w:eastAsiaTheme="minorEastAsia" w:hAnsi="Arial" w:cs="Arial"/>
                <w:sz w:val="20"/>
                <w:szCs w:val="20"/>
              </w:rPr>
            </w:pPr>
            <w:r w:rsidRPr="00143372">
              <w:rPr>
                <w:rFonts w:ascii="Arial" w:eastAsiaTheme="minorEastAsia" w:hAnsi="Arial" w:cs="Arial"/>
                <w:sz w:val="20"/>
                <w:szCs w:val="20"/>
              </w:rPr>
              <w:t xml:space="preserve">SEC2001 Val </w:t>
            </w:r>
          </w:p>
          <w:p w14:paraId="47A2A9D1" w14:textId="01FCEC82" w:rsidR="005D41BE" w:rsidRPr="00143372" w:rsidRDefault="7371F16E" w:rsidP="000E01D3">
            <w:pPr>
              <w:rPr>
                <w:rFonts w:ascii="Arial" w:eastAsiaTheme="minorEastAsia" w:hAnsi="Arial" w:cs="Arial"/>
                <w:i/>
                <w:sz w:val="20"/>
                <w:szCs w:val="20"/>
              </w:rPr>
            </w:pPr>
            <w:r w:rsidRPr="00143372">
              <w:rPr>
                <w:rFonts w:ascii="Arial" w:eastAsiaTheme="minorEastAsia" w:hAnsi="Arial" w:cs="Arial"/>
                <w:i/>
                <w:sz w:val="20"/>
                <w:szCs w:val="20"/>
              </w:rPr>
              <w:t>Lead Lecture 24/10</w:t>
            </w:r>
          </w:p>
          <w:p w14:paraId="0B8B4C64" w14:textId="483903AD" w:rsidR="58312E6F" w:rsidRPr="00143372" w:rsidRDefault="58312E6F" w:rsidP="1CC2A5D0">
            <w:pPr>
              <w:rPr>
                <w:rFonts w:ascii="Arial" w:eastAsiaTheme="minorEastAsia" w:hAnsi="Arial" w:cs="Arial"/>
                <w:i/>
                <w:iCs/>
                <w:sz w:val="20"/>
                <w:szCs w:val="20"/>
              </w:rPr>
            </w:pPr>
            <w:r w:rsidRPr="00143372">
              <w:rPr>
                <w:rFonts w:ascii="Arial" w:eastAsiaTheme="minorEastAsia" w:hAnsi="Arial" w:cs="Arial"/>
                <w:i/>
                <w:iCs/>
                <w:sz w:val="20"/>
                <w:szCs w:val="20"/>
              </w:rPr>
              <w:t>Class and Education Policy in England</w:t>
            </w:r>
          </w:p>
          <w:p w14:paraId="72A94447" w14:textId="7A4ECAF8" w:rsidR="005D41BE" w:rsidRPr="00143372" w:rsidRDefault="005D41BE" w:rsidP="000E01D3">
            <w:pPr>
              <w:rPr>
                <w:rFonts w:ascii="Arial" w:eastAsiaTheme="minorEastAsia" w:hAnsi="Arial" w:cs="Arial"/>
                <w:i/>
                <w:iCs/>
                <w:sz w:val="20"/>
                <w:szCs w:val="20"/>
              </w:rPr>
            </w:pPr>
          </w:p>
          <w:p w14:paraId="639229FB" w14:textId="7A4ECAF8" w:rsidR="005D41BE" w:rsidRPr="00143372" w:rsidRDefault="005D41BE" w:rsidP="000E01D3">
            <w:pPr>
              <w:rPr>
                <w:rFonts w:ascii="Arial" w:eastAsiaTheme="minorEastAsia" w:hAnsi="Arial" w:cs="Arial"/>
                <w:i/>
                <w:iCs/>
                <w:sz w:val="20"/>
                <w:szCs w:val="20"/>
              </w:rPr>
            </w:pPr>
          </w:p>
          <w:p w14:paraId="5A9D264C" w14:textId="7E31B905" w:rsidR="005D41BE" w:rsidRPr="00143372" w:rsidRDefault="00A00F20" w:rsidP="000E01D3">
            <w:pPr>
              <w:rPr>
                <w:rFonts w:ascii="Arial" w:eastAsiaTheme="minorEastAsia" w:hAnsi="Arial" w:cs="Arial"/>
                <w:sz w:val="20"/>
                <w:szCs w:val="20"/>
              </w:rPr>
            </w:pPr>
            <w:r>
              <w:rPr>
                <w:rFonts w:ascii="Arial" w:eastAsiaTheme="minorEastAsia" w:hAnsi="Arial" w:cs="Arial"/>
                <w:sz w:val="20"/>
                <w:szCs w:val="20"/>
              </w:rPr>
              <w:t>SEC2003</w:t>
            </w:r>
          </w:p>
          <w:p w14:paraId="61C77109" w14:textId="7A4ECAF8" w:rsidR="005D41BE" w:rsidRPr="00143372" w:rsidRDefault="7371F16E" w:rsidP="000E01D3">
            <w:pPr>
              <w:rPr>
                <w:rFonts w:ascii="Arial" w:eastAsiaTheme="minorEastAsia" w:hAnsi="Arial" w:cs="Arial"/>
                <w:i/>
                <w:iCs/>
                <w:sz w:val="20"/>
                <w:szCs w:val="20"/>
              </w:rPr>
            </w:pPr>
            <w:r w:rsidRPr="00143372">
              <w:rPr>
                <w:rFonts w:ascii="Arial" w:eastAsiaTheme="minorEastAsia" w:hAnsi="Arial" w:cs="Arial"/>
                <w:i/>
                <w:iCs/>
                <w:sz w:val="20"/>
                <w:szCs w:val="20"/>
              </w:rPr>
              <w:t>Seminar 27/10</w:t>
            </w:r>
          </w:p>
          <w:p w14:paraId="1E9775D1" w14:textId="7A4ECAF8" w:rsidR="005D41BE" w:rsidRPr="00143372" w:rsidRDefault="7371F16E" w:rsidP="000E01D3">
            <w:pPr>
              <w:rPr>
                <w:rFonts w:ascii="Arial" w:eastAsiaTheme="minorEastAsia" w:hAnsi="Arial" w:cs="Arial"/>
                <w:i/>
                <w:iCs/>
                <w:sz w:val="20"/>
                <w:szCs w:val="20"/>
              </w:rPr>
            </w:pPr>
            <w:r w:rsidRPr="00143372">
              <w:rPr>
                <w:rFonts w:ascii="Arial" w:eastAsiaTheme="minorEastAsia" w:hAnsi="Arial" w:cs="Arial"/>
                <w:i/>
                <w:iCs/>
                <w:sz w:val="20"/>
                <w:szCs w:val="20"/>
              </w:rPr>
              <w:t>MS</w:t>
            </w:r>
          </w:p>
          <w:p w14:paraId="09095F50" w14:textId="01FCEC82" w:rsidR="005D41BE" w:rsidRPr="00143372" w:rsidRDefault="005D41BE" w:rsidP="000E01D3">
            <w:pPr>
              <w:rPr>
                <w:rFonts w:ascii="Arial" w:eastAsiaTheme="minorEastAsia" w:hAnsi="Arial" w:cs="Arial"/>
                <w:sz w:val="20"/>
                <w:szCs w:val="20"/>
              </w:rPr>
            </w:pPr>
          </w:p>
        </w:tc>
        <w:tc>
          <w:tcPr>
            <w:tcW w:w="3693" w:type="dxa"/>
            <w:shd w:val="clear" w:color="auto" w:fill="auto"/>
          </w:tcPr>
          <w:p w14:paraId="27F61A1F" w14:textId="04E30864" w:rsidR="005D41BE" w:rsidRPr="00143372" w:rsidRDefault="727A444C" w:rsidP="000E01D3">
            <w:pPr>
              <w:spacing w:line="276" w:lineRule="auto"/>
              <w:rPr>
                <w:rFonts w:ascii="Arial" w:eastAsiaTheme="minorEastAsia" w:hAnsi="Arial" w:cs="Arial"/>
                <w:i/>
                <w:iCs/>
                <w:sz w:val="20"/>
                <w:szCs w:val="20"/>
                <w:lang w:val="en"/>
              </w:rPr>
            </w:pPr>
            <w:r w:rsidRPr="00143372">
              <w:rPr>
                <w:rFonts w:ascii="Arial" w:eastAsiaTheme="minorEastAsia" w:hAnsi="Arial" w:cs="Arial"/>
                <w:i/>
                <w:iCs/>
                <w:sz w:val="20"/>
                <w:szCs w:val="20"/>
                <w:lang w:val="en"/>
              </w:rPr>
              <w:t>How inclusive is our curriculum? Does it advantage some pupils over others? How might we mitigate this?</w:t>
            </w:r>
          </w:p>
          <w:p w14:paraId="479A3869" w14:textId="48E52D33" w:rsidR="005D41BE" w:rsidRPr="00143372" w:rsidRDefault="005D41BE" w:rsidP="000E01D3">
            <w:pPr>
              <w:rPr>
                <w:rFonts w:ascii="Arial" w:hAnsi="Arial" w:cs="Arial"/>
                <w:i/>
                <w:lang w:val="en"/>
              </w:rPr>
            </w:pPr>
          </w:p>
        </w:tc>
        <w:tc>
          <w:tcPr>
            <w:tcW w:w="975" w:type="dxa"/>
            <w:gridSpan w:val="2"/>
            <w:shd w:val="clear" w:color="auto" w:fill="auto"/>
          </w:tcPr>
          <w:p w14:paraId="600CC5DA" w14:textId="2B0301B9" w:rsidR="005D41BE" w:rsidRPr="00143372" w:rsidRDefault="0060496C" w:rsidP="000E01D3">
            <w:pPr>
              <w:spacing w:line="276" w:lineRule="auto"/>
              <w:rPr>
                <w:rFonts w:ascii="Arial" w:eastAsiaTheme="minorEastAsia" w:hAnsi="Arial" w:cs="Arial"/>
                <w:sz w:val="20"/>
                <w:szCs w:val="20"/>
                <w:lang w:val="en"/>
              </w:rPr>
            </w:pPr>
            <w:r w:rsidRPr="00143372">
              <w:rPr>
                <w:rFonts w:ascii="Arial" w:eastAsiaTheme="minorEastAsia" w:hAnsi="Arial" w:cs="Arial"/>
                <w:sz w:val="20"/>
                <w:szCs w:val="20"/>
                <w:lang w:val="en"/>
              </w:rPr>
              <w:t>HE</w:t>
            </w:r>
            <w:r w:rsidR="00D52CB3" w:rsidRPr="00143372">
              <w:rPr>
                <w:rFonts w:ascii="Arial" w:eastAsiaTheme="minorEastAsia" w:hAnsi="Arial" w:cs="Arial"/>
                <w:sz w:val="20"/>
                <w:szCs w:val="20"/>
                <w:lang w:val="en"/>
              </w:rPr>
              <w:t xml:space="preserve">6 </w:t>
            </w:r>
            <w:r w:rsidR="7371F16E" w:rsidRPr="00143372">
              <w:rPr>
                <w:rFonts w:ascii="Arial" w:eastAsiaTheme="minorEastAsia" w:hAnsi="Arial" w:cs="Arial"/>
                <w:sz w:val="20"/>
                <w:szCs w:val="20"/>
                <w:lang w:val="en"/>
              </w:rPr>
              <w:t>SC7</w:t>
            </w:r>
          </w:p>
          <w:p w14:paraId="0272DE67" w14:textId="540F99C9" w:rsidR="005D41BE" w:rsidRPr="00143372" w:rsidRDefault="7371F16E" w:rsidP="000E01D3">
            <w:pPr>
              <w:rPr>
                <w:rFonts w:ascii="Arial" w:eastAsiaTheme="minorEastAsia" w:hAnsi="Arial" w:cs="Arial"/>
                <w:sz w:val="20"/>
                <w:szCs w:val="20"/>
              </w:rPr>
            </w:pPr>
            <w:r w:rsidRPr="00143372">
              <w:rPr>
                <w:rFonts w:ascii="Arial" w:eastAsiaTheme="minorEastAsia" w:hAnsi="Arial" w:cs="Arial"/>
                <w:sz w:val="20"/>
                <w:szCs w:val="20"/>
                <w:lang w:val="en"/>
              </w:rPr>
              <w:t>HPL 6</w:t>
            </w:r>
          </w:p>
        </w:tc>
        <w:tc>
          <w:tcPr>
            <w:tcW w:w="1306" w:type="dxa"/>
            <w:shd w:val="clear" w:color="auto" w:fill="auto"/>
          </w:tcPr>
          <w:p w14:paraId="2EF456EB" w14:textId="065EAC1C" w:rsidR="005D41BE" w:rsidRPr="00143372" w:rsidRDefault="09C02833" w:rsidP="000E01D3">
            <w:pPr>
              <w:rPr>
                <w:rFonts w:ascii="Arial" w:hAnsi="Arial" w:cs="Arial"/>
                <w:sz w:val="20"/>
                <w:szCs w:val="20"/>
              </w:rPr>
            </w:pPr>
            <w:r w:rsidRPr="00143372">
              <w:rPr>
                <w:rFonts w:ascii="Arial" w:hAnsi="Arial" w:cs="Arial"/>
                <w:sz w:val="20"/>
                <w:szCs w:val="20"/>
              </w:rPr>
              <w:t>Progress Tutorial</w:t>
            </w:r>
          </w:p>
          <w:p w14:paraId="0BCAC91F" w14:textId="6E599EB2" w:rsidR="005D41BE" w:rsidRPr="00143372" w:rsidRDefault="005D41BE" w:rsidP="000E01D3">
            <w:pPr>
              <w:rPr>
                <w:rFonts w:ascii="Arial" w:hAnsi="Arial" w:cs="Arial"/>
                <w:sz w:val="20"/>
                <w:szCs w:val="20"/>
              </w:rPr>
            </w:pPr>
          </w:p>
        </w:tc>
      </w:tr>
      <w:tr w:rsidR="00BF1A09" w:rsidRPr="00143372" w14:paraId="2362F5F5" w14:textId="77777777" w:rsidTr="0043624D">
        <w:trPr>
          <w:gridAfter w:val="3"/>
          <w:wAfter w:w="5636" w:type="dxa"/>
          <w:trHeight w:val="386"/>
        </w:trPr>
        <w:tc>
          <w:tcPr>
            <w:tcW w:w="1684" w:type="dxa"/>
            <w:shd w:val="clear" w:color="auto" w:fill="E2EFD9"/>
          </w:tcPr>
          <w:p w14:paraId="750BAE56" w14:textId="77777777" w:rsidR="005D41BE" w:rsidRPr="00143372" w:rsidRDefault="005D41BE" w:rsidP="000E01D3">
            <w:pPr>
              <w:rPr>
                <w:rFonts w:ascii="Arial" w:hAnsi="Arial" w:cs="Arial"/>
                <w:sz w:val="20"/>
                <w:szCs w:val="20"/>
              </w:rPr>
            </w:pPr>
            <w:r w:rsidRPr="00143372">
              <w:rPr>
                <w:rFonts w:ascii="Arial" w:hAnsi="Arial" w:cs="Arial"/>
                <w:sz w:val="20"/>
                <w:szCs w:val="20"/>
              </w:rPr>
              <w:t>Key reading</w:t>
            </w:r>
          </w:p>
        </w:tc>
        <w:tc>
          <w:tcPr>
            <w:tcW w:w="14422" w:type="dxa"/>
            <w:gridSpan w:val="9"/>
            <w:shd w:val="clear" w:color="auto" w:fill="E2EFD9"/>
          </w:tcPr>
          <w:p w14:paraId="5C2C1D0A" w14:textId="4DB980A2" w:rsidR="005D41BE" w:rsidRPr="00143372" w:rsidRDefault="2EF1D859" w:rsidP="000E01D3">
            <w:pPr>
              <w:pBdr>
                <w:top w:val="nil"/>
                <w:left w:val="nil"/>
                <w:bottom w:val="nil"/>
                <w:right w:val="nil"/>
                <w:between w:val="nil"/>
              </w:pBdr>
              <w:rPr>
                <w:rFonts w:ascii="Arial" w:hAnsi="Arial" w:cs="Arial"/>
              </w:rPr>
            </w:pPr>
            <w:proofErr w:type="spellStart"/>
            <w:r w:rsidRPr="00143372">
              <w:rPr>
                <w:rFonts w:ascii="Arial" w:eastAsia="Arial" w:hAnsi="Arial" w:cs="Arial"/>
                <w:lang w:val="en"/>
              </w:rPr>
              <w:t>Sweller</w:t>
            </w:r>
            <w:proofErr w:type="spellEnd"/>
            <w:r w:rsidRPr="00143372">
              <w:rPr>
                <w:rFonts w:ascii="Arial" w:eastAsia="Arial" w:hAnsi="Arial" w:cs="Arial"/>
                <w:lang w:val="en"/>
              </w:rPr>
              <w:t xml:space="preserve">, J., van </w:t>
            </w:r>
            <w:proofErr w:type="spellStart"/>
            <w:r w:rsidRPr="00143372">
              <w:rPr>
                <w:rFonts w:ascii="Arial" w:eastAsia="Arial" w:hAnsi="Arial" w:cs="Arial"/>
                <w:lang w:val="en"/>
              </w:rPr>
              <w:t>Merrienboer</w:t>
            </w:r>
            <w:proofErr w:type="spellEnd"/>
            <w:r w:rsidRPr="00143372">
              <w:rPr>
                <w:rFonts w:ascii="Arial" w:eastAsia="Arial" w:hAnsi="Arial" w:cs="Arial"/>
                <w:lang w:val="en"/>
              </w:rPr>
              <w:t xml:space="preserve">, J. J. G., &amp; </w:t>
            </w:r>
            <w:proofErr w:type="spellStart"/>
            <w:r w:rsidRPr="00143372">
              <w:rPr>
                <w:rFonts w:ascii="Arial" w:eastAsia="Arial" w:hAnsi="Arial" w:cs="Arial"/>
                <w:lang w:val="en"/>
              </w:rPr>
              <w:t>Paas</w:t>
            </w:r>
            <w:proofErr w:type="spellEnd"/>
            <w:r w:rsidRPr="00143372">
              <w:rPr>
                <w:rFonts w:ascii="Arial" w:eastAsia="Arial" w:hAnsi="Arial" w:cs="Arial"/>
                <w:lang w:val="en"/>
              </w:rPr>
              <w:t xml:space="preserve">, F. G. W. C. (1998) Cognitive Architecture and Instructional Design. Educational Psychology Review, 10(3), 251–296.https://doi.org/10.1023/A:1022193728205  </w:t>
            </w:r>
          </w:p>
        </w:tc>
      </w:tr>
      <w:tr w:rsidR="00CA01F0" w:rsidRPr="00143372" w14:paraId="315147EC" w14:textId="77777777" w:rsidTr="0043624D">
        <w:trPr>
          <w:gridAfter w:val="3"/>
          <w:wAfter w:w="5636" w:type="dxa"/>
          <w:trHeight w:val="386"/>
        </w:trPr>
        <w:tc>
          <w:tcPr>
            <w:tcW w:w="1684" w:type="dxa"/>
            <w:shd w:val="clear" w:color="auto" w:fill="auto"/>
          </w:tcPr>
          <w:p w14:paraId="0E7C3142" w14:textId="436EB673" w:rsidR="005D41BE" w:rsidRPr="00143372" w:rsidRDefault="005D41BE" w:rsidP="000E01D3">
            <w:pPr>
              <w:rPr>
                <w:rFonts w:ascii="Arial" w:eastAsiaTheme="minorEastAsia" w:hAnsi="Arial" w:cs="Arial"/>
                <w:sz w:val="20"/>
                <w:szCs w:val="20"/>
              </w:rPr>
            </w:pPr>
            <w:r w:rsidRPr="00143372">
              <w:rPr>
                <w:rFonts w:ascii="Arial" w:eastAsiaTheme="minorEastAsia" w:hAnsi="Arial" w:cs="Arial"/>
                <w:sz w:val="20"/>
                <w:szCs w:val="20"/>
              </w:rPr>
              <w:t>10</w:t>
            </w:r>
          </w:p>
          <w:p w14:paraId="26826C02" w14:textId="3104E818" w:rsidR="005D41BE" w:rsidRPr="00143372" w:rsidRDefault="79483B70" w:rsidP="000E01D3">
            <w:pPr>
              <w:rPr>
                <w:rFonts w:ascii="Arial" w:eastAsiaTheme="minorEastAsia" w:hAnsi="Arial" w:cs="Arial"/>
                <w:sz w:val="20"/>
                <w:szCs w:val="20"/>
              </w:rPr>
            </w:pPr>
            <w:r w:rsidRPr="00143372">
              <w:rPr>
                <w:rFonts w:ascii="Arial" w:eastAsiaTheme="minorEastAsia" w:hAnsi="Arial" w:cs="Arial"/>
                <w:i/>
                <w:sz w:val="20"/>
                <w:szCs w:val="20"/>
                <w:lang w:val="en"/>
              </w:rPr>
              <w:t xml:space="preserve">How do we plan for progression in </w:t>
            </w:r>
            <w:r w:rsidR="00EB1032" w:rsidRPr="00143372">
              <w:rPr>
                <w:rFonts w:ascii="Arial" w:eastAsiaTheme="minorEastAsia" w:hAnsi="Arial" w:cs="Arial"/>
                <w:i/>
                <w:sz w:val="20"/>
                <w:szCs w:val="20"/>
                <w:lang w:val="en"/>
              </w:rPr>
              <w:t>Mathematics</w:t>
            </w:r>
            <w:r w:rsidRPr="00143372">
              <w:rPr>
                <w:rFonts w:ascii="Arial" w:eastAsiaTheme="minorEastAsia" w:hAnsi="Arial" w:cs="Arial"/>
                <w:i/>
                <w:sz w:val="20"/>
                <w:szCs w:val="20"/>
                <w:lang w:val="en"/>
              </w:rPr>
              <w:t>?</w:t>
            </w:r>
          </w:p>
        </w:tc>
        <w:tc>
          <w:tcPr>
            <w:tcW w:w="3200" w:type="dxa"/>
            <w:shd w:val="clear" w:color="auto" w:fill="auto"/>
          </w:tcPr>
          <w:p w14:paraId="07DF9C19" w14:textId="74ACF46B" w:rsidR="005D41BE" w:rsidRPr="00143372" w:rsidRDefault="6A57F98C" w:rsidP="00E9095B">
            <w:pPr>
              <w:pStyle w:val="ListParagraph"/>
              <w:numPr>
                <w:ilvl w:val="0"/>
                <w:numId w:val="119"/>
              </w:numPr>
              <w:rPr>
                <w:rFonts w:ascii="Arial" w:eastAsiaTheme="minorEastAsia" w:hAnsi="Arial" w:cs="Arial"/>
                <w:sz w:val="20"/>
                <w:szCs w:val="20"/>
              </w:rPr>
            </w:pPr>
            <w:r w:rsidRPr="00143372">
              <w:rPr>
                <w:rFonts w:ascii="Arial" w:eastAsiaTheme="minorEastAsia" w:hAnsi="Arial" w:cs="Arial"/>
                <w:sz w:val="20"/>
                <w:szCs w:val="20"/>
              </w:rPr>
              <w:t xml:space="preserve">Pupils make progress at different </w:t>
            </w:r>
            <w:r w:rsidR="00A33137" w:rsidRPr="00143372">
              <w:rPr>
                <w:rFonts w:ascii="Arial" w:eastAsiaTheme="minorEastAsia" w:hAnsi="Arial" w:cs="Arial"/>
                <w:sz w:val="20"/>
                <w:szCs w:val="20"/>
              </w:rPr>
              <w:t>rates but</w:t>
            </w:r>
            <w:r w:rsidRPr="00143372">
              <w:rPr>
                <w:rFonts w:ascii="Arial" w:eastAsiaTheme="minorEastAsia" w:hAnsi="Arial" w:cs="Arial"/>
                <w:sz w:val="20"/>
                <w:szCs w:val="20"/>
              </w:rPr>
              <w:t xml:space="preserve"> are all capable of meeting the high expectations set for them in </w:t>
            </w:r>
            <w:r w:rsidR="00EB1032" w:rsidRPr="00143372">
              <w:rPr>
                <w:rFonts w:ascii="Arial" w:eastAsiaTheme="minorEastAsia" w:hAnsi="Arial" w:cs="Arial"/>
                <w:sz w:val="20"/>
                <w:szCs w:val="20"/>
              </w:rPr>
              <w:t>Mathematics</w:t>
            </w:r>
            <w:r w:rsidRPr="00143372">
              <w:rPr>
                <w:rFonts w:ascii="Arial" w:eastAsiaTheme="minorEastAsia" w:hAnsi="Arial" w:cs="Arial"/>
                <w:sz w:val="20"/>
                <w:szCs w:val="20"/>
              </w:rPr>
              <w:t>.</w:t>
            </w:r>
          </w:p>
          <w:p w14:paraId="60D4F3AC" w14:textId="0F7E04E5" w:rsidR="005D41BE" w:rsidRPr="00143372" w:rsidRDefault="6A57F98C" w:rsidP="00E9095B">
            <w:pPr>
              <w:pStyle w:val="ListParagraph"/>
              <w:numPr>
                <w:ilvl w:val="0"/>
                <w:numId w:val="119"/>
              </w:numPr>
              <w:rPr>
                <w:rFonts w:ascii="Arial" w:eastAsiaTheme="minorEastAsia" w:hAnsi="Arial" w:cs="Arial"/>
                <w:sz w:val="20"/>
                <w:szCs w:val="20"/>
              </w:rPr>
            </w:pPr>
            <w:r w:rsidRPr="00143372">
              <w:rPr>
                <w:rFonts w:ascii="Arial" w:eastAsiaTheme="minorEastAsia" w:hAnsi="Arial" w:cs="Arial"/>
                <w:sz w:val="20"/>
                <w:szCs w:val="20"/>
              </w:rPr>
              <w:t xml:space="preserve">Ensuring pupils master foundational concepts and knowledge before moving on is likely to build pupils’ confidence and help them succeed in </w:t>
            </w:r>
            <w:r w:rsidR="00EB1032" w:rsidRPr="00143372">
              <w:rPr>
                <w:rFonts w:ascii="Arial" w:eastAsiaTheme="minorEastAsia" w:hAnsi="Arial" w:cs="Arial"/>
                <w:sz w:val="20"/>
                <w:szCs w:val="20"/>
              </w:rPr>
              <w:t>Mathematics</w:t>
            </w:r>
            <w:r w:rsidRPr="00143372">
              <w:rPr>
                <w:rFonts w:ascii="Arial" w:eastAsiaTheme="minorEastAsia" w:hAnsi="Arial" w:cs="Arial"/>
                <w:sz w:val="20"/>
                <w:szCs w:val="20"/>
              </w:rPr>
              <w:t>.</w:t>
            </w:r>
          </w:p>
          <w:p w14:paraId="74763E73" w14:textId="246D4D28" w:rsidR="005D41BE" w:rsidRPr="00143372" w:rsidRDefault="00EB1032" w:rsidP="00E9095B">
            <w:pPr>
              <w:pStyle w:val="ListParagraph"/>
              <w:numPr>
                <w:ilvl w:val="0"/>
                <w:numId w:val="119"/>
              </w:numPr>
              <w:rPr>
                <w:rFonts w:ascii="Arial" w:eastAsiaTheme="minorEastAsia" w:hAnsi="Arial" w:cs="Arial"/>
                <w:color w:val="000000"/>
                <w:sz w:val="20"/>
                <w:szCs w:val="20"/>
              </w:rPr>
            </w:pPr>
            <w:r w:rsidRPr="00143372">
              <w:rPr>
                <w:rFonts w:ascii="Arial" w:eastAsiaTheme="minorEastAsia" w:hAnsi="Arial" w:cs="Arial"/>
                <w:sz w:val="20"/>
                <w:szCs w:val="20"/>
                <w:lang w:val="en"/>
              </w:rPr>
              <w:t>Mathematics</w:t>
            </w:r>
            <w:r w:rsidR="4B1B5341" w:rsidRPr="00143372">
              <w:rPr>
                <w:rFonts w:ascii="Arial" w:eastAsiaTheme="minorEastAsia" w:hAnsi="Arial" w:cs="Arial"/>
                <w:sz w:val="20"/>
                <w:szCs w:val="20"/>
                <w:lang w:val="en"/>
              </w:rPr>
              <w:t xml:space="preserve"> lessons need clear learning objectives – a key question for each lesson is useful in focusing learning</w:t>
            </w:r>
          </w:p>
        </w:tc>
        <w:tc>
          <w:tcPr>
            <w:tcW w:w="2932" w:type="dxa"/>
            <w:gridSpan w:val="2"/>
            <w:shd w:val="clear" w:color="auto" w:fill="auto"/>
          </w:tcPr>
          <w:p w14:paraId="1A4BDE5E" w14:textId="7006A7A1" w:rsidR="005D41BE" w:rsidRPr="00143372" w:rsidRDefault="6A57F98C" w:rsidP="00E9095B">
            <w:pPr>
              <w:pStyle w:val="ListParagraph"/>
              <w:numPr>
                <w:ilvl w:val="0"/>
                <w:numId w:val="118"/>
              </w:numPr>
              <w:rPr>
                <w:rFonts w:ascii="Arial" w:eastAsiaTheme="minorEastAsia" w:hAnsi="Arial" w:cs="Arial"/>
                <w:sz w:val="20"/>
                <w:szCs w:val="20"/>
              </w:rPr>
            </w:pPr>
            <w:r w:rsidRPr="00143372">
              <w:rPr>
                <w:rFonts w:ascii="Arial" w:eastAsiaTheme="minorEastAsia" w:hAnsi="Arial" w:cs="Arial"/>
                <w:sz w:val="20"/>
                <w:szCs w:val="20"/>
              </w:rPr>
              <w:t>Connect learning to pupils’ prior knowledge.</w:t>
            </w:r>
          </w:p>
          <w:p w14:paraId="2DA03D94" w14:textId="7A6C09AA" w:rsidR="005D41BE" w:rsidRPr="00143372" w:rsidRDefault="6A57F98C" w:rsidP="00E9095B">
            <w:pPr>
              <w:pStyle w:val="ListParagraph"/>
              <w:numPr>
                <w:ilvl w:val="0"/>
                <w:numId w:val="118"/>
              </w:numPr>
              <w:pBdr>
                <w:top w:val="nil"/>
                <w:left w:val="nil"/>
                <w:bottom w:val="nil"/>
                <w:right w:val="nil"/>
                <w:between w:val="nil"/>
              </w:pBdr>
              <w:rPr>
                <w:rFonts w:ascii="Arial" w:eastAsiaTheme="minorEastAsia" w:hAnsi="Arial" w:cs="Arial"/>
                <w:sz w:val="20"/>
                <w:szCs w:val="20"/>
              </w:rPr>
            </w:pPr>
            <w:r w:rsidRPr="00143372">
              <w:rPr>
                <w:rFonts w:ascii="Arial" w:eastAsiaTheme="minorEastAsia" w:hAnsi="Arial" w:cs="Arial"/>
                <w:sz w:val="20"/>
                <w:szCs w:val="20"/>
                <w:lang w:val="en"/>
              </w:rPr>
              <w:t xml:space="preserve">Sequence </w:t>
            </w:r>
            <w:r w:rsidR="00EB1032" w:rsidRPr="00143372">
              <w:rPr>
                <w:rFonts w:ascii="Arial" w:eastAsiaTheme="minorEastAsia" w:hAnsi="Arial" w:cs="Arial"/>
                <w:sz w:val="20"/>
                <w:szCs w:val="20"/>
                <w:lang w:val="en"/>
              </w:rPr>
              <w:t>Mathematics</w:t>
            </w:r>
            <w:r w:rsidRPr="00143372">
              <w:rPr>
                <w:rFonts w:ascii="Arial" w:eastAsiaTheme="minorEastAsia" w:hAnsi="Arial" w:cs="Arial"/>
                <w:sz w:val="20"/>
                <w:szCs w:val="20"/>
                <w:lang w:val="en"/>
              </w:rPr>
              <w:t xml:space="preserve"> lessons so that pupils secure foundational knowledge before encountering more complex content.</w:t>
            </w:r>
          </w:p>
          <w:p w14:paraId="6E298666" w14:textId="1E8FA9EC" w:rsidR="005D41BE" w:rsidRPr="00143372" w:rsidRDefault="08A8712E" w:rsidP="00E9095B">
            <w:pPr>
              <w:pStyle w:val="ListParagraph"/>
              <w:numPr>
                <w:ilvl w:val="0"/>
                <w:numId w:val="118"/>
              </w:numPr>
              <w:rPr>
                <w:rFonts w:ascii="Arial" w:eastAsiaTheme="minorEastAsia" w:hAnsi="Arial" w:cs="Arial"/>
                <w:sz w:val="20"/>
                <w:szCs w:val="20"/>
              </w:rPr>
            </w:pPr>
            <w:r w:rsidRPr="00143372">
              <w:rPr>
                <w:rFonts w:ascii="Arial" w:eastAsiaTheme="minorEastAsia" w:hAnsi="Arial" w:cs="Arial"/>
                <w:sz w:val="20"/>
                <w:szCs w:val="20"/>
              </w:rPr>
              <w:t xml:space="preserve">Explicitly teach pupils the knowledge and skills they need to succeed in </w:t>
            </w:r>
            <w:r w:rsidR="00A33137" w:rsidRPr="00143372">
              <w:rPr>
                <w:rFonts w:ascii="Arial" w:eastAsiaTheme="minorEastAsia" w:hAnsi="Arial" w:cs="Arial"/>
                <w:sz w:val="20"/>
                <w:szCs w:val="20"/>
              </w:rPr>
              <w:t>Mathematics.</w:t>
            </w:r>
            <w:r w:rsidRPr="00143372">
              <w:rPr>
                <w:rFonts w:ascii="Arial" w:eastAsiaTheme="minorEastAsia" w:hAnsi="Arial" w:cs="Arial"/>
                <w:sz w:val="20"/>
                <w:szCs w:val="20"/>
              </w:rPr>
              <w:t xml:space="preserve"> </w:t>
            </w:r>
          </w:p>
          <w:p w14:paraId="75B48772" w14:textId="4DE5AF79" w:rsidR="005D41BE" w:rsidRPr="00143372" w:rsidRDefault="00A00F20" w:rsidP="00E9095B">
            <w:pPr>
              <w:pStyle w:val="ListParagraph"/>
              <w:numPr>
                <w:ilvl w:val="0"/>
                <w:numId w:val="118"/>
              </w:numPr>
              <w:pBdr>
                <w:top w:val="nil"/>
                <w:left w:val="nil"/>
                <w:bottom w:val="nil"/>
                <w:right w:val="nil"/>
                <w:between w:val="nil"/>
              </w:pBdr>
              <w:rPr>
                <w:rFonts w:ascii="Arial" w:eastAsiaTheme="minorEastAsia" w:hAnsi="Arial" w:cs="Arial"/>
                <w:sz w:val="20"/>
                <w:szCs w:val="20"/>
              </w:rPr>
            </w:pPr>
            <w:r>
              <w:rPr>
                <w:rFonts w:ascii="Arial" w:eastAsiaTheme="minorEastAsia" w:hAnsi="Arial" w:cs="Arial"/>
                <w:sz w:val="20"/>
                <w:szCs w:val="20"/>
                <w:lang w:val="en"/>
              </w:rPr>
              <w:t>A</w:t>
            </w:r>
            <w:r w:rsidR="08A8712E" w:rsidRPr="00143372">
              <w:rPr>
                <w:rFonts w:ascii="Arial" w:eastAsiaTheme="minorEastAsia" w:hAnsi="Arial" w:cs="Arial"/>
                <w:sz w:val="20"/>
                <w:szCs w:val="20"/>
                <w:lang w:val="en"/>
              </w:rPr>
              <w:t xml:space="preserve">ddress some simple misconceptions in pupils’ knowledge and understanding of </w:t>
            </w:r>
            <w:r>
              <w:rPr>
                <w:rFonts w:ascii="Arial" w:eastAsiaTheme="minorEastAsia" w:hAnsi="Arial" w:cs="Arial"/>
                <w:sz w:val="20"/>
                <w:szCs w:val="20"/>
                <w:lang w:val="en"/>
              </w:rPr>
              <w:t>Number and Algebra</w:t>
            </w:r>
            <w:r w:rsidR="08A8712E" w:rsidRPr="00143372">
              <w:rPr>
                <w:rFonts w:ascii="Arial" w:eastAsiaTheme="minorEastAsia" w:hAnsi="Arial" w:cs="Arial"/>
                <w:sz w:val="20"/>
                <w:szCs w:val="20"/>
                <w:lang w:val="en"/>
              </w:rPr>
              <w:t>.</w:t>
            </w:r>
          </w:p>
          <w:p w14:paraId="7746A4AE" w14:textId="547CB15C" w:rsidR="005D41BE" w:rsidRPr="00143372" w:rsidRDefault="005D41BE" w:rsidP="000E01D3">
            <w:pPr>
              <w:pBdr>
                <w:top w:val="nil"/>
                <w:left w:val="nil"/>
                <w:bottom w:val="nil"/>
                <w:right w:val="nil"/>
                <w:between w:val="nil"/>
              </w:pBdr>
              <w:rPr>
                <w:rFonts w:ascii="Arial" w:hAnsi="Arial" w:cs="Arial"/>
                <w:sz w:val="20"/>
                <w:szCs w:val="20"/>
              </w:rPr>
            </w:pPr>
          </w:p>
        </w:tc>
        <w:tc>
          <w:tcPr>
            <w:tcW w:w="2316" w:type="dxa"/>
            <w:gridSpan w:val="2"/>
            <w:shd w:val="clear" w:color="auto" w:fill="auto"/>
          </w:tcPr>
          <w:p w14:paraId="6E6B21EB" w14:textId="0E32443F" w:rsidR="005D41BE" w:rsidRPr="00143372" w:rsidRDefault="4D30B352" w:rsidP="000E01D3">
            <w:pPr>
              <w:rPr>
                <w:rFonts w:ascii="Arial" w:eastAsiaTheme="minorEastAsia" w:hAnsi="Arial" w:cs="Arial"/>
                <w:sz w:val="20"/>
                <w:szCs w:val="20"/>
              </w:rPr>
            </w:pPr>
            <w:r w:rsidRPr="00143372">
              <w:rPr>
                <w:rFonts w:ascii="Arial" w:eastAsiaTheme="minorEastAsia" w:hAnsi="Arial" w:cs="Arial"/>
                <w:sz w:val="20"/>
                <w:szCs w:val="20"/>
              </w:rPr>
              <w:t xml:space="preserve">SEC2001 Val </w:t>
            </w:r>
          </w:p>
          <w:p w14:paraId="0C6B687A" w14:textId="0E32443F" w:rsidR="005D41BE" w:rsidRPr="00143372" w:rsidRDefault="4D30B352" w:rsidP="000E01D3">
            <w:pPr>
              <w:rPr>
                <w:rFonts w:ascii="Arial" w:eastAsiaTheme="minorEastAsia" w:hAnsi="Arial" w:cs="Arial"/>
                <w:i/>
                <w:iCs/>
                <w:sz w:val="20"/>
                <w:szCs w:val="20"/>
              </w:rPr>
            </w:pPr>
            <w:r w:rsidRPr="00143372">
              <w:rPr>
                <w:rFonts w:ascii="Arial" w:eastAsiaTheme="minorEastAsia" w:hAnsi="Arial" w:cs="Arial"/>
                <w:i/>
                <w:iCs/>
                <w:sz w:val="20"/>
                <w:szCs w:val="20"/>
              </w:rPr>
              <w:t>Lead Lecture 31/10</w:t>
            </w:r>
          </w:p>
          <w:p w14:paraId="6F11F20A" w14:textId="3E9D0AB4" w:rsidR="005D41BE" w:rsidRPr="00143372" w:rsidRDefault="00596501" w:rsidP="000E01D3">
            <w:pPr>
              <w:rPr>
                <w:rFonts w:ascii="Arial" w:eastAsiaTheme="minorEastAsia" w:hAnsi="Arial" w:cs="Arial"/>
                <w:i/>
                <w:iCs/>
                <w:sz w:val="20"/>
                <w:szCs w:val="20"/>
              </w:rPr>
            </w:pPr>
            <w:r w:rsidRPr="00143372">
              <w:rPr>
                <w:rFonts w:ascii="Arial" w:eastAsiaTheme="minorEastAsia" w:hAnsi="Arial" w:cs="Arial"/>
                <w:i/>
                <w:iCs/>
                <w:sz w:val="20"/>
                <w:szCs w:val="20"/>
              </w:rPr>
              <w:t>What progress is valued in education</w:t>
            </w:r>
            <w:r w:rsidR="007B1BD2" w:rsidRPr="00143372">
              <w:rPr>
                <w:rFonts w:ascii="Arial" w:eastAsiaTheme="minorEastAsia" w:hAnsi="Arial" w:cs="Arial"/>
                <w:i/>
                <w:iCs/>
                <w:sz w:val="20"/>
                <w:szCs w:val="20"/>
              </w:rPr>
              <w:t>, and has been in the past?</w:t>
            </w:r>
          </w:p>
          <w:p w14:paraId="4424AAFF" w14:textId="693BA0C6" w:rsidR="005D41BE" w:rsidRPr="00143372" w:rsidRDefault="005D41BE" w:rsidP="000E01D3">
            <w:pPr>
              <w:rPr>
                <w:rFonts w:ascii="Arial" w:eastAsiaTheme="minorEastAsia" w:hAnsi="Arial" w:cs="Arial"/>
                <w:i/>
                <w:iCs/>
                <w:sz w:val="20"/>
                <w:szCs w:val="20"/>
              </w:rPr>
            </w:pPr>
          </w:p>
          <w:p w14:paraId="0CD79E40" w14:textId="48A1EFCA" w:rsidR="005D41BE" w:rsidRPr="00143372" w:rsidRDefault="00A00F20" w:rsidP="000E01D3">
            <w:pPr>
              <w:rPr>
                <w:rFonts w:ascii="Arial" w:eastAsiaTheme="minorEastAsia" w:hAnsi="Arial" w:cs="Arial"/>
                <w:sz w:val="20"/>
                <w:szCs w:val="20"/>
              </w:rPr>
            </w:pPr>
            <w:r>
              <w:rPr>
                <w:rFonts w:ascii="Arial" w:eastAsiaTheme="minorEastAsia" w:hAnsi="Arial" w:cs="Arial"/>
                <w:sz w:val="20"/>
                <w:szCs w:val="20"/>
              </w:rPr>
              <w:t>SEC2003</w:t>
            </w:r>
          </w:p>
          <w:p w14:paraId="11C58A37" w14:textId="78133D60" w:rsidR="005D41BE" w:rsidRPr="00143372" w:rsidRDefault="4D30B352" w:rsidP="000E01D3">
            <w:pPr>
              <w:rPr>
                <w:rFonts w:ascii="Arial" w:eastAsiaTheme="minorEastAsia" w:hAnsi="Arial" w:cs="Arial"/>
                <w:i/>
                <w:iCs/>
                <w:sz w:val="20"/>
                <w:szCs w:val="20"/>
              </w:rPr>
            </w:pPr>
            <w:r w:rsidRPr="00143372">
              <w:rPr>
                <w:rFonts w:ascii="Arial" w:eastAsiaTheme="minorEastAsia" w:hAnsi="Arial" w:cs="Arial"/>
                <w:i/>
                <w:iCs/>
                <w:sz w:val="20"/>
                <w:szCs w:val="20"/>
              </w:rPr>
              <w:t>Seminar 3/11</w:t>
            </w:r>
          </w:p>
          <w:p w14:paraId="6C86A4D1" w14:textId="35031FE2" w:rsidR="005D41BE" w:rsidRPr="00143372" w:rsidRDefault="00A00F20" w:rsidP="000E01D3">
            <w:pPr>
              <w:rPr>
                <w:rFonts w:ascii="Arial" w:eastAsiaTheme="minorEastAsia" w:hAnsi="Arial" w:cs="Arial"/>
                <w:i/>
                <w:iCs/>
                <w:sz w:val="20"/>
                <w:szCs w:val="20"/>
              </w:rPr>
            </w:pPr>
            <w:r>
              <w:rPr>
                <w:rFonts w:ascii="Arial" w:eastAsiaTheme="minorEastAsia" w:hAnsi="Arial" w:cs="Arial"/>
                <w:i/>
                <w:iCs/>
                <w:sz w:val="20"/>
                <w:szCs w:val="20"/>
              </w:rPr>
              <w:t>FO</w:t>
            </w:r>
          </w:p>
          <w:p w14:paraId="3C7DA4FC" w14:textId="1B5B6226" w:rsidR="005D41BE" w:rsidRPr="00143372" w:rsidRDefault="005D41BE" w:rsidP="000E01D3">
            <w:pPr>
              <w:rPr>
                <w:rFonts w:ascii="Arial" w:eastAsiaTheme="minorEastAsia" w:hAnsi="Arial" w:cs="Arial"/>
                <w:i/>
                <w:iCs/>
                <w:sz w:val="20"/>
                <w:szCs w:val="20"/>
              </w:rPr>
            </w:pPr>
          </w:p>
          <w:p w14:paraId="6C289E6B" w14:textId="64E0E41A" w:rsidR="005D41BE" w:rsidRPr="00143372" w:rsidRDefault="005D41BE" w:rsidP="000E01D3">
            <w:pPr>
              <w:pBdr>
                <w:top w:val="nil"/>
                <w:left w:val="nil"/>
                <w:bottom w:val="nil"/>
                <w:right w:val="nil"/>
                <w:between w:val="nil"/>
              </w:pBdr>
              <w:rPr>
                <w:rFonts w:ascii="Arial" w:eastAsiaTheme="minorEastAsia" w:hAnsi="Arial" w:cs="Arial"/>
                <w:color w:val="000000"/>
                <w:sz w:val="20"/>
                <w:szCs w:val="20"/>
              </w:rPr>
            </w:pPr>
          </w:p>
        </w:tc>
        <w:tc>
          <w:tcPr>
            <w:tcW w:w="3693" w:type="dxa"/>
            <w:shd w:val="clear" w:color="auto" w:fill="auto"/>
          </w:tcPr>
          <w:p w14:paraId="6D526EC5" w14:textId="140BB253" w:rsidR="005D41BE" w:rsidRPr="00143372" w:rsidRDefault="3CE90386" w:rsidP="000E01D3">
            <w:pPr>
              <w:pBdr>
                <w:top w:val="nil"/>
                <w:left w:val="nil"/>
                <w:bottom w:val="nil"/>
                <w:right w:val="nil"/>
                <w:between w:val="nil"/>
              </w:pBdr>
              <w:rPr>
                <w:rFonts w:ascii="Arial" w:eastAsiaTheme="minorEastAsia" w:hAnsi="Arial" w:cs="Arial"/>
                <w:sz w:val="20"/>
                <w:szCs w:val="20"/>
              </w:rPr>
            </w:pPr>
            <w:r w:rsidRPr="00143372">
              <w:rPr>
                <w:rFonts w:ascii="Arial" w:eastAsiaTheme="minorEastAsia" w:hAnsi="Arial" w:cs="Arial"/>
                <w:i/>
                <w:iCs/>
                <w:sz w:val="20"/>
                <w:szCs w:val="20"/>
                <w:lang w:val="en"/>
              </w:rPr>
              <w:t xml:space="preserve">What does progression look like in </w:t>
            </w:r>
            <w:r w:rsidR="00EB1032" w:rsidRPr="00143372">
              <w:rPr>
                <w:rFonts w:ascii="Arial" w:eastAsiaTheme="minorEastAsia" w:hAnsi="Arial" w:cs="Arial"/>
                <w:i/>
                <w:iCs/>
                <w:sz w:val="20"/>
                <w:szCs w:val="20"/>
                <w:lang w:val="en"/>
              </w:rPr>
              <w:t>Mathematics</w:t>
            </w:r>
            <w:r w:rsidRPr="00143372">
              <w:rPr>
                <w:rFonts w:ascii="Arial" w:eastAsiaTheme="minorEastAsia" w:hAnsi="Arial" w:cs="Arial"/>
                <w:i/>
                <w:iCs/>
                <w:sz w:val="20"/>
                <w:szCs w:val="20"/>
                <w:lang w:val="en"/>
              </w:rPr>
              <w:t>?  How do we know if our pupils are making progress?</w:t>
            </w:r>
          </w:p>
        </w:tc>
        <w:tc>
          <w:tcPr>
            <w:tcW w:w="975" w:type="dxa"/>
            <w:gridSpan w:val="2"/>
            <w:shd w:val="clear" w:color="auto" w:fill="auto"/>
          </w:tcPr>
          <w:p w14:paraId="29AD0CB2" w14:textId="77777777" w:rsidR="005D41BE" w:rsidRPr="00143372" w:rsidRDefault="007B1BD2" w:rsidP="000E01D3">
            <w:pPr>
              <w:rPr>
                <w:rFonts w:ascii="Arial" w:hAnsi="Arial" w:cs="Arial"/>
                <w:sz w:val="20"/>
                <w:szCs w:val="20"/>
              </w:rPr>
            </w:pPr>
            <w:r w:rsidRPr="00143372">
              <w:rPr>
                <w:rFonts w:ascii="Arial" w:hAnsi="Arial" w:cs="Arial"/>
                <w:sz w:val="20"/>
                <w:szCs w:val="20"/>
              </w:rPr>
              <w:t>HE3</w:t>
            </w:r>
          </w:p>
          <w:p w14:paraId="0E707E2B" w14:textId="68421A5D" w:rsidR="004C5819" w:rsidRPr="00143372" w:rsidRDefault="004C5819" w:rsidP="000E01D3">
            <w:pPr>
              <w:rPr>
                <w:rFonts w:ascii="Arial" w:hAnsi="Arial" w:cs="Arial"/>
                <w:sz w:val="20"/>
                <w:szCs w:val="20"/>
              </w:rPr>
            </w:pPr>
            <w:r w:rsidRPr="00143372">
              <w:rPr>
                <w:rFonts w:ascii="Arial" w:hAnsi="Arial" w:cs="Arial"/>
                <w:sz w:val="20"/>
                <w:szCs w:val="20"/>
              </w:rPr>
              <w:t>SC3</w:t>
            </w:r>
          </w:p>
        </w:tc>
        <w:tc>
          <w:tcPr>
            <w:tcW w:w="1306" w:type="dxa"/>
            <w:shd w:val="clear" w:color="auto" w:fill="auto"/>
          </w:tcPr>
          <w:p w14:paraId="7596205F" w14:textId="065EAC1C" w:rsidR="005D41BE" w:rsidRPr="00143372" w:rsidRDefault="36C8EB71" w:rsidP="000E01D3">
            <w:pPr>
              <w:rPr>
                <w:rFonts w:ascii="Arial" w:hAnsi="Arial" w:cs="Arial"/>
                <w:sz w:val="20"/>
                <w:szCs w:val="20"/>
              </w:rPr>
            </w:pPr>
            <w:r w:rsidRPr="00143372">
              <w:rPr>
                <w:rFonts w:ascii="Arial" w:hAnsi="Arial" w:cs="Arial"/>
                <w:sz w:val="20"/>
                <w:szCs w:val="20"/>
              </w:rPr>
              <w:t>Progress Tutorial</w:t>
            </w:r>
          </w:p>
          <w:p w14:paraId="0CA5022E" w14:textId="5D6D3D86" w:rsidR="005D41BE" w:rsidRPr="00143372" w:rsidRDefault="005D41BE" w:rsidP="000E01D3">
            <w:pPr>
              <w:rPr>
                <w:rFonts w:ascii="Arial" w:hAnsi="Arial" w:cs="Arial"/>
                <w:sz w:val="20"/>
                <w:szCs w:val="20"/>
              </w:rPr>
            </w:pPr>
          </w:p>
        </w:tc>
      </w:tr>
      <w:tr w:rsidR="00BF1A09" w:rsidRPr="00143372" w14:paraId="0EB26AC3" w14:textId="77777777" w:rsidTr="0043624D">
        <w:trPr>
          <w:gridAfter w:val="3"/>
          <w:wAfter w:w="5636" w:type="dxa"/>
          <w:trHeight w:val="386"/>
        </w:trPr>
        <w:tc>
          <w:tcPr>
            <w:tcW w:w="1684" w:type="dxa"/>
            <w:shd w:val="clear" w:color="auto" w:fill="E2EFD9"/>
          </w:tcPr>
          <w:p w14:paraId="1640FED4" w14:textId="77777777" w:rsidR="005D41BE" w:rsidRPr="00143372" w:rsidRDefault="005D41BE" w:rsidP="000E01D3">
            <w:pPr>
              <w:rPr>
                <w:rFonts w:ascii="Arial" w:hAnsi="Arial" w:cs="Arial"/>
                <w:sz w:val="20"/>
                <w:szCs w:val="20"/>
              </w:rPr>
            </w:pPr>
            <w:r w:rsidRPr="00143372">
              <w:rPr>
                <w:rFonts w:ascii="Arial" w:hAnsi="Arial" w:cs="Arial"/>
                <w:sz w:val="20"/>
                <w:szCs w:val="20"/>
              </w:rPr>
              <w:t>Key reading</w:t>
            </w:r>
          </w:p>
        </w:tc>
        <w:tc>
          <w:tcPr>
            <w:tcW w:w="14422" w:type="dxa"/>
            <w:gridSpan w:val="9"/>
            <w:shd w:val="clear" w:color="auto" w:fill="E2EFD9"/>
          </w:tcPr>
          <w:p w14:paraId="32A2EBFC" w14:textId="77777777" w:rsidR="0002451C" w:rsidRPr="00143372" w:rsidRDefault="0002451C" w:rsidP="0002451C">
            <w:pPr>
              <w:pStyle w:val="dce-acf-repeater-item"/>
              <w:spacing w:before="0" w:beforeAutospacing="0" w:after="0" w:afterAutospacing="0"/>
              <w:textAlignment w:val="baseline"/>
              <w:rPr>
                <w:rFonts w:ascii="Arial" w:hAnsi="Arial" w:cs="Arial"/>
                <w:color w:val="575757"/>
                <w:sz w:val="20"/>
                <w:szCs w:val="20"/>
              </w:rPr>
            </w:pPr>
            <w:r w:rsidRPr="00143372">
              <w:rPr>
                <w:rFonts w:ascii="Arial" w:hAnsi="Arial" w:cs="Arial"/>
                <w:sz w:val="20"/>
                <w:szCs w:val="20"/>
              </w:rPr>
              <w:t>Education Endowment Foundation (2017) Improving Mathematics in Key Stages Two and Three Guidance Report. [Online] Accessible from: https://educationendowmentfoundation.org.uk/tools/guidance-reports/ [retrieved 10 October 2018].</w:t>
            </w:r>
            <w:r w:rsidRPr="00143372">
              <w:rPr>
                <w:rFonts w:ascii="Arial" w:hAnsi="Arial" w:cs="Arial"/>
                <w:color w:val="575757"/>
                <w:sz w:val="20"/>
                <w:szCs w:val="20"/>
              </w:rPr>
              <w:t xml:space="preserve"> </w:t>
            </w:r>
          </w:p>
          <w:p w14:paraId="2B7B4215" w14:textId="77777777" w:rsidR="0002451C" w:rsidRPr="00143372" w:rsidRDefault="5DF1B8E2" w:rsidP="000E01D3">
            <w:pPr>
              <w:rPr>
                <w:rFonts w:ascii="Arial" w:hAnsi="Arial" w:cs="Arial"/>
                <w:sz w:val="20"/>
                <w:szCs w:val="20"/>
              </w:rPr>
            </w:pPr>
            <w:r w:rsidRPr="00143372">
              <w:rPr>
                <w:rFonts w:ascii="Arial" w:hAnsi="Arial" w:cs="Arial"/>
                <w:sz w:val="20"/>
                <w:szCs w:val="20"/>
              </w:rPr>
              <w:t xml:space="preserve"> </w:t>
            </w:r>
          </w:p>
          <w:p w14:paraId="567CD98A" w14:textId="01837710" w:rsidR="005D41BE" w:rsidRPr="00143372" w:rsidRDefault="260D829D" w:rsidP="000E01D3">
            <w:pPr>
              <w:rPr>
                <w:rFonts w:ascii="Arial" w:hAnsi="Arial" w:cs="Arial"/>
                <w:sz w:val="20"/>
                <w:szCs w:val="20"/>
              </w:rPr>
            </w:pPr>
            <w:proofErr w:type="spellStart"/>
            <w:r w:rsidRPr="00143372">
              <w:rPr>
                <w:rFonts w:ascii="Arial" w:eastAsia="Arial" w:hAnsi="Arial" w:cs="Arial"/>
                <w:lang w:val="en"/>
              </w:rPr>
              <w:t>Dunlosky</w:t>
            </w:r>
            <w:proofErr w:type="spellEnd"/>
            <w:r w:rsidRPr="00143372">
              <w:rPr>
                <w:rFonts w:ascii="Arial" w:eastAsia="Arial" w:hAnsi="Arial" w:cs="Arial"/>
                <w:lang w:val="en"/>
              </w:rPr>
              <w:t xml:space="preserve">, J., Rawson, K. A., Marsh, E. J., Nathan, M. J., &amp; Willingham, D. T. (2013) Improving students’ learning with effective learning techniques: Promising directions from cognitive and educational psychology. Psychological Science in the Public Interest, Supplement, 14(1), 4–58. </w:t>
            </w:r>
            <w:hyperlink r:id="rId57">
              <w:r w:rsidRPr="00143372">
                <w:rPr>
                  <w:rStyle w:val="Hyperlink"/>
                  <w:rFonts w:ascii="Arial" w:eastAsia="Arial" w:hAnsi="Arial" w:cs="Arial"/>
                  <w:lang w:val="en"/>
                </w:rPr>
                <w:t>https://doi.org/10.1177/1529100612453266</w:t>
              </w:r>
            </w:hyperlink>
          </w:p>
        </w:tc>
      </w:tr>
      <w:tr w:rsidR="004C33A9" w:rsidRPr="00143372" w14:paraId="6F65C2BA" w14:textId="77777777" w:rsidTr="0043624D">
        <w:trPr>
          <w:gridAfter w:val="3"/>
          <w:wAfter w:w="5636" w:type="dxa"/>
          <w:trHeight w:val="60"/>
        </w:trPr>
        <w:tc>
          <w:tcPr>
            <w:tcW w:w="1684" w:type="dxa"/>
            <w:shd w:val="clear" w:color="auto" w:fill="auto"/>
          </w:tcPr>
          <w:p w14:paraId="2E50EEBB" w14:textId="1F754FE2" w:rsidR="005D41BE" w:rsidRPr="00764A5B" w:rsidRDefault="0F127534" w:rsidP="000E01D3">
            <w:pPr>
              <w:rPr>
                <w:rFonts w:ascii="Arial" w:hAnsi="Arial" w:cs="Arial"/>
                <w:sz w:val="20"/>
                <w:szCs w:val="20"/>
              </w:rPr>
            </w:pPr>
            <w:r w:rsidRPr="00764A5B">
              <w:rPr>
                <w:rFonts w:ascii="Arial" w:hAnsi="Arial" w:cs="Arial"/>
                <w:sz w:val="20"/>
                <w:szCs w:val="20"/>
              </w:rPr>
              <w:t>AAW</w:t>
            </w:r>
          </w:p>
          <w:p w14:paraId="30D05F5C" w14:textId="3DD4A882" w:rsidR="005D41BE" w:rsidRPr="00764A5B" w:rsidRDefault="005D41BE" w:rsidP="000E01D3">
            <w:pPr>
              <w:rPr>
                <w:rFonts w:ascii="Arial" w:hAnsi="Arial" w:cs="Arial"/>
                <w:sz w:val="20"/>
                <w:szCs w:val="20"/>
              </w:rPr>
            </w:pPr>
          </w:p>
          <w:p w14:paraId="6DB67655" w14:textId="6A13F805" w:rsidR="005D41BE" w:rsidRPr="00764A5B" w:rsidRDefault="00FE46E1" w:rsidP="000E01D3">
            <w:pPr>
              <w:rPr>
                <w:rFonts w:ascii="Arial" w:hAnsi="Arial" w:cs="Arial"/>
                <w:i/>
                <w:iCs/>
                <w:sz w:val="20"/>
                <w:szCs w:val="20"/>
              </w:rPr>
            </w:pPr>
            <w:r w:rsidRPr="00764A5B">
              <w:rPr>
                <w:rFonts w:ascii="Arial" w:hAnsi="Arial" w:cs="Arial"/>
                <w:i/>
                <w:iCs/>
                <w:sz w:val="20"/>
                <w:szCs w:val="20"/>
              </w:rPr>
              <w:t xml:space="preserve">How do primary schools prepare </w:t>
            </w:r>
            <w:r w:rsidR="003553A7" w:rsidRPr="00764A5B">
              <w:rPr>
                <w:rFonts w:ascii="Arial" w:hAnsi="Arial" w:cs="Arial"/>
                <w:i/>
                <w:iCs/>
                <w:sz w:val="20"/>
                <w:szCs w:val="20"/>
              </w:rPr>
              <w:t>pupils for high school?</w:t>
            </w:r>
          </w:p>
        </w:tc>
        <w:tc>
          <w:tcPr>
            <w:tcW w:w="3200" w:type="dxa"/>
            <w:shd w:val="clear" w:color="auto" w:fill="auto"/>
          </w:tcPr>
          <w:p w14:paraId="2ABBACC8" w14:textId="4A94EC91" w:rsidR="005D41BE" w:rsidRDefault="0F127534" w:rsidP="00764A5B">
            <w:pPr>
              <w:rPr>
                <w:rFonts w:ascii="Arial" w:eastAsiaTheme="minorEastAsia" w:hAnsi="Arial" w:cs="Arial"/>
                <w:sz w:val="20"/>
                <w:szCs w:val="20"/>
                <w:lang w:val="en"/>
              </w:rPr>
            </w:pPr>
            <w:r w:rsidRPr="00764A5B">
              <w:rPr>
                <w:rFonts w:ascii="Arial" w:eastAsiaTheme="minorEastAsia" w:hAnsi="Arial" w:cs="Arial"/>
                <w:sz w:val="20"/>
                <w:szCs w:val="20"/>
                <w:lang w:val="en"/>
              </w:rPr>
              <w:t>High-quality teaching has a long-term positive effect on pupils’ life chances, particularly for children from disadvantaged backgrounds.  This is</w:t>
            </w:r>
            <w:r w:rsidR="00764A5B">
              <w:rPr>
                <w:rFonts w:ascii="Arial" w:hAnsi="Arial" w:cs="Arial"/>
                <w:sz w:val="20"/>
                <w:szCs w:val="20"/>
                <w:lang w:val="en"/>
              </w:rPr>
              <w:t xml:space="preserve"> </w:t>
            </w:r>
            <w:r w:rsidRPr="00764A5B">
              <w:rPr>
                <w:rFonts w:ascii="Arial" w:eastAsiaTheme="minorEastAsia" w:hAnsi="Arial" w:cs="Arial"/>
                <w:sz w:val="20"/>
                <w:szCs w:val="20"/>
                <w:lang w:val="en"/>
              </w:rPr>
              <w:t>particularly important in primary education.</w:t>
            </w:r>
          </w:p>
          <w:p w14:paraId="091A1246" w14:textId="093B8D5A" w:rsidR="001F7AE5" w:rsidRPr="00764A5B" w:rsidRDefault="001F7AE5" w:rsidP="00764A5B">
            <w:pPr>
              <w:pBdr>
                <w:top w:val="nil"/>
                <w:left w:val="nil"/>
                <w:bottom w:val="nil"/>
                <w:right w:val="nil"/>
                <w:between w:val="nil"/>
              </w:pBdr>
              <w:rPr>
                <w:rFonts w:ascii="Arial" w:eastAsiaTheme="minorEastAsia" w:hAnsi="Arial" w:cs="Arial"/>
                <w:sz w:val="20"/>
                <w:szCs w:val="20"/>
              </w:rPr>
            </w:pPr>
          </w:p>
          <w:p w14:paraId="0BE67D43" w14:textId="483BCC37" w:rsidR="00764A5B" w:rsidRPr="00764A5B" w:rsidRDefault="00764A5B" w:rsidP="00E9095B">
            <w:pPr>
              <w:pStyle w:val="ListParagraph"/>
              <w:numPr>
                <w:ilvl w:val="0"/>
                <w:numId w:val="117"/>
              </w:numPr>
              <w:pBdr>
                <w:top w:val="nil"/>
                <w:left w:val="nil"/>
                <w:bottom w:val="nil"/>
                <w:right w:val="nil"/>
                <w:between w:val="nil"/>
              </w:pBdr>
              <w:rPr>
                <w:rFonts w:ascii="Arial" w:eastAsiaTheme="minorEastAsia" w:hAnsi="Arial" w:cs="Arial"/>
                <w:sz w:val="20"/>
                <w:szCs w:val="20"/>
              </w:rPr>
            </w:pPr>
            <w:r w:rsidRPr="00764A5B">
              <w:rPr>
                <w:rFonts w:ascii="Arial" w:hAnsi="Arial" w:cs="Arial"/>
              </w:rPr>
              <w:t>To access the curriculum, early literacy provides fundamental knowledge; reading comprises two elements: word reading and language comprehension; systematic synthetic phonics is the most</w:t>
            </w:r>
            <w:r w:rsidRPr="00764A5B">
              <w:t xml:space="preserve"> </w:t>
            </w:r>
            <w:r w:rsidRPr="00764A5B">
              <w:rPr>
                <w:rFonts w:ascii="Arial" w:hAnsi="Arial" w:cs="Arial"/>
              </w:rPr>
              <w:t>effective approach for teaching pupils to decode.</w:t>
            </w:r>
          </w:p>
        </w:tc>
        <w:tc>
          <w:tcPr>
            <w:tcW w:w="2932" w:type="dxa"/>
            <w:gridSpan w:val="2"/>
            <w:shd w:val="clear" w:color="auto" w:fill="auto"/>
          </w:tcPr>
          <w:p w14:paraId="53A4D9F6" w14:textId="77777777" w:rsidR="005D41BE" w:rsidRPr="00764A5B" w:rsidRDefault="0F127534" w:rsidP="00E9095B">
            <w:pPr>
              <w:pStyle w:val="ListParagraph"/>
              <w:numPr>
                <w:ilvl w:val="0"/>
                <w:numId w:val="117"/>
              </w:numPr>
              <w:rPr>
                <w:rFonts w:ascii="Arial" w:hAnsi="Arial" w:cs="Arial"/>
                <w:sz w:val="20"/>
                <w:szCs w:val="20"/>
              </w:rPr>
            </w:pPr>
            <w:r w:rsidRPr="00764A5B">
              <w:rPr>
                <w:rFonts w:ascii="Arial" w:eastAsiaTheme="minorEastAsia" w:hAnsi="Arial" w:cs="Arial"/>
                <w:sz w:val="20"/>
                <w:szCs w:val="20"/>
                <w:lang w:val="en"/>
              </w:rPr>
              <w:t>Build upon prior knowledge (including from KS2)</w:t>
            </w:r>
          </w:p>
          <w:p w14:paraId="3403DCB3" w14:textId="6E145BDD" w:rsidR="004F74A2" w:rsidRPr="00764A5B" w:rsidRDefault="004F74A2" w:rsidP="00E9095B">
            <w:pPr>
              <w:pStyle w:val="ListParagraph"/>
              <w:numPr>
                <w:ilvl w:val="0"/>
                <w:numId w:val="117"/>
              </w:numPr>
              <w:rPr>
                <w:rFonts w:ascii="Arial" w:hAnsi="Arial" w:cs="Arial"/>
                <w:sz w:val="20"/>
                <w:szCs w:val="20"/>
              </w:rPr>
            </w:pPr>
            <w:r w:rsidRPr="00764A5B">
              <w:rPr>
                <w:rFonts w:ascii="Arial" w:hAnsi="Arial" w:cs="Arial"/>
              </w:rPr>
              <w:t xml:space="preserve">demonstrate a clear understanding of systematic synthetic phonics, particularly if teaching early reading and spelling, and deconstructing this approach. </w:t>
            </w:r>
          </w:p>
          <w:p w14:paraId="246039D9" w14:textId="047473EB" w:rsidR="004F74A2" w:rsidRPr="00764A5B" w:rsidRDefault="004F74A2" w:rsidP="00E9095B">
            <w:pPr>
              <w:pStyle w:val="ListParagraph"/>
              <w:numPr>
                <w:ilvl w:val="0"/>
                <w:numId w:val="117"/>
              </w:numPr>
              <w:rPr>
                <w:rFonts w:ascii="Arial" w:hAnsi="Arial" w:cs="Arial"/>
                <w:sz w:val="20"/>
                <w:szCs w:val="20"/>
              </w:rPr>
            </w:pPr>
            <w:r w:rsidRPr="00764A5B">
              <w:rPr>
                <w:rFonts w:ascii="Arial" w:hAnsi="Arial" w:cs="Arial"/>
              </w:rPr>
              <w:t>support younger pupils to become fluent readers and to write fluently and legibly</w:t>
            </w:r>
          </w:p>
        </w:tc>
        <w:tc>
          <w:tcPr>
            <w:tcW w:w="2316" w:type="dxa"/>
            <w:gridSpan w:val="2"/>
            <w:shd w:val="clear" w:color="auto" w:fill="auto"/>
          </w:tcPr>
          <w:p w14:paraId="5403A80F" w14:textId="2B15B03A" w:rsidR="005D41BE" w:rsidRPr="00764A5B" w:rsidRDefault="0F127534" w:rsidP="000E01D3">
            <w:pPr>
              <w:pBdr>
                <w:top w:val="nil"/>
                <w:left w:val="nil"/>
                <w:bottom w:val="nil"/>
                <w:right w:val="nil"/>
                <w:between w:val="nil"/>
              </w:pBdr>
              <w:rPr>
                <w:rFonts w:ascii="Arial" w:eastAsiaTheme="minorEastAsia" w:hAnsi="Arial" w:cs="Arial"/>
                <w:color w:val="000000" w:themeColor="text1"/>
                <w:sz w:val="20"/>
                <w:szCs w:val="20"/>
              </w:rPr>
            </w:pPr>
            <w:r w:rsidRPr="00764A5B">
              <w:rPr>
                <w:rFonts w:ascii="Arial" w:eastAsiaTheme="minorEastAsia" w:hAnsi="Arial" w:cs="Arial"/>
                <w:color w:val="000000" w:themeColor="text1"/>
                <w:sz w:val="20"/>
                <w:szCs w:val="20"/>
              </w:rPr>
              <w:t>Lecture:</w:t>
            </w:r>
          </w:p>
          <w:p w14:paraId="5594715E" w14:textId="77777777" w:rsidR="00764A5B" w:rsidRDefault="0F127534" w:rsidP="000E01D3">
            <w:pPr>
              <w:pBdr>
                <w:top w:val="nil"/>
                <w:left w:val="nil"/>
                <w:bottom w:val="nil"/>
                <w:right w:val="nil"/>
                <w:between w:val="nil"/>
              </w:pBdr>
              <w:rPr>
                <w:rFonts w:ascii="Arial" w:eastAsiaTheme="minorEastAsia" w:hAnsi="Arial" w:cs="Arial"/>
                <w:color w:val="000000" w:themeColor="text1"/>
                <w:sz w:val="20"/>
                <w:szCs w:val="20"/>
              </w:rPr>
            </w:pPr>
            <w:r w:rsidRPr="00764A5B">
              <w:rPr>
                <w:rFonts w:ascii="Arial" w:eastAsiaTheme="minorEastAsia" w:hAnsi="Arial" w:cs="Arial"/>
                <w:color w:val="000000" w:themeColor="text1"/>
                <w:sz w:val="20"/>
                <w:szCs w:val="20"/>
              </w:rPr>
              <w:t>SSP – how do children learn to read?</w:t>
            </w:r>
            <w:r w:rsidR="55EC5E0F" w:rsidRPr="00764A5B">
              <w:rPr>
                <w:rFonts w:ascii="Arial" w:eastAsiaTheme="minorEastAsia" w:hAnsi="Arial" w:cs="Arial"/>
                <w:color w:val="000000" w:themeColor="text1"/>
                <w:sz w:val="20"/>
                <w:szCs w:val="20"/>
              </w:rPr>
              <w:t xml:space="preserve">  </w:t>
            </w:r>
            <w:r w:rsidR="00764A5B">
              <w:rPr>
                <w:rFonts w:ascii="Arial" w:eastAsiaTheme="minorEastAsia" w:hAnsi="Arial" w:cs="Arial"/>
                <w:color w:val="000000" w:themeColor="text1"/>
                <w:sz w:val="20"/>
                <w:szCs w:val="20"/>
              </w:rPr>
              <w:t>(Including Induction to Careers SE- 9:30am)</w:t>
            </w:r>
          </w:p>
          <w:p w14:paraId="0F8E381F" w14:textId="77777777" w:rsidR="00764A5B" w:rsidRDefault="00764A5B" w:rsidP="000E01D3">
            <w:pPr>
              <w:pBdr>
                <w:top w:val="nil"/>
                <w:left w:val="nil"/>
                <w:bottom w:val="nil"/>
                <w:right w:val="nil"/>
                <w:between w:val="nil"/>
              </w:pBdr>
              <w:rPr>
                <w:rFonts w:ascii="Arial" w:eastAsiaTheme="minorEastAsia" w:hAnsi="Arial" w:cs="Arial"/>
                <w:color w:val="000000" w:themeColor="text1"/>
                <w:sz w:val="20"/>
                <w:szCs w:val="20"/>
              </w:rPr>
            </w:pPr>
          </w:p>
          <w:p w14:paraId="09E6A808" w14:textId="64A8A711" w:rsidR="00764A5B" w:rsidRPr="00764A5B" w:rsidRDefault="55EC5E0F" w:rsidP="00764A5B">
            <w:pPr>
              <w:pBdr>
                <w:top w:val="nil"/>
                <w:left w:val="nil"/>
                <w:bottom w:val="nil"/>
                <w:right w:val="nil"/>
                <w:between w:val="nil"/>
              </w:pBdr>
              <w:rPr>
                <w:rFonts w:ascii="Arial" w:eastAsiaTheme="minorEastAsia" w:hAnsi="Arial" w:cs="Arial"/>
                <w:color w:val="000000" w:themeColor="text1"/>
                <w:sz w:val="20"/>
                <w:szCs w:val="20"/>
              </w:rPr>
            </w:pPr>
            <w:r w:rsidRPr="00764A5B">
              <w:rPr>
                <w:rFonts w:ascii="Arial" w:eastAsiaTheme="minorEastAsia" w:hAnsi="Arial" w:cs="Arial"/>
                <w:color w:val="000000" w:themeColor="text1"/>
                <w:sz w:val="20"/>
                <w:szCs w:val="20"/>
              </w:rPr>
              <w:t>7/11</w:t>
            </w:r>
          </w:p>
          <w:p w14:paraId="53309590" w14:textId="77777777" w:rsidR="00764A5B" w:rsidRPr="00764A5B" w:rsidRDefault="00764A5B" w:rsidP="000E01D3">
            <w:pPr>
              <w:pBdr>
                <w:top w:val="nil"/>
                <w:left w:val="nil"/>
                <w:bottom w:val="nil"/>
                <w:right w:val="nil"/>
                <w:between w:val="nil"/>
              </w:pBdr>
              <w:rPr>
                <w:rFonts w:ascii="Arial" w:eastAsiaTheme="minorEastAsia" w:hAnsi="Arial" w:cs="Arial"/>
                <w:color w:val="000000" w:themeColor="text1"/>
                <w:sz w:val="20"/>
                <w:szCs w:val="20"/>
              </w:rPr>
            </w:pPr>
          </w:p>
          <w:p w14:paraId="4508A0CF" w14:textId="5480B37C" w:rsidR="005D41BE" w:rsidRPr="00764A5B" w:rsidRDefault="005D41BE" w:rsidP="000E01D3">
            <w:pPr>
              <w:pBdr>
                <w:top w:val="nil"/>
                <w:left w:val="nil"/>
                <w:bottom w:val="nil"/>
                <w:right w:val="nil"/>
                <w:between w:val="nil"/>
              </w:pBdr>
              <w:rPr>
                <w:rFonts w:ascii="Arial" w:eastAsiaTheme="minorEastAsia" w:hAnsi="Arial" w:cs="Arial"/>
                <w:color w:val="000000" w:themeColor="text1"/>
                <w:sz w:val="20"/>
                <w:szCs w:val="20"/>
              </w:rPr>
            </w:pPr>
          </w:p>
          <w:p w14:paraId="313528A7" w14:textId="2B15B03A" w:rsidR="005D41BE" w:rsidRPr="00764A5B" w:rsidRDefault="0F127534" w:rsidP="000E01D3">
            <w:pPr>
              <w:pBdr>
                <w:top w:val="nil"/>
                <w:left w:val="nil"/>
                <w:bottom w:val="nil"/>
                <w:right w:val="nil"/>
                <w:between w:val="nil"/>
              </w:pBdr>
              <w:rPr>
                <w:rFonts w:ascii="Arial" w:eastAsiaTheme="minorEastAsia" w:hAnsi="Arial" w:cs="Arial"/>
                <w:color w:val="000000" w:themeColor="text1"/>
                <w:sz w:val="20"/>
                <w:szCs w:val="20"/>
              </w:rPr>
            </w:pPr>
            <w:r w:rsidRPr="00764A5B">
              <w:rPr>
                <w:rFonts w:ascii="Arial" w:eastAsiaTheme="minorEastAsia" w:hAnsi="Arial" w:cs="Arial"/>
                <w:color w:val="000000" w:themeColor="text1"/>
                <w:sz w:val="20"/>
                <w:szCs w:val="20"/>
              </w:rPr>
              <w:t xml:space="preserve">Enhancement </w:t>
            </w:r>
            <w:proofErr w:type="gramStart"/>
            <w:r w:rsidRPr="00764A5B">
              <w:rPr>
                <w:rFonts w:ascii="Arial" w:eastAsiaTheme="minorEastAsia" w:hAnsi="Arial" w:cs="Arial"/>
                <w:color w:val="000000" w:themeColor="text1"/>
                <w:sz w:val="20"/>
                <w:szCs w:val="20"/>
              </w:rPr>
              <w:t>visit</w:t>
            </w:r>
            <w:proofErr w:type="gramEnd"/>
            <w:r w:rsidRPr="00764A5B">
              <w:rPr>
                <w:rFonts w:ascii="Arial" w:eastAsiaTheme="minorEastAsia" w:hAnsi="Arial" w:cs="Arial"/>
                <w:color w:val="000000" w:themeColor="text1"/>
                <w:sz w:val="20"/>
                <w:szCs w:val="20"/>
              </w:rPr>
              <w:t xml:space="preserve"> to a Primary School</w:t>
            </w:r>
          </w:p>
          <w:p w14:paraId="4E829B06" w14:textId="4EA3314E" w:rsidR="005D41BE" w:rsidRPr="00764A5B" w:rsidRDefault="005D41BE" w:rsidP="000E01D3">
            <w:pPr>
              <w:pBdr>
                <w:top w:val="nil"/>
                <w:left w:val="nil"/>
                <w:bottom w:val="nil"/>
                <w:right w:val="nil"/>
                <w:between w:val="nil"/>
              </w:pBdr>
              <w:rPr>
                <w:rFonts w:ascii="Arial" w:eastAsiaTheme="minorEastAsia" w:hAnsi="Arial" w:cs="Arial"/>
                <w:color w:val="000000" w:themeColor="text1"/>
                <w:sz w:val="20"/>
                <w:szCs w:val="20"/>
              </w:rPr>
            </w:pPr>
          </w:p>
          <w:p w14:paraId="1A9810C0" w14:textId="32AD8BD8" w:rsidR="005D41BE" w:rsidRPr="00764A5B" w:rsidRDefault="0F127534" w:rsidP="000E01D3">
            <w:pPr>
              <w:pBdr>
                <w:top w:val="nil"/>
                <w:left w:val="nil"/>
                <w:bottom w:val="nil"/>
                <w:right w:val="nil"/>
                <w:between w:val="nil"/>
              </w:pBdr>
              <w:rPr>
                <w:rFonts w:ascii="Arial" w:eastAsiaTheme="minorEastAsia" w:hAnsi="Arial" w:cs="Arial"/>
                <w:color w:val="000000"/>
                <w:sz w:val="20"/>
                <w:szCs w:val="20"/>
              </w:rPr>
            </w:pPr>
            <w:r w:rsidRPr="00764A5B">
              <w:rPr>
                <w:rFonts w:ascii="Arial" w:eastAsiaTheme="minorEastAsia" w:hAnsi="Arial" w:cs="Arial"/>
                <w:color w:val="000000" w:themeColor="text1"/>
                <w:sz w:val="20"/>
                <w:szCs w:val="20"/>
              </w:rPr>
              <w:t>GIS:</w:t>
            </w:r>
            <w:r w:rsidR="00B31FD2" w:rsidRPr="00764A5B">
              <w:rPr>
                <w:rFonts w:ascii="Arial" w:eastAsiaTheme="minorEastAsia" w:hAnsi="Arial" w:cs="Arial"/>
                <w:color w:val="000000" w:themeColor="text1"/>
                <w:sz w:val="20"/>
                <w:szCs w:val="20"/>
              </w:rPr>
              <w:t xml:space="preserve"> Safeguarding and Prevent Online training</w:t>
            </w:r>
          </w:p>
        </w:tc>
        <w:tc>
          <w:tcPr>
            <w:tcW w:w="3693" w:type="dxa"/>
            <w:shd w:val="clear" w:color="auto" w:fill="auto"/>
          </w:tcPr>
          <w:p w14:paraId="56C76433" w14:textId="603BDB2E" w:rsidR="005D41BE" w:rsidRPr="00764A5B" w:rsidRDefault="0F127534" w:rsidP="000E01D3">
            <w:pPr>
              <w:pBdr>
                <w:top w:val="nil"/>
                <w:left w:val="nil"/>
                <w:bottom w:val="nil"/>
                <w:right w:val="nil"/>
                <w:between w:val="nil"/>
              </w:pBdr>
              <w:rPr>
                <w:rFonts w:ascii="Arial" w:eastAsiaTheme="minorEastAsia" w:hAnsi="Arial" w:cs="Arial"/>
                <w:sz w:val="20"/>
                <w:szCs w:val="20"/>
              </w:rPr>
            </w:pPr>
            <w:r w:rsidRPr="00764A5B">
              <w:rPr>
                <w:rFonts w:ascii="Arial" w:eastAsiaTheme="minorEastAsia" w:hAnsi="Arial" w:cs="Arial"/>
                <w:i/>
                <w:iCs/>
                <w:sz w:val="20"/>
                <w:szCs w:val="20"/>
                <w:lang w:val="en"/>
              </w:rPr>
              <w:t xml:space="preserve">What have you learnt about progression in </w:t>
            </w:r>
            <w:r w:rsidR="00EB1032" w:rsidRPr="00764A5B">
              <w:rPr>
                <w:rFonts w:ascii="Arial" w:eastAsiaTheme="minorEastAsia" w:hAnsi="Arial" w:cs="Arial"/>
                <w:i/>
                <w:iCs/>
                <w:sz w:val="20"/>
                <w:szCs w:val="20"/>
                <w:lang w:val="en"/>
              </w:rPr>
              <w:t>Mathematics</w:t>
            </w:r>
            <w:r w:rsidRPr="00764A5B">
              <w:rPr>
                <w:rFonts w:ascii="Arial" w:eastAsiaTheme="minorEastAsia" w:hAnsi="Arial" w:cs="Arial"/>
                <w:i/>
                <w:iCs/>
                <w:sz w:val="20"/>
                <w:szCs w:val="20"/>
                <w:lang w:val="en"/>
              </w:rPr>
              <w:t xml:space="preserve"> from visiting a Primary School?</w:t>
            </w:r>
          </w:p>
        </w:tc>
        <w:tc>
          <w:tcPr>
            <w:tcW w:w="975" w:type="dxa"/>
            <w:gridSpan w:val="2"/>
            <w:shd w:val="clear" w:color="auto" w:fill="auto"/>
          </w:tcPr>
          <w:p w14:paraId="38D49A72" w14:textId="77777777" w:rsidR="005D41BE" w:rsidRPr="00764A5B" w:rsidRDefault="0F127534" w:rsidP="000E01D3">
            <w:pPr>
              <w:rPr>
                <w:rFonts w:ascii="Arial" w:hAnsi="Arial" w:cs="Arial"/>
                <w:sz w:val="20"/>
                <w:szCs w:val="20"/>
              </w:rPr>
            </w:pPr>
            <w:r w:rsidRPr="00764A5B">
              <w:rPr>
                <w:rFonts w:ascii="Arial" w:hAnsi="Arial" w:cs="Arial"/>
                <w:sz w:val="20"/>
                <w:szCs w:val="20"/>
              </w:rPr>
              <w:t>HE6</w:t>
            </w:r>
          </w:p>
          <w:p w14:paraId="3A5BD92F" w14:textId="230D8305" w:rsidR="001F7AE5" w:rsidRPr="00764A5B" w:rsidRDefault="001F7AE5" w:rsidP="000E01D3">
            <w:pPr>
              <w:rPr>
                <w:rFonts w:ascii="Arial" w:eastAsiaTheme="minorEastAsia" w:hAnsi="Arial" w:cs="Arial"/>
                <w:sz w:val="20"/>
                <w:szCs w:val="20"/>
              </w:rPr>
            </w:pPr>
            <w:r w:rsidRPr="00764A5B">
              <w:rPr>
                <w:rFonts w:ascii="Arial" w:hAnsi="Arial" w:cs="Arial"/>
                <w:sz w:val="20"/>
                <w:szCs w:val="20"/>
              </w:rPr>
              <w:t>SC9</w:t>
            </w:r>
          </w:p>
        </w:tc>
        <w:tc>
          <w:tcPr>
            <w:tcW w:w="1306" w:type="dxa"/>
            <w:shd w:val="clear" w:color="auto" w:fill="auto"/>
          </w:tcPr>
          <w:p w14:paraId="178ACAD1" w14:textId="065EAC1C" w:rsidR="005D41BE" w:rsidRPr="00764A5B" w:rsidRDefault="42B5589E" w:rsidP="000E01D3">
            <w:pPr>
              <w:rPr>
                <w:rFonts w:ascii="Arial" w:hAnsi="Arial" w:cs="Arial"/>
                <w:sz w:val="20"/>
                <w:szCs w:val="20"/>
              </w:rPr>
            </w:pPr>
            <w:r w:rsidRPr="00764A5B">
              <w:rPr>
                <w:rFonts w:ascii="Arial" w:hAnsi="Arial" w:cs="Arial"/>
                <w:sz w:val="20"/>
                <w:szCs w:val="20"/>
              </w:rPr>
              <w:t>Progress Tutorial</w:t>
            </w:r>
          </w:p>
          <w:p w14:paraId="70A7C60D" w14:textId="454D9530" w:rsidR="005D41BE" w:rsidRPr="00764A5B" w:rsidRDefault="005D41BE" w:rsidP="000E01D3">
            <w:pPr>
              <w:rPr>
                <w:rFonts w:ascii="Arial" w:hAnsi="Arial" w:cs="Arial"/>
                <w:sz w:val="20"/>
                <w:szCs w:val="20"/>
              </w:rPr>
            </w:pPr>
          </w:p>
        </w:tc>
      </w:tr>
      <w:tr w:rsidR="00BF1A09" w:rsidRPr="00143372" w14:paraId="691B6662" w14:textId="77777777" w:rsidTr="0043624D">
        <w:trPr>
          <w:gridAfter w:val="3"/>
          <w:wAfter w:w="5636" w:type="dxa"/>
          <w:trHeight w:val="388"/>
        </w:trPr>
        <w:tc>
          <w:tcPr>
            <w:tcW w:w="1684" w:type="dxa"/>
            <w:shd w:val="clear" w:color="auto" w:fill="E2EFD9"/>
          </w:tcPr>
          <w:p w14:paraId="2DEC49E4" w14:textId="77777777" w:rsidR="005D41BE" w:rsidRPr="00143372" w:rsidRDefault="005D41BE" w:rsidP="000E01D3">
            <w:pPr>
              <w:rPr>
                <w:rFonts w:ascii="Arial" w:hAnsi="Arial" w:cs="Arial"/>
                <w:sz w:val="20"/>
                <w:szCs w:val="20"/>
              </w:rPr>
            </w:pPr>
            <w:r w:rsidRPr="00143372">
              <w:rPr>
                <w:rFonts w:ascii="Arial" w:hAnsi="Arial" w:cs="Arial"/>
                <w:sz w:val="20"/>
                <w:szCs w:val="20"/>
              </w:rPr>
              <w:t>Key reading</w:t>
            </w:r>
          </w:p>
        </w:tc>
        <w:tc>
          <w:tcPr>
            <w:tcW w:w="14422" w:type="dxa"/>
            <w:gridSpan w:val="9"/>
            <w:shd w:val="clear" w:color="auto" w:fill="E2EFD9"/>
          </w:tcPr>
          <w:p w14:paraId="6CB4AF55" w14:textId="4F8C7335" w:rsidR="005D41BE" w:rsidRPr="00143372" w:rsidRDefault="2513F2BB" w:rsidP="000E01D3">
            <w:pPr>
              <w:rPr>
                <w:rFonts w:ascii="Arial" w:eastAsia="Arial" w:hAnsi="Arial" w:cs="Arial"/>
                <w:lang w:val="en"/>
              </w:rPr>
            </w:pPr>
            <w:proofErr w:type="spellStart"/>
            <w:r w:rsidRPr="00143372">
              <w:rPr>
                <w:rFonts w:ascii="Arial" w:eastAsia="Arial" w:hAnsi="Arial" w:cs="Arial"/>
                <w:lang w:val="en"/>
              </w:rPr>
              <w:t>Deunk</w:t>
            </w:r>
            <w:proofErr w:type="spellEnd"/>
            <w:r w:rsidRPr="00143372">
              <w:rPr>
                <w:rFonts w:ascii="Arial" w:eastAsia="Arial" w:hAnsi="Arial" w:cs="Arial"/>
                <w:lang w:val="en"/>
              </w:rPr>
              <w:t xml:space="preserve">, M. I., </w:t>
            </w:r>
            <w:proofErr w:type="spellStart"/>
            <w:r w:rsidRPr="00143372">
              <w:rPr>
                <w:rFonts w:ascii="Arial" w:eastAsia="Arial" w:hAnsi="Arial" w:cs="Arial"/>
                <w:lang w:val="en"/>
              </w:rPr>
              <w:t>Smale-Jacobse</w:t>
            </w:r>
            <w:proofErr w:type="spellEnd"/>
            <w:r w:rsidRPr="00143372">
              <w:rPr>
                <w:rFonts w:ascii="Arial" w:eastAsia="Arial" w:hAnsi="Arial" w:cs="Arial"/>
                <w:lang w:val="en"/>
              </w:rPr>
              <w:t xml:space="preserve">, A. E., de Boer, H., </w:t>
            </w:r>
            <w:proofErr w:type="spellStart"/>
            <w:r w:rsidRPr="00143372">
              <w:rPr>
                <w:rFonts w:ascii="Arial" w:eastAsia="Arial" w:hAnsi="Arial" w:cs="Arial"/>
                <w:lang w:val="en"/>
              </w:rPr>
              <w:t>Doolaard</w:t>
            </w:r>
            <w:proofErr w:type="spellEnd"/>
            <w:r w:rsidRPr="00143372">
              <w:rPr>
                <w:rFonts w:ascii="Arial" w:eastAsia="Arial" w:hAnsi="Arial" w:cs="Arial"/>
                <w:lang w:val="en"/>
              </w:rPr>
              <w:t xml:space="preserve">, S., &amp; Bosker, R. J. (2018) Effective differentiation Practices: A systematic review and meta-analysis of studies on the cognitive effects of differentiation practices in primary education. Educational Research Review, 24(February), 31–54. </w:t>
            </w:r>
            <w:hyperlink r:id="rId58" w:history="1">
              <w:r w:rsidR="00FB1531" w:rsidRPr="00143372">
                <w:rPr>
                  <w:rStyle w:val="Hyperlink"/>
                  <w:rFonts w:ascii="Arial" w:eastAsia="Arial" w:hAnsi="Arial" w:cs="Arial"/>
                  <w:lang w:val="en"/>
                </w:rPr>
                <w:t>https://doi.org/10.1016/j.edurev.2018.02.002</w:t>
              </w:r>
            </w:hyperlink>
            <w:r w:rsidRPr="00143372">
              <w:rPr>
                <w:rFonts w:ascii="Arial" w:eastAsia="Arial" w:hAnsi="Arial" w:cs="Arial"/>
                <w:lang w:val="en"/>
              </w:rPr>
              <w:t>.</w:t>
            </w:r>
          </w:p>
          <w:p w14:paraId="5CDB6E18" w14:textId="0A5ED452" w:rsidR="00FB1531" w:rsidRPr="00143372" w:rsidRDefault="00C97E22" w:rsidP="000E01D3">
            <w:pPr>
              <w:rPr>
                <w:rFonts w:ascii="Arial" w:hAnsi="Arial" w:cs="Arial"/>
                <w:sz w:val="20"/>
                <w:szCs w:val="20"/>
              </w:rPr>
            </w:pPr>
            <w:r w:rsidRPr="00143372">
              <w:rPr>
                <w:rFonts w:ascii="Arial" w:hAnsi="Arial" w:cs="Arial"/>
                <w:sz w:val="20"/>
                <w:szCs w:val="20"/>
              </w:rPr>
              <w:t xml:space="preserve">Glazzard, J, &amp; </w:t>
            </w:r>
            <w:proofErr w:type="spellStart"/>
            <w:r w:rsidRPr="00143372">
              <w:rPr>
                <w:rFonts w:ascii="Arial" w:hAnsi="Arial" w:cs="Arial"/>
                <w:sz w:val="20"/>
                <w:szCs w:val="20"/>
              </w:rPr>
              <w:t>Stokoe</w:t>
            </w:r>
            <w:proofErr w:type="spellEnd"/>
            <w:r w:rsidRPr="00143372">
              <w:rPr>
                <w:rFonts w:ascii="Arial" w:hAnsi="Arial" w:cs="Arial"/>
                <w:sz w:val="20"/>
                <w:szCs w:val="20"/>
              </w:rPr>
              <w:t>, J 2017, Teaching Systematic Synthetic Phonics and Early English, Critical Publishing, St Albans. </w:t>
            </w:r>
            <w:r w:rsidR="000A648E" w:rsidRPr="00143372">
              <w:rPr>
                <w:rFonts w:ascii="Arial" w:hAnsi="Arial" w:cs="Arial"/>
                <w:sz w:val="20"/>
                <w:szCs w:val="20"/>
              </w:rPr>
              <w:t xml:space="preserve">(Chapter 4) </w:t>
            </w:r>
            <w:hyperlink r:id="rId59" w:history="1">
              <w:r w:rsidR="000A648E" w:rsidRPr="00143372">
                <w:rPr>
                  <w:rStyle w:val="Hyperlink"/>
                  <w:rFonts w:ascii="Arial" w:hAnsi="Arial" w:cs="Arial"/>
                  <w:sz w:val="20"/>
                  <w:szCs w:val="20"/>
                </w:rPr>
                <w:t>https://ebookcentral.proquest.com/lib/edgehill/reader.action?docID=4931928&amp;ppg=64</w:t>
              </w:r>
            </w:hyperlink>
            <w:r w:rsidR="000A648E" w:rsidRPr="00143372">
              <w:rPr>
                <w:rFonts w:ascii="Arial" w:hAnsi="Arial" w:cs="Arial"/>
                <w:sz w:val="20"/>
                <w:szCs w:val="20"/>
              </w:rPr>
              <w:t xml:space="preserve"> </w:t>
            </w:r>
          </w:p>
        </w:tc>
      </w:tr>
      <w:tr w:rsidR="004C33A9" w:rsidRPr="00143372" w14:paraId="7EFA6FFB" w14:textId="77777777" w:rsidTr="0043624D">
        <w:trPr>
          <w:gridAfter w:val="3"/>
          <w:wAfter w:w="5636" w:type="dxa"/>
          <w:trHeight w:val="386"/>
        </w:trPr>
        <w:tc>
          <w:tcPr>
            <w:tcW w:w="1684" w:type="dxa"/>
            <w:shd w:val="clear" w:color="auto" w:fill="auto"/>
          </w:tcPr>
          <w:p w14:paraId="4768EB1B" w14:textId="3FF6F32B" w:rsidR="005D41BE" w:rsidRPr="00143372" w:rsidRDefault="005D41BE" w:rsidP="000E01D3">
            <w:pPr>
              <w:rPr>
                <w:rFonts w:ascii="Arial" w:hAnsi="Arial" w:cs="Arial"/>
                <w:sz w:val="20"/>
                <w:szCs w:val="20"/>
              </w:rPr>
            </w:pPr>
            <w:r w:rsidRPr="00143372">
              <w:rPr>
                <w:rFonts w:ascii="Arial" w:hAnsi="Arial" w:cs="Arial"/>
                <w:sz w:val="20"/>
                <w:szCs w:val="20"/>
              </w:rPr>
              <w:t>12</w:t>
            </w:r>
          </w:p>
          <w:p w14:paraId="5B33AB5F" w14:textId="78D9AE67" w:rsidR="005D41BE" w:rsidRPr="00143372" w:rsidRDefault="003553A7" w:rsidP="000E01D3">
            <w:pPr>
              <w:rPr>
                <w:rFonts w:ascii="Arial" w:hAnsi="Arial" w:cs="Arial"/>
                <w:sz w:val="20"/>
                <w:szCs w:val="20"/>
              </w:rPr>
            </w:pPr>
            <w:r w:rsidRPr="00143372">
              <w:rPr>
                <w:rFonts w:ascii="Arial" w:hAnsi="Arial" w:cs="Arial"/>
                <w:i/>
                <w:iCs/>
                <w:sz w:val="20"/>
                <w:szCs w:val="20"/>
              </w:rPr>
              <w:t>What is a spiral curriculum?</w:t>
            </w:r>
          </w:p>
        </w:tc>
        <w:tc>
          <w:tcPr>
            <w:tcW w:w="3200" w:type="dxa"/>
            <w:shd w:val="clear" w:color="auto" w:fill="auto"/>
          </w:tcPr>
          <w:p w14:paraId="3FF3D7ED" w14:textId="1C409806" w:rsidR="005D41BE" w:rsidRPr="00143372" w:rsidRDefault="4EDE4C23" w:rsidP="00E9095B">
            <w:pPr>
              <w:pStyle w:val="ListParagraph"/>
              <w:numPr>
                <w:ilvl w:val="0"/>
                <w:numId w:val="116"/>
              </w:numPr>
              <w:rPr>
                <w:rFonts w:ascii="Arial" w:eastAsiaTheme="minorEastAsia" w:hAnsi="Arial" w:cs="Arial"/>
                <w:sz w:val="20"/>
                <w:szCs w:val="20"/>
              </w:rPr>
            </w:pPr>
            <w:r w:rsidRPr="00143372">
              <w:rPr>
                <w:rFonts w:ascii="Arial" w:eastAsiaTheme="minorEastAsia" w:hAnsi="Arial" w:cs="Arial"/>
                <w:sz w:val="20"/>
                <w:szCs w:val="20"/>
              </w:rPr>
              <w:t xml:space="preserve">Prior knowledge plays an important role in how pupils learn; committing some key facts to their </w:t>
            </w:r>
            <w:proofErr w:type="gramStart"/>
            <w:r w:rsidRPr="00143372">
              <w:rPr>
                <w:rFonts w:ascii="Arial" w:eastAsiaTheme="minorEastAsia" w:hAnsi="Arial" w:cs="Arial"/>
                <w:sz w:val="20"/>
                <w:szCs w:val="20"/>
              </w:rPr>
              <w:t>long term</w:t>
            </w:r>
            <w:proofErr w:type="gramEnd"/>
            <w:r w:rsidRPr="00143372">
              <w:rPr>
                <w:rFonts w:ascii="Arial" w:eastAsiaTheme="minorEastAsia" w:hAnsi="Arial" w:cs="Arial"/>
                <w:sz w:val="20"/>
                <w:szCs w:val="20"/>
              </w:rPr>
              <w:t xml:space="preserve"> memory is likely to help pupils learn more complex ideas.</w:t>
            </w:r>
          </w:p>
          <w:p w14:paraId="68423952" w14:textId="04F642FA" w:rsidR="005D41BE" w:rsidRPr="00143372" w:rsidRDefault="4EDE4C23" w:rsidP="00E9095B">
            <w:pPr>
              <w:pStyle w:val="ListParagraph"/>
              <w:numPr>
                <w:ilvl w:val="0"/>
                <w:numId w:val="116"/>
              </w:numPr>
              <w:rPr>
                <w:rFonts w:ascii="Arial" w:eastAsiaTheme="minorEastAsia" w:hAnsi="Arial" w:cs="Arial"/>
                <w:sz w:val="20"/>
                <w:szCs w:val="20"/>
              </w:rPr>
            </w:pPr>
            <w:r w:rsidRPr="00143372">
              <w:rPr>
                <w:rFonts w:ascii="Arial" w:eastAsiaTheme="minorEastAsia" w:hAnsi="Arial" w:cs="Arial"/>
                <w:sz w:val="20"/>
                <w:szCs w:val="20"/>
                <w:lang w:val="en"/>
              </w:rPr>
              <w:t xml:space="preserve">A spiral curriculum is important in helping pupils build cumulatively enough knowledge and develop skills in </w:t>
            </w:r>
            <w:r w:rsidR="00EB1032" w:rsidRPr="00143372">
              <w:rPr>
                <w:rFonts w:ascii="Arial" w:eastAsiaTheme="minorEastAsia" w:hAnsi="Arial" w:cs="Arial"/>
                <w:sz w:val="20"/>
                <w:szCs w:val="20"/>
                <w:lang w:val="en"/>
              </w:rPr>
              <w:t>Mathematics</w:t>
            </w:r>
            <w:r w:rsidRPr="00143372">
              <w:rPr>
                <w:rFonts w:ascii="Arial" w:eastAsiaTheme="minorEastAsia" w:hAnsi="Arial" w:cs="Arial"/>
                <w:sz w:val="20"/>
                <w:szCs w:val="20"/>
                <w:lang w:val="en"/>
              </w:rPr>
              <w:t>.</w:t>
            </w:r>
          </w:p>
        </w:tc>
        <w:tc>
          <w:tcPr>
            <w:tcW w:w="2932" w:type="dxa"/>
            <w:gridSpan w:val="2"/>
            <w:shd w:val="clear" w:color="auto" w:fill="auto"/>
          </w:tcPr>
          <w:p w14:paraId="759AF504" w14:textId="5E346537" w:rsidR="005D41BE" w:rsidRPr="00143372" w:rsidRDefault="4EDE4C23" w:rsidP="000E01D3">
            <w:pPr>
              <w:pStyle w:val="ListParagraph"/>
              <w:rPr>
                <w:rFonts w:ascii="Arial" w:eastAsiaTheme="minorEastAsia" w:hAnsi="Arial" w:cs="Arial"/>
                <w:sz w:val="20"/>
                <w:szCs w:val="20"/>
              </w:rPr>
            </w:pPr>
            <w:r w:rsidRPr="00143372">
              <w:rPr>
                <w:rFonts w:ascii="Arial" w:eastAsiaTheme="minorEastAsia" w:hAnsi="Arial" w:cs="Arial"/>
                <w:sz w:val="20"/>
                <w:szCs w:val="20"/>
              </w:rPr>
              <w:t xml:space="preserve">Plan sequences of learning in </w:t>
            </w:r>
            <w:r w:rsidR="00EB1032" w:rsidRPr="00143372">
              <w:rPr>
                <w:rFonts w:ascii="Arial" w:eastAsiaTheme="minorEastAsia" w:hAnsi="Arial" w:cs="Arial"/>
                <w:sz w:val="20"/>
                <w:szCs w:val="20"/>
              </w:rPr>
              <w:t>Mathematics</w:t>
            </w:r>
            <w:r w:rsidRPr="00143372">
              <w:rPr>
                <w:rFonts w:ascii="Arial" w:eastAsiaTheme="minorEastAsia" w:hAnsi="Arial" w:cs="Arial"/>
                <w:sz w:val="20"/>
                <w:szCs w:val="20"/>
              </w:rPr>
              <w:t xml:space="preserve"> that build upon prior knowledge.  </w:t>
            </w:r>
          </w:p>
          <w:p w14:paraId="7DEFB228" w14:textId="15136508" w:rsidR="005D41BE" w:rsidRPr="00143372" w:rsidRDefault="4EDE4C23" w:rsidP="000E01D3">
            <w:pPr>
              <w:pStyle w:val="ListParagraph"/>
              <w:rPr>
                <w:rFonts w:ascii="Arial" w:eastAsiaTheme="minorEastAsia" w:hAnsi="Arial" w:cs="Arial"/>
                <w:sz w:val="20"/>
                <w:szCs w:val="20"/>
              </w:rPr>
            </w:pPr>
            <w:r w:rsidRPr="00143372">
              <w:rPr>
                <w:rFonts w:ascii="Arial" w:eastAsiaTheme="minorEastAsia" w:hAnsi="Arial" w:cs="Arial"/>
                <w:sz w:val="20"/>
                <w:szCs w:val="20"/>
              </w:rPr>
              <w:t xml:space="preserve">Provide opportunity for all pupils to learn and master essential concepts, knowledge, </w:t>
            </w:r>
            <w:proofErr w:type="gramStart"/>
            <w:r w:rsidRPr="00143372">
              <w:rPr>
                <w:rFonts w:ascii="Arial" w:eastAsiaTheme="minorEastAsia" w:hAnsi="Arial" w:cs="Arial"/>
                <w:sz w:val="20"/>
                <w:szCs w:val="20"/>
              </w:rPr>
              <w:t>skills</w:t>
            </w:r>
            <w:proofErr w:type="gramEnd"/>
            <w:r w:rsidRPr="00143372">
              <w:rPr>
                <w:rFonts w:ascii="Arial" w:eastAsiaTheme="minorEastAsia" w:hAnsi="Arial" w:cs="Arial"/>
                <w:sz w:val="20"/>
                <w:szCs w:val="20"/>
              </w:rPr>
              <w:t xml:space="preserve"> and principles of </w:t>
            </w:r>
            <w:r w:rsidR="00EB1032" w:rsidRPr="00143372">
              <w:rPr>
                <w:rFonts w:ascii="Arial" w:eastAsiaTheme="minorEastAsia" w:hAnsi="Arial" w:cs="Arial"/>
                <w:sz w:val="20"/>
                <w:szCs w:val="20"/>
              </w:rPr>
              <w:t>Mathematics</w:t>
            </w:r>
            <w:r w:rsidRPr="00143372">
              <w:rPr>
                <w:rFonts w:ascii="Arial" w:eastAsiaTheme="minorEastAsia" w:hAnsi="Arial" w:cs="Arial"/>
                <w:sz w:val="20"/>
                <w:szCs w:val="20"/>
              </w:rPr>
              <w:t>.</w:t>
            </w:r>
          </w:p>
          <w:p w14:paraId="4F9DE883" w14:textId="2D0E70F7" w:rsidR="005D41BE" w:rsidRPr="00143372" w:rsidRDefault="005D41BE" w:rsidP="000E01D3">
            <w:pPr>
              <w:pBdr>
                <w:top w:val="nil"/>
                <w:left w:val="nil"/>
                <w:bottom w:val="nil"/>
                <w:right w:val="nil"/>
                <w:between w:val="nil"/>
              </w:pBdr>
              <w:ind w:left="720"/>
              <w:rPr>
                <w:rFonts w:ascii="Arial" w:eastAsiaTheme="minorEastAsia" w:hAnsi="Arial" w:cs="Arial"/>
                <w:color w:val="000000"/>
                <w:sz w:val="20"/>
                <w:szCs w:val="20"/>
              </w:rPr>
            </w:pPr>
          </w:p>
        </w:tc>
        <w:tc>
          <w:tcPr>
            <w:tcW w:w="2316" w:type="dxa"/>
            <w:gridSpan w:val="2"/>
            <w:shd w:val="clear" w:color="auto" w:fill="auto"/>
          </w:tcPr>
          <w:p w14:paraId="4D9D2B58" w14:textId="7BA5B57D" w:rsidR="005D41BE" w:rsidRPr="00143372" w:rsidRDefault="4EDE4C23" w:rsidP="000E01D3">
            <w:pPr>
              <w:rPr>
                <w:rFonts w:ascii="Arial" w:eastAsiaTheme="minorEastAsia" w:hAnsi="Arial" w:cs="Arial"/>
                <w:sz w:val="20"/>
                <w:szCs w:val="20"/>
                <w:highlight w:val="yellow"/>
              </w:rPr>
            </w:pPr>
            <w:r w:rsidRPr="00143372">
              <w:rPr>
                <w:rFonts w:ascii="Arial" w:eastAsiaTheme="minorEastAsia" w:hAnsi="Arial" w:cs="Arial"/>
                <w:sz w:val="20"/>
                <w:szCs w:val="20"/>
              </w:rPr>
              <w:t xml:space="preserve">SEC2001 Val </w:t>
            </w:r>
          </w:p>
          <w:p w14:paraId="762F2A06" w14:textId="38519F5B" w:rsidR="005D41BE" w:rsidRPr="00143372" w:rsidRDefault="4EDE4C23" w:rsidP="000E01D3">
            <w:pPr>
              <w:rPr>
                <w:rFonts w:ascii="Arial" w:eastAsiaTheme="minorEastAsia" w:hAnsi="Arial" w:cs="Arial"/>
                <w:i/>
                <w:iCs/>
                <w:sz w:val="20"/>
                <w:szCs w:val="20"/>
              </w:rPr>
            </w:pPr>
            <w:r w:rsidRPr="00143372">
              <w:rPr>
                <w:rFonts w:ascii="Arial" w:eastAsiaTheme="minorEastAsia" w:hAnsi="Arial" w:cs="Arial"/>
                <w:i/>
                <w:iCs/>
                <w:sz w:val="20"/>
                <w:szCs w:val="20"/>
              </w:rPr>
              <w:t>Lead Lecture 14/11</w:t>
            </w:r>
          </w:p>
          <w:p w14:paraId="7E5FB364" w14:textId="56D8B05B" w:rsidR="66763DE7" w:rsidRPr="00143372" w:rsidRDefault="66763DE7" w:rsidP="000E01D3">
            <w:pPr>
              <w:rPr>
                <w:rFonts w:ascii="Arial" w:eastAsiaTheme="minorEastAsia" w:hAnsi="Arial" w:cs="Arial"/>
                <w:i/>
                <w:iCs/>
                <w:sz w:val="20"/>
                <w:szCs w:val="20"/>
              </w:rPr>
            </w:pPr>
            <w:r w:rsidRPr="00143372">
              <w:rPr>
                <w:rFonts w:ascii="Arial" w:eastAsiaTheme="minorEastAsia" w:hAnsi="Arial" w:cs="Arial"/>
                <w:i/>
                <w:iCs/>
                <w:sz w:val="20"/>
                <w:szCs w:val="20"/>
              </w:rPr>
              <w:t>Development of Learning Theory</w:t>
            </w:r>
          </w:p>
          <w:p w14:paraId="3D726B2F" w14:textId="7BA5B57D" w:rsidR="005D41BE" w:rsidRPr="00143372" w:rsidRDefault="005D41BE" w:rsidP="000E01D3">
            <w:pPr>
              <w:rPr>
                <w:rFonts w:ascii="Arial" w:eastAsiaTheme="minorEastAsia" w:hAnsi="Arial" w:cs="Arial"/>
                <w:i/>
                <w:iCs/>
                <w:sz w:val="20"/>
                <w:szCs w:val="20"/>
              </w:rPr>
            </w:pPr>
          </w:p>
          <w:p w14:paraId="5C72D67C" w14:textId="7BA5B57D" w:rsidR="005D41BE" w:rsidRPr="00143372" w:rsidRDefault="005D41BE" w:rsidP="000E01D3">
            <w:pPr>
              <w:rPr>
                <w:rFonts w:ascii="Arial" w:eastAsiaTheme="minorEastAsia" w:hAnsi="Arial" w:cs="Arial"/>
                <w:i/>
                <w:iCs/>
                <w:sz w:val="20"/>
                <w:szCs w:val="20"/>
              </w:rPr>
            </w:pPr>
          </w:p>
          <w:p w14:paraId="64C99AC1" w14:textId="488388C3" w:rsidR="005D41BE" w:rsidRPr="00143372" w:rsidRDefault="00A00F20" w:rsidP="000E01D3">
            <w:pPr>
              <w:rPr>
                <w:rFonts w:ascii="Arial" w:eastAsiaTheme="minorEastAsia" w:hAnsi="Arial" w:cs="Arial"/>
                <w:sz w:val="20"/>
                <w:szCs w:val="20"/>
              </w:rPr>
            </w:pPr>
            <w:r>
              <w:rPr>
                <w:rFonts w:ascii="Arial" w:eastAsiaTheme="minorEastAsia" w:hAnsi="Arial" w:cs="Arial"/>
                <w:sz w:val="20"/>
                <w:szCs w:val="20"/>
              </w:rPr>
              <w:t>SEC2003</w:t>
            </w:r>
          </w:p>
          <w:p w14:paraId="529D8E79" w14:textId="4F68B78B" w:rsidR="005D41BE" w:rsidRPr="00143372" w:rsidRDefault="4EDE4C23" w:rsidP="000E01D3">
            <w:pPr>
              <w:rPr>
                <w:rFonts w:ascii="Arial" w:eastAsiaTheme="minorEastAsia" w:hAnsi="Arial" w:cs="Arial"/>
                <w:i/>
                <w:iCs/>
                <w:sz w:val="20"/>
                <w:szCs w:val="20"/>
              </w:rPr>
            </w:pPr>
            <w:r w:rsidRPr="00143372">
              <w:rPr>
                <w:rFonts w:ascii="Arial" w:eastAsiaTheme="minorEastAsia" w:hAnsi="Arial" w:cs="Arial"/>
                <w:i/>
                <w:iCs/>
                <w:sz w:val="20"/>
                <w:szCs w:val="20"/>
              </w:rPr>
              <w:t>Seminar 17/11</w:t>
            </w:r>
          </w:p>
          <w:p w14:paraId="5FE19722" w14:textId="08B3EC95" w:rsidR="005D41BE" w:rsidRPr="00143372" w:rsidRDefault="00431B71" w:rsidP="000E01D3">
            <w:pPr>
              <w:rPr>
                <w:rFonts w:ascii="Arial" w:eastAsiaTheme="minorEastAsia" w:hAnsi="Arial" w:cs="Arial"/>
                <w:i/>
                <w:iCs/>
                <w:sz w:val="20"/>
                <w:szCs w:val="20"/>
              </w:rPr>
            </w:pPr>
            <w:r>
              <w:rPr>
                <w:rFonts w:ascii="Arial" w:eastAsiaTheme="minorEastAsia" w:hAnsi="Arial" w:cs="Arial"/>
                <w:i/>
                <w:iCs/>
                <w:sz w:val="20"/>
                <w:szCs w:val="20"/>
              </w:rPr>
              <w:t>FO</w:t>
            </w:r>
          </w:p>
          <w:p w14:paraId="77EDCEBD" w14:textId="7BA5B57D" w:rsidR="005D41BE" w:rsidRPr="00143372" w:rsidRDefault="005D41BE" w:rsidP="000E01D3">
            <w:pPr>
              <w:pBdr>
                <w:top w:val="nil"/>
                <w:left w:val="nil"/>
                <w:bottom w:val="nil"/>
                <w:right w:val="nil"/>
                <w:between w:val="nil"/>
              </w:pBdr>
              <w:rPr>
                <w:rFonts w:ascii="Arial" w:eastAsiaTheme="minorEastAsia" w:hAnsi="Arial" w:cs="Arial"/>
                <w:color w:val="000000"/>
                <w:sz w:val="20"/>
                <w:szCs w:val="20"/>
              </w:rPr>
            </w:pPr>
          </w:p>
        </w:tc>
        <w:tc>
          <w:tcPr>
            <w:tcW w:w="3693" w:type="dxa"/>
            <w:shd w:val="clear" w:color="auto" w:fill="auto"/>
          </w:tcPr>
          <w:p w14:paraId="7921311A" w14:textId="39818BFB" w:rsidR="005D41BE" w:rsidRPr="00143372" w:rsidRDefault="4EDE4C23" w:rsidP="000E01D3">
            <w:pPr>
              <w:pBdr>
                <w:top w:val="nil"/>
                <w:left w:val="nil"/>
                <w:bottom w:val="nil"/>
                <w:right w:val="nil"/>
                <w:between w:val="nil"/>
              </w:pBdr>
              <w:rPr>
                <w:rFonts w:ascii="Arial" w:eastAsiaTheme="minorEastAsia" w:hAnsi="Arial" w:cs="Arial"/>
                <w:sz w:val="20"/>
                <w:szCs w:val="20"/>
              </w:rPr>
            </w:pPr>
            <w:r w:rsidRPr="00143372">
              <w:rPr>
                <w:rFonts w:ascii="Arial" w:eastAsiaTheme="minorEastAsia" w:hAnsi="Arial" w:cs="Arial"/>
                <w:i/>
                <w:iCs/>
                <w:sz w:val="20"/>
                <w:szCs w:val="20"/>
                <w:lang w:val="en"/>
              </w:rPr>
              <w:t xml:space="preserve">Do you agree that you can teach any concept in </w:t>
            </w:r>
            <w:r w:rsidR="00EB1032" w:rsidRPr="00143372">
              <w:rPr>
                <w:rFonts w:ascii="Arial" w:eastAsiaTheme="minorEastAsia" w:hAnsi="Arial" w:cs="Arial"/>
                <w:i/>
                <w:iCs/>
                <w:sz w:val="20"/>
                <w:szCs w:val="20"/>
                <w:lang w:val="en"/>
              </w:rPr>
              <w:t>Mathematics</w:t>
            </w:r>
            <w:r w:rsidRPr="00143372">
              <w:rPr>
                <w:rFonts w:ascii="Arial" w:eastAsiaTheme="minorEastAsia" w:hAnsi="Arial" w:cs="Arial"/>
                <w:i/>
                <w:iCs/>
                <w:sz w:val="20"/>
                <w:szCs w:val="20"/>
                <w:lang w:val="en"/>
              </w:rPr>
              <w:t xml:space="preserve"> to pupils at any age?</w:t>
            </w:r>
          </w:p>
        </w:tc>
        <w:tc>
          <w:tcPr>
            <w:tcW w:w="975" w:type="dxa"/>
            <w:gridSpan w:val="2"/>
            <w:shd w:val="clear" w:color="auto" w:fill="auto"/>
          </w:tcPr>
          <w:p w14:paraId="349A1D83" w14:textId="425519BB" w:rsidR="005D41BE" w:rsidRPr="00143372" w:rsidRDefault="4EDE4C23" w:rsidP="000E01D3">
            <w:pPr>
              <w:spacing w:line="276" w:lineRule="auto"/>
              <w:rPr>
                <w:rFonts w:ascii="Arial" w:eastAsiaTheme="minorEastAsia" w:hAnsi="Arial" w:cs="Arial"/>
                <w:sz w:val="20"/>
                <w:szCs w:val="20"/>
                <w:lang w:val="en"/>
              </w:rPr>
            </w:pPr>
            <w:r w:rsidRPr="00143372">
              <w:rPr>
                <w:rFonts w:ascii="Arial" w:eastAsiaTheme="minorEastAsia" w:hAnsi="Arial" w:cs="Arial"/>
                <w:sz w:val="20"/>
                <w:szCs w:val="20"/>
                <w:lang w:val="en"/>
              </w:rPr>
              <w:t>HPL2</w:t>
            </w:r>
          </w:p>
          <w:p w14:paraId="0965A9CF" w14:textId="77777777" w:rsidR="005D41BE" w:rsidRPr="00143372" w:rsidRDefault="005D41BE" w:rsidP="000E01D3">
            <w:pPr>
              <w:rPr>
                <w:rFonts w:ascii="Arial" w:eastAsiaTheme="minorEastAsia" w:hAnsi="Arial" w:cs="Arial"/>
                <w:sz w:val="20"/>
                <w:szCs w:val="20"/>
              </w:rPr>
            </w:pPr>
          </w:p>
        </w:tc>
        <w:tc>
          <w:tcPr>
            <w:tcW w:w="1306" w:type="dxa"/>
            <w:shd w:val="clear" w:color="auto" w:fill="auto"/>
          </w:tcPr>
          <w:p w14:paraId="2C12F525" w14:textId="065EAC1C" w:rsidR="005D41BE" w:rsidRPr="00143372" w:rsidRDefault="7C618521" w:rsidP="000E01D3">
            <w:pPr>
              <w:rPr>
                <w:rFonts w:ascii="Arial" w:hAnsi="Arial" w:cs="Arial"/>
                <w:sz w:val="20"/>
                <w:szCs w:val="20"/>
              </w:rPr>
            </w:pPr>
            <w:r w:rsidRPr="00143372">
              <w:rPr>
                <w:rFonts w:ascii="Arial" w:hAnsi="Arial" w:cs="Arial"/>
                <w:sz w:val="20"/>
                <w:szCs w:val="20"/>
              </w:rPr>
              <w:t>Progress Tutorial</w:t>
            </w:r>
          </w:p>
          <w:p w14:paraId="1C302B50" w14:textId="2BA59968" w:rsidR="005D41BE" w:rsidRPr="00143372" w:rsidRDefault="005D41BE" w:rsidP="000E01D3">
            <w:pPr>
              <w:rPr>
                <w:rFonts w:ascii="Arial" w:hAnsi="Arial" w:cs="Arial"/>
                <w:sz w:val="20"/>
                <w:szCs w:val="20"/>
              </w:rPr>
            </w:pPr>
          </w:p>
        </w:tc>
      </w:tr>
      <w:tr w:rsidR="00BF1A09" w:rsidRPr="00143372" w14:paraId="7A0920F6" w14:textId="77777777" w:rsidTr="0043624D">
        <w:trPr>
          <w:gridAfter w:val="3"/>
          <w:wAfter w:w="5636" w:type="dxa"/>
          <w:trHeight w:val="468"/>
        </w:trPr>
        <w:tc>
          <w:tcPr>
            <w:tcW w:w="1684" w:type="dxa"/>
            <w:shd w:val="clear" w:color="auto" w:fill="E2EFD9"/>
          </w:tcPr>
          <w:p w14:paraId="68A6DACE" w14:textId="77777777" w:rsidR="005D41BE" w:rsidRPr="00143372" w:rsidRDefault="005D41BE" w:rsidP="000E01D3">
            <w:pPr>
              <w:rPr>
                <w:rFonts w:ascii="Arial" w:hAnsi="Arial" w:cs="Arial"/>
                <w:sz w:val="20"/>
                <w:szCs w:val="20"/>
              </w:rPr>
            </w:pPr>
            <w:r w:rsidRPr="00143372">
              <w:rPr>
                <w:rFonts w:ascii="Arial" w:hAnsi="Arial" w:cs="Arial"/>
                <w:sz w:val="20"/>
                <w:szCs w:val="20"/>
              </w:rPr>
              <w:t>Key reading</w:t>
            </w:r>
          </w:p>
        </w:tc>
        <w:tc>
          <w:tcPr>
            <w:tcW w:w="14422" w:type="dxa"/>
            <w:gridSpan w:val="9"/>
            <w:shd w:val="clear" w:color="auto" w:fill="E2EFD9"/>
          </w:tcPr>
          <w:p w14:paraId="6424FCF5" w14:textId="7EDD563F" w:rsidR="005D41BE" w:rsidRPr="00143372" w:rsidRDefault="4C3B6124" w:rsidP="000E01D3">
            <w:pPr>
              <w:pBdr>
                <w:top w:val="nil"/>
                <w:left w:val="nil"/>
                <w:bottom w:val="nil"/>
                <w:right w:val="nil"/>
                <w:between w:val="nil"/>
              </w:pBdr>
              <w:rPr>
                <w:rFonts w:ascii="Arial" w:eastAsia="Arial" w:hAnsi="Arial" w:cs="Arial"/>
                <w:lang w:val="en"/>
              </w:rPr>
            </w:pPr>
            <w:proofErr w:type="spellStart"/>
            <w:r w:rsidRPr="00143372">
              <w:rPr>
                <w:rFonts w:ascii="Arial" w:eastAsia="Arial" w:hAnsi="Arial" w:cs="Arial"/>
                <w:lang w:val="en"/>
              </w:rPr>
              <w:t>Wittwer</w:t>
            </w:r>
            <w:proofErr w:type="spellEnd"/>
            <w:r w:rsidRPr="00143372">
              <w:rPr>
                <w:rFonts w:ascii="Arial" w:eastAsia="Arial" w:hAnsi="Arial" w:cs="Arial"/>
                <w:lang w:val="en"/>
              </w:rPr>
              <w:t xml:space="preserve">, J., &amp; </w:t>
            </w:r>
            <w:proofErr w:type="spellStart"/>
            <w:r w:rsidRPr="00143372">
              <w:rPr>
                <w:rFonts w:ascii="Arial" w:eastAsia="Arial" w:hAnsi="Arial" w:cs="Arial"/>
                <w:lang w:val="en"/>
              </w:rPr>
              <w:t>Renkl</w:t>
            </w:r>
            <w:proofErr w:type="spellEnd"/>
            <w:r w:rsidRPr="00143372">
              <w:rPr>
                <w:rFonts w:ascii="Arial" w:eastAsia="Arial" w:hAnsi="Arial" w:cs="Arial"/>
                <w:lang w:val="en"/>
              </w:rPr>
              <w:t xml:space="preserve">, A. (2010) How Effective are Instructional Explanations in Example-Based Learning? A Meta-Analytic Review. Educational Psychology Review, 22(4), 393–409. </w:t>
            </w:r>
            <w:hyperlink r:id="rId60">
              <w:r w:rsidRPr="00143372">
                <w:rPr>
                  <w:rStyle w:val="Hyperlink"/>
                  <w:rFonts w:ascii="Arial" w:eastAsia="Arial" w:hAnsi="Arial" w:cs="Arial"/>
                  <w:lang w:val="en"/>
                </w:rPr>
                <w:t>https://doi.org/10.1007/s10648-010-9136-5</w:t>
              </w:r>
            </w:hyperlink>
          </w:p>
        </w:tc>
      </w:tr>
      <w:tr w:rsidR="004C33A9" w:rsidRPr="00143372" w14:paraId="478A9781" w14:textId="77777777" w:rsidTr="0043624D">
        <w:trPr>
          <w:gridAfter w:val="3"/>
          <w:wAfter w:w="5636" w:type="dxa"/>
          <w:trHeight w:val="386"/>
        </w:trPr>
        <w:tc>
          <w:tcPr>
            <w:tcW w:w="1684" w:type="dxa"/>
            <w:shd w:val="clear" w:color="auto" w:fill="auto"/>
          </w:tcPr>
          <w:p w14:paraId="75F24E2C" w14:textId="020F7C73" w:rsidR="005D41BE" w:rsidRPr="00143372" w:rsidRDefault="005D41BE" w:rsidP="000E01D3">
            <w:pPr>
              <w:rPr>
                <w:rFonts w:ascii="Arial" w:hAnsi="Arial" w:cs="Arial"/>
                <w:sz w:val="20"/>
                <w:szCs w:val="20"/>
              </w:rPr>
            </w:pPr>
            <w:r w:rsidRPr="00143372">
              <w:rPr>
                <w:rFonts w:ascii="Arial" w:hAnsi="Arial" w:cs="Arial"/>
                <w:sz w:val="20"/>
                <w:szCs w:val="20"/>
              </w:rPr>
              <w:t>13</w:t>
            </w:r>
          </w:p>
          <w:p w14:paraId="4B427507" w14:textId="6438CE01" w:rsidR="005D41BE" w:rsidRPr="00143372" w:rsidRDefault="6CDCD44B" w:rsidP="000E01D3">
            <w:pPr>
              <w:rPr>
                <w:rFonts w:ascii="Arial" w:hAnsi="Arial" w:cs="Arial"/>
                <w:sz w:val="20"/>
                <w:szCs w:val="20"/>
              </w:rPr>
            </w:pPr>
            <w:r w:rsidRPr="00143372">
              <w:rPr>
                <w:rFonts w:ascii="Arial" w:hAnsi="Arial" w:cs="Arial"/>
                <w:i/>
                <w:iCs/>
                <w:sz w:val="20"/>
                <w:szCs w:val="20"/>
              </w:rPr>
              <w:t xml:space="preserve">How do </w:t>
            </w:r>
            <w:r w:rsidR="00EB1032" w:rsidRPr="00143372">
              <w:rPr>
                <w:rFonts w:ascii="Arial" w:hAnsi="Arial" w:cs="Arial"/>
                <w:i/>
                <w:iCs/>
                <w:sz w:val="20"/>
                <w:szCs w:val="20"/>
              </w:rPr>
              <w:t>Mathematics</w:t>
            </w:r>
            <w:r w:rsidRPr="00143372">
              <w:rPr>
                <w:rFonts w:ascii="Arial" w:hAnsi="Arial" w:cs="Arial"/>
                <w:i/>
                <w:iCs/>
                <w:sz w:val="20"/>
                <w:szCs w:val="20"/>
              </w:rPr>
              <w:t xml:space="preserve"> Teachers </w:t>
            </w:r>
            <w:r w:rsidR="00063094" w:rsidRPr="00143372">
              <w:rPr>
                <w:rFonts w:ascii="Arial" w:hAnsi="Arial" w:cs="Arial"/>
                <w:i/>
                <w:iCs/>
                <w:sz w:val="20"/>
                <w:szCs w:val="20"/>
              </w:rPr>
              <w:t xml:space="preserve">develop the confidence and resilience of pupils so that </w:t>
            </w:r>
            <w:r w:rsidRPr="00143372">
              <w:rPr>
                <w:rFonts w:ascii="Arial" w:hAnsi="Arial" w:cs="Arial"/>
                <w:i/>
                <w:iCs/>
                <w:sz w:val="20"/>
                <w:szCs w:val="20"/>
              </w:rPr>
              <w:t xml:space="preserve">all are </w:t>
            </w:r>
            <w:r w:rsidR="00063094" w:rsidRPr="00143372">
              <w:rPr>
                <w:rFonts w:ascii="Arial" w:hAnsi="Arial" w:cs="Arial"/>
                <w:i/>
                <w:iCs/>
                <w:sz w:val="20"/>
                <w:szCs w:val="20"/>
              </w:rPr>
              <w:t>a</w:t>
            </w:r>
            <w:r w:rsidRPr="00143372">
              <w:rPr>
                <w:rFonts w:ascii="Arial" w:hAnsi="Arial" w:cs="Arial"/>
                <w:i/>
                <w:iCs/>
                <w:sz w:val="20"/>
                <w:szCs w:val="20"/>
              </w:rPr>
              <w:t xml:space="preserve">ble to </w:t>
            </w:r>
            <w:r w:rsidR="0043624D">
              <w:rPr>
                <w:rFonts w:ascii="Arial" w:hAnsi="Arial" w:cs="Arial"/>
                <w:i/>
                <w:iCs/>
                <w:sz w:val="20"/>
                <w:szCs w:val="20"/>
              </w:rPr>
              <w:t>p</w:t>
            </w:r>
            <w:r w:rsidRPr="00143372">
              <w:rPr>
                <w:rFonts w:ascii="Arial" w:hAnsi="Arial" w:cs="Arial"/>
                <w:i/>
                <w:iCs/>
                <w:sz w:val="20"/>
                <w:szCs w:val="20"/>
              </w:rPr>
              <w:t>rogress?</w:t>
            </w:r>
          </w:p>
        </w:tc>
        <w:tc>
          <w:tcPr>
            <w:tcW w:w="3200" w:type="dxa"/>
            <w:shd w:val="clear" w:color="auto" w:fill="auto"/>
          </w:tcPr>
          <w:p w14:paraId="11CCC202" w14:textId="394E553A" w:rsidR="005D41BE" w:rsidRPr="00143372" w:rsidRDefault="6CDCD44B" w:rsidP="00E9095B">
            <w:pPr>
              <w:pStyle w:val="ListParagraph"/>
              <w:numPr>
                <w:ilvl w:val="0"/>
                <w:numId w:val="115"/>
              </w:numPr>
              <w:rPr>
                <w:rFonts w:ascii="Arial" w:eastAsiaTheme="minorEastAsia" w:hAnsi="Arial" w:cs="Arial"/>
                <w:sz w:val="20"/>
                <w:szCs w:val="20"/>
              </w:rPr>
            </w:pPr>
            <w:r w:rsidRPr="00143372">
              <w:rPr>
                <w:rFonts w:ascii="Arial" w:eastAsiaTheme="minorEastAsia" w:hAnsi="Arial" w:cs="Arial"/>
                <w:sz w:val="20"/>
                <w:szCs w:val="20"/>
              </w:rPr>
              <w:t xml:space="preserve">Pupils make progress at different </w:t>
            </w:r>
            <w:r w:rsidR="0047252D" w:rsidRPr="00143372">
              <w:rPr>
                <w:rFonts w:ascii="Arial" w:eastAsiaTheme="minorEastAsia" w:hAnsi="Arial" w:cs="Arial"/>
                <w:sz w:val="20"/>
                <w:szCs w:val="20"/>
              </w:rPr>
              <w:t>rates but</w:t>
            </w:r>
            <w:r w:rsidRPr="00143372">
              <w:rPr>
                <w:rFonts w:ascii="Arial" w:eastAsiaTheme="minorEastAsia" w:hAnsi="Arial" w:cs="Arial"/>
                <w:sz w:val="20"/>
                <w:szCs w:val="20"/>
              </w:rPr>
              <w:t xml:space="preserve"> are all capable of meeting the high expectations set for them in </w:t>
            </w:r>
            <w:r w:rsidR="00EB1032" w:rsidRPr="00143372">
              <w:rPr>
                <w:rFonts w:ascii="Arial" w:eastAsiaTheme="minorEastAsia" w:hAnsi="Arial" w:cs="Arial"/>
                <w:sz w:val="20"/>
                <w:szCs w:val="20"/>
              </w:rPr>
              <w:t>Mathematics</w:t>
            </w:r>
            <w:r w:rsidRPr="00143372">
              <w:rPr>
                <w:rFonts w:ascii="Arial" w:eastAsiaTheme="minorEastAsia" w:hAnsi="Arial" w:cs="Arial"/>
                <w:sz w:val="20"/>
                <w:szCs w:val="20"/>
              </w:rPr>
              <w:t>.</w:t>
            </w:r>
          </w:p>
          <w:p w14:paraId="10E41746" w14:textId="0EF602D0" w:rsidR="005D41BE" w:rsidRPr="00143372" w:rsidRDefault="6CDCD44B" w:rsidP="00E9095B">
            <w:pPr>
              <w:pStyle w:val="ListParagraph"/>
              <w:numPr>
                <w:ilvl w:val="0"/>
                <w:numId w:val="115"/>
              </w:numPr>
              <w:rPr>
                <w:rFonts w:ascii="Arial" w:eastAsiaTheme="minorEastAsia" w:hAnsi="Arial" w:cs="Arial"/>
                <w:sz w:val="20"/>
                <w:szCs w:val="20"/>
              </w:rPr>
            </w:pPr>
            <w:r w:rsidRPr="00143372">
              <w:rPr>
                <w:rFonts w:ascii="Arial" w:eastAsiaTheme="minorEastAsia" w:hAnsi="Arial" w:cs="Arial"/>
                <w:sz w:val="20"/>
                <w:szCs w:val="20"/>
              </w:rPr>
              <w:t xml:space="preserve">Teachers can influence pupils’ resilience and beliefs about their ability to succeed, by ensuring all pupils </w:t>
            </w:r>
            <w:proofErr w:type="gramStart"/>
            <w:r w:rsidRPr="00143372">
              <w:rPr>
                <w:rFonts w:ascii="Arial" w:eastAsiaTheme="minorEastAsia" w:hAnsi="Arial" w:cs="Arial"/>
                <w:sz w:val="20"/>
                <w:szCs w:val="20"/>
              </w:rPr>
              <w:t>have the opportunity to</w:t>
            </w:r>
            <w:proofErr w:type="gramEnd"/>
            <w:r w:rsidRPr="00143372">
              <w:rPr>
                <w:rFonts w:ascii="Arial" w:eastAsiaTheme="minorEastAsia" w:hAnsi="Arial" w:cs="Arial"/>
                <w:sz w:val="20"/>
                <w:szCs w:val="20"/>
              </w:rPr>
              <w:t xml:space="preserve"> experience meaningful success.</w:t>
            </w:r>
          </w:p>
          <w:p w14:paraId="6CE372BC" w14:textId="2563905C" w:rsidR="00C225E7" w:rsidRPr="00143372" w:rsidRDefault="00C225E7" w:rsidP="00E9095B">
            <w:pPr>
              <w:pStyle w:val="ListParagraph"/>
              <w:numPr>
                <w:ilvl w:val="0"/>
                <w:numId w:val="115"/>
              </w:numPr>
              <w:rPr>
                <w:rFonts w:ascii="Arial" w:eastAsiaTheme="minorEastAsia" w:hAnsi="Arial" w:cs="Arial"/>
                <w:sz w:val="20"/>
                <w:szCs w:val="20"/>
              </w:rPr>
            </w:pPr>
            <w:r w:rsidRPr="00143372">
              <w:rPr>
                <w:rFonts w:ascii="Arial" w:eastAsiaTheme="minorEastAsia" w:hAnsi="Arial" w:cs="Arial"/>
                <w:sz w:val="20"/>
                <w:szCs w:val="20"/>
              </w:rPr>
              <w:t>Technology and social media present learning opportunities when used well.</w:t>
            </w:r>
          </w:p>
          <w:p w14:paraId="4F906A87" w14:textId="2E65E448" w:rsidR="005D41BE" w:rsidRPr="00143372" w:rsidRDefault="005D41BE" w:rsidP="000E01D3">
            <w:pPr>
              <w:pBdr>
                <w:top w:val="nil"/>
                <w:left w:val="nil"/>
                <w:bottom w:val="nil"/>
                <w:right w:val="nil"/>
                <w:between w:val="nil"/>
              </w:pBdr>
              <w:ind w:left="720"/>
              <w:rPr>
                <w:rFonts w:ascii="Arial" w:eastAsiaTheme="minorEastAsia" w:hAnsi="Arial" w:cs="Arial"/>
                <w:color w:val="000000"/>
                <w:sz w:val="20"/>
                <w:szCs w:val="20"/>
              </w:rPr>
            </w:pPr>
          </w:p>
        </w:tc>
        <w:tc>
          <w:tcPr>
            <w:tcW w:w="2932" w:type="dxa"/>
            <w:gridSpan w:val="2"/>
            <w:shd w:val="clear" w:color="auto" w:fill="auto"/>
          </w:tcPr>
          <w:p w14:paraId="518843A1" w14:textId="5A29AF10" w:rsidR="005D41BE" w:rsidRPr="00143372" w:rsidRDefault="161BF2D6" w:rsidP="00E9095B">
            <w:pPr>
              <w:pStyle w:val="ListParagraph"/>
              <w:numPr>
                <w:ilvl w:val="0"/>
                <w:numId w:val="114"/>
              </w:numPr>
              <w:rPr>
                <w:rFonts w:ascii="Arial" w:eastAsiaTheme="minorEastAsia" w:hAnsi="Arial" w:cs="Arial"/>
                <w:sz w:val="20"/>
                <w:szCs w:val="20"/>
              </w:rPr>
            </w:pPr>
            <w:r w:rsidRPr="00143372">
              <w:rPr>
                <w:rFonts w:ascii="Arial" w:eastAsiaTheme="minorEastAsia" w:hAnsi="Arial" w:cs="Arial"/>
                <w:sz w:val="20"/>
                <w:szCs w:val="20"/>
              </w:rPr>
              <w:t>Plan and adapt learning based on formative assessment.</w:t>
            </w:r>
          </w:p>
          <w:p w14:paraId="7253A6D7" w14:textId="181090A4" w:rsidR="005D41BE" w:rsidRPr="00143372" w:rsidRDefault="161BF2D6" w:rsidP="000E01D3">
            <w:pPr>
              <w:pBdr>
                <w:top w:val="nil"/>
                <w:left w:val="nil"/>
                <w:bottom w:val="nil"/>
                <w:right w:val="nil"/>
                <w:between w:val="nil"/>
              </w:pBdr>
              <w:ind w:left="720"/>
              <w:rPr>
                <w:rFonts w:ascii="Arial" w:eastAsiaTheme="minorEastAsia" w:hAnsi="Arial" w:cs="Arial"/>
                <w:sz w:val="20"/>
                <w:szCs w:val="20"/>
              </w:rPr>
            </w:pPr>
            <w:r w:rsidRPr="00143372">
              <w:rPr>
                <w:rFonts w:ascii="Arial" w:eastAsiaTheme="minorEastAsia" w:hAnsi="Arial" w:cs="Arial"/>
                <w:sz w:val="20"/>
                <w:szCs w:val="20"/>
                <w:lang w:val="en"/>
              </w:rPr>
              <w:t>Increase challenge with practice and retrieval as knowledge becomes more secure (</w:t>
            </w:r>
            <w:proofErr w:type="gramStart"/>
            <w:r w:rsidRPr="00143372">
              <w:rPr>
                <w:rFonts w:ascii="Arial" w:eastAsiaTheme="minorEastAsia" w:hAnsi="Arial" w:cs="Arial"/>
                <w:sz w:val="20"/>
                <w:szCs w:val="20"/>
                <w:lang w:val="en"/>
              </w:rPr>
              <w:t>e.g.</w:t>
            </w:r>
            <w:proofErr w:type="gramEnd"/>
            <w:r w:rsidRPr="00143372">
              <w:rPr>
                <w:rFonts w:ascii="Arial" w:eastAsiaTheme="minorEastAsia" w:hAnsi="Arial" w:cs="Arial"/>
                <w:sz w:val="20"/>
                <w:szCs w:val="20"/>
                <w:lang w:val="en"/>
              </w:rPr>
              <w:t xml:space="preserve"> by removing scaffolding, lengthening spacing or introducing interacting elements).</w:t>
            </w:r>
          </w:p>
        </w:tc>
        <w:tc>
          <w:tcPr>
            <w:tcW w:w="2316" w:type="dxa"/>
            <w:gridSpan w:val="2"/>
            <w:shd w:val="clear" w:color="auto" w:fill="auto"/>
          </w:tcPr>
          <w:p w14:paraId="52E208FB" w14:textId="7BA5B57D" w:rsidR="005D41BE" w:rsidRPr="00143372" w:rsidRDefault="6CDCD44B" w:rsidP="000E01D3">
            <w:pPr>
              <w:rPr>
                <w:rFonts w:ascii="Arial" w:eastAsiaTheme="minorEastAsia" w:hAnsi="Arial" w:cs="Arial"/>
                <w:sz w:val="20"/>
                <w:szCs w:val="20"/>
                <w:highlight w:val="yellow"/>
              </w:rPr>
            </w:pPr>
            <w:r w:rsidRPr="00143372">
              <w:rPr>
                <w:rFonts w:ascii="Arial" w:eastAsiaTheme="minorEastAsia" w:hAnsi="Arial" w:cs="Arial"/>
                <w:sz w:val="20"/>
                <w:szCs w:val="20"/>
              </w:rPr>
              <w:t xml:space="preserve">SEC2001 Val </w:t>
            </w:r>
          </w:p>
          <w:p w14:paraId="369880CA" w14:textId="52EF0961" w:rsidR="005D41BE" w:rsidRPr="00143372" w:rsidRDefault="6CDCD44B" w:rsidP="000E01D3">
            <w:pPr>
              <w:rPr>
                <w:rFonts w:ascii="Arial" w:eastAsiaTheme="minorEastAsia" w:hAnsi="Arial" w:cs="Arial"/>
                <w:i/>
                <w:iCs/>
                <w:sz w:val="20"/>
                <w:szCs w:val="20"/>
              </w:rPr>
            </w:pPr>
            <w:r w:rsidRPr="00143372">
              <w:rPr>
                <w:rFonts w:ascii="Arial" w:eastAsiaTheme="minorEastAsia" w:hAnsi="Arial" w:cs="Arial"/>
                <w:i/>
                <w:iCs/>
                <w:sz w:val="20"/>
                <w:szCs w:val="20"/>
              </w:rPr>
              <w:t>Lead Lecture 21/11</w:t>
            </w:r>
          </w:p>
          <w:p w14:paraId="4F327EC4" w14:textId="66B49886" w:rsidR="005D41BE" w:rsidRPr="00143372" w:rsidRDefault="6CDCD44B" w:rsidP="1CC2A5D0">
            <w:pPr>
              <w:rPr>
                <w:rFonts w:ascii="Arial" w:eastAsiaTheme="minorEastAsia" w:hAnsi="Arial" w:cs="Arial"/>
                <w:i/>
                <w:iCs/>
                <w:sz w:val="20"/>
                <w:szCs w:val="20"/>
              </w:rPr>
            </w:pPr>
            <w:r w:rsidRPr="00143372">
              <w:rPr>
                <w:rFonts w:ascii="Arial" w:eastAsiaTheme="minorEastAsia" w:hAnsi="Arial" w:cs="Arial"/>
                <w:i/>
                <w:iCs/>
                <w:sz w:val="20"/>
                <w:szCs w:val="20"/>
              </w:rPr>
              <w:t>E-Safety</w:t>
            </w:r>
          </w:p>
          <w:p w14:paraId="54FC1044" w14:textId="425AB068" w:rsidR="005D41BE" w:rsidRPr="00143372" w:rsidRDefault="005D41BE" w:rsidP="000E01D3">
            <w:pPr>
              <w:pBdr>
                <w:top w:val="nil"/>
                <w:left w:val="nil"/>
                <w:bottom w:val="nil"/>
                <w:right w:val="nil"/>
                <w:between w:val="nil"/>
              </w:pBdr>
              <w:rPr>
                <w:rFonts w:ascii="Arial" w:eastAsiaTheme="minorEastAsia" w:hAnsi="Arial" w:cs="Arial"/>
                <w:color w:val="000000" w:themeColor="text1"/>
                <w:sz w:val="20"/>
                <w:szCs w:val="20"/>
              </w:rPr>
            </w:pPr>
          </w:p>
          <w:p w14:paraId="0C2D202D" w14:textId="3D053D26" w:rsidR="005D41BE" w:rsidRPr="00143372" w:rsidRDefault="00A00F20" w:rsidP="000E01D3">
            <w:pPr>
              <w:rPr>
                <w:rFonts w:ascii="Arial" w:eastAsiaTheme="minorEastAsia" w:hAnsi="Arial" w:cs="Arial"/>
                <w:sz w:val="20"/>
                <w:szCs w:val="20"/>
              </w:rPr>
            </w:pPr>
            <w:r>
              <w:rPr>
                <w:rFonts w:ascii="Arial" w:eastAsiaTheme="minorEastAsia" w:hAnsi="Arial" w:cs="Arial"/>
                <w:sz w:val="20"/>
                <w:szCs w:val="20"/>
              </w:rPr>
              <w:t>SEC2003</w:t>
            </w:r>
          </w:p>
          <w:p w14:paraId="124FCC47" w14:textId="001C7648" w:rsidR="005D41BE" w:rsidRPr="00143372" w:rsidRDefault="6CDCD44B" w:rsidP="000E01D3">
            <w:pPr>
              <w:rPr>
                <w:rFonts w:ascii="Arial" w:eastAsiaTheme="minorEastAsia" w:hAnsi="Arial" w:cs="Arial"/>
                <w:i/>
                <w:iCs/>
                <w:sz w:val="20"/>
                <w:szCs w:val="20"/>
              </w:rPr>
            </w:pPr>
            <w:r w:rsidRPr="00143372">
              <w:rPr>
                <w:rFonts w:ascii="Arial" w:eastAsiaTheme="minorEastAsia" w:hAnsi="Arial" w:cs="Arial"/>
                <w:i/>
                <w:iCs/>
                <w:sz w:val="20"/>
                <w:szCs w:val="20"/>
              </w:rPr>
              <w:t>Seminar 24/11</w:t>
            </w:r>
          </w:p>
          <w:p w14:paraId="0E34723B" w14:textId="41D0B446" w:rsidR="005D41BE" w:rsidRPr="00143372" w:rsidRDefault="00431B71" w:rsidP="000E01D3">
            <w:pPr>
              <w:pBdr>
                <w:top w:val="nil"/>
                <w:left w:val="nil"/>
                <w:bottom w:val="nil"/>
                <w:right w:val="nil"/>
                <w:between w:val="nil"/>
              </w:pBdr>
              <w:rPr>
                <w:rFonts w:ascii="Arial" w:eastAsiaTheme="minorEastAsia" w:hAnsi="Arial" w:cs="Arial"/>
                <w:i/>
                <w:sz w:val="20"/>
                <w:szCs w:val="20"/>
              </w:rPr>
            </w:pPr>
            <w:r>
              <w:rPr>
                <w:rFonts w:ascii="Arial" w:eastAsiaTheme="minorEastAsia" w:hAnsi="Arial" w:cs="Arial"/>
                <w:i/>
                <w:sz w:val="20"/>
                <w:szCs w:val="20"/>
              </w:rPr>
              <w:t>FO</w:t>
            </w:r>
          </w:p>
        </w:tc>
        <w:tc>
          <w:tcPr>
            <w:tcW w:w="3693" w:type="dxa"/>
            <w:shd w:val="clear" w:color="auto" w:fill="auto"/>
          </w:tcPr>
          <w:p w14:paraId="18ADC2B0" w14:textId="70BB7CF1" w:rsidR="005D41BE" w:rsidRPr="00143372" w:rsidRDefault="10398E94" w:rsidP="00E9095B">
            <w:pPr>
              <w:pStyle w:val="ListParagraph"/>
              <w:numPr>
                <w:ilvl w:val="0"/>
                <w:numId w:val="113"/>
              </w:numPr>
              <w:pBdr>
                <w:top w:val="nil"/>
                <w:left w:val="nil"/>
                <w:bottom w:val="nil"/>
                <w:right w:val="nil"/>
                <w:between w:val="nil"/>
              </w:pBdr>
              <w:rPr>
                <w:rFonts w:ascii="Arial" w:eastAsiaTheme="minorEastAsia" w:hAnsi="Arial" w:cs="Arial"/>
                <w:sz w:val="20"/>
                <w:szCs w:val="20"/>
              </w:rPr>
            </w:pPr>
            <w:r w:rsidRPr="00143372">
              <w:rPr>
                <w:rFonts w:ascii="Arial" w:eastAsiaTheme="minorEastAsia" w:hAnsi="Arial" w:cs="Arial"/>
                <w:i/>
                <w:iCs/>
                <w:sz w:val="20"/>
                <w:szCs w:val="20"/>
                <w:lang w:val="en"/>
              </w:rPr>
              <w:t xml:space="preserve">How can we engage pupils and help build their resilience when facing challenging material such as </w:t>
            </w:r>
            <w:r w:rsidR="00431B71">
              <w:rPr>
                <w:rFonts w:ascii="Arial" w:eastAsiaTheme="minorEastAsia" w:hAnsi="Arial" w:cs="Arial"/>
                <w:i/>
                <w:iCs/>
                <w:sz w:val="20"/>
                <w:szCs w:val="20"/>
                <w:lang w:val="en"/>
              </w:rPr>
              <w:t xml:space="preserve">understanding the language of ratios and the associated calculations to the arithmetic of fractions and to linear functions? </w:t>
            </w:r>
          </w:p>
          <w:p w14:paraId="0D0EF91C" w14:textId="5A945CA6" w:rsidR="009F2E02" w:rsidRPr="00143372" w:rsidRDefault="009F2E02" w:rsidP="00E9095B">
            <w:pPr>
              <w:pStyle w:val="ListParagraph"/>
              <w:numPr>
                <w:ilvl w:val="0"/>
                <w:numId w:val="113"/>
              </w:numPr>
              <w:pBdr>
                <w:top w:val="nil"/>
                <w:left w:val="nil"/>
                <w:bottom w:val="nil"/>
                <w:right w:val="nil"/>
                <w:between w:val="nil"/>
              </w:pBdr>
              <w:rPr>
                <w:rFonts w:ascii="Arial" w:eastAsiaTheme="minorEastAsia" w:hAnsi="Arial" w:cs="Arial"/>
                <w:sz w:val="20"/>
                <w:szCs w:val="20"/>
              </w:rPr>
            </w:pPr>
            <w:r w:rsidRPr="00143372">
              <w:rPr>
                <w:rFonts w:ascii="Arial" w:eastAsiaTheme="minorEastAsia" w:hAnsi="Arial" w:cs="Arial"/>
                <w:i/>
                <w:iCs/>
                <w:sz w:val="20"/>
                <w:szCs w:val="20"/>
                <w:lang w:val="en"/>
              </w:rPr>
              <w:t xml:space="preserve">What are the potential benefits and dangers of technology and social media in </w:t>
            </w:r>
            <w:r w:rsidR="00EB1032" w:rsidRPr="00143372">
              <w:rPr>
                <w:rFonts w:ascii="Arial" w:eastAsiaTheme="minorEastAsia" w:hAnsi="Arial" w:cs="Arial"/>
                <w:i/>
                <w:iCs/>
                <w:sz w:val="20"/>
                <w:szCs w:val="20"/>
                <w:lang w:val="en"/>
              </w:rPr>
              <w:t>Mathematics</w:t>
            </w:r>
            <w:r w:rsidRPr="00143372">
              <w:rPr>
                <w:rFonts w:ascii="Arial" w:eastAsiaTheme="minorEastAsia" w:hAnsi="Arial" w:cs="Arial"/>
                <w:i/>
                <w:iCs/>
                <w:sz w:val="20"/>
                <w:szCs w:val="20"/>
                <w:lang w:val="en"/>
              </w:rPr>
              <w:t xml:space="preserve"> education?</w:t>
            </w:r>
          </w:p>
        </w:tc>
        <w:tc>
          <w:tcPr>
            <w:tcW w:w="975" w:type="dxa"/>
            <w:gridSpan w:val="2"/>
            <w:shd w:val="clear" w:color="auto" w:fill="auto"/>
          </w:tcPr>
          <w:p w14:paraId="7B57066E" w14:textId="39A61B88" w:rsidR="005D41BE" w:rsidRPr="00143372" w:rsidRDefault="4092F6D9" w:rsidP="000E01D3">
            <w:pPr>
              <w:spacing w:line="276" w:lineRule="auto"/>
              <w:rPr>
                <w:rFonts w:ascii="Arial" w:eastAsiaTheme="minorEastAsia" w:hAnsi="Arial" w:cs="Arial"/>
                <w:sz w:val="20"/>
                <w:szCs w:val="20"/>
                <w:lang w:val="en"/>
              </w:rPr>
            </w:pPr>
            <w:r w:rsidRPr="00143372">
              <w:rPr>
                <w:rFonts w:ascii="Arial" w:eastAsiaTheme="minorEastAsia" w:hAnsi="Arial" w:cs="Arial"/>
                <w:sz w:val="20"/>
                <w:szCs w:val="20"/>
                <w:lang w:val="en"/>
              </w:rPr>
              <w:t>HE2</w:t>
            </w:r>
          </w:p>
          <w:p w14:paraId="12775914" w14:textId="3E85A750" w:rsidR="005D41BE" w:rsidRPr="00143372" w:rsidRDefault="4092F6D9" w:rsidP="000E01D3">
            <w:pPr>
              <w:rPr>
                <w:rFonts w:ascii="Arial" w:eastAsiaTheme="minorEastAsia" w:hAnsi="Arial" w:cs="Arial"/>
                <w:sz w:val="20"/>
                <w:szCs w:val="20"/>
              </w:rPr>
            </w:pPr>
            <w:r w:rsidRPr="00143372">
              <w:rPr>
                <w:rFonts w:ascii="Arial" w:eastAsiaTheme="minorEastAsia" w:hAnsi="Arial" w:cs="Arial"/>
                <w:sz w:val="20"/>
                <w:szCs w:val="20"/>
                <w:lang w:val="en"/>
              </w:rPr>
              <w:t>MB4</w:t>
            </w:r>
          </w:p>
        </w:tc>
        <w:tc>
          <w:tcPr>
            <w:tcW w:w="1306" w:type="dxa"/>
            <w:shd w:val="clear" w:color="auto" w:fill="auto"/>
          </w:tcPr>
          <w:p w14:paraId="2C0CF51A" w14:textId="065EAC1C" w:rsidR="005D41BE" w:rsidRPr="00143372" w:rsidRDefault="77EADFBB" w:rsidP="000E01D3">
            <w:pPr>
              <w:rPr>
                <w:rFonts w:ascii="Arial" w:hAnsi="Arial" w:cs="Arial"/>
                <w:sz w:val="20"/>
                <w:szCs w:val="20"/>
              </w:rPr>
            </w:pPr>
            <w:r w:rsidRPr="00143372">
              <w:rPr>
                <w:rFonts w:ascii="Arial" w:hAnsi="Arial" w:cs="Arial"/>
                <w:sz w:val="20"/>
                <w:szCs w:val="20"/>
              </w:rPr>
              <w:t>Progress Tutorial</w:t>
            </w:r>
          </w:p>
          <w:p w14:paraId="07A106B2" w14:textId="5E56B3C8" w:rsidR="005D41BE" w:rsidRPr="00143372" w:rsidRDefault="005D41BE" w:rsidP="000E01D3">
            <w:pPr>
              <w:rPr>
                <w:rFonts w:ascii="Arial" w:hAnsi="Arial" w:cs="Arial"/>
                <w:sz w:val="20"/>
                <w:szCs w:val="20"/>
              </w:rPr>
            </w:pPr>
          </w:p>
        </w:tc>
      </w:tr>
      <w:tr w:rsidR="00BF1A09" w:rsidRPr="00143372" w14:paraId="3AABFF37" w14:textId="77777777" w:rsidTr="0043624D">
        <w:trPr>
          <w:gridAfter w:val="3"/>
          <w:wAfter w:w="5636" w:type="dxa"/>
          <w:trHeight w:val="298"/>
        </w:trPr>
        <w:tc>
          <w:tcPr>
            <w:tcW w:w="1684" w:type="dxa"/>
            <w:shd w:val="clear" w:color="auto" w:fill="E2EFD9"/>
          </w:tcPr>
          <w:p w14:paraId="2AE31C96" w14:textId="77777777" w:rsidR="005D41BE" w:rsidRPr="00143372" w:rsidRDefault="005D41BE" w:rsidP="000E01D3">
            <w:pPr>
              <w:rPr>
                <w:rFonts w:ascii="Arial" w:hAnsi="Arial" w:cs="Arial"/>
                <w:sz w:val="20"/>
                <w:szCs w:val="20"/>
              </w:rPr>
            </w:pPr>
            <w:r w:rsidRPr="00143372">
              <w:rPr>
                <w:rFonts w:ascii="Arial" w:hAnsi="Arial" w:cs="Arial"/>
                <w:sz w:val="20"/>
                <w:szCs w:val="20"/>
              </w:rPr>
              <w:t>Key reading</w:t>
            </w:r>
          </w:p>
          <w:p w14:paraId="65CC6F78" w14:textId="77777777" w:rsidR="005D41BE" w:rsidRPr="00143372" w:rsidRDefault="005D41BE" w:rsidP="000E01D3">
            <w:pPr>
              <w:rPr>
                <w:rFonts w:ascii="Arial" w:hAnsi="Arial" w:cs="Arial"/>
                <w:sz w:val="20"/>
                <w:szCs w:val="20"/>
              </w:rPr>
            </w:pPr>
          </w:p>
        </w:tc>
        <w:tc>
          <w:tcPr>
            <w:tcW w:w="14422" w:type="dxa"/>
            <w:gridSpan w:val="9"/>
            <w:shd w:val="clear" w:color="auto" w:fill="E2EFD9"/>
          </w:tcPr>
          <w:p w14:paraId="7E36AE1A" w14:textId="77777777" w:rsidR="005D41BE" w:rsidRPr="00143372" w:rsidRDefault="46755B1B" w:rsidP="000E01D3">
            <w:pPr>
              <w:spacing w:line="276" w:lineRule="auto"/>
              <w:rPr>
                <w:rFonts w:ascii="Arial" w:eastAsia="Arial" w:hAnsi="Arial" w:cs="Arial"/>
                <w:lang w:val="en"/>
              </w:rPr>
            </w:pPr>
            <w:r w:rsidRPr="00143372">
              <w:rPr>
                <w:rFonts w:ascii="Arial" w:eastAsia="Arial" w:hAnsi="Arial" w:cs="Arial"/>
                <w:lang w:val="en"/>
              </w:rPr>
              <w:t xml:space="preserve">Zins, J. E., Bloodworth, M. R., Weissberg, R. P., &amp; Walberg, H. J. (2007) The Scientific Base Linking Social and Emotional Learning to School Success. Journal of Educational and Psychological Consultation, 17(2–3), 191–210. </w:t>
            </w:r>
            <w:hyperlink r:id="rId61">
              <w:r w:rsidRPr="00143372">
                <w:rPr>
                  <w:rStyle w:val="Hyperlink"/>
                  <w:rFonts w:ascii="Arial" w:eastAsia="Arial" w:hAnsi="Arial" w:cs="Arial"/>
                  <w:lang w:val="en"/>
                </w:rPr>
                <w:t>https://doi.org/10.1080/10474410701413145</w:t>
              </w:r>
            </w:hyperlink>
            <w:r w:rsidRPr="00143372">
              <w:rPr>
                <w:rFonts w:ascii="Arial" w:eastAsia="Arial" w:hAnsi="Arial" w:cs="Arial"/>
                <w:lang w:val="en"/>
              </w:rPr>
              <w:t xml:space="preserve">  </w:t>
            </w:r>
          </w:p>
          <w:p w14:paraId="0A054C35" w14:textId="16434A6C" w:rsidR="001F788F" w:rsidRPr="00143372" w:rsidRDefault="001F788F" w:rsidP="000E01D3">
            <w:pPr>
              <w:spacing w:line="276" w:lineRule="auto"/>
              <w:rPr>
                <w:rFonts w:ascii="Arial" w:eastAsia="Arial" w:hAnsi="Arial" w:cs="Arial"/>
                <w:lang w:val="en"/>
              </w:rPr>
            </w:pPr>
            <w:r w:rsidRPr="00143372">
              <w:rPr>
                <w:rFonts w:ascii="Arial" w:eastAsia="Arial" w:hAnsi="Arial" w:cs="Arial"/>
                <w:lang w:val="en"/>
              </w:rPr>
              <w:t xml:space="preserve">Chapter </w:t>
            </w:r>
            <w:r w:rsidR="00090869" w:rsidRPr="00143372">
              <w:rPr>
                <w:rFonts w:ascii="Arial" w:eastAsia="Arial" w:hAnsi="Arial" w:cs="Arial"/>
                <w:lang w:val="en"/>
              </w:rPr>
              <w:t>7</w:t>
            </w:r>
            <w:r w:rsidR="00AA64D5" w:rsidRPr="00143372">
              <w:rPr>
                <w:rFonts w:ascii="Arial" w:eastAsia="Arial" w:hAnsi="Arial" w:cs="Arial"/>
                <w:lang w:val="en"/>
              </w:rPr>
              <w:t xml:space="preserve"> of O’Neill, 2021 </w:t>
            </w:r>
            <w:r w:rsidR="00AA64D5" w:rsidRPr="00143372">
              <w:rPr>
                <w:rFonts w:ascii="Arial" w:eastAsia="Arial" w:hAnsi="Arial" w:cs="Arial"/>
                <w:i/>
                <w:iCs/>
                <w:lang w:val="en"/>
              </w:rPr>
              <w:t>Proactive Pastoral Care: Nurturing Happy, Healthy and Successful Learners</w:t>
            </w:r>
          </w:p>
          <w:p w14:paraId="6EDD4BA6" w14:textId="1FD1891B" w:rsidR="00531A0F" w:rsidRPr="00143372" w:rsidRDefault="00FE46E1" w:rsidP="00856720">
            <w:pPr>
              <w:spacing w:line="276" w:lineRule="auto"/>
              <w:rPr>
                <w:rFonts w:ascii="Arial" w:hAnsi="Arial" w:cs="Arial"/>
              </w:rPr>
            </w:pPr>
            <w:r w:rsidRPr="00143372">
              <w:rPr>
                <w:rFonts w:ascii="Arial" w:hAnsi="Arial" w:cs="Arial"/>
              </w:rPr>
              <w:t xml:space="preserve">Revealing Reality (2023) </w:t>
            </w:r>
            <w:r w:rsidR="00856720" w:rsidRPr="00143372">
              <w:rPr>
                <w:rFonts w:ascii="Arial" w:hAnsi="Arial" w:cs="Arial"/>
              </w:rPr>
              <w:t>Anti-social Media: The violent, sexual and illegal content children are viewing on one of their most popular apps</w:t>
            </w:r>
            <w:r w:rsidRPr="00143372">
              <w:rPr>
                <w:rFonts w:ascii="Arial" w:hAnsi="Arial" w:cs="Arial"/>
              </w:rPr>
              <w:t xml:space="preserve"> </w:t>
            </w:r>
            <w:hyperlink r:id="rId62" w:history="1">
              <w:r w:rsidRPr="00143372">
                <w:rPr>
                  <w:rStyle w:val="Hyperlink"/>
                  <w:rFonts w:ascii="Arial" w:hAnsi="Arial" w:cs="Arial"/>
                </w:rPr>
                <w:t>https://revealingreality.co.uk/wp-content/uploads/2023/06/Revealing-Reality_Anti-social-Media_06-06-23.pdf</w:t>
              </w:r>
            </w:hyperlink>
            <w:r w:rsidRPr="00143372">
              <w:rPr>
                <w:rFonts w:ascii="Arial" w:hAnsi="Arial" w:cs="Arial"/>
              </w:rPr>
              <w:t xml:space="preserve"> </w:t>
            </w:r>
          </w:p>
        </w:tc>
      </w:tr>
      <w:tr w:rsidR="004C33A9" w:rsidRPr="00143372" w14:paraId="387BC4F6" w14:textId="77777777" w:rsidTr="0043624D">
        <w:trPr>
          <w:gridAfter w:val="3"/>
          <w:wAfter w:w="5636" w:type="dxa"/>
          <w:trHeight w:val="386"/>
        </w:trPr>
        <w:tc>
          <w:tcPr>
            <w:tcW w:w="1684" w:type="dxa"/>
            <w:shd w:val="clear" w:color="auto" w:fill="auto"/>
          </w:tcPr>
          <w:p w14:paraId="736AA7A3" w14:textId="77777777" w:rsidR="005D41BE" w:rsidRPr="00143372" w:rsidRDefault="005D41BE" w:rsidP="000E01D3">
            <w:pPr>
              <w:rPr>
                <w:rFonts w:ascii="Arial" w:hAnsi="Arial" w:cs="Arial"/>
                <w:sz w:val="20"/>
                <w:szCs w:val="20"/>
              </w:rPr>
            </w:pPr>
            <w:r w:rsidRPr="00143372">
              <w:rPr>
                <w:rFonts w:ascii="Arial" w:hAnsi="Arial" w:cs="Arial"/>
                <w:sz w:val="20"/>
                <w:szCs w:val="20"/>
              </w:rPr>
              <w:t>14</w:t>
            </w:r>
          </w:p>
          <w:p w14:paraId="2F6E3101" w14:textId="5C7D6318" w:rsidR="276ED1EE" w:rsidRPr="00143372" w:rsidRDefault="003553A7" w:rsidP="000E01D3">
            <w:pPr>
              <w:rPr>
                <w:rFonts w:ascii="Arial" w:hAnsi="Arial" w:cs="Arial"/>
                <w:i/>
                <w:iCs/>
                <w:sz w:val="20"/>
                <w:szCs w:val="20"/>
              </w:rPr>
            </w:pPr>
            <w:r w:rsidRPr="00143372">
              <w:rPr>
                <w:rFonts w:ascii="Arial" w:hAnsi="Arial" w:cs="Arial"/>
                <w:i/>
                <w:iCs/>
                <w:sz w:val="20"/>
                <w:szCs w:val="20"/>
              </w:rPr>
              <w:t>How are m</w:t>
            </w:r>
            <w:r w:rsidR="276ED1EE" w:rsidRPr="00143372">
              <w:rPr>
                <w:rFonts w:ascii="Arial" w:hAnsi="Arial" w:cs="Arial"/>
                <w:i/>
                <w:iCs/>
                <w:sz w:val="20"/>
                <w:szCs w:val="20"/>
              </w:rPr>
              <w:t xml:space="preserve">otivational </w:t>
            </w:r>
            <w:r w:rsidRPr="00143372">
              <w:rPr>
                <w:rFonts w:ascii="Arial" w:hAnsi="Arial" w:cs="Arial"/>
                <w:i/>
                <w:iCs/>
                <w:sz w:val="20"/>
                <w:szCs w:val="20"/>
              </w:rPr>
              <w:t>e</w:t>
            </w:r>
            <w:r w:rsidR="276ED1EE" w:rsidRPr="00143372">
              <w:rPr>
                <w:rFonts w:ascii="Arial" w:hAnsi="Arial" w:cs="Arial"/>
                <w:i/>
                <w:iCs/>
                <w:sz w:val="20"/>
                <w:szCs w:val="20"/>
              </w:rPr>
              <w:t>nvironments</w:t>
            </w:r>
            <w:r w:rsidR="261B96D6" w:rsidRPr="00143372">
              <w:rPr>
                <w:rFonts w:ascii="Arial" w:hAnsi="Arial" w:cs="Arial"/>
                <w:i/>
                <w:iCs/>
                <w:sz w:val="20"/>
                <w:szCs w:val="20"/>
              </w:rPr>
              <w:t xml:space="preserve"> </w:t>
            </w:r>
            <w:r w:rsidRPr="00143372">
              <w:rPr>
                <w:rFonts w:ascii="Arial" w:hAnsi="Arial" w:cs="Arial"/>
                <w:i/>
                <w:iCs/>
                <w:sz w:val="20"/>
                <w:szCs w:val="20"/>
              </w:rPr>
              <w:t xml:space="preserve">fostered </w:t>
            </w:r>
            <w:r w:rsidR="261B96D6" w:rsidRPr="00143372">
              <w:rPr>
                <w:rFonts w:ascii="Arial" w:hAnsi="Arial" w:cs="Arial"/>
                <w:i/>
                <w:iCs/>
                <w:sz w:val="20"/>
                <w:szCs w:val="20"/>
              </w:rPr>
              <w:t xml:space="preserve">in </w:t>
            </w:r>
            <w:r w:rsidR="00EB1032" w:rsidRPr="00143372">
              <w:rPr>
                <w:rFonts w:ascii="Arial" w:hAnsi="Arial" w:cs="Arial"/>
                <w:i/>
                <w:iCs/>
                <w:sz w:val="20"/>
                <w:szCs w:val="20"/>
              </w:rPr>
              <w:t>Mathematics</w:t>
            </w:r>
            <w:r w:rsidRPr="00143372">
              <w:rPr>
                <w:rFonts w:ascii="Arial" w:hAnsi="Arial" w:cs="Arial"/>
                <w:i/>
                <w:iCs/>
                <w:sz w:val="20"/>
                <w:szCs w:val="20"/>
              </w:rPr>
              <w:t>?</w:t>
            </w:r>
          </w:p>
          <w:p w14:paraId="5DADFD11" w14:textId="77777777" w:rsidR="005D41BE" w:rsidRPr="00143372" w:rsidRDefault="005D41BE" w:rsidP="000E01D3">
            <w:pPr>
              <w:rPr>
                <w:rFonts w:ascii="Arial" w:hAnsi="Arial" w:cs="Arial"/>
                <w:i/>
                <w:iCs/>
                <w:sz w:val="20"/>
                <w:szCs w:val="20"/>
              </w:rPr>
            </w:pPr>
          </w:p>
        </w:tc>
        <w:tc>
          <w:tcPr>
            <w:tcW w:w="3200" w:type="dxa"/>
            <w:shd w:val="clear" w:color="auto" w:fill="auto"/>
          </w:tcPr>
          <w:p w14:paraId="30005006" w14:textId="61D7C5CA" w:rsidR="005D41BE" w:rsidRPr="00143372" w:rsidRDefault="6815E34E" w:rsidP="00E9095B">
            <w:pPr>
              <w:pStyle w:val="ListParagraph"/>
              <w:numPr>
                <w:ilvl w:val="0"/>
                <w:numId w:val="112"/>
              </w:numPr>
              <w:rPr>
                <w:rFonts w:ascii="Arial" w:eastAsiaTheme="minorEastAsia" w:hAnsi="Arial" w:cs="Arial"/>
                <w:sz w:val="20"/>
                <w:szCs w:val="20"/>
              </w:rPr>
            </w:pPr>
            <w:r w:rsidRPr="00143372">
              <w:rPr>
                <w:rFonts w:ascii="Arial" w:eastAsiaTheme="minorEastAsia" w:hAnsi="Arial" w:cs="Arial"/>
                <w:sz w:val="20"/>
                <w:szCs w:val="20"/>
              </w:rPr>
              <w:t xml:space="preserve">A predictable and secure environment benefits all </w:t>
            </w:r>
            <w:r w:rsidR="0047252D" w:rsidRPr="00143372">
              <w:rPr>
                <w:rFonts w:ascii="Arial" w:eastAsiaTheme="minorEastAsia" w:hAnsi="Arial" w:cs="Arial"/>
                <w:sz w:val="20"/>
                <w:szCs w:val="20"/>
              </w:rPr>
              <w:t>pupils but</w:t>
            </w:r>
            <w:r w:rsidRPr="00143372">
              <w:rPr>
                <w:rFonts w:ascii="Arial" w:eastAsiaTheme="minorEastAsia" w:hAnsi="Arial" w:cs="Arial"/>
                <w:sz w:val="20"/>
                <w:szCs w:val="20"/>
              </w:rPr>
              <w:t xml:space="preserve"> is particularly valuable for pupils with special educational needs.</w:t>
            </w:r>
          </w:p>
          <w:p w14:paraId="76D261E5" w14:textId="7D49FEBB" w:rsidR="005D41BE" w:rsidRPr="00143372" w:rsidRDefault="6815E34E" w:rsidP="00E9095B">
            <w:pPr>
              <w:pStyle w:val="ListParagraph"/>
              <w:numPr>
                <w:ilvl w:val="0"/>
                <w:numId w:val="112"/>
              </w:numPr>
              <w:pBdr>
                <w:top w:val="nil"/>
                <w:left w:val="nil"/>
                <w:bottom w:val="nil"/>
                <w:right w:val="nil"/>
                <w:between w:val="nil"/>
              </w:pBdr>
              <w:rPr>
                <w:rFonts w:ascii="Arial" w:hAnsi="Arial" w:cs="Arial"/>
                <w:sz w:val="20"/>
                <w:szCs w:val="20"/>
              </w:rPr>
            </w:pPr>
            <w:r w:rsidRPr="00143372">
              <w:rPr>
                <w:rFonts w:ascii="Arial" w:eastAsiaTheme="minorEastAsia" w:hAnsi="Arial" w:cs="Arial"/>
                <w:sz w:val="20"/>
                <w:szCs w:val="20"/>
                <w:lang w:val="en"/>
              </w:rPr>
              <w:t>Pupils’ investment in learning is also driven by their prior experiences and perceptions of success and failure</w:t>
            </w:r>
          </w:p>
        </w:tc>
        <w:tc>
          <w:tcPr>
            <w:tcW w:w="2932" w:type="dxa"/>
            <w:gridSpan w:val="2"/>
            <w:shd w:val="clear" w:color="auto" w:fill="auto"/>
          </w:tcPr>
          <w:p w14:paraId="00027D8A" w14:textId="72176C70" w:rsidR="005D41BE" w:rsidRPr="00143372" w:rsidRDefault="6815E34E" w:rsidP="00E9095B">
            <w:pPr>
              <w:pStyle w:val="ListParagraph"/>
              <w:numPr>
                <w:ilvl w:val="0"/>
                <w:numId w:val="111"/>
              </w:numPr>
              <w:pBdr>
                <w:top w:val="nil"/>
                <w:left w:val="nil"/>
                <w:bottom w:val="nil"/>
                <w:right w:val="nil"/>
                <w:between w:val="nil"/>
              </w:pBdr>
              <w:rPr>
                <w:rFonts w:ascii="Arial" w:eastAsiaTheme="minorEastAsia" w:hAnsi="Arial" w:cs="Arial"/>
                <w:sz w:val="20"/>
                <w:szCs w:val="20"/>
              </w:rPr>
            </w:pPr>
            <w:r w:rsidRPr="00143372">
              <w:rPr>
                <w:rFonts w:ascii="Arial" w:eastAsiaTheme="minorEastAsia" w:hAnsi="Arial" w:cs="Arial"/>
                <w:sz w:val="20"/>
                <w:szCs w:val="20"/>
                <w:lang w:val="en"/>
              </w:rPr>
              <w:t xml:space="preserve">Ensure activities chosen clearly </w:t>
            </w:r>
            <w:proofErr w:type="gramStart"/>
            <w:r w:rsidRPr="00143372">
              <w:rPr>
                <w:rFonts w:ascii="Arial" w:eastAsiaTheme="minorEastAsia" w:hAnsi="Arial" w:cs="Arial"/>
                <w:sz w:val="20"/>
                <w:szCs w:val="20"/>
                <w:lang w:val="en"/>
              </w:rPr>
              <w:t>link</w:t>
            </w:r>
            <w:proofErr w:type="gramEnd"/>
            <w:r w:rsidRPr="00143372">
              <w:rPr>
                <w:rFonts w:ascii="Arial" w:eastAsiaTheme="minorEastAsia" w:hAnsi="Arial" w:cs="Arial"/>
                <w:sz w:val="20"/>
                <w:szCs w:val="20"/>
                <w:lang w:val="en"/>
              </w:rPr>
              <w:t xml:space="preserve"> to the intended learning outcomes of each lesson, and build towards the ambitious end goal of the sequence</w:t>
            </w:r>
          </w:p>
        </w:tc>
        <w:tc>
          <w:tcPr>
            <w:tcW w:w="2316" w:type="dxa"/>
            <w:gridSpan w:val="2"/>
            <w:shd w:val="clear" w:color="auto" w:fill="auto"/>
          </w:tcPr>
          <w:p w14:paraId="59D2CC7C" w14:textId="0E32443F" w:rsidR="005D41BE" w:rsidRPr="00143372" w:rsidRDefault="6815E34E" w:rsidP="1CC2A5D0">
            <w:pPr>
              <w:rPr>
                <w:rFonts w:ascii="Arial" w:eastAsiaTheme="minorEastAsia" w:hAnsi="Arial" w:cs="Arial"/>
                <w:sz w:val="20"/>
                <w:szCs w:val="20"/>
              </w:rPr>
            </w:pPr>
            <w:r w:rsidRPr="00143372">
              <w:rPr>
                <w:rFonts w:ascii="Arial" w:eastAsiaTheme="minorEastAsia" w:hAnsi="Arial" w:cs="Arial"/>
                <w:sz w:val="20"/>
                <w:szCs w:val="20"/>
              </w:rPr>
              <w:t xml:space="preserve">SEC2001 Val </w:t>
            </w:r>
          </w:p>
          <w:p w14:paraId="00E0BAF1" w14:textId="3014D019" w:rsidR="005D41BE" w:rsidRPr="00143372" w:rsidRDefault="6815E34E" w:rsidP="1CC2A5D0">
            <w:pPr>
              <w:rPr>
                <w:rFonts w:ascii="Arial" w:eastAsiaTheme="minorEastAsia" w:hAnsi="Arial" w:cs="Arial"/>
                <w:i/>
                <w:iCs/>
                <w:sz w:val="20"/>
                <w:szCs w:val="20"/>
              </w:rPr>
            </w:pPr>
            <w:r w:rsidRPr="00143372">
              <w:rPr>
                <w:rFonts w:ascii="Arial" w:eastAsiaTheme="minorEastAsia" w:hAnsi="Arial" w:cs="Arial"/>
                <w:i/>
                <w:iCs/>
                <w:sz w:val="20"/>
                <w:szCs w:val="20"/>
              </w:rPr>
              <w:t>Lead Lecture 28/11</w:t>
            </w:r>
          </w:p>
          <w:p w14:paraId="4C88CBA8" w14:textId="4C32E61C" w:rsidR="005D41BE" w:rsidRPr="00143372" w:rsidRDefault="00400461" w:rsidP="1CC2A5D0">
            <w:pPr>
              <w:rPr>
                <w:rFonts w:ascii="Arial" w:eastAsiaTheme="minorEastAsia" w:hAnsi="Arial" w:cs="Arial"/>
                <w:i/>
                <w:iCs/>
                <w:sz w:val="20"/>
                <w:szCs w:val="20"/>
              </w:rPr>
            </w:pPr>
            <w:r w:rsidRPr="00143372">
              <w:rPr>
                <w:rFonts w:ascii="Arial" w:eastAsiaTheme="minorEastAsia" w:hAnsi="Arial" w:cs="Arial"/>
                <w:i/>
                <w:iCs/>
                <w:sz w:val="20"/>
                <w:szCs w:val="20"/>
              </w:rPr>
              <w:t>The evolution of motivation theory</w:t>
            </w:r>
          </w:p>
          <w:p w14:paraId="6D4DCB5A" w14:textId="693BA0C6" w:rsidR="005D41BE" w:rsidRPr="00143372" w:rsidRDefault="005D41BE" w:rsidP="000E01D3">
            <w:pPr>
              <w:rPr>
                <w:rFonts w:ascii="Arial" w:eastAsiaTheme="minorEastAsia" w:hAnsi="Arial" w:cs="Arial"/>
                <w:i/>
                <w:iCs/>
                <w:sz w:val="20"/>
                <w:szCs w:val="20"/>
              </w:rPr>
            </w:pPr>
          </w:p>
          <w:p w14:paraId="7ECDEF7A" w14:textId="7970C937" w:rsidR="005D41BE" w:rsidRPr="00143372" w:rsidRDefault="00A00F20" w:rsidP="000E01D3">
            <w:pPr>
              <w:rPr>
                <w:rFonts w:ascii="Arial" w:eastAsiaTheme="minorEastAsia" w:hAnsi="Arial" w:cs="Arial"/>
                <w:sz w:val="20"/>
                <w:szCs w:val="20"/>
              </w:rPr>
            </w:pPr>
            <w:r>
              <w:rPr>
                <w:rFonts w:ascii="Arial" w:eastAsiaTheme="minorEastAsia" w:hAnsi="Arial" w:cs="Arial"/>
                <w:sz w:val="20"/>
                <w:szCs w:val="20"/>
              </w:rPr>
              <w:t>SEC2003</w:t>
            </w:r>
          </w:p>
          <w:p w14:paraId="369A9540" w14:textId="166FD00B" w:rsidR="005D41BE" w:rsidRPr="00143372" w:rsidRDefault="6815E34E" w:rsidP="000E01D3">
            <w:pPr>
              <w:rPr>
                <w:rFonts w:ascii="Arial" w:eastAsiaTheme="minorEastAsia" w:hAnsi="Arial" w:cs="Arial"/>
                <w:i/>
                <w:iCs/>
                <w:sz w:val="20"/>
                <w:szCs w:val="20"/>
              </w:rPr>
            </w:pPr>
            <w:r w:rsidRPr="00143372">
              <w:rPr>
                <w:rFonts w:ascii="Arial" w:eastAsiaTheme="minorEastAsia" w:hAnsi="Arial" w:cs="Arial"/>
                <w:i/>
                <w:iCs/>
                <w:sz w:val="20"/>
                <w:szCs w:val="20"/>
              </w:rPr>
              <w:t>Seminar 1/12</w:t>
            </w:r>
          </w:p>
          <w:p w14:paraId="3F7A9433" w14:textId="09AE11FE" w:rsidR="005D41BE" w:rsidRPr="00143372" w:rsidRDefault="006064A9" w:rsidP="000E01D3">
            <w:pPr>
              <w:rPr>
                <w:rFonts w:ascii="Arial" w:eastAsiaTheme="minorEastAsia" w:hAnsi="Arial" w:cs="Arial"/>
                <w:i/>
                <w:iCs/>
                <w:sz w:val="20"/>
                <w:szCs w:val="20"/>
              </w:rPr>
            </w:pPr>
            <w:r>
              <w:rPr>
                <w:rFonts w:ascii="Arial" w:eastAsiaTheme="minorEastAsia" w:hAnsi="Arial" w:cs="Arial"/>
                <w:i/>
                <w:iCs/>
                <w:sz w:val="20"/>
                <w:szCs w:val="20"/>
              </w:rPr>
              <w:t>FO</w:t>
            </w:r>
          </w:p>
          <w:p w14:paraId="7A96C79C" w14:textId="028ED880" w:rsidR="005D41BE" w:rsidRPr="00143372" w:rsidRDefault="005D41BE" w:rsidP="000E01D3">
            <w:pPr>
              <w:pBdr>
                <w:top w:val="nil"/>
                <w:left w:val="nil"/>
                <w:bottom w:val="nil"/>
                <w:right w:val="nil"/>
                <w:between w:val="nil"/>
              </w:pBdr>
              <w:ind w:left="360"/>
              <w:rPr>
                <w:rFonts w:ascii="Arial" w:eastAsiaTheme="minorEastAsia" w:hAnsi="Arial" w:cs="Arial"/>
                <w:color w:val="000000"/>
                <w:sz w:val="20"/>
                <w:szCs w:val="20"/>
              </w:rPr>
            </w:pPr>
          </w:p>
        </w:tc>
        <w:tc>
          <w:tcPr>
            <w:tcW w:w="3693" w:type="dxa"/>
            <w:shd w:val="clear" w:color="auto" w:fill="auto"/>
          </w:tcPr>
          <w:p w14:paraId="47971B00" w14:textId="2D56A6AC" w:rsidR="005D41BE" w:rsidRPr="00143372" w:rsidRDefault="6815E34E" w:rsidP="00E9095B">
            <w:pPr>
              <w:pStyle w:val="ListParagraph"/>
              <w:numPr>
                <w:ilvl w:val="0"/>
                <w:numId w:val="111"/>
              </w:numPr>
              <w:rPr>
                <w:rFonts w:ascii="Arial" w:eastAsiaTheme="minorEastAsia" w:hAnsi="Arial" w:cs="Arial"/>
                <w:i/>
                <w:iCs/>
                <w:sz w:val="20"/>
                <w:szCs w:val="20"/>
              </w:rPr>
            </w:pPr>
            <w:r w:rsidRPr="00143372">
              <w:rPr>
                <w:rFonts w:ascii="Arial" w:eastAsiaTheme="minorEastAsia" w:hAnsi="Arial" w:cs="Arial"/>
                <w:i/>
                <w:iCs/>
                <w:sz w:val="20"/>
                <w:szCs w:val="20"/>
              </w:rPr>
              <w:t>How did the best teachers encourage you to work hard in school? How did teachers encourage pupils on Year 1 placement to work hard?</w:t>
            </w:r>
          </w:p>
          <w:p w14:paraId="05749986" w14:textId="5C14BCA3" w:rsidR="005D41BE" w:rsidRPr="00143372" w:rsidRDefault="6815E34E" w:rsidP="00E9095B">
            <w:pPr>
              <w:pStyle w:val="ListParagraph"/>
              <w:numPr>
                <w:ilvl w:val="0"/>
                <w:numId w:val="111"/>
              </w:numPr>
              <w:pBdr>
                <w:top w:val="nil"/>
                <w:left w:val="nil"/>
                <w:bottom w:val="nil"/>
                <w:right w:val="nil"/>
                <w:between w:val="nil"/>
              </w:pBdr>
              <w:rPr>
                <w:rFonts w:ascii="Arial" w:eastAsiaTheme="minorEastAsia" w:hAnsi="Arial" w:cs="Arial"/>
                <w:sz w:val="20"/>
                <w:szCs w:val="20"/>
              </w:rPr>
            </w:pPr>
            <w:r w:rsidRPr="00143372">
              <w:rPr>
                <w:rFonts w:ascii="Arial" w:eastAsiaTheme="minorEastAsia" w:hAnsi="Arial" w:cs="Arial"/>
                <w:i/>
                <w:iCs/>
                <w:sz w:val="20"/>
                <w:szCs w:val="20"/>
                <w:lang w:val="en"/>
              </w:rPr>
              <w:t>How did you motivate yourself to overcome the challenges when faced with ‘difficult’ material?</w:t>
            </w:r>
          </w:p>
        </w:tc>
        <w:tc>
          <w:tcPr>
            <w:tcW w:w="975" w:type="dxa"/>
            <w:gridSpan w:val="2"/>
            <w:shd w:val="clear" w:color="auto" w:fill="auto"/>
          </w:tcPr>
          <w:p w14:paraId="02806D5E" w14:textId="5558EECE" w:rsidR="005D41BE" w:rsidRPr="00143372" w:rsidRDefault="6815E34E" w:rsidP="000E01D3">
            <w:pPr>
              <w:spacing w:line="276" w:lineRule="auto"/>
              <w:rPr>
                <w:rFonts w:ascii="Arial" w:eastAsiaTheme="minorEastAsia" w:hAnsi="Arial" w:cs="Arial"/>
                <w:sz w:val="20"/>
                <w:szCs w:val="20"/>
                <w:lang w:val="en"/>
              </w:rPr>
            </w:pPr>
            <w:r w:rsidRPr="00143372">
              <w:rPr>
                <w:rFonts w:ascii="Arial" w:eastAsiaTheme="minorEastAsia" w:hAnsi="Arial" w:cs="Arial"/>
                <w:sz w:val="20"/>
                <w:szCs w:val="20"/>
                <w:lang w:val="en"/>
              </w:rPr>
              <w:t>MB2</w:t>
            </w:r>
          </w:p>
          <w:p w14:paraId="65324FAB" w14:textId="68A8BE05" w:rsidR="005D41BE" w:rsidRPr="00143372" w:rsidRDefault="6815E34E" w:rsidP="000E01D3">
            <w:pPr>
              <w:rPr>
                <w:rFonts w:ascii="Arial" w:eastAsiaTheme="minorEastAsia" w:hAnsi="Arial" w:cs="Arial"/>
                <w:sz w:val="20"/>
                <w:szCs w:val="20"/>
              </w:rPr>
            </w:pPr>
            <w:r w:rsidRPr="00143372">
              <w:rPr>
                <w:rFonts w:ascii="Arial" w:eastAsiaTheme="minorEastAsia" w:hAnsi="Arial" w:cs="Arial"/>
                <w:sz w:val="20"/>
                <w:szCs w:val="20"/>
                <w:lang w:val="en"/>
              </w:rPr>
              <w:t>MB7</w:t>
            </w:r>
          </w:p>
        </w:tc>
        <w:tc>
          <w:tcPr>
            <w:tcW w:w="1306" w:type="dxa"/>
            <w:shd w:val="clear" w:color="auto" w:fill="auto"/>
          </w:tcPr>
          <w:p w14:paraId="35AD28C3" w14:textId="065EAC1C" w:rsidR="005D41BE" w:rsidRPr="00143372" w:rsidRDefault="22B85047" w:rsidP="000E01D3">
            <w:pPr>
              <w:rPr>
                <w:rFonts w:ascii="Arial" w:hAnsi="Arial" w:cs="Arial"/>
                <w:sz w:val="20"/>
                <w:szCs w:val="20"/>
              </w:rPr>
            </w:pPr>
            <w:r w:rsidRPr="00143372">
              <w:rPr>
                <w:rFonts w:ascii="Arial" w:hAnsi="Arial" w:cs="Arial"/>
                <w:sz w:val="20"/>
                <w:szCs w:val="20"/>
              </w:rPr>
              <w:t>Progress Tutorial</w:t>
            </w:r>
          </w:p>
          <w:p w14:paraId="5627307B" w14:textId="4860F13B" w:rsidR="005D41BE" w:rsidRPr="00143372" w:rsidRDefault="005D41BE" w:rsidP="000E01D3">
            <w:pPr>
              <w:rPr>
                <w:rFonts w:ascii="Arial" w:hAnsi="Arial" w:cs="Arial"/>
                <w:sz w:val="20"/>
                <w:szCs w:val="20"/>
              </w:rPr>
            </w:pPr>
          </w:p>
        </w:tc>
      </w:tr>
      <w:tr w:rsidR="00BF1A09" w:rsidRPr="00143372" w14:paraId="34A26539" w14:textId="77777777" w:rsidTr="0043624D">
        <w:trPr>
          <w:gridAfter w:val="3"/>
          <w:wAfter w:w="5636" w:type="dxa"/>
          <w:trHeight w:val="336"/>
        </w:trPr>
        <w:tc>
          <w:tcPr>
            <w:tcW w:w="1684" w:type="dxa"/>
            <w:shd w:val="clear" w:color="auto" w:fill="E2EFD9"/>
          </w:tcPr>
          <w:p w14:paraId="7F3FE8E1" w14:textId="77777777" w:rsidR="005D41BE" w:rsidRPr="00143372" w:rsidRDefault="005D41BE" w:rsidP="000E01D3">
            <w:pPr>
              <w:rPr>
                <w:rFonts w:ascii="Arial" w:hAnsi="Arial" w:cs="Arial"/>
                <w:sz w:val="20"/>
                <w:szCs w:val="20"/>
              </w:rPr>
            </w:pPr>
            <w:r w:rsidRPr="00143372">
              <w:rPr>
                <w:rFonts w:ascii="Arial" w:hAnsi="Arial" w:cs="Arial"/>
                <w:sz w:val="20"/>
                <w:szCs w:val="20"/>
              </w:rPr>
              <w:t>Key reading</w:t>
            </w:r>
          </w:p>
          <w:p w14:paraId="51D605EF" w14:textId="77777777" w:rsidR="005D41BE" w:rsidRPr="00143372" w:rsidRDefault="005D41BE" w:rsidP="000E01D3">
            <w:pPr>
              <w:rPr>
                <w:rFonts w:ascii="Arial" w:hAnsi="Arial" w:cs="Arial"/>
                <w:sz w:val="20"/>
                <w:szCs w:val="20"/>
              </w:rPr>
            </w:pPr>
          </w:p>
        </w:tc>
        <w:tc>
          <w:tcPr>
            <w:tcW w:w="14422" w:type="dxa"/>
            <w:gridSpan w:val="9"/>
            <w:shd w:val="clear" w:color="auto" w:fill="E2EFD9"/>
          </w:tcPr>
          <w:p w14:paraId="1AAE87F4" w14:textId="6A9F717E" w:rsidR="005D41BE" w:rsidRPr="00143372" w:rsidRDefault="005D41BE" w:rsidP="000E01D3">
            <w:pPr>
              <w:pBdr>
                <w:top w:val="nil"/>
                <w:left w:val="nil"/>
                <w:bottom w:val="nil"/>
                <w:right w:val="nil"/>
                <w:between w:val="nil"/>
              </w:pBdr>
              <w:rPr>
                <w:rFonts w:ascii="Arial" w:hAnsi="Arial" w:cs="Arial"/>
                <w:sz w:val="20"/>
                <w:szCs w:val="20"/>
              </w:rPr>
            </w:pPr>
            <w:r w:rsidRPr="00143372">
              <w:rPr>
                <w:rFonts w:ascii="Arial" w:hAnsi="Arial" w:cs="Arial"/>
                <w:color w:val="000000" w:themeColor="text1"/>
                <w:sz w:val="20"/>
                <w:szCs w:val="20"/>
              </w:rPr>
              <w:t xml:space="preserve"> </w:t>
            </w:r>
            <w:proofErr w:type="spellStart"/>
            <w:r w:rsidR="703ABA5F" w:rsidRPr="00143372">
              <w:rPr>
                <w:rFonts w:ascii="Arial" w:eastAsia="Arial" w:hAnsi="Arial" w:cs="Arial"/>
                <w:lang w:val="en"/>
              </w:rPr>
              <w:t>Lazowski</w:t>
            </w:r>
            <w:proofErr w:type="spellEnd"/>
            <w:r w:rsidR="703ABA5F" w:rsidRPr="00143372">
              <w:rPr>
                <w:rFonts w:ascii="Arial" w:eastAsia="Arial" w:hAnsi="Arial" w:cs="Arial"/>
                <w:lang w:val="en"/>
              </w:rPr>
              <w:t xml:space="preserve">, R. A., &amp; </w:t>
            </w:r>
            <w:proofErr w:type="spellStart"/>
            <w:r w:rsidR="703ABA5F" w:rsidRPr="00143372">
              <w:rPr>
                <w:rFonts w:ascii="Arial" w:eastAsia="Arial" w:hAnsi="Arial" w:cs="Arial"/>
                <w:lang w:val="en"/>
              </w:rPr>
              <w:t>Hulleman</w:t>
            </w:r>
            <w:proofErr w:type="spellEnd"/>
            <w:r w:rsidR="703ABA5F" w:rsidRPr="00143372">
              <w:rPr>
                <w:rFonts w:ascii="Arial" w:eastAsia="Arial" w:hAnsi="Arial" w:cs="Arial"/>
                <w:lang w:val="en"/>
              </w:rPr>
              <w:t xml:space="preserve">, C. S. (2016) Motivation Interventions in Education: A Meta-Analytic Review. Review of Educational Research, 86(2), 602–640. </w:t>
            </w:r>
            <w:hyperlink r:id="rId63">
              <w:r w:rsidR="703ABA5F" w:rsidRPr="00143372">
                <w:rPr>
                  <w:rStyle w:val="Hyperlink"/>
                  <w:rFonts w:ascii="Arial" w:eastAsia="Arial" w:hAnsi="Arial" w:cs="Arial"/>
                  <w:lang w:val="en"/>
                </w:rPr>
                <w:t>https://doi.org/10.3102/0034654315617832</w:t>
              </w:r>
            </w:hyperlink>
          </w:p>
        </w:tc>
      </w:tr>
      <w:tr w:rsidR="004C33A9" w:rsidRPr="00143372" w14:paraId="7D6B6691" w14:textId="77777777" w:rsidTr="0043624D">
        <w:trPr>
          <w:gridAfter w:val="3"/>
          <w:wAfter w:w="5636" w:type="dxa"/>
          <w:trHeight w:val="386"/>
        </w:trPr>
        <w:tc>
          <w:tcPr>
            <w:tcW w:w="1684" w:type="dxa"/>
            <w:shd w:val="clear" w:color="auto" w:fill="auto"/>
          </w:tcPr>
          <w:p w14:paraId="5511FD6B" w14:textId="77777777" w:rsidR="005D41BE" w:rsidRPr="00143372" w:rsidRDefault="005D41BE" w:rsidP="000E01D3">
            <w:pPr>
              <w:rPr>
                <w:rFonts w:ascii="Arial" w:eastAsiaTheme="minorEastAsia" w:hAnsi="Arial" w:cs="Arial"/>
                <w:sz w:val="20"/>
                <w:szCs w:val="20"/>
              </w:rPr>
            </w:pPr>
            <w:r w:rsidRPr="00143372">
              <w:rPr>
                <w:rFonts w:ascii="Arial" w:eastAsiaTheme="minorEastAsia" w:hAnsi="Arial" w:cs="Arial"/>
                <w:sz w:val="20"/>
                <w:szCs w:val="20"/>
              </w:rPr>
              <w:t>15</w:t>
            </w:r>
          </w:p>
          <w:p w14:paraId="5446AE45" w14:textId="70744EE4" w:rsidR="44B2204A" w:rsidRPr="00143372" w:rsidRDefault="44B2204A" w:rsidP="000E01D3">
            <w:pPr>
              <w:rPr>
                <w:rFonts w:ascii="Arial" w:eastAsiaTheme="minorEastAsia" w:hAnsi="Arial" w:cs="Arial"/>
                <w:i/>
                <w:iCs/>
                <w:sz w:val="20"/>
                <w:szCs w:val="20"/>
                <w:lang w:val="en"/>
              </w:rPr>
            </w:pPr>
            <w:r w:rsidRPr="00143372">
              <w:rPr>
                <w:rFonts w:ascii="Arial" w:eastAsiaTheme="minorEastAsia" w:hAnsi="Arial" w:cs="Arial"/>
                <w:i/>
                <w:iCs/>
                <w:sz w:val="20"/>
                <w:szCs w:val="20"/>
                <w:lang w:val="en"/>
              </w:rPr>
              <w:t xml:space="preserve">How do children learn in </w:t>
            </w:r>
            <w:r w:rsidR="00EB1032" w:rsidRPr="00143372">
              <w:rPr>
                <w:rFonts w:ascii="Arial" w:eastAsiaTheme="minorEastAsia" w:hAnsi="Arial" w:cs="Arial"/>
                <w:i/>
                <w:iCs/>
                <w:sz w:val="20"/>
                <w:szCs w:val="20"/>
                <w:lang w:val="en"/>
              </w:rPr>
              <w:t>Mathematics</w:t>
            </w:r>
            <w:r w:rsidRPr="00143372">
              <w:rPr>
                <w:rFonts w:ascii="Arial" w:eastAsiaTheme="minorEastAsia" w:hAnsi="Arial" w:cs="Arial"/>
                <w:i/>
                <w:iCs/>
                <w:sz w:val="20"/>
                <w:szCs w:val="20"/>
                <w:lang w:val="en"/>
              </w:rPr>
              <w:t>?</w:t>
            </w:r>
          </w:p>
          <w:p w14:paraId="65B7D1DB" w14:textId="5E440C4C" w:rsidR="44B2204A" w:rsidRPr="00143372" w:rsidRDefault="44B2204A" w:rsidP="000E01D3">
            <w:pPr>
              <w:rPr>
                <w:rFonts w:ascii="Arial" w:eastAsiaTheme="minorEastAsia" w:hAnsi="Arial" w:cs="Arial"/>
                <w:i/>
                <w:iCs/>
                <w:sz w:val="20"/>
                <w:szCs w:val="20"/>
                <w:lang w:val="en"/>
              </w:rPr>
            </w:pPr>
            <w:r w:rsidRPr="00143372">
              <w:rPr>
                <w:rFonts w:ascii="Arial" w:eastAsiaTheme="minorEastAsia" w:hAnsi="Arial" w:cs="Arial"/>
                <w:i/>
                <w:iCs/>
                <w:sz w:val="20"/>
                <w:szCs w:val="20"/>
                <w:lang w:val="en"/>
              </w:rPr>
              <w:t>Recalling and retrieving</w:t>
            </w:r>
          </w:p>
          <w:p w14:paraId="2E33D72D" w14:textId="77777777" w:rsidR="005D41BE" w:rsidRPr="00143372" w:rsidRDefault="005D41BE" w:rsidP="000E01D3">
            <w:pPr>
              <w:rPr>
                <w:rFonts w:ascii="Arial" w:eastAsiaTheme="minorEastAsia" w:hAnsi="Arial" w:cs="Arial"/>
                <w:sz w:val="20"/>
                <w:szCs w:val="20"/>
              </w:rPr>
            </w:pPr>
          </w:p>
        </w:tc>
        <w:tc>
          <w:tcPr>
            <w:tcW w:w="3200" w:type="dxa"/>
            <w:shd w:val="clear" w:color="auto" w:fill="auto"/>
          </w:tcPr>
          <w:p w14:paraId="5439B5B4" w14:textId="5E748BC9" w:rsidR="005D41BE" w:rsidRPr="00143372" w:rsidRDefault="44B2204A" w:rsidP="00E9095B">
            <w:pPr>
              <w:pStyle w:val="ListParagraph"/>
              <w:numPr>
                <w:ilvl w:val="0"/>
                <w:numId w:val="110"/>
              </w:numPr>
              <w:rPr>
                <w:rFonts w:ascii="Arial" w:eastAsiaTheme="minorEastAsia" w:hAnsi="Arial" w:cs="Arial"/>
                <w:sz w:val="20"/>
                <w:szCs w:val="20"/>
              </w:rPr>
            </w:pPr>
            <w:r w:rsidRPr="00143372">
              <w:rPr>
                <w:rFonts w:ascii="Arial" w:eastAsiaTheme="minorEastAsia" w:hAnsi="Arial" w:cs="Arial"/>
                <w:sz w:val="20"/>
                <w:szCs w:val="20"/>
              </w:rPr>
              <w:t xml:space="preserve">An important factor in learning is memory, which can be thought of as comprising two elements: working memory and long-term memory. </w:t>
            </w:r>
          </w:p>
          <w:p w14:paraId="2FD11A2B" w14:textId="3DF8D028" w:rsidR="005D41BE" w:rsidRPr="00143372" w:rsidRDefault="1516384D" w:rsidP="00E9095B">
            <w:pPr>
              <w:pStyle w:val="ListParagraph"/>
              <w:numPr>
                <w:ilvl w:val="0"/>
                <w:numId w:val="110"/>
              </w:numPr>
              <w:rPr>
                <w:rFonts w:ascii="Arial" w:eastAsiaTheme="minorEastAsia" w:hAnsi="Arial" w:cs="Arial"/>
                <w:sz w:val="20"/>
                <w:szCs w:val="20"/>
                <w:lang w:val="en"/>
              </w:rPr>
            </w:pPr>
            <w:r w:rsidRPr="00143372">
              <w:rPr>
                <w:rFonts w:ascii="Arial" w:eastAsiaTheme="minorEastAsia" w:hAnsi="Arial" w:cs="Arial"/>
                <w:sz w:val="20"/>
                <w:szCs w:val="20"/>
                <w:lang w:val="en"/>
              </w:rPr>
              <w:t xml:space="preserve">Committing some key facts to their long-term memory is likely to help pupils learn more complex ideas. </w:t>
            </w:r>
          </w:p>
          <w:p w14:paraId="15D2A301" w14:textId="527B0208" w:rsidR="005D41BE" w:rsidRPr="00143372" w:rsidRDefault="1516384D" w:rsidP="00E9095B">
            <w:pPr>
              <w:pStyle w:val="ListParagraph"/>
              <w:numPr>
                <w:ilvl w:val="0"/>
                <w:numId w:val="110"/>
              </w:numPr>
              <w:pBdr>
                <w:top w:val="nil"/>
                <w:left w:val="nil"/>
                <w:bottom w:val="nil"/>
                <w:right w:val="nil"/>
                <w:between w:val="nil"/>
              </w:pBdr>
              <w:rPr>
                <w:rFonts w:ascii="Arial" w:eastAsiaTheme="minorEastAsia" w:hAnsi="Arial" w:cs="Arial"/>
                <w:sz w:val="20"/>
                <w:szCs w:val="20"/>
                <w:lang w:val="en"/>
              </w:rPr>
            </w:pPr>
            <w:r w:rsidRPr="00143372">
              <w:rPr>
                <w:rFonts w:ascii="Arial" w:eastAsiaTheme="minorEastAsia" w:hAnsi="Arial" w:cs="Arial"/>
                <w:sz w:val="20"/>
                <w:szCs w:val="20"/>
                <w:lang w:val="en"/>
              </w:rPr>
              <w:t xml:space="preserve">A variety of recall and retrieval activities, regularly planned as part of the </w:t>
            </w:r>
            <w:r w:rsidR="0047252D" w:rsidRPr="00143372">
              <w:rPr>
                <w:rFonts w:ascii="Arial" w:eastAsiaTheme="minorEastAsia" w:hAnsi="Arial" w:cs="Arial"/>
                <w:sz w:val="20"/>
                <w:szCs w:val="20"/>
                <w:lang w:val="en"/>
              </w:rPr>
              <w:t>mathematics</w:t>
            </w:r>
            <w:r w:rsidRPr="00143372">
              <w:rPr>
                <w:rFonts w:ascii="Arial" w:eastAsiaTheme="minorEastAsia" w:hAnsi="Arial" w:cs="Arial"/>
                <w:sz w:val="20"/>
                <w:szCs w:val="20"/>
                <w:lang w:val="en"/>
              </w:rPr>
              <w:t xml:space="preserve"> curriculum can be beneficial in helping pupils make progress </w:t>
            </w:r>
          </w:p>
        </w:tc>
        <w:tc>
          <w:tcPr>
            <w:tcW w:w="2932" w:type="dxa"/>
            <w:gridSpan w:val="2"/>
            <w:shd w:val="clear" w:color="auto" w:fill="auto"/>
          </w:tcPr>
          <w:p w14:paraId="0145BD2D" w14:textId="2939B1DE" w:rsidR="005D41BE" w:rsidRPr="00143372" w:rsidRDefault="76EBDAEF" w:rsidP="00E9095B">
            <w:pPr>
              <w:pStyle w:val="ListParagraph"/>
              <w:numPr>
                <w:ilvl w:val="0"/>
                <w:numId w:val="110"/>
              </w:numPr>
              <w:rPr>
                <w:rFonts w:ascii="Arial" w:eastAsiaTheme="minorEastAsia" w:hAnsi="Arial" w:cs="Arial"/>
                <w:sz w:val="20"/>
                <w:szCs w:val="20"/>
                <w:lang w:val="en"/>
              </w:rPr>
            </w:pPr>
            <w:r w:rsidRPr="00143372">
              <w:rPr>
                <w:rFonts w:ascii="Arial" w:eastAsiaTheme="minorEastAsia" w:hAnsi="Arial" w:cs="Arial"/>
                <w:sz w:val="20"/>
                <w:szCs w:val="20"/>
                <w:lang w:val="en"/>
              </w:rPr>
              <w:t xml:space="preserve">Present information to pupils clearly and in small chunks. </w:t>
            </w:r>
          </w:p>
          <w:p w14:paraId="4CC4260B" w14:textId="491086B7" w:rsidR="005D41BE" w:rsidRPr="00143372" w:rsidRDefault="76EBDAEF" w:rsidP="00E9095B">
            <w:pPr>
              <w:pStyle w:val="ListParagraph"/>
              <w:numPr>
                <w:ilvl w:val="0"/>
                <w:numId w:val="110"/>
              </w:numPr>
              <w:rPr>
                <w:rFonts w:ascii="Arial" w:eastAsiaTheme="minorEastAsia" w:hAnsi="Arial" w:cs="Arial"/>
                <w:sz w:val="20"/>
                <w:szCs w:val="20"/>
                <w:lang w:val="en"/>
              </w:rPr>
            </w:pPr>
            <w:r w:rsidRPr="00143372">
              <w:rPr>
                <w:rFonts w:ascii="Arial" w:eastAsiaTheme="minorEastAsia" w:hAnsi="Arial" w:cs="Arial"/>
                <w:sz w:val="20"/>
                <w:szCs w:val="20"/>
                <w:lang w:val="en"/>
              </w:rPr>
              <w:t>Successfully use modelling techniques, to aid pupils’ cognitive skills.</w:t>
            </w:r>
          </w:p>
        </w:tc>
        <w:tc>
          <w:tcPr>
            <w:tcW w:w="2316" w:type="dxa"/>
            <w:gridSpan w:val="2"/>
            <w:shd w:val="clear" w:color="auto" w:fill="auto"/>
          </w:tcPr>
          <w:p w14:paraId="196BC0C9" w14:textId="0E32443F" w:rsidR="005D41BE" w:rsidRPr="00143372" w:rsidRDefault="44B2204A" w:rsidP="000E01D3">
            <w:pPr>
              <w:rPr>
                <w:rFonts w:ascii="Arial" w:eastAsiaTheme="minorEastAsia" w:hAnsi="Arial" w:cs="Arial"/>
                <w:sz w:val="20"/>
                <w:szCs w:val="20"/>
              </w:rPr>
            </w:pPr>
            <w:r w:rsidRPr="00143372">
              <w:rPr>
                <w:rFonts w:ascii="Arial" w:eastAsiaTheme="minorEastAsia" w:hAnsi="Arial" w:cs="Arial"/>
                <w:sz w:val="20"/>
                <w:szCs w:val="20"/>
              </w:rPr>
              <w:t xml:space="preserve">SEC2001 Val </w:t>
            </w:r>
          </w:p>
          <w:p w14:paraId="1D5D3731" w14:textId="3014D019" w:rsidR="005D41BE" w:rsidRPr="00143372" w:rsidRDefault="44B2204A" w:rsidP="000E01D3">
            <w:pPr>
              <w:rPr>
                <w:rFonts w:ascii="Arial" w:eastAsiaTheme="minorEastAsia" w:hAnsi="Arial" w:cs="Arial"/>
                <w:i/>
                <w:iCs/>
                <w:sz w:val="20"/>
                <w:szCs w:val="20"/>
              </w:rPr>
            </w:pPr>
            <w:r w:rsidRPr="00143372">
              <w:rPr>
                <w:rFonts w:ascii="Arial" w:eastAsiaTheme="minorEastAsia" w:hAnsi="Arial" w:cs="Arial"/>
                <w:i/>
                <w:iCs/>
                <w:sz w:val="20"/>
                <w:szCs w:val="20"/>
              </w:rPr>
              <w:t>Lead Lecture 28/11</w:t>
            </w:r>
          </w:p>
          <w:p w14:paraId="6BAFC707" w14:textId="22E6B336" w:rsidR="005D41BE" w:rsidRPr="00143372" w:rsidRDefault="00AA3A6C" w:rsidP="000E01D3">
            <w:pPr>
              <w:rPr>
                <w:rFonts w:ascii="Arial" w:eastAsiaTheme="minorEastAsia" w:hAnsi="Arial" w:cs="Arial"/>
                <w:i/>
                <w:iCs/>
                <w:sz w:val="20"/>
                <w:szCs w:val="20"/>
              </w:rPr>
            </w:pPr>
            <w:r w:rsidRPr="00143372">
              <w:rPr>
                <w:rFonts w:ascii="Arial" w:eastAsiaTheme="minorEastAsia" w:hAnsi="Arial" w:cs="Arial"/>
                <w:i/>
                <w:iCs/>
                <w:sz w:val="20"/>
                <w:szCs w:val="20"/>
              </w:rPr>
              <w:t>The psychology of learning</w:t>
            </w:r>
          </w:p>
          <w:p w14:paraId="629E5312" w14:textId="693BA0C6" w:rsidR="005D41BE" w:rsidRPr="00143372" w:rsidRDefault="005D41BE" w:rsidP="000E01D3">
            <w:pPr>
              <w:rPr>
                <w:rFonts w:ascii="Arial" w:eastAsiaTheme="minorEastAsia" w:hAnsi="Arial" w:cs="Arial"/>
                <w:i/>
                <w:iCs/>
                <w:sz w:val="20"/>
                <w:szCs w:val="20"/>
              </w:rPr>
            </w:pPr>
          </w:p>
          <w:p w14:paraId="0791C01A" w14:textId="2F6DA2C0" w:rsidR="005D41BE" w:rsidRPr="00143372" w:rsidRDefault="00A00F20" w:rsidP="000E01D3">
            <w:pPr>
              <w:rPr>
                <w:rFonts w:ascii="Arial" w:eastAsiaTheme="minorEastAsia" w:hAnsi="Arial" w:cs="Arial"/>
                <w:sz w:val="20"/>
                <w:szCs w:val="20"/>
              </w:rPr>
            </w:pPr>
            <w:r>
              <w:rPr>
                <w:rFonts w:ascii="Arial" w:eastAsiaTheme="minorEastAsia" w:hAnsi="Arial" w:cs="Arial"/>
                <w:sz w:val="20"/>
                <w:szCs w:val="20"/>
              </w:rPr>
              <w:t>SEC2003</w:t>
            </w:r>
          </w:p>
          <w:p w14:paraId="2C40C3B9" w14:textId="166FD00B" w:rsidR="005D41BE" w:rsidRPr="00143372" w:rsidRDefault="44B2204A" w:rsidP="000E01D3">
            <w:pPr>
              <w:rPr>
                <w:rFonts w:ascii="Arial" w:eastAsiaTheme="minorEastAsia" w:hAnsi="Arial" w:cs="Arial"/>
                <w:i/>
                <w:iCs/>
                <w:sz w:val="20"/>
                <w:szCs w:val="20"/>
              </w:rPr>
            </w:pPr>
            <w:r w:rsidRPr="00143372">
              <w:rPr>
                <w:rFonts w:ascii="Arial" w:eastAsiaTheme="minorEastAsia" w:hAnsi="Arial" w:cs="Arial"/>
                <w:i/>
                <w:iCs/>
                <w:sz w:val="20"/>
                <w:szCs w:val="20"/>
              </w:rPr>
              <w:t>Seminar 1/12</w:t>
            </w:r>
          </w:p>
          <w:p w14:paraId="36772F6D" w14:textId="1FC78244" w:rsidR="005D41BE" w:rsidRPr="00143372" w:rsidRDefault="006064A9" w:rsidP="000E01D3">
            <w:pPr>
              <w:rPr>
                <w:rFonts w:ascii="Arial" w:eastAsiaTheme="minorEastAsia" w:hAnsi="Arial" w:cs="Arial"/>
                <w:i/>
                <w:iCs/>
                <w:sz w:val="20"/>
                <w:szCs w:val="20"/>
              </w:rPr>
            </w:pPr>
            <w:r>
              <w:rPr>
                <w:rFonts w:ascii="Arial" w:eastAsiaTheme="minorEastAsia" w:hAnsi="Arial" w:cs="Arial"/>
                <w:i/>
                <w:iCs/>
                <w:sz w:val="20"/>
                <w:szCs w:val="20"/>
              </w:rPr>
              <w:t>FO</w:t>
            </w:r>
          </w:p>
          <w:p w14:paraId="1BF4552E" w14:textId="5E4E605E" w:rsidR="005D41BE" w:rsidRPr="00143372" w:rsidRDefault="005D41BE" w:rsidP="000E01D3">
            <w:pPr>
              <w:pBdr>
                <w:top w:val="nil"/>
                <w:left w:val="nil"/>
                <w:bottom w:val="nil"/>
                <w:right w:val="nil"/>
                <w:between w:val="nil"/>
              </w:pBdr>
              <w:ind w:left="768"/>
              <w:rPr>
                <w:rFonts w:ascii="Arial" w:eastAsiaTheme="minorEastAsia" w:hAnsi="Arial" w:cs="Arial"/>
                <w:color w:val="000000"/>
                <w:sz w:val="20"/>
                <w:szCs w:val="20"/>
              </w:rPr>
            </w:pPr>
          </w:p>
        </w:tc>
        <w:tc>
          <w:tcPr>
            <w:tcW w:w="3693" w:type="dxa"/>
            <w:shd w:val="clear" w:color="auto" w:fill="auto"/>
          </w:tcPr>
          <w:p w14:paraId="074E73CC" w14:textId="23CAFE8B" w:rsidR="005D41BE" w:rsidRPr="00143372" w:rsidRDefault="6ED042D4" w:rsidP="000E01D3">
            <w:pPr>
              <w:pStyle w:val="ListParagraph"/>
              <w:pBdr>
                <w:top w:val="nil"/>
                <w:left w:val="nil"/>
                <w:bottom w:val="nil"/>
                <w:right w:val="nil"/>
                <w:between w:val="nil"/>
              </w:pBdr>
              <w:rPr>
                <w:rFonts w:ascii="Arial" w:eastAsiaTheme="minorEastAsia" w:hAnsi="Arial" w:cs="Arial"/>
                <w:sz w:val="20"/>
                <w:szCs w:val="20"/>
                <w:lang w:val="en"/>
              </w:rPr>
            </w:pPr>
            <w:r w:rsidRPr="00143372">
              <w:rPr>
                <w:rFonts w:ascii="Arial" w:eastAsiaTheme="minorEastAsia" w:hAnsi="Arial" w:cs="Arial"/>
                <w:i/>
                <w:iCs/>
                <w:sz w:val="20"/>
                <w:szCs w:val="20"/>
                <w:lang w:val="en"/>
              </w:rPr>
              <w:t>What is the difference between modelling and demonstrating?  Why is it important?</w:t>
            </w:r>
          </w:p>
          <w:p w14:paraId="07748FBE" w14:textId="43DD23E0" w:rsidR="005D41BE" w:rsidRPr="00143372" w:rsidRDefault="004514E0" w:rsidP="000E01D3">
            <w:pPr>
              <w:pStyle w:val="ListParagraph"/>
              <w:pBdr>
                <w:top w:val="nil"/>
                <w:left w:val="nil"/>
                <w:bottom w:val="nil"/>
                <w:right w:val="nil"/>
                <w:between w:val="nil"/>
              </w:pBdr>
              <w:rPr>
                <w:rFonts w:ascii="Arial" w:eastAsiaTheme="minorEastAsia" w:hAnsi="Arial" w:cs="Arial"/>
                <w:sz w:val="20"/>
                <w:szCs w:val="20"/>
                <w:lang w:val="en"/>
              </w:rPr>
            </w:pPr>
            <w:r w:rsidRPr="00143372">
              <w:rPr>
                <w:rFonts w:ascii="Arial" w:eastAsiaTheme="minorEastAsia" w:hAnsi="Arial" w:cs="Arial"/>
                <w:i/>
                <w:iCs/>
                <w:sz w:val="20"/>
                <w:szCs w:val="20"/>
                <w:lang w:val="en"/>
              </w:rPr>
              <w:t xml:space="preserve">How would a </w:t>
            </w:r>
            <w:r w:rsidR="00EB1032" w:rsidRPr="00143372">
              <w:rPr>
                <w:rFonts w:ascii="Arial" w:eastAsiaTheme="minorEastAsia" w:hAnsi="Arial" w:cs="Arial"/>
                <w:i/>
                <w:iCs/>
                <w:sz w:val="20"/>
                <w:szCs w:val="20"/>
                <w:lang w:val="en"/>
              </w:rPr>
              <w:t>Mathematics</w:t>
            </w:r>
            <w:r w:rsidRPr="00143372">
              <w:rPr>
                <w:rFonts w:ascii="Arial" w:eastAsiaTheme="minorEastAsia" w:hAnsi="Arial" w:cs="Arial"/>
                <w:i/>
                <w:iCs/>
                <w:sz w:val="20"/>
                <w:szCs w:val="20"/>
                <w:lang w:val="en"/>
              </w:rPr>
              <w:t xml:space="preserve"> teacher use retrieval practice?</w:t>
            </w:r>
          </w:p>
        </w:tc>
        <w:tc>
          <w:tcPr>
            <w:tcW w:w="975" w:type="dxa"/>
            <w:gridSpan w:val="2"/>
            <w:shd w:val="clear" w:color="auto" w:fill="auto"/>
          </w:tcPr>
          <w:p w14:paraId="1DBB312F" w14:textId="64FD1E21" w:rsidR="005D41BE" w:rsidRPr="00143372" w:rsidRDefault="44B2204A" w:rsidP="000E01D3">
            <w:pPr>
              <w:rPr>
                <w:rFonts w:ascii="Arial" w:eastAsiaTheme="minorEastAsia" w:hAnsi="Arial" w:cs="Arial"/>
                <w:sz w:val="20"/>
                <w:szCs w:val="20"/>
              </w:rPr>
            </w:pPr>
            <w:r w:rsidRPr="00143372">
              <w:rPr>
                <w:rFonts w:ascii="Arial" w:eastAsiaTheme="minorEastAsia" w:hAnsi="Arial" w:cs="Arial"/>
                <w:sz w:val="20"/>
                <w:szCs w:val="20"/>
                <w:lang w:val="en"/>
              </w:rPr>
              <w:t>HPL3</w:t>
            </w:r>
          </w:p>
        </w:tc>
        <w:tc>
          <w:tcPr>
            <w:tcW w:w="1306" w:type="dxa"/>
            <w:shd w:val="clear" w:color="auto" w:fill="auto"/>
          </w:tcPr>
          <w:p w14:paraId="007727A9" w14:textId="065EAC1C" w:rsidR="005D41BE" w:rsidRPr="00143372" w:rsidRDefault="519B9B0B" w:rsidP="000E01D3">
            <w:pPr>
              <w:rPr>
                <w:rFonts w:ascii="Arial" w:hAnsi="Arial" w:cs="Arial"/>
                <w:sz w:val="20"/>
                <w:szCs w:val="20"/>
              </w:rPr>
            </w:pPr>
            <w:r w:rsidRPr="00143372">
              <w:rPr>
                <w:rFonts w:ascii="Arial" w:hAnsi="Arial" w:cs="Arial"/>
                <w:sz w:val="20"/>
                <w:szCs w:val="20"/>
              </w:rPr>
              <w:t>Progress Tutorial</w:t>
            </w:r>
          </w:p>
          <w:p w14:paraId="315AA4A7" w14:textId="165BF325" w:rsidR="005D41BE" w:rsidRPr="00143372" w:rsidRDefault="005D41BE" w:rsidP="000E01D3">
            <w:pPr>
              <w:rPr>
                <w:rFonts w:ascii="Arial" w:hAnsi="Arial" w:cs="Arial"/>
                <w:sz w:val="20"/>
                <w:szCs w:val="20"/>
              </w:rPr>
            </w:pPr>
          </w:p>
        </w:tc>
      </w:tr>
      <w:tr w:rsidR="00BF1A09" w:rsidRPr="00143372" w14:paraId="71524058" w14:textId="77777777" w:rsidTr="0043624D">
        <w:trPr>
          <w:gridAfter w:val="3"/>
          <w:wAfter w:w="5636" w:type="dxa"/>
          <w:trHeight w:val="698"/>
        </w:trPr>
        <w:tc>
          <w:tcPr>
            <w:tcW w:w="1684" w:type="dxa"/>
            <w:shd w:val="clear" w:color="auto" w:fill="E2EFD9"/>
          </w:tcPr>
          <w:p w14:paraId="1C4AC8F5" w14:textId="77777777" w:rsidR="005D41BE" w:rsidRPr="00143372" w:rsidRDefault="005D41BE" w:rsidP="000E01D3">
            <w:pPr>
              <w:rPr>
                <w:rFonts w:ascii="Arial" w:hAnsi="Arial" w:cs="Arial"/>
                <w:sz w:val="20"/>
                <w:szCs w:val="20"/>
              </w:rPr>
            </w:pPr>
            <w:r w:rsidRPr="00143372">
              <w:rPr>
                <w:rFonts w:ascii="Arial" w:hAnsi="Arial" w:cs="Arial"/>
                <w:sz w:val="20"/>
                <w:szCs w:val="20"/>
              </w:rPr>
              <w:t>Key reading</w:t>
            </w:r>
          </w:p>
        </w:tc>
        <w:tc>
          <w:tcPr>
            <w:tcW w:w="14422" w:type="dxa"/>
            <w:gridSpan w:val="9"/>
            <w:shd w:val="clear" w:color="auto" w:fill="E2EFD9"/>
          </w:tcPr>
          <w:p w14:paraId="7C0C1147" w14:textId="45B2BEB0" w:rsidR="005D41BE" w:rsidRPr="00143372" w:rsidRDefault="005D41BE" w:rsidP="000E01D3">
            <w:pPr>
              <w:spacing w:line="276" w:lineRule="auto"/>
              <w:rPr>
                <w:rFonts w:ascii="Arial" w:hAnsi="Arial" w:cs="Arial"/>
                <w:sz w:val="20"/>
                <w:szCs w:val="20"/>
              </w:rPr>
            </w:pPr>
            <w:r w:rsidRPr="00143372">
              <w:rPr>
                <w:rFonts w:ascii="Arial" w:hAnsi="Arial" w:cs="Arial"/>
                <w:sz w:val="20"/>
                <w:szCs w:val="20"/>
              </w:rPr>
              <w:t xml:space="preserve"> </w:t>
            </w:r>
            <w:proofErr w:type="spellStart"/>
            <w:r w:rsidR="6544AE29" w:rsidRPr="00143372">
              <w:rPr>
                <w:rFonts w:ascii="Arial" w:eastAsia="Arial" w:hAnsi="Arial" w:cs="Arial"/>
                <w:lang w:val="en"/>
              </w:rPr>
              <w:t>Sweller</w:t>
            </w:r>
            <w:proofErr w:type="spellEnd"/>
            <w:r w:rsidR="6544AE29" w:rsidRPr="00143372">
              <w:rPr>
                <w:rFonts w:ascii="Arial" w:eastAsia="Arial" w:hAnsi="Arial" w:cs="Arial"/>
                <w:lang w:val="en"/>
              </w:rPr>
              <w:t xml:space="preserve">, J. (2016). Working Memory, Long-term Memory, and Instructional Design. Journal of Applied Research in Memory and Cognition, 5(4), 360–367. </w:t>
            </w:r>
            <w:hyperlink r:id="rId64">
              <w:r w:rsidR="6544AE29" w:rsidRPr="00143372">
                <w:rPr>
                  <w:rStyle w:val="Hyperlink"/>
                  <w:rFonts w:ascii="Arial" w:eastAsia="Arial" w:hAnsi="Arial" w:cs="Arial"/>
                  <w:lang w:val="en"/>
                </w:rPr>
                <w:t>http://doi.org/10.1016/j.jarmac.2015.12.002</w:t>
              </w:r>
            </w:hyperlink>
            <w:r w:rsidR="6544AE29" w:rsidRPr="00143372">
              <w:rPr>
                <w:rFonts w:ascii="Arial" w:eastAsia="Arial" w:hAnsi="Arial" w:cs="Arial"/>
                <w:lang w:val="en"/>
              </w:rPr>
              <w:t xml:space="preserve">.  </w:t>
            </w:r>
          </w:p>
          <w:p w14:paraId="75FFCC6C" w14:textId="73CEFD7B" w:rsidR="005D41BE" w:rsidRPr="00143372" w:rsidRDefault="6544AE29" w:rsidP="000E01D3">
            <w:pPr>
              <w:rPr>
                <w:rFonts w:ascii="Arial" w:hAnsi="Arial" w:cs="Arial"/>
                <w:sz w:val="20"/>
                <w:szCs w:val="20"/>
              </w:rPr>
            </w:pPr>
            <w:r w:rsidRPr="00143372">
              <w:rPr>
                <w:rFonts w:ascii="Arial" w:eastAsia="Arial" w:hAnsi="Arial" w:cs="Arial"/>
                <w:lang w:val="en"/>
              </w:rPr>
              <w:t>Baddeley, A. (2003) Working memory: looking back and looking forward. Nature reviews neuroscience, 4(10), 829-839.</w:t>
            </w:r>
          </w:p>
        </w:tc>
      </w:tr>
      <w:tr w:rsidR="00E30208" w:rsidRPr="00143372" w14:paraId="4556C6E1" w14:textId="77777777" w:rsidTr="0043624D">
        <w:trPr>
          <w:gridAfter w:val="3"/>
          <w:wAfter w:w="5636" w:type="dxa"/>
          <w:trHeight w:val="386"/>
        </w:trPr>
        <w:tc>
          <w:tcPr>
            <w:tcW w:w="1684" w:type="dxa"/>
            <w:shd w:val="clear" w:color="auto" w:fill="auto"/>
          </w:tcPr>
          <w:p w14:paraId="7B7B6C92" w14:textId="77777777" w:rsidR="00E30208" w:rsidRPr="00143372" w:rsidRDefault="00E30208" w:rsidP="000E01D3">
            <w:pPr>
              <w:rPr>
                <w:rFonts w:ascii="Arial" w:hAnsi="Arial" w:cs="Arial"/>
                <w:sz w:val="20"/>
                <w:szCs w:val="20"/>
              </w:rPr>
            </w:pPr>
            <w:r w:rsidRPr="00143372">
              <w:rPr>
                <w:rFonts w:ascii="Arial" w:hAnsi="Arial" w:cs="Arial"/>
                <w:sz w:val="20"/>
                <w:szCs w:val="20"/>
              </w:rPr>
              <w:t>16</w:t>
            </w:r>
          </w:p>
          <w:p w14:paraId="49011FF0" w14:textId="43ACB29B" w:rsidR="00E30208" w:rsidRPr="00143372" w:rsidRDefault="00D33E12" w:rsidP="000E01D3">
            <w:pPr>
              <w:rPr>
                <w:rFonts w:ascii="Arial" w:hAnsi="Arial" w:cs="Arial"/>
                <w:i/>
                <w:iCs/>
                <w:sz w:val="20"/>
                <w:szCs w:val="20"/>
              </w:rPr>
            </w:pPr>
            <w:r w:rsidRPr="00143372">
              <w:rPr>
                <w:rFonts w:ascii="Arial" w:hAnsi="Arial" w:cs="Arial"/>
                <w:i/>
                <w:iCs/>
                <w:sz w:val="20"/>
                <w:szCs w:val="20"/>
              </w:rPr>
              <w:t>What is good RSE and PSHE?</w:t>
            </w:r>
          </w:p>
        </w:tc>
        <w:tc>
          <w:tcPr>
            <w:tcW w:w="3200" w:type="dxa"/>
            <w:shd w:val="clear" w:color="auto" w:fill="auto"/>
          </w:tcPr>
          <w:p w14:paraId="6AB7D114" w14:textId="5C8FCF58" w:rsidR="00E30208" w:rsidRPr="00143372" w:rsidRDefault="00E30208" w:rsidP="000E01D3">
            <w:pPr>
              <w:pStyle w:val="ListParagraph"/>
              <w:rPr>
                <w:rFonts w:ascii="Arial" w:hAnsi="Arial" w:cs="Arial"/>
              </w:rPr>
            </w:pPr>
            <w:r w:rsidRPr="00143372">
              <w:rPr>
                <w:rFonts w:ascii="Arial" w:hAnsi="Arial" w:cs="Arial"/>
              </w:rPr>
              <w:t xml:space="preserve">PSHE </w:t>
            </w:r>
            <w:r w:rsidR="003018F6" w:rsidRPr="00143372">
              <w:rPr>
                <w:rFonts w:ascii="Arial" w:hAnsi="Arial" w:cs="Arial"/>
              </w:rPr>
              <w:t xml:space="preserve">and RSE </w:t>
            </w:r>
            <w:r w:rsidRPr="00143372">
              <w:rPr>
                <w:rFonts w:ascii="Arial" w:hAnsi="Arial" w:cs="Arial"/>
              </w:rPr>
              <w:t xml:space="preserve">provides information, which is realistic and relevant, </w:t>
            </w:r>
            <w:r w:rsidR="003018F6" w:rsidRPr="00143372">
              <w:rPr>
                <w:rFonts w:ascii="Arial" w:hAnsi="Arial" w:cs="Arial"/>
              </w:rPr>
              <w:t xml:space="preserve">which reinforces positive social norms </w:t>
            </w:r>
            <w:r w:rsidRPr="00143372">
              <w:rPr>
                <w:rFonts w:ascii="Arial" w:hAnsi="Arial" w:cs="Arial"/>
              </w:rPr>
              <w:t xml:space="preserve">and is responsive to the needs of the school </w:t>
            </w:r>
            <w:r w:rsidR="004B4197" w:rsidRPr="00143372">
              <w:rPr>
                <w:rFonts w:ascii="Arial" w:hAnsi="Arial" w:cs="Arial"/>
              </w:rPr>
              <w:t>community.</w:t>
            </w:r>
          </w:p>
          <w:p w14:paraId="28DCCB47" w14:textId="39745A85" w:rsidR="00E30208" w:rsidRPr="00143372" w:rsidRDefault="00646C2E" w:rsidP="000E01D3">
            <w:pPr>
              <w:pStyle w:val="ListParagraph"/>
              <w:rPr>
                <w:rFonts w:ascii="Arial" w:hAnsi="Arial" w:cs="Arial"/>
              </w:rPr>
            </w:pPr>
            <w:r w:rsidRPr="00143372">
              <w:rPr>
                <w:rFonts w:ascii="Arial" w:hAnsi="Arial" w:cs="Arial"/>
              </w:rPr>
              <w:t>It is important in PSH</w:t>
            </w:r>
            <w:r w:rsidR="00B35E4B" w:rsidRPr="00143372">
              <w:rPr>
                <w:rFonts w:ascii="Arial" w:hAnsi="Arial" w:cs="Arial"/>
              </w:rPr>
              <w:t>E</w:t>
            </w:r>
            <w:r w:rsidRPr="00143372">
              <w:rPr>
                <w:rFonts w:ascii="Arial" w:hAnsi="Arial" w:cs="Arial"/>
              </w:rPr>
              <w:t xml:space="preserve"> and RSE to start </w:t>
            </w:r>
            <w:r w:rsidR="00E30208" w:rsidRPr="00143372">
              <w:rPr>
                <w:rFonts w:ascii="Arial" w:hAnsi="Arial" w:cs="Arial"/>
              </w:rPr>
              <w:t>with identifying pupil needs</w:t>
            </w:r>
            <w:r w:rsidR="002E0170" w:rsidRPr="00143372">
              <w:rPr>
                <w:rFonts w:ascii="Arial" w:hAnsi="Arial" w:cs="Arial"/>
              </w:rPr>
              <w:t>, i</w:t>
            </w:r>
            <w:r w:rsidR="00E30208" w:rsidRPr="00143372">
              <w:rPr>
                <w:rFonts w:ascii="Arial" w:hAnsi="Arial" w:cs="Arial"/>
              </w:rPr>
              <w:t>ncluding starting lessons where students are at.</w:t>
            </w:r>
          </w:p>
          <w:p w14:paraId="5E1E61FC" w14:textId="53BE1130" w:rsidR="00097834" w:rsidRPr="00143372" w:rsidRDefault="00E30208" w:rsidP="000E01D3">
            <w:pPr>
              <w:pStyle w:val="ListParagraph"/>
              <w:rPr>
                <w:rFonts w:ascii="Arial" w:hAnsi="Arial" w:cs="Arial"/>
              </w:rPr>
            </w:pPr>
            <w:r w:rsidRPr="00143372">
              <w:rPr>
                <w:rFonts w:ascii="Arial" w:hAnsi="Arial" w:cs="Arial"/>
              </w:rPr>
              <w:t xml:space="preserve">PSHE </w:t>
            </w:r>
            <w:r w:rsidR="00BB394A" w:rsidRPr="00143372">
              <w:rPr>
                <w:rFonts w:ascii="Arial" w:hAnsi="Arial" w:cs="Arial"/>
              </w:rPr>
              <w:t>and RSE is</w:t>
            </w:r>
            <w:r w:rsidRPr="00143372">
              <w:rPr>
                <w:rFonts w:ascii="Arial" w:hAnsi="Arial" w:cs="Arial"/>
              </w:rPr>
              <w:t xml:space="preserve"> relevant and applicable across many important areas of their </w:t>
            </w:r>
            <w:proofErr w:type="gramStart"/>
            <w:r w:rsidR="00BB394A" w:rsidRPr="00143372">
              <w:rPr>
                <w:rFonts w:ascii="Arial" w:hAnsi="Arial" w:cs="Arial"/>
              </w:rPr>
              <w:t>pupils</w:t>
            </w:r>
            <w:proofErr w:type="gramEnd"/>
            <w:r w:rsidR="00BB394A" w:rsidRPr="00143372">
              <w:rPr>
                <w:rFonts w:ascii="Arial" w:hAnsi="Arial" w:cs="Arial"/>
              </w:rPr>
              <w:t xml:space="preserve"> </w:t>
            </w:r>
            <w:r w:rsidRPr="00143372">
              <w:rPr>
                <w:rFonts w:ascii="Arial" w:hAnsi="Arial" w:cs="Arial"/>
              </w:rPr>
              <w:t>lives.</w:t>
            </w:r>
            <w:r w:rsidR="00097834" w:rsidRPr="00143372">
              <w:rPr>
                <w:rFonts w:ascii="Arial" w:hAnsi="Arial" w:cs="Arial"/>
              </w:rPr>
              <w:t xml:space="preserve"> </w:t>
            </w:r>
          </w:p>
          <w:p w14:paraId="4B33209D" w14:textId="72D5CD66" w:rsidR="00E30208" w:rsidRPr="00143372" w:rsidRDefault="00E30208" w:rsidP="000E01D3">
            <w:pPr>
              <w:pStyle w:val="ListParagraph"/>
              <w:numPr>
                <w:ilvl w:val="0"/>
                <w:numId w:val="0"/>
              </w:numPr>
              <w:ind w:left="360"/>
              <w:rPr>
                <w:rFonts w:ascii="Arial" w:hAnsi="Arial" w:cs="Arial"/>
                <w:highlight w:val="yellow"/>
              </w:rPr>
            </w:pPr>
          </w:p>
        </w:tc>
        <w:tc>
          <w:tcPr>
            <w:tcW w:w="2932" w:type="dxa"/>
            <w:gridSpan w:val="2"/>
            <w:shd w:val="clear" w:color="auto" w:fill="auto"/>
          </w:tcPr>
          <w:p w14:paraId="7213AB1A" w14:textId="77777777" w:rsidR="00E30208" w:rsidRPr="00143372" w:rsidRDefault="00E30208" w:rsidP="000E01D3">
            <w:pPr>
              <w:pStyle w:val="ListParagraph"/>
              <w:rPr>
                <w:rFonts w:ascii="Arial" w:hAnsi="Arial" w:cs="Arial"/>
              </w:rPr>
            </w:pPr>
            <w:proofErr w:type="spellStart"/>
            <w:r w:rsidRPr="00143372">
              <w:rPr>
                <w:rFonts w:ascii="Arial" w:hAnsi="Arial" w:cs="Arial"/>
              </w:rPr>
              <w:t>Utilise</w:t>
            </w:r>
            <w:proofErr w:type="spellEnd"/>
            <w:r w:rsidRPr="00143372">
              <w:rPr>
                <w:rFonts w:ascii="Arial" w:hAnsi="Arial" w:cs="Arial"/>
              </w:rPr>
              <w:t xml:space="preserve"> useful data sources, including Public Health England Child and Maternal Health (CHIMAT) data sets, your local authority’s joint strategic needs assessment (JSNA), as well as their own knowledge of pupil needs in their PSHE teaching and planning.</w:t>
            </w:r>
          </w:p>
          <w:p w14:paraId="7797EE17" w14:textId="77777777" w:rsidR="00E30208" w:rsidRPr="00143372" w:rsidRDefault="00E30208" w:rsidP="000E01D3">
            <w:pPr>
              <w:pStyle w:val="ListParagraph"/>
              <w:rPr>
                <w:rFonts w:ascii="Arial" w:hAnsi="Arial" w:cs="Arial"/>
              </w:rPr>
            </w:pPr>
            <w:r w:rsidRPr="00143372">
              <w:rPr>
                <w:rFonts w:ascii="Arial" w:hAnsi="Arial" w:cs="Arial"/>
              </w:rPr>
              <w:t>Plan to revisit and reinforce earlier learning through learning that ‘connects’ it to contexts that are relevant to the key stage.</w:t>
            </w:r>
          </w:p>
          <w:p w14:paraId="3B4072A0" w14:textId="77777777" w:rsidR="00243952" w:rsidRPr="00143372" w:rsidRDefault="00243952" w:rsidP="000E01D3">
            <w:pPr>
              <w:pStyle w:val="ListParagraph"/>
              <w:rPr>
                <w:rFonts w:ascii="Arial" w:hAnsi="Arial" w:cs="Arial"/>
              </w:rPr>
            </w:pPr>
            <w:r w:rsidRPr="00143372">
              <w:rPr>
                <w:rFonts w:ascii="Arial" w:hAnsi="Arial" w:cs="Arial"/>
              </w:rPr>
              <w:t xml:space="preserve">Ensure that any bi/homophobia, bullying, offensive language is challenged in the classroom, whatever the basis of the viewpoint </w:t>
            </w:r>
          </w:p>
          <w:p w14:paraId="6C49E688" w14:textId="5D01D9C2" w:rsidR="003E1147" w:rsidRPr="00143372" w:rsidRDefault="00243952" w:rsidP="000E01D3">
            <w:pPr>
              <w:pStyle w:val="ListParagraph"/>
              <w:rPr>
                <w:rFonts w:ascii="Arial" w:hAnsi="Arial" w:cs="Arial"/>
              </w:rPr>
            </w:pPr>
            <w:r w:rsidRPr="00143372">
              <w:rPr>
                <w:rFonts w:ascii="Arial" w:hAnsi="Arial" w:cs="Arial"/>
              </w:rPr>
              <w:t>Take a positive approach which does not attempt to induce shock or guilt but focuses on what students can do to keep themselves and others healthy and safe and to</w:t>
            </w:r>
            <w:r w:rsidR="00AB23AA" w:rsidRPr="00143372">
              <w:rPr>
                <w:rFonts w:ascii="Arial" w:hAnsi="Arial" w:cs="Arial"/>
              </w:rPr>
              <w:t xml:space="preserve"> have positive, healthy </w:t>
            </w:r>
            <w:r w:rsidR="004B4197" w:rsidRPr="00143372">
              <w:rPr>
                <w:rFonts w:ascii="Arial" w:hAnsi="Arial" w:cs="Arial"/>
              </w:rPr>
              <w:t>relationships.</w:t>
            </w:r>
          </w:p>
          <w:p w14:paraId="03770C7E" w14:textId="53DC4060" w:rsidR="008F4CE7" w:rsidRPr="00143372" w:rsidRDefault="008F4CE7" w:rsidP="000E01D3">
            <w:pPr>
              <w:pStyle w:val="ListParagraph"/>
              <w:numPr>
                <w:ilvl w:val="0"/>
                <w:numId w:val="0"/>
              </w:numPr>
              <w:ind w:left="360"/>
              <w:rPr>
                <w:rFonts w:ascii="Arial" w:hAnsi="Arial" w:cs="Arial"/>
                <w:color w:val="000000"/>
                <w:highlight w:val="yellow"/>
              </w:rPr>
            </w:pPr>
          </w:p>
        </w:tc>
        <w:tc>
          <w:tcPr>
            <w:tcW w:w="2316" w:type="dxa"/>
            <w:gridSpan w:val="2"/>
            <w:shd w:val="clear" w:color="auto" w:fill="FFFFFF" w:themeFill="background1"/>
          </w:tcPr>
          <w:p w14:paraId="7C9076C5" w14:textId="0E32443F" w:rsidR="00E30208" w:rsidRPr="00143372" w:rsidRDefault="00E30208" w:rsidP="1CC2A5D0">
            <w:pPr>
              <w:rPr>
                <w:rFonts w:ascii="Arial" w:eastAsiaTheme="minorEastAsia" w:hAnsi="Arial" w:cs="Arial"/>
                <w:sz w:val="20"/>
                <w:szCs w:val="20"/>
              </w:rPr>
            </w:pPr>
            <w:r w:rsidRPr="00143372">
              <w:rPr>
                <w:rFonts w:ascii="Arial" w:eastAsiaTheme="minorEastAsia" w:hAnsi="Arial" w:cs="Arial"/>
                <w:sz w:val="20"/>
                <w:szCs w:val="20"/>
              </w:rPr>
              <w:t xml:space="preserve">SEC2001 Val </w:t>
            </w:r>
          </w:p>
          <w:p w14:paraId="1B065B0B" w14:textId="11014A7E" w:rsidR="00E30208" w:rsidRPr="00143372" w:rsidRDefault="00E30208" w:rsidP="1CC2A5D0">
            <w:pPr>
              <w:rPr>
                <w:rFonts w:ascii="Arial" w:eastAsiaTheme="minorEastAsia" w:hAnsi="Arial" w:cs="Arial"/>
                <w:i/>
                <w:iCs/>
                <w:sz w:val="20"/>
                <w:szCs w:val="20"/>
              </w:rPr>
            </w:pPr>
            <w:r w:rsidRPr="00143372">
              <w:rPr>
                <w:rFonts w:ascii="Arial" w:eastAsiaTheme="minorEastAsia" w:hAnsi="Arial" w:cs="Arial"/>
                <w:i/>
                <w:iCs/>
                <w:sz w:val="20"/>
                <w:szCs w:val="20"/>
              </w:rPr>
              <w:t>Lead Lecture 5/12</w:t>
            </w:r>
          </w:p>
          <w:p w14:paraId="5DB9D82F" w14:textId="12F237D4" w:rsidR="00E30208" w:rsidRPr="00143372" w:rsidRDefault="00E30208" w:rsidP="1CC2A5D0">
            <w:pPr>
              <w:rPr>
                <w:rFonts w:ascii="Arial" w:eastAsiaTheme="minorEastAsia" w:hAnsi="Arial" w:cs="Arial"/>
                <w:i/>
                <w:iCs/>
                <w:sz w:val="20"/>
                <w:szCs w:val="20"/>
              </w:rPr>
            </w:pPr>
            <w:r w:rsidRPr="00143372">
              <w:rPr>
                <w:rFonts w:ascii="Arial" w:eastAsiaTheme="minorEastAsia" w:hAnsi="Arial" w:cs="Arial"/>
                <w:i/>
                <w:iCs/>
                <w:sz w:val="20"/>
                <w:szCs w:val="20"/>
              </w:rPr>
              <w:t>RSE</w:t>
            </w:r>
          </w:p>
          <w:p w14:paraId="29E9372D" w14:textId="140011C1" w:rsidR="00E30208" w:rsidRPr="00143372" w:rsidRDefault="00E30208" w:rsidP="000E01D3">
            <w:pPr>
              <w:rPr>
                <w:rFonts w:ascii="Arial" w:eastAsiaTheme="minorEastAsia" w:hAnsi="Arial" w:cs="Arial"/>
                <w:i/>
                <w:iCs/>
                <w:sz w:val="20"/>
                <w:szCs w:val="20"/>
              </w:rPr>
            </w:pPr>
          </w:p>
          <w:p w14:paraId="0FCBC8DC" w14:textId="693BA0C6" w:rsidR="00E30208" w:rsidRPr="00143372" w:rsidRDefault="00E30208" w:rsidP="000E01D3">
            <w:pPr>
              <w:rPr>
                <w:rFonts w:ascii="Arial" w:eastAsiaTheme="minorEastAsia" w:hAnsi="Arial" w:cs="Arial"/>
                <w:i/>
                <w:iCs/>
                <w:sz w:val="20"/>
                <w:szCs w:val="20"/>
              </w:rPr>
            </w:pPr>
          </w:p>
          <w:p w14:paraId="39B82EFB" w14:textId="327EE80C" w:rsidR="00E30208" w:rsidRPr="00143372" w:rsidRDefault="00A00F20" w:rsidP="000E01D3">
            <w:pPr>
              <w:rPr>
                <w:rFonts w:ascii="Arial" w:eastAsiaTheme="minorEastAsia" w:hAnsi="Arial" w:cs="Arial"/>
                <w:sz w:val="20"/>
                <w:szCs w:val="20"/>
              </w:rPr>
            </w:pPr>
            <w:r>
              <w:rPr>
                <w:rFonts w:ascii="Arial" w:eastAsiaTheme="minorEastAsia" w:hAnsi="Arial" w:cs="Arial"/>
                <w:sz w:val="20"/>
                <w:szCs w:val="20"/>
              </w:rPr>
              <w:t>SEC2003</w:t>
            </w:r>
          </w:p>
          <w:p w14:paraId="5704BE8D" w14:textId="20C91592" w:rsidR="00E30208" w:rsidRPr="00143372" w:rsidRDefault="00E30208" w:rsidP="000E01D3">
            <w:pPr>
              <w:rPr>
                <w:rFonts w:ascii="Arial" w:eastAsiaTheme="minorEastAsia" w:hAnsi="Arial" w:cs="Arial"/>
                <w:i/>
                <w:iCs/>
                <w:sz w:val="20"/>
                <w:szCs w:val="20"/>
              </w:rPr>
            </w:pPr>
            <w:r w:rsidRPr="00143372">
              <w:rPr>
                <w:rFonts w:ascii="Arial" w:eastAsiaTheme="minorEastAsia" w:hAnsi="Arial" w:cs="Arial"/>
                <w:i/>
                <w:iCs/>
                <w:sz w:val="20"/>
                <w:szCs w:val="20"/>
              </w:rPr>
              <w:t>Seminar 8/12</w:t>
            </w:r>
          </w:p>
          <w:p w14:paraId="1AFA7EC1" w14:textId="237E644C" w:rsidR="00E30208" w:rsidRPr="00143372" w:rsidRDefault="006064A9" w:rsidP="000E01D3">
            <w:pPr>
              <w:rPr>
                <w:rFonts w:ascii="Arial" w:eastAsiaTheme="minorEastAsia" w:hAnsi="Arial" w:cs="Arial"/>
                <w:i/>
                <w:iCs/>
                <w:sz w:val="20"/>
                <w:szCs w:val="20"/>
              </w:rPr>
            </w:pPr>
            <w:r>
              <w:rPr>
                <w:rFonts w:ascii="Arial" w:eastAsiaTheme="minorEastAsia" w:hAnsi="Arial" w:cs="Arial"/>
                <w:i/>
                <w:iCs/>
                <w:sz w:val="20"/>
                <w:szCs w:val="20"/>
              </w:rPr>
              <w:t>FO</w:t>
            </w:r>
          </w:p>
          <w:p w14:paraId="0926EF01" w14:textId="3D1A04EB" w:rsidR="00E30208" w:rsidRPr="00143372" w:rsidRDefault="00E30208" w:rsidP="000E01D3">
            <w:pPr>
              <w:pBdr>
                <w:top w:val="nil"/>
                <w:left w:val="nil"/>
                <w:bottom w:val="nil"/>
                <w:right w:val="nil"/>
                <w:between w:val="nil"/>
              </w:pBdr>
              <w:rPr>
                <w:rFonts w:ascii="Arial" w:hAnsi="Arial" w:cs="Arial"/>
                <w:color w:val="000000"/>
                <w:sz w:val="20"/>
                <w:szCs w:val="20"/>
                <w:highlight w:val="yellow"/>
              </w:rPr>
            </w:pPr>
          </w:p>
        </w:tc>
        <w:tc>
          <w:tcPr>
            <w:tcW w:w="3693" w:type="dxa"/>
            <w:shd w:val="clear" w:color="auto" w:fill="auto"/>
          </w:tcPr>
          <w:p w14:paraId="743E083C" w14:textId="77777777" w:rsidR="00E30208" w:rsidRPr="00143372" w:rsidRDefault="0034109D" w:rsidP="000E01D3">
            <w:pPr>
              <w:pStyle w:val="TableParagraph"/>
              <w:rPr>
                <w:rFonts w:ascii="Arial" w:hAnsi="Arial" w:cs="Arial"/>
              </w:rPr>
            </w:pPr>
            <w:r w:rsidRPr="00143372">
              <w:rPr>
                <w:rFonts w:ascii="Arial" w:hAnsi="Arial" w:cs="Arial"/>
              </w:rPr>
              <w:t>What is the role of the form Tutor in developing pupils</w:t>
            </w:r>
            <w:r w:rsidR="00E75D74" w:rsidRPr="00143372">
              <w:rPr>
                <w:rFonts w:ascii="Arial" w:hAnsi="Arial" w:cs="Arial"/>
              </w:rPr>
              <w:t>?</w:t>
            </w:r>
          </w:p>
          <w:p w14:paraId="35ABB9CD" w14:textId="7F7F803B" w:rsidR="00E75D74" w:rsidRPr="00143372" w:rsidRDefault="00E75D74" w:rsidP="000E01D3">
            <w:pPr>
              <w:pStyle w:val="TableParagraph"/>
              <w:rPr>
                <w:rFonts w:ascii="Arial" w:hAnsi="Arial" w:cs="Arial"/>
                <w:highlight w:val="yellow"/>
              </w:rPr>
            </w:pPr>
            <w:r w:rsidRPr="00143372">
              <w:rPr>
                <w:rFonts w:ascii="Arial" w:hAnsi="Arial" w:cs="Arial"/>
              </w:rPr>
              <w:t>What does good PSHE and RSE look like?</w:t>
            </w:r>
          </w:p>
        </w:tc>
        <w:tc>
          <w:tcPr>
            <w:tcW w:w="975" w:type="dxa"/>
            <w:gridSpan w:val="2"/>
            <w:shd w:val="clear" w:color="auto" w:fill="auto"/>
          </w:tcPr>
          <w:p w14:paraId="1803CF68" w14:textId="25699C85" w:rsidR="00E30208" w:rsidRPr="00143372" w:rsidRDefault="008400AC" w:rsidP="000E01D3">
            <w:pPr>
              <w:rPr>
                <w:rFonts w:ascii="Arial" w:hAnsi="Arial" w:cs="Arial"/>
                <w:sz w:val="20"/>
                <w:szCs w:val="20"/>
              </w:rPr>
            </w:pPr>
            <w:r w:rsidRPr="00143372">
              <w:rPr>
                <w:rFonts w:ascii="Arial" w:hAnsi="Arial" w:cs="Arial"/>
                <w:sz w:val="20"/>
                <w:szCs w:val="20"/>
              </w:rPr>
              <w:t>PB3, PB6</w:t>
            </w:r>
          </w:p>
        </w:tc>
        <w:tc>
          <w:tcPr>
            <w:tcW w:w="1306" w:type="dxa"/>
            <w:shd w:val="clear" w:color="auto" w:fill="auto"/>
          </w:tcPr>
          <w:p w14:paraId="15F0F03F" w14:textId="065EAC1C" w:rsidR="00E30208" w:rsidRPr="00143372" w:rsidRDefault="00E30208" w:rsidP="000E01D3">
            <w:pPr>
              <w:rPr>
                <w:rFonts w:ascii="Arial" w:hAnsi="Arial" w:cs="Arial"/>
                <w:sz w:val="20"/>
                <w:szCs w:val="20"/>
              </w:rPr>
            </w:pPr>
            <w:r w:rsidRPr="00143372">
              <w:rPr>
                <w:rFonts w:ascii="Arial" w:hAnsi="Arial" w:cs="Arial"/>
                <w:sz w:val="20"/>
                <w:szCs w:val="20"/>
              </w:rPr>
              <w:t>Progress Tutorial</w:t>
            </w:r>
          </w:p>
          <w:p w14:paraId="65388BC4" w14:textId="6F4796E1" w:rsidR="00E30208" w:rsidRPr="00143372" w:rsidRDefault="00E30208" w:rsidP="000E01D3">
            <w:pPr>
              <w:rPr>
                <w:rFonts w:ascii="Arial" w:hAnsi="Arial" w:cs="Arial"/>
                <w:sz w:val="20"/>
                <w:szCs w:val="20"/>
              </w:rPr>
            </w:pPr>
          </w:p>
        </w:tc>
      </w:tr>
      <w:tr w:rsidR="00471A66" w:rsidRPr="00143372" w14:paraId="32BE73F7" w14:textId="77777777" w:rsidTr="0043624D">
        <w:trPr>
          <w:gridAfter w:val="3"/>
          <w:wAfter w:w="5636" w:type="dxa"/>
          <w:trHeight w:val="282"/>
        </w:trPr>
        <w:tc>
          <w:tcPr>
            <w:tcW w:w="1684" w:type="dxa"/>
            <w:shd w:val="clear" w:color="auto" w:fill="E2EFD9"/>
          </w:tcPr>
          <w:p w14:paraId="2D187610" w14:textId="77777777" w:rsidR="00471A66" w:rsidRPr="00143372" w:rsidRDefault="00471A66" w:rsidP="00471A66">
            <w:pPr>
              <w:rPr>
                <w:rFonts w:ascii="Arial" w:hAnsi="Arial" w:cs="Arial"/>
                <w:sz w:val="20"/>
                <w:szCs w:val="20"/>
              </w:rPr>
            </w:pPr>
            <w:r w:rsidRPr="00143372">
              <w:rPr>
                <w:rFonts w:ascii="Arial" w:hAnsi="Arial" w:cs="Arial"/>
                <w:sz w:val="20"/>
                <w:szCs w:val="20"/>
              </w:rPr>
              <w:t>Key reading</w:t>
            </w:r>
          </w:p>
        </w:tc>
        <w:tc>
          <w:tcPr>
            <w:tcW w:w="14422" w:type="dxa"/>
            <w:gridSpan w:val="9"/>
            <w:shd w:val="clear" w:color="auto" w:fill="E2EFD9"/>
          </w:tcPr>
          <w:p w14:paraId="1E7612DD" w14:textId="497ED405" w:rsidR="00471A66" w:rsidRPr="00143372" w:rsidRDefault="00471A66" w:rsidP="00471A66">
            <w:pPr>
              <w:pBdr>
                <w:top w:val="nil"/>
                <w:left w:val="nil"/>
                <w:bottom w:val="nil"/>
                <w:right w:val="nil"/>
                <w:between w:val="nil"/>
              </w:pBdr>
              <w:rPr>
                <w:rFonts w:ascii="Arial" w:hAnsi="Arial" w:cs="Arial"/>
                <w:sz w:val="20"/>
                <w:szCs w:val="20"/>
                <w:highlight w:val="yellow"/>
              </w:rPr>
            </w:pPr>
            <w:r w:rsidRPr="00143372">
              <w:rPr>
                <w:rFonts w:ascii="Arial" w:hAnsi="Arial" w:cs="Arial"/>
              </w:rPr>
              <w:t>Chapter 6 and 8 of O’Neill, 2021 Proactive Pastoral Care: Nurturing Happy, Healthy and Successful Learners</w:t>
            </w:r>
          </w:p>
        </w:tc>
      </w:tr>
      <w:tr w:rsidR="00471A66" w:rsidRPr="00143372" w14:paraId="23786A16" w14:textId="77777777" w:rsidTr="0043624D">
        <w:trPr>
          <w:gridAfter w:val="3"/>
          <w:wAfter w:w="5636" w:type="dxa"/>
          <w:trHeight w:val="386"/>
        </w:trPr>
        <w:tc>
          <w:tcPr>
            <w:tcW w:w="1684" w:type="dxa"/>
            <w:shd w:val="clear" w:color="auto" w:fill="F2F2F2" w:themeFill="background1" w:themeFillShade="F2"/>
          </w:tcPr>
          <w:p w14:paraId="4F738FBD" w14:textId="77777777" w:rsidR="00471A66" w:rsidRPr="00143372" w:rsidRDefault="00471A66" w:rsidP="00471A66">
            <w:pPr>
              <w:rPr>
                <w:rFonts w:ascii="Arial" w:hAnsi="Arial" w:cs="Arial"/>
                <w:sz w:val="20"/>
                <w:szCs w:val="20"/>
              </w:rPr>
            </w:pPr>
            <w:r w:rsidRPr="00143372">
              <w:rPr>
                <w:rFonts w:ascii="Arial" w:hAnsi="Arial" w:cs="Arial"/>
                <w:sz w:val="20"/>
                <w:szCs w:val="20"/>
              </w:rPr>
              <w:t>17</w:t>
            </w:r>
          </w:p>
        </w:tc>
        <w:tc>
          <w:tcPr>
            <w:tcW w:w="14422" w:type="dxa"/>
            <w:gridSpan w:val="9"/>
            <w:vMerge w:val="restart"/>
            <w:shd w:val="clear" w:color="auto" w:fill="F2F2F2" w:themeFill="background1" w:themeFillShade="F2"/>
          </w:tcPr>
          <w:p w14:paraId="1F5E2AAA" w14:textId="77777777" w:rsidR="00471A66" w:rsidRPr="00143372" w:rsidRDefault="00471A66" w:rsidP="00471A66">
            <w:pPr>
              <w:jc w:val="center"/>
              <w:rPr>
                <w:rFonts w:ascii="Arial" w:hAnsi="Arial" w:cs="Arial"/>
                <w:b/>
                <w:bCs/>
                <w:sz w:val="20"/>
                <w:szCs w:val="20"/>
              </w:rPr>
            </w:pPr>
          </w:p>
          <w:p w14:paraId="7A978FE6" w14:textId="77777777" w:rsidR="00471A66" w:rsidRPr="00143372" w:rsidRDefault="00471A66" w:rsidP="00471A66">
            <w:pPr>
              <w:jc w:val="center"/>
              <w:rPr>
                <w:rFonts w:ascii="Arial" w:hAnsi="Arial" w:cs="Arial"/>
                <w:b/>
                <w:bCs/>
                <w:sz w:val="20"/>
                <w:szCs w:val="20"/>
              </w:rPr>
            </w:pPr>
            <w:r w:rsidRPr="00143372">
              <w:rPr>
                <w:rFonts w:ascii="Arial" w:hAnsi="Arial" w:cs="Arial"/>
                <w:b/>
                <w:bCs/>
                <w:sz w:val="20"/>
                <w:szCs w:val="20"/>
              </w:rPr>
              <w:t>Christmas vacation</w:t>
            </w:r>
          </w:p>
        </w:tc>
      </w:tr>
      <w:tr w:rsidR="00471A66" w:rsidRPr="00143372" w14:paraId="6FB2E358" w14:textId="77777777" w:rsidTr="0043624D">
        <w:trPr>
          <w:gridAfter w:val="3"/>
          <w:wAfter w:w="5636" w:type="dxa"/>
          <w:trHeight w:val="386"/>
        </w:trPr>
        <w:tc>
          <w:tcPr>
            <w:tcW w:w="1684" w:type="dxa"/>
            <w:shd w:val="clear" w:color="auto" w:fill="F2F2F2" w:themeFill="background1" w:themeFillShade="F2"/>
          </w:tcPr>
          <w:p w14:paraId="5D8A8776" w14:textId="77777777" w:rsidR="00471A66" w:rsidRPr="00143372" w:rsidRDefault="00471A66" w:rsidP="00471A66">
            <w:pPr>
              <w:rPr>
                <w:rFonts w:ascii="Arial" w:hAnsi="Arial" w:cs="Arial"/>
                <w:sz w:val="20"/>
                <w:szCs w:val="20"/>
              </w:rPr>
            </w:pPr>
            <w:r w:rsidRPr="00143372">
              <w:rPr>
                <w:rFonts w:ascii="Arial" w:hAnsi="Arial" w:cs="Arial"/>
                <w:sz w:val="20"/>
                <w:szCs w:val="20"/>
              </w:rPr>
              <w:t>18</w:t>
            </w:r>
          </w:p>
        </w:tc>
        <w:tc>
          <w:tcPr>
            <w:tcW w:w="14422" w:type="dxa"/>
            <w:gridSpan w:val="9"/>
            <w:vMerge/>
          </w:tcPr>
          <w:p w14:paraId="267B9FEC" w14:textId="77777777" w:rsidR="00471A66" w:rsidRPr="00143372" w:rsidRDefault="00471A66" w:rsidP="00471A66">
            <w:pPr>
              <w:pBdr>
                <w:top w:val="nil"/>
                <w:left w:val="nil"/>
                <w:bottom w:val="nil"/>
                <w:right w:val="nil"/>
                <w:between w:val="nil"/>
              </w:pBdr>
              <w:rPr>
                <w:rFonts w:ascii="Arial" w:hAnsi="Arial" w:cs="Arial"/>
                <w:sz w:val="20"/>
                <w:szCs w:val="20"/>
              </w:rPr>
            </w:pPr>
          </w:p>
        </w:tc>
      </w:tr>
      <w:tr w:rsidR="00471A66" w:rsidRPr="00143372" w14:paraId="2B502517" w14:textId="77777777" w:rsidTr="0043624D">
        <w:trPr>
          <w:gridAfter w:val="3"/>
          <w:wAfter w:w="5636" w:type="dxa"/>
          <w:trHeight w:val="386"/>
        </w:trPr>
        <w:tc>
          <w:tcPr>
            <w:tcW w:w="1684" w:type="dxa"/>
            <w:shd w:val="clear" w:color="auto" w:fill="83FCF0"/>
          </w:tcPr>
          <w:p w14:paraId="18FFD37B" w14:textId="234097E4" w:rsidR="00471A66" w:rsidRPr="00143372" w:rsidRDefault="00471A66" w:rsidP="00471A66">
            <w:pPr>
              <w:rPr>
                <w:rFonts w:ascii="Arial" w:hAnsi="Arial" w:cs="Arial"/>
                <w:sz w:val="20"/>
                <w:szCs w:val="20"/>
              </w:rPr>
            </w:pPr>
            <w:r w:rsidRPr="00143372">
              <w:rPr>
                <w:rFonts w:ascii="Arial" w:hAnsi="Arial" w:cs="Arial"/>
                <w:sz w:val="20"/>
                <w:szCs w:val="20"/>
              </w:rPr>
              <w:t>19</w:t>
            </w:r>
          </w:p>
          <w:p w14:paraId="0A9F63C5" w14:textId="234097E4" w:rsidR="00471A66" w:rsidRPr="00143372" w:rsidRDefault="00471A66" w:rsidP="00471A66">
            <w:pPr>
              <w:rPr>
                <w:rFonts w:ascii="Arial" w:hAnsi="Arial" w:cs="Arial"/>
                <w:sz w:val="20"/>
                <w:szCs w:val="20"/>
              </w:rPr>
            </w:pPr>
          </w:p>
          <w:p w14:paraId="3BB5FF47" w14:textId="5E16F69E" w:rsidR="00471A66" w:rsidRPr="00143372" w:rsidRDefault="00471A66" w:rsidP="00471A66">
            <w:pPr>
              <w:rPr>
                <w:rFonts w:ascii="Arial" w:hAnsi="Arial" w:cs="Arial"/>
                <w:sz w:val="20"/>
                <w:szCs w:val="20"/>
              </w:rPr>
            </w:pPr>
          </w:p>
          <w:p w14:paraId="315F3979" w14:textId="23BA203A" w:rsidR="00471A66" w:rsidRPr="00143372" w:rsidRDefault="00471A66" w:rsidP="00471A66">
            <w:pPr>
              <w:rPr>
                <w:rFonts w:ascii="Arial" w:hAnsi="Arial" w:cs="Arial"/>
                <w:sz w:val="20"/>
                <w:szCs w:val="20"/>
              </w:rPr>
            </w:pPr>
            <w:proofErr w:type="spellStart"/>
            <w:r w:rsidRPr="00143372">
              <w:rPr>
                <w:rFonts w:ascii="Arial" w:hAnsi="Arial" w:cs="Arial"/>
                <w:sz w:val="20"/>
                <w:szCs w:val="20"/>
              </w:rPr>
              <w:t>ITaP</w:t>
            </w:r>
            <w:proofErr w:type="spellEnd"/>
            <w:r w:rsidRPr="00143372">
              <w:rPr>
                <w:rFonts w:ascii="Arial" w:hAnsi="Arial" w:cs="Arial"/>
                <w:sz w:val="20"/>
                <w:szCs w:val="20"/>
              </w:rPr>
              <w:t xml:space="preserve"> Introduce</w:t>
            </w:r>
          </w:p>
        </w:tc>
        <w:tc>
          <w:tcPr>
            <w:tcW w:w="3200" w:type="dxa"/>
            <w:shd w:val="clear" w:color="auto" w:fill="83FCF0"/>
          </w:tcPr>
          <w:p w14:paraId="6E7FD0F6" w14:textId="77777777" w:rsidR="00471A66" w:rsidRPr="00143372" w:rsidRDefault="00471A66" w:rsidP="00E9095B">
            <w:pPr>
              <w:pStyle w:val="NoSpacing"/>
              <w:numPr>
                <w:ilvl w:val="0"/>
                <w:numId w:val="125"/>
              </w:numPr>
              <w:rPr>
                <w:rFonts w:cs="Arial"/>
              </w:rPr>
            </w:pPr>
            <w:r w:rsidRPr="00143372">
              <w:rPr>
                <w:rFonts w:cs="Arial"/>
              </w:rPr>
              <w:t>Questioning is the most important kind of formative assessment. A key role of a question is to give the teacher evidence on which to decide what to do next.</w:t>
            </w:r>
          </w:p>
          <w:p w14:paraId="388068ED" w14:textId="77777777" w:rsidR="00471A66" w:rsidRPr="00143372" w:rsidRDefault="00471A66" w:rsidP="00E9095B">
            <w:pPr>
              <w:pStyle w:val="NoSpacing"/>
              <w:numPr>
                <w:ilvl w:val="0"/>
                <w:numId w:val="125"/>
              </w:numPr>
              <w:rPr>
                <w:rFonts w:cs="Arial"/>
              </w:rPr>
            </w:pPr>
            <w:r w:rsidRPr="00143372">
              <w:rPr>
                <w:rFonts w:cs="Arial"/>
              </w:rPr>
              <w:t xml:space="preserve">There are five purposes for questions:  discovery, application, checking understanding, </w:t>
            </w:r>
            <w:proofErr w:type="gramStart"/>
            <w:r w:rsidRPr="00143372">
              <w:rPr>
                <w:rFonts w:cs="Arial"/>
              </w:rPr>
              <w:t>retrieval</w:t>
            </w:r>
            <w:proofErr w:type="gramEnd"/>
            <w:r w:rsidRPr="00143372">
              <w:rPr>
                <w:rFonts w:cs="Arial"/>
              </w:rPr>
              <w:t xml:space="preserve"> and perception-based questioning (</w:t>
            </w:r>
            <w:proofErr w:type="spellStart"/>
            <w:r w:rsidRPr="00143372">
              <w:rPr>
                <w:rFonts w:cs="Arial"/>
              </w:rPr>
              <w:t>Lemov</w:t>
            </w:r>
            <w:proofErr w:type="spellEnd"/>
            <w:r w:rsidRPr="00143372">
              <w:rPr>
                <w:rFonts w:cs="Arial"/>
              </w:rPr>
              <w:t xml:space="preserve"> 2021)</w:t>
            </w:r>
          </w:p>
          <w:p w14:paraId="314613CE" w14:textId="77777777" w:rsidR="00471A66" w:rsidRPr="00143372" w:rsidRDefault="00471A66" w:rsidP="00E9095B">
            <w:pPr>
              <w:pStyle w:val="NoSpacing"/>
              <w:numPr>
                <w:ilvl w:val="0"/>
                <w:numId w:val="125"/>
              </w:numPr>
              <w:rPr>
                <w:rFonts w:cs="Arial"/>
              </w:rPr>
            </w:pPr>
            <w:r w:rsidRPr="00143372">
              <w:rPr>
                <w:rFonts w:cs="Arial"/>
              </w:rPr>
              <w:t>Taking time to craft questions beforehand which might be used in class results in more purposeful questioning.</w:t>
            </w:r>
          </w:p>
          <w:p w14:paraId="2D2C9DD7" w14:textId="77777777" w:rsidR="00471A66" w:rsidRPr="00143372" w:rsidRDefault="00471A66" w:rsidP="00471A66">
            <w:pPr>
              <w:pBdr>
                <w:top w:val="nil"/>
                <w:left w:val="nil"/>
                <w:bottom w:val="nil"/>
                <w:right w:val="nil"/>
                <w:between w:val="nil"/>
              </w:pBdr>
              <w:rPr>
                <w:rFonts w:ascii="Arial" w:hAnsi="Arial" w:cs="Arial"/>
                <w:color w:val="000000"/>
                <w:sz w:val="20"/>
                <w:szCs w:val="20"/>
              </w:rPr>
            </w:pPr>
          </w:p>
        </w:tc>
        <w:tc>
          <w:tcPr>
            <w:tcW w:w="2932" w:type="dxa"/>
            <w:gridSpan w:val="2"/>
            <w:shd w:val="clear" w:color="auto" w:fill="83FCF0"/>
          </w:tcPr>
          <w:p w14:paraId="775C03F2" w14:textId="77777777" w:rsidR="00471A66" w:rsidRPr="00143372" w:rsidRDefault="00471A66" w:rsidP="00E9095B">
            <w:pPr>
              <w:pStyle w:val="NoSpacing"/>
              <w:numPr>
                <w:ilvl w:val="0"/>
                <w:numId w:val="125"/>
              </w:numPr>
              <w:rPr>
                <w:rFonts w:cs="Arial"/>
              </w:rPr>
            </w:pPr>
            <w:r w:rsidRPr="00143372">
              <w:rPr>
                <w:rFonts w:cs="Arial"/>
              </w:rPr>
              <w:t>manage the process of which pupils answer, and when, to cause the greatest amount of thinking time to occur among the widest range of pupils by using no-hands questioning.</w:t>
            </w:r>
          </w:p>
          <w:p w14:paraId="2010440A" w14:textId="77777777" w:rsidR="00471A66" w:rsidRPr="00143372" w:rsidRDefault="00471A66" w:rsidP="00E9095B">
            <w:pPr>
              <w:pStyle w:val="NoSpacing"/>
              <w:numPr>
                <w:ilvl w:val="0"/>
                <w:numId w:val="125"/>
              </w:numPr>
              <w:rPr>
                <w:rFonts w:cs="Arial"/>
              </w:rPr>
            </w:pPr>
            <w:r w:rsidRPr="00143372">
              <w:rPr>
                <w:rFonts w:cs="Arial"/>
              </w:rPr>
              <w:t>Give pupils time to think between asking a question and expecting an answer. This can include pause time, or partner talk time.</w:t>
            </w:r>
          </w:p>
          <w:p w14:paraId="23B01481" w14:textId="77777777" w:rsidR="00471A66" w:rsidRPr="00143372" w:rsidRDefault="00471A66" w:rsidP="00471A66">
            <w:pPr>
              <w:pBdr>
                <w:top w:val="nil"/>
                <w:left w:val="nil"/>
                <w:bottom w:val="nil"/>
                <w:right w:val="nil"/>
                <w:between w:val="nil"/>
              </w:pBdr>
              <w:rPr>
                <w:rFonts w:ascii="Arial" w:hAnsi="Arial" w:cs="Arial"/>
                <w:color w:val="000000"/>
                <w:sz w:val="20"/>
                <w:szCs w:val="20"/>
              </w:rPr>
            </w:pPr>
          </w:p>
        </w:tc>
        <w:tc>
          <w:tcPr>
            <w:tcW w:w="2316" w:type="dxa"/>
            <w:gridSpan w:val="2"/>
            <w:shd w:val="clear" w:color="auto" w:fill="83FCF0"/>
          </w:tcPr>
          <w:p w14:paraId="16FC9966" w14:textId="77777777" w:rsidR="00471A66" w:rsidRPr="00143372" w:rsidRDefault="00471A66" w:rsidP="00471A66">
            <w:pPr>
              <w:pBdr>
                <w:top w:val="nil"/>
                <w:left w:val="nil"/>
                <w:bottom w:val="nil"/>
                <w:right w:val="nil"/>
                <w:between w:val="nil"/>
              </w:pBdr>
              <w:jc w:val="center"/>
              <w:rPr>
                <w:rFonts w:ascii="Arial" w:hAnsi="Arial" w:cs="Arial"/>
                <w:color w:val="000000"/>
                <w:sz w:val="20"/>
                <w:szCs w:val="20"/>
              </w:rPr>
            </w:pPr>
            <w:r w:rsidRPr="00143372">
              <w:rPr>
                <w:rFonts w:ascii="Arial" w:hAnsi="Arial" w:cs="Arial"/>
                <w:color w:val="000000"/>
                <w:sz w:val="20"/>
                <w:szCs w:val="20"/>
              </w:rPr>
              <w:t>Lecture:</w:t>
            </w:r>
          </w:p>
          <w:p w14:paraId="7395A1B6" w14:textId="77777777" w:rsidR="00471A66" w:rsidRPr="00143372" w:rsidRDefault="00471A66" w:rsidP="00471A66">
            <w:pPr>
              <w:pBdr>
                <w:top w:val="nil"/>
                <w:left w:val="nil"/>
                <w:bottom w:val="nil"/>
                <w:right w:val="nil"/>
                <w:between w:val="nil"/>
              </w:pBdr>
              <w:jc w:val="center"/>
              <w:rPr>
                <w:rFonts w:ascii="Arial" w:hAnsi="Arial" w:cs="Arial"/>
                <w:color w:val="000000"/>
                <w:sz w:val="20"/>
                <w:szCs w:val="20"/>
              </w:rPr>
            </w:pPr>
            <w:r w:rsidRPr="00143372">
              <w:rPr>
                <w:rFonts w:ascii="Arial" w:hAnsi="Arial" w:cs="Arial"/>
                <w:color w:val="000000"/>
                <w:sz w:val="20"/>
                <w:szCs w:val="20"/>
              </w:rPr>
              <w:t>Principles of effective questioning</w:t>
            </w:r>
          </w:p>
          <w:p w14:paraId="259EFDB6" w14:textId="73AFFDEA" w:rsidR="00471A66" w:rsidRPr="00143372" w:rsidRDefault="00471A66" w:rsidP="00471A66">
            <w:pPr>
              <w:rPr>
                <w:rFonts w:ascii="Arial" w:hAnsi="Arial" w:cs="Arial"/>
                <w:color w:val="000000"/>
                <w:sz w:val="20"/>
                <w:szCs w:val="20"/>
              </w:rPr>
            </w:pPr>
            <w:r w:rsidRPr="00143372">
              <w:rPr>
                <w:rFonts w:ascii="Arial" w:hAnsi="Arial" w:cs="Arial"/>
                <w:color w:val="000000"/>
                <w:sz w:val="20"/>
                <w:szCs w:val="20"/>
              </w:rPr>
              <w:t>(Tuesday 9-10, 1 hour)</w:t>
            </w:r>
          </w:p>
          <w:p w14:paraId="0855556A" w14:textId="77777777" w:rsidR="00471A66" w:rsidRPr="00143372" w:rsidRDefault="00471A66" w:rsidP="00471A66">
            <w:pPr>
              <w:pBdr>
                <w:top w:val="nil"/>
                <w:left w:val="nil"/>
                <w:bottom w:val="nil"/>
                <w:right w:val="nil"/>
                <w:between w:val="nil"/>
              </w:pBdr>
              <w:jc w:val="center"/>
              <w:rPr>
                <w:rFonts w:ascii="Arial" w:hAnsi="Arial" w:cs="Arial"/>
                <w:color w:val="000000"/>
                <w:sz w:val="20"/>
                <w:szCs w:val="20"/>
              </w:rPr>
            </w:pPr>
            <w:r w:rsidRPr="00143372">
              <w:rPr>
                <w:rFonts w:ascii="Arial" w:hAnsi="Arial" w:cs="Arial"/>
                <w:color w:val="000000"/>
                <w:sz w:val="20"/>
                <w:szCs w:val="20"/>
              </w:rPr>
              <w:t>Seminar:</w:t>
            </w:r>
          </w:p>
          <w:p w14:paraId="4CBA7D47" w14:textId="77777777" w:rsidR="00471A66" w:rsidRPr="00143372" w:rsidRDefault="00471A66" w:rsidP="00471A66">
            <w:pPr>
              <w:pBdr>
                <w:top w:val="nil"/>
                <w:left w:val="nil"/>
                <w:bottom w:val="nil"/>
                <w:right w:val="nil"/>
                <w:between w:val="nil"/>
              </w:pBdr>
              <w:jc w:val="center"/>
              <w:rPr>
                <w:rFonts w:ascii="Arial" w:hAnsi="Arial" w:cs="Arial"/>
                <w:color w:val="000000"/>
                <w:sz w:val="20"/>
                <w:szCs w:val="20"/>
              </w:rPr>
            </w:pPr>
            <w:r w:rsidRPr="00143372">
              <w:rPr>
                <w:rFonts w:ascii="Arial" w:hAnsi="Arial" w:cs="Arial"/>
                <w:color w:val="000000"/>
                <w:sz w:val="20"/>
                <w:szCs w:val="20"/>
              </w:rPr>
              <w:t>Questioning in subject areas</w:t>
            </w:r>
          </w:p>
          <w:p w14:paraId="2964E85B" w14:textId="6D6AC933" w:rsidR="00471A66" w:rsidRPr="00143372" w:rsidRDefault="00471A66" w:rsidP="00471A66">
            <w:pPr>
              <w:pBdr>
                <w:top w:val="nil"/>
                <w:left w:val="nil"/>
                <w:bottom w:val="nil"/>
                <w:right w:val="nil"/>
                <w:between w:val="nil"/>
              </w:pBdr>
              <w:jc w:val="center"/>
              <w:rPr>
                <w:rFonts w:ascii="Arial" w:hAnsi="Arial" w:cs="Arial"/>
                <w:color w:val="000000"/>
                <w:sz w:val="20"/>
                <w:szCs w:val="20"/>
              </w:rPr>
            </w:pPr>
            <w:r w:rsidRPr="00143372">
              <w:rPr>
                <w:rFonts w:ascii="Arial" w:hAnsi="Arial" w:cs="Arial"/>
                <w:color w:val="000000"/>
                <w:sz w:val="20"/>
                <w:szCs w:val="20"/>
              </w:rPr>
              <w:t>(Thurs 1-3, 2 hours)</w:t>
            </w:r>
          </w:p>
          <w:p w14:paraId="39CC9858" w14:textId="572862A2" w:rsidR="00471A66" w:rsidRPr="00143372" w:rsidRDefault="00471A66" w:rsidP="00471A66">
            <w:pPr>
              <w:pBdr>
                <w:top w:val="nil"/>
                <w:left w:val="nil"/>
                <w:bottom w:val="nil"/>
                <w:right w:val="nil"/>
                <w:between w:val="nil"/>
              </w:pBdr>
              <w:jc w:val="center"/>
              <w:rPr>
                <w:rFonts w:ascii="Arial" w:hAnsi="Arial" w:cs="Arial"/>
                <w:color w:val="000000"/>
                <w:sz w:val="20"/>
                <w:szCs w:val="20"/>
              </w:rPr>
            </w:pPr>
            <w:r w:rsidRPr="00143372">
              <w:rPr>
                <w:rFonts w:ascii="Arial" w:hAnsi="Arial" w:cs="Arial"/>
                <w:color w:val="000000"/>
                <w:sz w:val="20"/>
                <w:szCs w:val="20"/>
              </w:rPr>
              <w:t>Group Tutorial:</w:t>
            </w:r>
          </w:p>
          <w:p w14:paraId="78FD4028" w14:textId="77777777" w:rsidR="00471A66" w:rsidRPr="00143372" w:rsidRDefault="00471A66" w:rsidP="00471A66">
            <w:pPr>
              <w:pBdr>
                <w:top w:val="nil"/>
                <w:left w:val="nil"/>
                <w:bottom w:val="nil"/>
                <w:right w:val="nil"/>
                <w:between w:val="nil"/>
              </w:pBdr>
              <w:jc w:val="center"/>
              <w:rPr>
                <w:rFonts w:ascii="Arial" w:hAnsi="Arial" w:cs="Arial"/>
                <w:color w:val="000000"/>
                <w:sz w:val="20"/>
                <w:szCs w:val="20"/>
              </w:rPr>
            </w:pPr>
            <w:r w:rsidRPr="00143372">
              <w:rPr>
                <w:rFonts w:ascii="Arial" w:hAnsi="Arial" w:cs="Arial"/>
                <w:color w:val="000000"/>
                <w:sz w:val="20"/>
                <w:szCs w:val="20"/>
              </w:rPr>
              <w:t xml:space="preserve">Questioning led by subject </w:t>
            </w:r>
            <w:proofErr w:type="gramStart"/>
            <w:r w:rsidRPr="00143372">
              <w:rPr>
                <w:rFonts w:ascii="Arial" w:hAnsi="Arial" w:cs="Arial"/>
                <w:color w:val="000000"/>
                <w:sz w:val="20"/>
                <w:szCs w:val="20"/>
              </w:rPr>
              <w:t>specialist</w:t>
            </w:r>
            <w:proofErr w:type="gramEnd"/>
          </w:p>
          <w:p w14:paraId="76D932C9" w14:textId="2577D6BA" w:rsidR="00471A66" w:rsidRPr="00143372" w:rsidRDefault="00471A66" w:rsidP="00471A66">
            <w:pPr>
              <w:rPr>
                <w:rFonts w:ascii="Arial" w:hAnsi="Arial" w:cs="Arial"/>
                <w:color w:val="000000"/>
                <w:sz w:val="20"/>
                <w:szCs w:val="20"/>
              </w:rPr>
            </w:pPr>
            <w:r w:rsidRPr="00143372">
              <w:rPr>
                <w:rFonts w:ascii="Arial" w:hAnsi="Arial" w:cs="Arial"/>
                <w:color w:val="000000"/>
                <w:sz w:val="20"/>
                <w:szCs w:val="20"/>
              </w:rPr>
              <w:t>(Thurs, 3-4, 1 hour)</w:t>
            </w:r>
          </w:p>
          <w:p w14:paraId="350F52B5" w14:textId="6126B949" w:rsidR="00471A66" w:rsidRPr="00143372" w:rsidRDefault="00471A66" w:rsidP="00471A66">
            <w:pPr>
              <w:rPr>
                <w:rFonts w:ascii="Arial" w:hAnsi="Arial" w:cs="Arial"/>
                <w:sz w:val="20"/>
                <w:szCs w:val="20"/>
              </w:rPr>
            </w:pPr>
          </w:p>
        </w:tc>
        <w:tc>
          <w:tcPr>
            <w:tcW w:w="3693" w:type="dxa"/>
            <w:shd w:val="clear" w:color="auto" w:fill="83FCF0"/>
          </w:tcPr>
          <w:p w14:paraId="6257B1D4" w14:textId="77777777" w:rsidR="00471A66" w:rsidRPr="00143372" w:rsidRDefault="00471A66" w:rsidP="00471A66">
            <w:pPr>
              <w:rPr>
                <w:rFonts w:ascii="Arial" w:hAnsi="Arial" w:cs="Arial"/>
                <w:sz w:val="20"/>
                <w:szCs w:val="20"/>
              </w:rPr>
            </w:pPr>
            <w:r w:rsidRPr="00143372">
              <w:rPr>
                <w:rFonts w:ascii="Arial" w:hAnsi="Arial" w:cs="Arial"/>
                <w:sz w:val="20"/>
                <w:szCs w:val="20"/>
              </w:rPr>
              <w:t>Why is questioning such a useful tool for a teacher?</w:t>
            </w:r>
          </w:p>
          <w:p w14:paraId="1D0B4667" w14:textId="7E7149BC" w:rsidR="00471A66" w:rsidRPr="00143372" w:rsidRDefault="00471A66" w:rsidP="00471A66">
            <w:pPr>
              <w:rPr>
                <w:rFonts w:ascii="Arial" w:hAnsi="Arial" w:cs="Arial"/>
                <w:sz w:val="20"/>
                <w:szCs w:val="20"/>
              </w:rPr>
            </w:pPr>
            <w:r w:rsidRPr="00143372">
              <w:rPr>
                <w:rFonts w:ascii="Arial" w:hAnsi="Arial" w:cs="Arial"/>
                <w:sz w:val="20"/>
                <w:szCs w:val="20"/>
              </w:rPr>
              <w:t xml:space="preserve">How would you prepare to use questioning with a particular </w:t>
            </w:r>
            <w:r w:rsidR="00EB1032" w:rsidRPr="00143372">
              <w:rPr>
                <w:rFonts w:ascii="Arial" w:hAnsi="Arial" w:cs="Arial"/>
                <w:sz w:val="20"/>
                <w:szCs w:val="20"/>
              </w:rPr>
              <w:t>Mathematics</w:t>
            </w:r>
            <w:r w:rsidRPr="00143372">
              <w:rPr>
                <w:rFonts w:ascii="Arial" w:hAnsi="Arial" w:cs="Arial"/>
                <w:sz w:val="20"/>
                <w:szCs w:val="20"/>
              </w:rPr>
              <w:t xml:space="preserve"> Class?</w:t>
            </w:r>
          </w:p>
          <w:p w14:paraId="27E4CC49" w14:textId="32706624" w:rsidR="00471A66" w:rsidRPr="00143372" w:rsidRDefault="00471A66" w:rsidP="00471A66">
            <w:pPr>
              <w:rPr>
                <w:rFonts w:ascii="Arial" w:hAnsi="Arial" w:cs="Arial"/>
                <w:sz w:val="20"/>
                <w:szCs w:val="20"/>
              </w:rPr>
            </w:pPr>
          </w:p>
        </w:tc>
        <w:tc>
          <w:tcPr>
            <w:tcW w:w="975" w:type="dxa"/>
            <w:gridSpan w:val="2"/>
            <w:shd w:val="clear" w:color="auto" w:fill="83FCF0"/>
          </w:tcPr>
          <w:p w14:paraId="2FDCD405" w14:textId="77777777" w:rsidR="005F7240" w:rsidRDefault="00471A66" w:rsidP="00471A66">
            <w:pPr>
              <w:rPr>
                <w:rFonts w:ascii="Arial" w:hAnsi="Arial" w:cs="Arial"/>
                <w:sz w:val="20"/>
                <w:szCs w:val="20"/>
              </w:rPr>
            </w:pPr>
            <w:r w:rsidRPr="00143372">
              <w:rPr>
                <w:rFonts w:ascii="Arial" w:hAnsi="Arial" w:cs="Arial"/>
                <w:sz w:val="20"/>
                <w:szCs w:val="20"/>
              </w:rPr>
              <w:t>CP</w:t>
            </w:r>
            <w:r w:rsidR="006064A9">
              <w:rPr>
                <w:rFonts w:ascii="Arial" w:hAnsi="Arial" w:cs="Arial"/>
                <w:sz w:val="20"/>
                <w:szCs w:val="20"/>
              </w:rPr>
              <w:t xml:space="preserve"> 6</w:t>
            </w:r>
          </w:p>
          <w:p w14:paraId="3BD84933" w14:textId="28367525" w:rsidR="00471A66" w:rsidRDefault="005F7240" w:rsidP="00471A66">
            <w:pPr>
              <w:rPr>
                <w:rFonts w:ascii="Arial" w:hAnsi="Arial" w:cs="Arial"/>
                <w:sz w:val="20"/>
                <w:szCs w:val="20"/>
              </w:rPr>
            </w:pPr>
            <w:r>
              <w:rPr>
                <w:rFonts w:ascii="Arial" w:hAnsi="Arial" w:cs="Arial"/>
                <w:sz w:val="20"/>
                <w:szCs w:val="20"/>
              </w:rPr>
              <w:t xml:space="preserve">CP </w:t>
            </w:r>
            <w:r w:rsidR="006064A9">
              <w:rPr>
                <w:rFonts w:ascii="Arial" w:hAnsi="Arial" w:cs="Arial"/>
                <w:sz w:val="20"/>
                <w:szCs w:val="20"/>
              </w:rPr>
              <w:t>7</w:t>
            </w:r>
          </w:p>
          <w:p w14:paraId="3124659F" w14:textId="5C5B5E4D" w:rsidR="006064A9" w:rsidRDefault="006064A9" w:rsidP="00471A66">
            <w:pPr>
              <w:rPr>
                <w:rFonts w:ascii="Arial" w:hAnsi="Arial" w:cs="Arial"/>
                <w:sz w:val="20"/>
                <w:szCs w:val="20"/>
              </w:rPr>
            </w:pPr>
          </w:p>
          <w:p w14:paraId="0EA2B60D" w14:textId="77777777" w:rsidR="005F7240" w:rsidRDefault="006064A9" w:rsidP="00471A66">
            <w:pPr>
              <w:rPr>
                <w:rFonts w:ascii="Arial" w:hAnsi="Arial" w:cs="Arial"/>
                <w:sz w:val="20"/>
                <w:szCs w:val="20"/>
              </w:rPr>
            </w:pPr>
            <w:r>
              <w:rPr>
                <w:rFonts w:ascii="Arial" w:hAnsi="Arial" w:cs="Arial"/>
                <w:sz w:val="20"/>
                <w:szCs w:val="20"/>
              </w:rPr>
              <w:t>A 5</w:t>
            </w:r>
          </w:p>
          <w:p w14:paraId="383D8C23" w14:textId="04B963BD" w:rsidR="006064A9" w:rsidRPr="00143372" w:rsidRDefault="005F7240" w:rsidP="00471A66">
            <w:pPr>
              <w:rPr>
                <w:rFonts w:ascii="Arial" w:hAnsi="Arial" w:cs="Arial"/>
                <w:sz w:val="20"/>
                <w:szCs w:val="20"/>
              </w:rPr>
            </w:pPr>
            <w:r>
              <w:rPr>
                <w:rFonts w:ascii="Arial" w:hAnsi="Arial" w:cs="Arial"/>
                <w:sz w:val="20"/>
                <w:szCs w:val="20"/>
              </w:rPr>
              <w:t xml:space="preserve">A </w:t>
            </w:r>
            <w:r w:rsidR="006064A9">
              <w:rPr>
                <w:rFonts w:ascii="Arial" w:hAnsi="Arial" w:cs="Arial"/>
                <w:sz w:val="20"/>
                <w:szCs w:val="20"/>
              </w:rPr>
              <w:t>6</w:t>
            </w:r>
          </w:p>
          <w:p w14:paraId="1CDD4B7F" w14:textId="77777777" w:rsidR="00471A66" w:rsidRPr="00143372" w:rsidRDefault="00471A66" w:rsidP="00471A66">
            <w:pPr>
              <w:rPr>
                <w:rFonts w:ascii="Arial" w:hAnsi="Arial" w:cs="Arial"/>
                <w:sz w:val="20"/>
                <w:szCs w:val="20"/>
              </w:rPr>
            </w:pPr>
          </w:p>
          <w:p w14:paraId="0B48698F" w14:textId="77777777" w:rsidR="00471A66" w:rsidRDefault="00471A66" w:rsidP="00471A66">
            <w:pPr>
              <w:rPr>
                <w:rFonts w:ascii="Arial" w:hAnsi="Arial" w:cs="Arial"/>
                <w:sz w:val="20"/>
                <w:szCs w:val="20"/>
              </w:rPr>
            </w:pPr>
            <w:r w:rsidRPr="00143372">
              <w:rPr>
                <w:rFonts w:ascii="Arial" w:hAnsi="Arial" w:cs="Arial"/>
                <w:sz w:val="20"/>
                <w:szCs w:val="20"/>
              </w:rPr>
              <w:t>AT</w:t>
            </w:r>
            <w:r w:rsidR="006064A9">
              <w:rPr>
                <w:rFonts w:ascii="Arial" w:hAnsi="Arial" w:cs="Arial"/>
                <w:sz w:val="20"/>
                <w:szCs w:val="20"/>
              </w:rPr>
              <w:t xml:space="preserve"> 1</w:t>
            </w:r>
          </w:p>
          <w:p w14:paraId="0F7DE0E4" w14:textId="1096FBD9" w:rsidR="006064A9" w:rsidRPr="00143372" w:rsidRDefault="006064A9" w:rsidP="00471A66">
            <w:pPr>
              <w:rPr>
                <w:rFonts w:ascii="Arial" w:hAnsi="Arial" w:cs="Arial"/>
                <w:sz w:val="20"/>
                <w:szCs w:val="20"/>
              </w:rPr>
            </w:pPr>
          </w:p>
        </w:tc>
        <w:tc>
          <w:tcPr>
            <w:tcW w:w="1306" w:type="dxa"/>
            <w:shd w:val="clear" w:color="auto" w:fill="83FCF0"/>
          </w:tcPr>
          <w:p w14:paraId="54622168" w14:textId="065EAC1C" w:rsidR="00471A66" w:rsidRPr="00143372" w:rsidRDefault="00471A66" w:rsidP="00471A66">
            <w:pPr>
              <w:rPr>
                <w:rFonts w:ascii="Arial" w:hAnsi="Arial" w:cs="Arial"/>
                <w:sz w:val="20"/>
                <w:szCs w:val="20"/>
              </w:rPr>
            </w:pPr>
            <w:r w:rsidRPr="00143372">
              <w:rPr>
                <w:rFonts w:ascii="Arial" w:hAnsi="Arial" w:cs="Arial"/>
                <w:sz w:val="20"/>
                <w:szCs w:val="20"/>
              </w:rPr>
              <w:t>Progress Tutorial</w:t>
            </w:r>
          </w:p>
          <w:p w14:paraId="6B295288" w14:textId="5B3B2540" w:rsidR="00471A66" w:rsidRPr="00143372" w:rsidRDefault="00471A66" w:rsidP="00471A66">
            <w:pPr>
              <w:rPr>
                <w:rFonts w:ascii="Arial" w:hAnsi="Arial" w:cs="Arial"/>
                <w:sz w:val="20"/>
                <w:szCs w:val="20"/>
              </w:rPr>
            </w:pPr>
          </w:p>
        </w:tc>
      </w:tr>
      <w:tr w:rsidR="00471A66" w:rsidRPr="00143372" w14:paraId="7374B401" w14:textId="77777777" w:rsidTr="0043624D">
        <w:trPr>
          <w:gridAfter w:val="3"/>
          <w:wAfter w:w="5636" w:type="dxa"/>
          <w:trHeight w:val="386"/>
        </w:trPr>
        <w:tc>
          <w:tcPr>
            <w:tcW w:w="1684" w:type="dxa"/>
            <w:shd w:val="clear" w:color="auto" w:fill="E2EFD9"/>
          </w:tcPr>
          <w:p w14:paraId="3CABBC98" w14:textId="77777777" w:rsidR="00471A66" w:rsidRPr="00143372" w:rsidRDefault="00471A66" w:rsidP="00471A66">
            <w:pPr>
              <w:rPr>
                <w:rFonts w:ascii="Arial" w:hAnsi="Arial" w:cs="Arial"/>
                <w:sz w:val="20"/>
                <w:szCs w:val="20"/>
              </w:rPr>
            </w:pPr>
            <w:r w:rsidRPr="00143372">
              <w:rPr>
                <w:rFonts w:ascii="Arial" w:hAnsi="Arial" w:cs="Arial"/>
                <w:sz w:val="20"/>
                <w:szCs w:val="20"/>
              </w:rPr>
              <w:t>Key reading</w:t>
            </w:r>
            <w:r w:rsidRPr="00143372">
              <w:rPr>
                <w:rFonts w:ascii="Arial" w:hAnsi="Arial" w:cs="Arial"/>
                <w:sz w:val="20"/>
                <w:szCs w:val="20"/>
              </w:rPr>
              <w:tab/>
            </w:r>
          </w:p>
        </w:tc>
        <w:tc>
          <w:tcPr>
            <w:tcW w:w="14422" w:type="dxa"/>
            <w:gridSpan w:val="9"/>
            <w:shd w:val="clear" w:color="auto" w:fill="E2EFD9"/>
          </w:tcPr>
          <w:p w14:paraId="0C1520C7" w14:textId="77777777" w:rsidR="00471A66" w:rsidRPr="00143372" w:rsidRDefault="00471A66" w:rsidP="00471A66">
            <w:pPr>
              <w:pStyle w:val="NoSpacing"/>
              <w:rPr>
                <w:rFonts w:cs="Arial"/>
                <w:sz w:val="22"/>
              </w:rPr>
            </w:pPr>
            <w:proofErr w:type="spellStart"/>
            <w:r w:rsidRPr="00143372">
              <w:rPr>
                <w:rFonts w:cs="Arial"/>
                <w:sz w:val="22"/>
              </w:rPr>
              <w:t>Lemov</w:t>
            </w:r>
            <w:proofErr w:type="spellEnd"/>
            <w:r w:rsidRPr="00143372">
              <w:rPr>
                <w:rFonts w:cs="Arial"/>
                <w:sz w:val="22"/>
              </w:rPr>
              <w:t xml:space="preserve">, D (2021), </w:t>
            </w:r>
            <w:r w:rsidRPr="00143372">
              <w:rPr>
                <w:rFonts w:cs="Arial"/>
                <w:i/>
                <w:iCs/>
                <w:sz w:val="22"/>
              </w:rPr>
              <w:t xml:space="preserve">Teach Like a Champion 3. </w:t>
            </w:r>
            <w:proofErr w:type="gramStart"/>
            <w:r w:rsidRPr="00143372">
              <w:rPr>
                <w:rFonts w:cs="Arial"/>
                <w:i/>
                <w:iCs/>
                <w:sz w:val="22"/>
              </w:rPr>
              <w:t>0 :</w:t>
            </w:r>
            <w:proofErr w:type="gramEnd"/>
            <w:r w:rsidRPr="00143372">
              <w:rPr>
                <w:rFonts w:cs="Arial"/>
                <w:i/>
                <w:iCs/>
                <w:sz w:val="22"/>
              </w:rPr>
              <w:t xml:space="preserve"> </w:t>
            </w:r>
            <w:r w:rsidRPr="00143372">
              <w:rPr>
                <w:rFonts w:cs="Arial"/>
                <w:sz w:val="22"/>
              </w:rPr>
              <w:t xml:space="preserve">Chapter 7 (265-322)  </w:t>
            </w:r>
          </w:p>
          <w:p w14:paraId="21972A58" w14:textId="77777777" w:rsidR="00471A66" w:rsidRPr="00143372" w:rsidRDefault="00471A66" w:rsidP="00471A66">
            <w:pPr>
              <w:pStyle w:val="NoSpacing"/>
              <w:rPr>
                <w:rFonts w:cs="Arial"/>
                <w:i/>
                <w:iCs/>
                <w:sz w:val="22"/>
              </w:rPr>
            </w:pPr>
            <w:proofErr w:type="spellStart"/>
            <w:r w:rsidRPr="00143372">
              <w:rPr>
                <w:rFonts w:cs="Arial"/>
                <w:sz w:val="22"/>
              </w:rPr>
              <w:t>Wiliam</w:t>
            </w:r>
            <w:proofErr w:type="spellEnd"/>
            <w:r w:rsidRPr="00143372">
              <w:rPr>
                <w:rFonts w:cs="Arial"/>
                <w:sz w:val="22"/>
              </w:rPr>
              <w:t xml:space="preserve">, D. (2019) </w:t>
            </w:r>
            <w:r w:rsidRPr="00143372">
              <w:rPr>
                <w:rFonts w:cs="Arial"/>
                <w:i/>
                <w:iCs/>
                <w:sz w:val="22"/>
              </w:rPr>
              <w:t xml:space="preserve">Teacher Magazine Podcast </w:t>
            </w:r>
          </w:p>
          <w:p w14:paraId="236EF9DF" w14:textId="77777777" w:rsidR="00471A66" w:rsidRPr="00143372" w:rsidRDefault="00471A66" w:rsidP="00471A66">
            <w:pPr>
              <w:pBdr>
                <w:top w:val="nil"/>
                <w:left w:val="nil"/>
                <w:bottom w:val="nil"/>
                <w:right w:val="nil"/>
                <w:between w:val="nil"/>
              </w:pBdr>
              <w:rPr>
                <w:rFonts w:ascii="Arial" w:hAnsi="Arial" w:cs="Arial"/>
                <w:color w:val="000000"/>
                <w:sz w:val="20"/>
                <w:szCs w:val="20"/>
              </w:rPr>
            </w:pPr>
          </w:p>
        </w:tc>
      </w:tr>
      <w:tr w:rsidR="00471A66" w:rsidRPr="00143372" w14:paraId="70C71CFF" w14:textId="77777777" w:rsidTr="0043624D">
        <w:trPr>
          <w:gridAfter w:val="3"/>
          <w:wAfter w:w="5636" w:type="dxa"/>
          <w:trHeight w:val="386"/>
        </w:trPr>
        <w:tc>
          <w:tcPr>
            <w:tcW w:w="1684" w:type="dxa"/>
            <w:shd w:val="clear" w:color="auto" w:fill="DDD9C3" w:themeFill="background2" w:themeFillShade="E6"/>
          </w:tcPr>
          <w:p w14:paraId="5F2A7BF4" w14:textId="77777777" w:rsidR="00471A66" w:rsidRPr="00143372" w:rsidRDefault="00471A66" w:rsidP="00471A66">
            <w:pPr>
              <w:rPr>
                <w:rFonts w:ascii="Arial" w:hAnsi="Arial" w:cs="Arial"/>
                <w:sz w:val="20"/>
                <w:szCs w:val="20"/>
              </w:rPr>
            </w:pPr>
            <w:r w:rsidRPr="00143372">
              <w:rPr>
                <w:rFonts w:ascii="Arial" w:hAnsi="Arial" w:cs="Arial"/>
                <w:sz w:val="20"/>
                <w:szCs w:val="20"/>
              </w:rPr>
              <w:t>20</w:t>
            </w:r>
          </w:p>
          <w:p w14:paraId="7BE22790" w14:textId="77777777" w:rsidR="00471A66" w:rsidRPr="00143372" w:rsidRDefault="00471A66" w:rsidP="00471A66">
            <w:pPr>
              <w:rPr>
                <w:rFonts w:ascii="Arial" w:hAnsi="Arial" w:cs="Arial"/>
                <w:sz w:val="20"/>
                <w:szCs w:val="20"/>
              </w:rPr>
            </w:pPr>
          </w:p>
        </w:tc>
        <w:tc>
          <w:tcPr>
            <w:tcW w:w="14422" w:type="dxa"/>
            <w:gridSpan w:val="9"/>
            <w:shd w:val="clear" w:color="auto" w:fill="DDD9C3" w:themeFill="background2" w:themeFillShade="E6"/>
          </w:tcPr>
          <w:p w14:paraId="2E14BD0B" w14:textId="6E3D90B0" w:rsidR="00471A66" w:rsidRPr="00143372" w:rsidRDefault="00471A66" w:rsidP="00471A66">
            <w:pPr>
              <w:pBdr>
                <w:top w:val="nil"/>
                <w:left w:val="nil"/>
                <w:bottom w:val="nil"/>
                <w:right w:val="nil"/>
                <w:between w:val="nil"/>
              </w:pBdr>
              <w:rPr>
                <w:rFonts w:ascii="Arial" w:hAnsi="Arial" w:cs="Arial"/>
                <w:color w:val="000000"/>
                <w:sz w:val="20"/>
                <w:szCs w:val="20"/>
              </w:rPr>
            </w:pPr>
            <w:r w:rsidRPr="00143372">
              <w:rPr>
                <w:rFonts w:ascii="Arial" w:hAnsi="Arial" w:cs="Arial"/>
                <w:color w:val="000000" w:themeColor="text1"/>
                <w:sz w:val="20"/>
                <w:szCs w:val="20"/>
              </w:rPr>
              <w:t>Assessment Week</w:t>
            </w:r>
          </w:p>
        </w:tc>
      </w:tr>
      <w:tr w:rsidR="00471A66" w:rsidRPr="00143372" w14:paraId="283B8F93" w14:textId="77777777" w:rsidTr="0043624D">
        <w:trPr>
          <w:gridAfter w:val="3"/>
          <w:wAfter w:w="5636" w:type="dxa"/>
          <w:trHeight w:val="386"/>
        </w:trPr>
        <w:tc>
          <w:tcPr>
            <w:tcW w:w="1684" w:type="dxa"/>
            <w:shd w:val="clear" w:color="auto" w:fill="DDD9C3" w:themeFill="background2" w:themeFillShade="E6"/>
          </w:tcPr>
          <w:p w14:paraId="569B8D46" w14:textId="77777777" w:rsidR="00471A66" w:rsidRPr="00143372" w:rsidRDefault="00471A66" w:rsidP="00471A66">
            <w:pPr>
              <w:rPr>
                <w:rFonts w:ascii="Arial" w:hAnsi="Arial" w:cs="Arial"/>
                <w:sz w:val="20"/>
                <w:szCs w:val="20"/>
              </w:rPr>
            </w:pPr>
            <w:r w:rsidRPr="00143372">
              <w:rPr>
                <w:rFonts w:ascii="Arial" w:hAnsi="Arial" w:cs="Arial"/>
                <w:sz w:val="20"/>
                <w:szCs w:val="20"/>
              </w:rPr>
              <w:t>21</w:t>
            </w:r>
          </w:p>
        </w:tc>
        <w:tc>
          <w:tcPr>
            <w:tcW w:w="3200" w:type="dxa"/>
            <w:shd w:val="clear" w:color="auto" w:fill="DDD9C3" w:themeFill="background2" w:themeFillShade="E6"/>
          </w:tcPr>
          <w:p w14:paraId="25A7B70F" w14:textId="5C0B5F6F" w:rsidR="00471A66" w:rsidRPr="00143372" w:rsidRDefault="00471A66" w:rsidP="00471A66">
            <w:pPr>
              <w:rPr>
                <w:rFonts w:ascii="Arial" w:hAnsi="Arial" w:cs="Arial"/>
                <w:color w:val="000000" w:themeColor="text1"/>
                <w:sz w:val="20"/>
                <w:szCs w:val="20"/>
              </w:rPr>
            </w:pPr>
            <w:r w:rsidRPr="00143372">
              <w:rPr>
                <w:rFonts w:ascii="Arial" w:hAnsi="Arial" w:cs="Arial"/>
                <w:color w:val="000000" w:themeColor="text1"/>
                <w:sz w:val="20"/>
                <w:szCs w:val="20"/>
              </w:rPr>
              <w:t>Assessment Week</w:t>
            </w:r>
          </w:p>
          <w:p w14:paraId="2887A015" w14:textId="3ED184C8" w:rsidR="00471A66" w:rsidRPr="00143372" w:rsidRDefault="00471A66" w:rsidP="00471A66">
            <w:pPr>
              <w:rPr>
                <w:rFonts w:ascii="Arial" w:hAnsi="Arial" w:cs="Arial"/>
                <w:color w:val="000000"/>
                <w:sz w:val="20"/>
                <w:szCs w:val="20"/>
              </w:rPr>
            </w:pPr>
          </w:p>
        </w:tc>
        <w:tc>
          <w:tcPr>
            <w:tcW w:w="2932" w:type="dxa"/>
            <w:gridSpan w:val="2"/>
            <w:shd w:val="clear" w:color="auto" w:fill="DDD9C3" w:themeFill="background2" w:themeFillShade="E6"/>
          </w:tcPr>
          <w:p w14:paraId="7614FD73" w14:textId="77777777" w:rsidR="00471A66" w:rsidRPr="00143372" w:rsidRDefault="00471A66" w:rsidP="00471A66">
            <w:pPr>
              <w:ind w:left="720"/>
              <w:rPr>
                <w:rFonts w:ascii="Arial" w:hAnsi="Arial" w:cs="Arial"/>
                <w:sz w:val="20"/>
                <w:szCs w:val="20"/>
              </w:rPr>
            </w:pPr>
          </w:p>
        </w:tc>
        <w:tc>
          <w:tcPr>
            <w:tcW w:w="2316" w:type="dxa"/>
            <w:gridSpan w:val="2"/>
            <w:shd w:val="clear" w:color="auto" w:fill="DDD9C3" w:themeFill="background2" w:themeFillShade="E6"/>
          </w:tcPr>
          <w:p w14:paraId="1E4C0AFB" w14:textId="77777777" w:rsidR="00471A66" w:rsidRPr="00143372" w:rsidRDefault="00471A66" w:rsidP="00471A66">
            <w:pPr>
              <w:pBdr>
                <w:top w:val="nil"/>
                <w:left w:val="nil"/>
                <w:bottom w:val="nil"/>
                <w:right w:val="nil"/>
                <w:between w:val="nil"/>
              </w:pBdr>
              <w:rPr>
                <w:rFonts w:ascii="Arial" w:hAnsi="Arial" w:cs="Arial"/>
                <w:color w:val="000000"/>
                <w:sz w:val="20"/>
                <w:szCs w:val="20"/>
              </w:rPr>
            </w:pPr>
          </w:p>
        </w:tc>
        <w:tc>
          <w:tcPr>
            <w:tcW w:w="3693" w:type="dxa"/>
            <w:shd w:val="clear" w:color="auto" w:fill="DDD9C3" w:themeFill="background2" w:themeFillShade="E6"/>
          </w:tcPr>
          <w:p w14:paraId="664E0FBB" w14:textId="77777777" w:rsidR="00471A66" w:rsidRPr="00143372" w:rsidRDefault="00471A66" w:rsidP="00471A66">
            <w:pPr>
              <w:pBdr>
                <w:top w:val="nil"/>
                <w:left w:val="nil"/>
                <w:bottom w:val="nil"/>
                <w:right w:val="nil"/>
                <w:between w:val="nil"/>
              </w:pBdr>
              <w:rPr>
                <w:rFonts w:ascii="Arial" w:hAnsi="Arial" w:cs="Arial"/>
                <w:color w:val="000000"/>
                <w:sz w:val="20"/>
                <w:szCs w:val="20"/>
              </w:rPr>
            </w:pPr>
          </w:p>
        </w:tc>
        <w:tc>
          <w:tcPr>
            <w:tcW w:w="975" w:type="dxa"/>
            <w:gridSpan w:val="2"/>
            <w:shd w:val="clear" w:color="auto" w:fill="DDD9C3" w:themeFill="background2" w:themeFillShade="E6"/>
          </w:tcPr>
          <w:p w14:paraId="5BBE5CE3" w14:textId="77777777" w:rsidR="00471A66" w:rsidRPr="00143372" w:rsidRDefault="00471A66" w:rsidP="00471A66">
            <w:pPr>
              <w:rPr>
                <w:rFonts w:ascii="Arial" w:hAnsi="Arial" w:cs="Arial"/>
                <w:sz w:val="20"/>
                <w:szCs w:val="20"/>
              </w:rPr>
            </w:pPr>
          </w:p>
        </w:tc>
        <w:tc>
          <w:tcPr>
            <w:tcW w:w="1306" w:type="dxa"/>
            <w:shd w:val="clear" w:color="auto" w:fill="DDD9C3" w:themeFill="background2" w:themeFillShade="E6"/>
          </w:tcPr>
          <w:p w14:paraId="30FE5625" w14:textId="77777777" w:rsidR="00471A66" w:rsidRPr="00143372" w:rsidRDefault="00471A66" w:rsidP="00471A66">
            <w:pPr>
              <w:rPr>
                <w:rFonts w:ascii="Arial" w:hAnsi="Arial" w:cs="Arial"/>
                <w:sz w:val="20"/>
                <w:szCs w:val="20"/>
              </w:rPr>
            </w:pPr>
          </w:p>
        </w:tc>
      </w:tr>
      <w:tr w:rsidR="00471A66" w:rsidRPr="00143372" w14:paraId="4E57BE2A" w14:textId="77777777" w:rsidTr="0043624D">
        <w:trPr>
          <w:gridAfter w:val="3"/>
          <w:wAfter w:w="5636" w:type="dxa"/>
          <w:trHeight w:val="386"/>
        </w:trPr>
        <w:tc>
          <w:tcPr>
            <w:tcW w:w="1684" w:type="dxa"/>
            <w:shd w:val="clear" w:color="auto" w:fill="auto"/>
          </w:tcPr>
          <w:p w14:paraId="4A5C4244" w14:textId="77777777" w:rsidR="00471A66" w:rsidRPr="00143372" w:rsidRDefault="00471A66" w:rsidP="00471A66">
            <w:pPr>
              <w:rPr>
                <w:rFonts w:ascii="Arial" w:hAnsi="Arial" w:cs="Arial"/>
                <w:sz w:val="20"/>
                <w:szCs w:val="20"/>
              </w:rPr>
            </w:pPr>
            <w:r w:rsidRPr="00143372">
              <w:rPr>
                <w:rFonts w:ascii="Arial" w:hAnsi="Arial" w:cs="Arial"/>
                <w:sz w:val="20"/>
                <w:szCs w:val="20"/>
              </w:rPr>
              <w:t>22</w:t>
            </w:r>
          </w:p>
          <w:p w14:paraId="506711BB" w14:textId="73D68B74" w:rsidR="00471A66" w:rsidRPr="00143372" w:rsidRDefault="00471A66" w:rsidP="00471A66">
            <w:pPr>
              <w:rPr>
                <w:rFonts w:ascii="Arial" w:hAnsi="Arial" w:cs="Arial"/>
                <w:sz w:val="20"/>
                <w:szCs w:val="20"/>
              </w:rPr>
            </w:pPr>
            <w:r w:rsidRPr="00143372">
              <w:rPr>
                <w:rFonts w:ascii="Arial" w:eastAsia="Arial" w:hAnsi="Arial" w:cs="Arial"/>
                <w:i/>
                <w:iCs/>
                <w:lang w:val="en"/>
              </w:rPr>
              <w:t xml:space="preserve">How do we adapt teaching in </w:t>
            </w:r>
            <w:r w:rsidR="00EB1032" w:rsidRPr="00143372">
              <w:rPr>
                <w:rFonts w:ascii="Arial" w:eastAsia="Arial" w:hAnsi="Arial" w:cs="Arial"/>
                <w:i/>
                <w:iCs/>
                <w:lang w:val="en"/>
              </w:rPr>
              <w:t>Mathematics</w:t>
            </w:r>
            <w:r w:rsidRPr="00143372">
              <w:rPr>
                <w:rFonts w:ascii="Arial" w:eastAsia="Arial" w:hAnsi="Arial" w:cs="Arial"/>
                <w:i/>
                <w:iCs/>
                <w:lang w:val="en"/>
              </w:rPr>
              <w:t>?</w:t>
            </w:r>
          </w:p>
        </w:tc>
        <w:tc>
          <w:tcPr>
            <w:tcW w:w="3200" w:type="dxa"/>
            <w:shd w:val="clear" w:color="auto" w:fill="auto"/>
          </w:tcPr>
          <w:p w14:paraId="14C1E9B0" w14:textId="49AE2106" w:rsidR="00471A66" w:rsidRPr="00143372" w:rsidRDefault="00471A66" w:rsidP="00E9095B">
            <w:pPr>
              <w:pStyle w:val="ListParagraph"/>
              <w:numPr>
                <w:ilvl w:val="0"/>
                <w:numId w:val="120"/>
              </w:numPr>
              <w:rPr>
                <w:rFonts w:ascii="Arial" w:eastAsia="Cambria" w:hAnsi="Arial" w:cs="Arial"/>
              </w:rPr>
            </w:pPr>
            <w:r w:rsidRPr="00143372">
              <w:rPr>
                <w:rFonts w:ascii="Arial" w:eastAsia="Cambria" w:hAnsi="Arial" w:cs="Arial"/>
              </w:rPr>
              <w:t xml:space="preserve">Teachers can inspire pupils by having high expectations.  </w:t>
            </w:r>
          </w:p>
          <w:p w14:paraId="2F2AD2EA" w14:textId="2D85869D" w:rsidR="00471A66" w:rsidRPr="00143372" w:rsidRDefault="00471A66" w:rsidP="00E9095B">
            <w:pPr>
              <w:pStyle w:val="ListParagraph"/>
              <w:numPr>
                <w:ilvl w:val="0"/>
                <w:numId w:val="120"/>
              </w:numPr>
              <w:pBdr>
                <w:top w:val="nil"/>
                <w:left w:val="nil"/>
                <w:bottom w:val="nil"/>
                <w:right w:val="nil"/>
                <w:between w:val="nil"/>
              </w:pBdr>
              <w:rPr>
                <w:rFonts w:ascii="Arial" w:hAnsi="Arial" w:cs="Arial"/>
                <w:sz w:val="20"/>
                <w:szCs w:val="20"/>
              </w:rPr>
            </w:pPr>
            <w:r w:rsidRPr="00143372">
              <w:rPr>
                <w:rFonts w:ascii="Arial" w:eastAsia="Cambria" w:hAnsi="Arial" w:cs="Arial"/>
                <w:lang w:val="en"/>
              </w:rPr>
              <w:t>Scaffolds are useful, such as writing frames or sentence starters, but must be temporary and need removing.</w:t>
            </w:r>
          </w:p>
          <w:p w14:paraId="1D200369" w14:textId="763776D0" w:rsidR="00471A66" w:rsidRPr="00143372" w:rsidRDefault="00471A66" w:rsidP="00E9095B">
            <w:pPr>
              <w:pStyle w:val="ListParagraph"/>
              <w:numPr>
                <w:ilvl w:val="0"/>
                <w:numId w:val="120"/>
              </w:numPr>
              <w:rPr>
                <w:rFonts w:ascii="Arial" w:eastAsia="Cambria" w:hAnsi="Arial" w:cs="Arial"/>
              </w:rPr>
            </w:pPr>
            <w:r w:rsidRPr="00143372">
              <w:rPr>
                <w:rFonts w:ascii="Arial" w:eastAsia="Cambria" w:hAnsi="Arial" w:cs="Arial"/>
              </w:rPr>
              <w:t>There are formal SEN designations which some pupils have</w:t>
            </w:r>
            <w:r w:rsidRPr="00143372">
              <w:rPr>
                <w:rFonts w:ascii="Arial" w:hAnsi="Arial" w:cs="Arial"/>
              </w:rPr>
              <w:tab/>
            </w:r>
          </w:p>
        </w:tc>
        <w:tc>
          <w:tcPr>
            <w:tcW w:w="2932" w:type="dxa"/>
            <w:gridSpan w:val="2"/>
            <w:shd w:val="clear" w:color="auto" w:fill="auto"/>
          </w:tcPr>
          <w:p w14:paraId="04EF85D0" w14:textId="7DCBCFA9" w:rsidR="00471A66" w:rsidRPr="00143372" w:rsidRDefault="00471A66" w:rsidP="00E9095B">
            <w:pPr>
              <w:pStyle w:val="ListParagraph"/>
              <w:numPr>
                <w:ilvl w:val="0"/>
                <w:numId w:val="121"/>
              </w:numPr>
              <w:rPr>
                <w:rFonts w:ascii="Arial" w:eastAsia="Cambria" w:hAnsi="Arial" w:cs="Arial"/>
              </w:rPr>
            </w:pPr>
            <w:r w:rsidRPr="00143372">
              <w:rPr>
                <w:rFonts w:ascii="Arial" w:eastAsia="Cambria" w:hAnsi="Arial" w:cs="Arial"/>
              </w:rPr>
              <w:t xml:space="preserve">Set challenging objectives for all </w:t>
            </w:r>
            <w:r w:rsidR="001C771D" w:rsidRPr="00143372">
              <w:rPr>
                <w:rFonts w:ascii="Arial" w:eastAsia="Cambria" w:hAnsi="Arial" w:cs="Arial"/>
              </w:rPr>
              <w:t>pupils.</w:t>
            </w:r>
            <w:r w:rsidRPr="00143372">
              <w:rPr>
                <w:rFonts w:ascii="Arial" w:hAnsi="Arial" w:cs="Arial"/>
              </w:rPr>
              <w:tab/>
            </w:r>
          </w:p>
          <w:p w14:paraId="59E6218E" w14:textId="1C796C5E" w:rsidR="00471A66" w:rsidRPr="00143372" w:rsidRDefault="00471A66" w:rsidP="00E9095B">
            <w:pPr>
              <w:pStyle w:val="ListParagraph"/>
              <w:numPr>
                <w:ilvl w:val="0"/>
                <w:numId w:val="121"/>
              </w:numPr>
              <w:rPr>
                <w:rFonts w:ascii="Arial" w:hAnsi="Arial" w:cs="Arial"/>
                <w:sz w:val="20"/>
                <w:szCs w:val="20"/>
              </w:rPr>
            </w:pPr>
            <w:r w:rsidRPr="00143372">
              <w:rPr>
                <w:rFonts w:ascii="Arial" w:eastAsia="Cambria" w:hAnsi="Arial" w:cs="Arial"/>
                <w:lang w:val="en"/>
              </w:rPr>
              <w:t>Support learners by scaffolding tasks – look at layers of scaffolding and consider when these could be removed.</w:t>
            </w:r>
          </w:p>
          <w:p w14:paraId="49D93283" w14:textId="7DD49920" w:rsidR="00471A66" w:rsidRPr="00143372" w:rsidRDefault="00471A66" w:rsidP="00E9095B">
            <w:pPr>
              <w:pStyle w:val="ListParagraph"/>
              <w:numPr>
                <w:ilvl w:val="0"/>
                <w:numId w:val="121"/>
              </w:numPr>
              <w:rPr>
                <w:rFonts w:ascii="Arial" w:eastAsia="Cambria" w:hAnsi="Arial" w:cs="Arial"/>
              </w:rPr>
            </w:pPr>
            <w:r w:rsidRPr="00143372">
              <w:rPr>
                <w:rFonts w:ascii="Arial" w:eastAsia="Cambria" w:hAnsi="Arial" w:cs="Arial"/>
              </w:rPr>
              <w:t xml:space="preserve">Accommodate learners with Specific difficulties such as dyslexia, dyspraxia, </w:t>
            </w:r>
            <w:r w:rsidR="001C771D" w:rsidRPr="00143372">
              <w:rPr>
                <w:rFonts w:ascii="Arial" w:eastAsia="Cambria" w:hAnsi="Arial" w:cs="Arial"/>
              </w:rPr>
              <w:t>ADHD.</w:t>
            </w:r>
          </w:p>
          <w:p w14:paraId="702F89C4" w14:textId="3C09A0A9" w:rsidR="00471A66" w:rsidRPr="00143372" w:rsidRDefault="00471A66" w:rsidP="00471A66">
            <w:pPr>
              <w:rPr>
                <w:rFonts w:ascii="Arial" w:hAnsi="Arial" w:cs="Arial"/>
                <w:sz w:val="20"/>
                <w:szCs w:val="20"/>
              </w:rPr>
            </w:pPr>
          </w:p>
        </w:tc>
        <w:tc>
          <w:tcPr>
            <w:tcW w:w="2316" w:type="dxa"/>
            <w:gridSpan w:val="2"/>
            <w:shd w:val="clear" w:color="auto" w:fill="auto"/>
          </w:tcPr>
          <w:p w14:paraId="79858AFD" w14:textId="0E32443F" w:rsidR="00471A66" w:rsidRPr="00143372" w:rsidRDefault="00471A66" w:rsidP="00471A66">
            <w:pPr>
              <w:rPr>
                <w:rFonts w:ascii="Arial" w:eastAsiaTheme="minorEastAsia" w:hAnsi="Arial" w:cs="Arial"/>
                <w:sz w:val="20"/>
                <w:szCs w:val="20"/>
              </w:rPr>
            </w:pPr>
            <w:r w:rsidRPr="00143372">
              <w:rPr>
                <w:rFonts w:ascii="Arial" w:eastAsiaTheme="minorEastAsia" w:hAnsi="Arial" w:cs="Arial"/>
                <w:sz w:val="20"/>
                <w:szCs w:val="20"/>
              </w:rPr>
              <w:t xml:space="preserve">SEC2001 Val </w:t>
            </w:r>
          </w:p>
          <w:p w14:paraId="230274B2" w14:textId="50C3DC4A" w:rsidR="00471A66" w:rsidRPr="00143372" w:rsidRDefault="00471A66" w:rsidP="00471A66">
            <w:pPr>
              <w:rPr>
                <w:rFonts w:ascii="Arial" w:eastAsiaTheme="minorEastAsia" w:hAnsi="Arial" w:cs="Arial"/>
                <w:i/>
                <w:iCs/>
                <w:sz w:val="20"/>
                <w:szCs w:val="20"/>
              </w:rPr>
            </w:pPr>
            <w:r w:rsidRPr="00143372">
              <w:rPr>
                <w:rFonts w:ascii="Arial" w:eastAsiaTheme="minorEastAsia" w:hAnsi="Arial" w:cs="Arial"/>
                <w:i/>
                <w:iCs/>
                <w:sz w:val="20"/>
                <w:szCs w:val="20"/>
              </w:rPr>
              <w:t>Lead Lecture 23/1</w:t>
            </w:r>
          </w:p>
          <w:p w14:paraId="1EA7BD89" w14:textId="0A144803" w:rsidR="00471A66" w:rsidRPr="00143372" w:rsidRDefault="00471A66" w:rsidP="00471A66">
            <w:pPr>
              <w:rPr>
                <w:rFonts w:ascii="Arial" w:eastAsiaTheme="minorEastAsia" w:hAnsi="Arial" w:cs="Arial"/>
                <w:i/>
                <w:iCs/>
                <w:sz w:val="20"/>
                <w:szCs w:val="20"/>
              </w:rPr>
            </w:pPr>
            <w:r w:rsidRPr="00143372">
              <w:rPr>
                <w:rFonts w:ascii="Arial" w:eastAsiaTheme="minorEastAsia" w:hAnsi="Arial" w:cs="Arial"/>
                <w:i/>
                <w:iCs/>
                <w:sz w:val="20"/>
                <w:szCs w:val="20"/>
              </w:rPr>
              <w:t>Empire, Race and Education</w:t>
            </w:r>
          </w:p>
          <w:p w14:paraId="3B88CFC4" w14:textId="140011C1" w:rsidR="00471A66" w:rsidRPr="00143372" w:rsidRDefault="00471A66" w:rsidP="00471A66">
            <w:pPr>
              <w:rPr>
                <w:rFonts w:ascii="Arial" w:eastAsiaTheme="minorEastAsia" w:hAnsi="Arial" w:cs="Arial"/>
                <w:i/>
                <w:iCs/>
                <w:sz w:val="20"/>
                <w:szCs w:val="20"/>
              </w:rPr>
            </w:pPr>
          </w:p>
          <w:p w14:paraId="0C3D1221" w14:textId="693BA0C6" w:rsidR="00471A66" w:rsidRPr="00143372" w:rsidRDefault="00471A66" w:rsidP="00471A66">
            <w:pPr>
              <w:rPr>
                <w:rFonts w:ascii="Arial" w:eastAsiaTheme="minorEastAsia" w:hAnsi="Arial" w:cs="Arial"/>
                <w:i/>
                <w:iCs/>
                <w:sz w:val="20"/>
                <w:szCs w:val="20"/>
              </w:rPr>
            </w:pPr>
          </w:p>
          <w:p w14:paraId="55BFCFAD" w14:textId="079E52BE" w:rsidR="00471A66" w:rsidRPr="00143372" w:rsidRDefault="00A00F20" w:rsidP="00471A66">
            <w:pPr>
              <w:rPr>
                <w:rFonts w:ascii="Arial" w:eastAsiaTheme="minorEastAsia" w:hAnsi="Arial" w:cs="Arial"/>
                <w:sz w:val="20"/>
                <w:szCs w:val="20"/>
              </w:rPr>
            </w:pPr>
            <w:r>
              <w:rPr>
                <w:rFonts w:ascii="Arial" w:eastAsiaTheme="minorEastAsia" w:hAnsi="Arial" w:cs="Arial"/>
                <w:sz w:val="20"/>
                <w:szCs w:val="20"/>
              </w:rPr>
              <w:t>SEC2003</w:t>
            </w:r>
          </w:p>
          <w:p w14:paraId="1A8A9D18" w14:textId="7699029D" w:rsidR="00471A66" w:rsidRPr="00143372" w:rsidRDefault="00471A66" w:rsidP="00471A66">
            <w:pPr>
              <w:rPr>
                <w:rFonts w:ascii="Arial" w:eastAsiaTheme="minorEastAsia" w:hAnsi="Arial" w:cs="Arial"/>
                <w:i/>
                <w:iCs/>
                <w:sz w:val="20"/>
                <w:szCs w:val="20"/>
              </w:rPr>
            </w:pPr>
            <w:r w:rsidRPr="00143372">
              <w:rPr>
                <w:rFonts w:ascii="Arial" w:eastAsiaTheme="minorEastAsia" w:hAnsi="Arial" w:cs="Arial"/>
                <w:i/>
                <w:iCs/>
                <w:sz w:val="20"/>
                <w:szCs w:val="20"/>
              </w:rPr>
              <w:t>Seminar 26/1</w:t>
            </w:r>
          </w:p>
          <w:p w14:paraId="0D358329" w14:textId="408C11B2" w:rsidR="00471A66" w:rsidRPr="00143372" w:rsidRDefault="000A5A8C" w:rsidP="00471A66">
            <w:pPr>
              <w:rPr>
                <w:rFonts w:ascii="Arial" w:eastAsiaTheme="minorEastAsia" w:hAnsi="Arial" w:cs="Arial"/>
                <w:i/>
                <w:iCs/>
                <w:sz w:val="20"/>
                <w:szCs w:val="20"/>
              </w:rPr>
            </w:pPr>
            <w:r>
              <w:rPr>
                <w:rFonts w:ascii="Arial" w:eastAsiaTheme="minorEastAsia" w:hAnsi="Arial" w:cs="Arial"/>
                <w:i/>
                <w:iCs/>
                <w:sz w:val="20"/>
                <w:szCs w:val="20"/>
              </w:rPr>
              <w:t>FO</w:t>
            </w:r>
          </w:p>
          <w:p w14:paraId="6AC50E00" w14:textId="4A226ADF" w:rsidR="00471A66" w:rsidRPr="00143372" w:rsidRDefault="00471A66" w:rsidP="00471A66">
            <w:pPr>
              <w:rPr>
                <w:rFonts w:ascii="Arial" w:hAnsi="Arial" w:cs="Arial"/>
                <w:color w:val="000000"/>
                <w:sz w:val="20"/>
                <w:szCs w:val="20"/>
              </w:rPr>
            </w:pPr>
          </w:p>
        </w:tc>
        <w:tc>
          <w:tcPr>
            <w:tcW w:w="3693" w:type="dxa"/>
            <w:shd w:val="clear" w:color="auto" w:fill="auto"/>
          </w:tcPr>
          <w:p w14:paraId="126D2E28" w14:textId="2B613716" w:rsidR="00471A66" w:rsidRPr="00143372" w:rsidRDefault="00471A66" w:rsidP="00E9095B">
            <w:pPr>
              <w:pStyle w:val="ListParagraph"/>
              <w:numPr>
                <w:ilvl w:val="0"/>
                <w:numId w:val="121"/>
              </w:numPr>
              <w:rPr>
                <w:rFonts w:ascii="Arial" w:hAnsi="Arial" w:cs="Arial"/>
                <w:i/>
                <w:iCs/>
                <w:sz w:val="24"/>
                <w:szCs w:val="24"/>
              </w:rPr>
            </w:pPr>
            <w:r w:rsidRPr="00143372">
              <w:rPr>
                <w:rFonts w:ascii="Arial" w:hAnsi="Arial" w:cs="Arial"/>
                <w:i/>
                <w:iCs/>
                <w:sz w:val="24"/>
                <w:szCs w:val="24"/>
              </w:rPr>
              <w:t>Explain how adaptive teaching helps pupils learn.</w:t>
            </w:r>
          </w:p>
          <w:p w14:paraId="7E7BBFA0" w14:textId="75614FEC" w:rsidR="00471A66" w:rsidRPr="00143372" w:rsidRDefault="00471A66" w:rsidP="00E9095B">
            <w:pPr>
              <w:pStyle w:val="ListParagraph"/>
              <w:numPr>
                <w:ilvl w:val="0"/>
                <w:numId w:val="121"/>
              </w:numPr>
              <w:rPr>
                <w:rFonts w:ascii="Arial" w:hAnsi="Arial" w:cs="Arial"/>
                <w:i/>
                <w:iCs/>
                <w:sz w:val="24"/>
                <w:szCs w:val="24"/>
              </w:rPr>
            </w:pPr>
            <w:r w:rsidRPr="00143372">
              <w:rPr>
                <w:rFonts w:ascii="Arial" w:hAnsi="Arial" w:cs="Arial"/>
                <w:i/>
                <w:iCs/>
                <w:sz w:val="24"/>
                <w:szCs w:val="24"/>
              </w:rPr>
              <w:t xml:space="preserve">Some interpret adaptive teaching as giving pupils different tasks.  Why might this be problematic </w:t>
            </w:r>
            <w:proofErr w:type="gramStart"/>
            <w:r w:rsidRPr="00143372">
              <w:rPr>
                <w:rFonts w:ascii="Arial" w:hAnsi="Arial" w:cs="Arial"/>
                <w:i/>
                <w:iCs/>
                <w:sz w:val="24"/>
                <w:szCs w:val="24"/>
              </w:rPr>
              <w:t>for</w:t>
            </w:r>
            <w:proofErr w:type="gramEnd"/>
          </w:p>
          <w:p w14:paraId="1649E825" w14:textId="620902D0" w:rsidR="00471A66" w:rsidRPr="00143372" w:rsidRDefault="00471A66" w:rsidP="00471A66">
            <w:pPr>
              <w:rPr>
                <w:rFonts w:ascii="Arial" w:hAnsi="Arial" w:cs="Arial"/>
              </w:rPr>
            </w:pPr>
            <w:r w:rsidRPr="00143372">
              <w:rPr>
                <w:rFonts w:ascii="Arial" w:hAnsi="Arial" w:cs="Arial"/>
                <w:i/>
                <w:iCs/>
                <w:sz w:val="24"/>
                <w:szCs w:val="24"/>
              </w:rPr>
              <w:t>a)</w:t>
            </w:r>
            <w:r w:rsidR="001C771D" w:rsidRPr="00143372">
              <w:rPr>
                <w:rFonts w:ascii="Arial" w:hAnsi="Arial" w:cs="Arial"/>
                <w:i/>
                <w:iCs/>
                <w:sz w:val="24"/>
                <w:szCs w:val="24"/>
              </w:rPr>
              <w:t xml:space="preserve"> </w:t>
            </w:r>
            <w:r w:rsidRPr="00143372">
              <w:rPr>
                <w:rFonts w:ascii="Arial" w:hAnsi="Arial" w:cs="Arial"/>
                <w:i/>
                <w:iCs/>
                <w:sz w:val="24"/>
                <w:szCs w:val="24"/>
              </w:rPr>
              <w:t>the pupil</w:t>
            </w:r>
          </w:p>
          <w:p w14:paraId="69621551" w14:textId="0EBDC28D" w:rsidR="00471A66" w:rsidRPr="00143372" w:rsidRDefault="00471A66" w:rsidP="00471A66">
            <w:pPr>
              <w:rPr>
                <w:rFonts w:ascii="Arial" w:hAnsi="Arial" w:cs="Arial"/>
              </w:rPr>
            </w:pPr>
            <w:r w:rsidRPr="00143372">
              <w:rPr>
                <w:rFonts w:ascii="Arial" w:hAnsi="Arial" w:cs="Arial"/>
                <w:i/>
                <w:iCs/>
                <w:sz w:val="24"/>
                <w:szCs w:val="24"/>
              </w:rPr>
              <w:t>b)</w:t>
            </w:r>
            <w:r w:rsidR="001C771D" w:rsidRPr="00143372">
              <w:rPr>
                <w:rFonts w:ascii="Arial" w:hAnsi="Arial" w:cs="Arial"/>
                <w:i/>
                <w:iCs/>
                <w:sz w:val="24"/>
                <w:szCs w:val="24"/>
              </w:rPr>
              <w:t xml:space="preserve"> </w:t>
            </w:r>
            <w:r w:rsidRPr="00143372">
              <w:rPr>
                <w:rFonts w:ascii="Arial" w:hAnsi="Arial" w:cs="Arial"/>
                <w:i/>
                <w:iCs/>
                <w:sz w:val="24"/>
                <w:szCs w:val="24"/>
              </w:rPr>
              <w:t>the teacher?</w:t>
            </w:r>
          </w:p>
          <w:p w14:paraId="24B70220" w14:textId="73534E5E" w:rsidR="00471A66" w:rsidRPr="00143372" w:rsidRDefault="00471A66" w:rsidP="00471A66">
            <w:pPr>
              <w:rPr>
                <w:rFonts w:ascii="Arial" w:hAnsi="Arial" w:cs="Arial"/>
                <w:color w:val="000000"/>
                <w:sz w:val="20"/>
                <w:szCs w:val="20"/>
              </w:rPr>
            </w:pPr>
          </w:p>
        </w:tc>
        <w:tc>
          <w:tcPr>
            <w:tcW w:w="975" w:type="dxa"/>
            <w:gridSpan w:val="2"/>
            <w:shd w:val="clear" w:color="auto" w:fill="auto"/>
          </w:tcPr>
          <w:p w14:paraId="7C46D74E" w14:textId="10AB2DCE" w:rsidR="00471A66" w:rsidRPr="00143372" w:rsidRDefault="00471A66" w:rsidP="00471A66">
            <w:pPr>
              <w:rPr>
                <w:rFonts w:ascii="Arial" w:hAnsi="Arial" w:cs="Arial"/>
                <w:sz w:val="20"/>
                <w:szCs w:val="20"/>
              </w:rPr>
            </w:pPr>
            <w:r w:rsidRPr="00143372">
              <w:rPr>
                <w:rFonts w:ascii="Arial" w:hAnsi="Arial" w:cs="Arial"/>
                <w:sz w:val="20"/>
                <w:szCs w:val="20"/>
              </w:rPr>
              <w:t>HPL9</w:t>
            </w:r>
          </w:p>
          <w:p w14:paraId="0F0E9B57" w14:textId="239D4CDE" w:rsidR="00471A66" w:rsidRPr="00143372" w:rsidRDefault="00471A66" w:rsidP="00471A66">
            <w:pPr>
              <w:rPr>
                <w:rFonts w:ascii="Arial" w:hAnsi="Arial" w:cs="Arial"/>
                <w:sz w:val="20"/>
                <w:szCs w:val="20"/>
              </w:rPr>
            </w:pPr>
          </w:p>
          <w:p w14:paraId="6C9EDDC4" w14:textId="04D2223E" w:rsidR="00471A66" w:rsidRPr="00143372" w:rsidRDefault="00471A66" w:rsidP="00471A66">
            <w:pPr>
              <w:rPr>
                <w:rFonts w:ascii="Arial" w:hAnsi="Arial" w:cs="Arial"/>
                <w:sz w:val="20"/>
                <w:szCs w:val="20"/>
              </w:rPr>
            </w:pPr>
            <w:r w:rsidRPr="00143372">
              <w:rPr>
                <w:rFonts w:ascii="Arial" w:hAnsi="Arial" w:cs="Arial"/>
                <w:sz w:val="20"/>
                <w:szCs w:val="20"/>
              </w:rPr>
              <w:t>CP3</w:t>
            </w:r>
          </w:p>
          <w:p w14:paraId="3F33FD67" w14:textId="116EBB51" w:rsidR="00471A66" w:rsidRPr="00143372" w:rsidRDefault="00471A66" w:rsidP="00471A66">
            <w:pPr>
              <w:rPr>
                <w:rFonts w:ascii="Arial" w:hAnsi="Arial" w:cs="Arial"/>
                <w:sz w:val="20"/>
                <w:szCs w:val="20"/>
              </w:rPr>
            </w:pPr>
          </w:p>
          <w:p w14:paraId="4DA56830" w14:textId="10057ED3" w:rsidR="00471A66" w:rsidRPr="00143372" w:rsidRDefault="00471A66" w:rsidP="00471A66">
            <w:pPr>
              <w:rPr>
                <w:rFonts w:ascii="Arial" w:hAnsi="Arial" w:cs="Arial"/>
                <w:sz w:val="20"/>
                <w:szCs w:val="20"/>
              </w:rPr>
            </w:pPr>
            <w:r w:rsidRPr="00143372">
              <w:rPr>
                <w:rFonts w:ascii="Arial" w:hAnsi="Arial" w:cs="Arial"/>
                <w:sz w:val="20"/>
                <w:szCs w:val="20"/>
              </w:rPr>
              <w:t>CP4</w:t>
            </w:r>
          </w:p>
          <w:p w14:paraId="5686916B" w14:textId="5766CD63" w:rsidR="00471A66" w:rsidRPr="00143372" w:rsidRDefault="00471A66" w:rsidP="00471A66">
            <w:pPr>
              <w:rPr>
                <w:rFonts w:ascii="Arial" w:hAnsi="Arial" w:cs="Arial"/>
                <w:sz w:val="20"/>
                <w:szCs w:val="20"/>
              </w:rPr>
            </w:pPr>
          </w:p>
          <w:p w14:paraId="6EC7EE73" w14:textId="33442AB6" w:rsidR="00471A66" w:rsidRPr="00143372" w:rsidRDefault="00471A66" w:rsidP="00471A66">
            <w:pPr>
              <w:rPr>
                <w:rFonts w:ascii="Arial" w:hAnsi="Arial" w:cs="Arial"/>
                <w:sz w:val="20"/>
                <w:szCs w:val="20"/>
              </w:rPr>
            </w:pPr>
            <w:r w:rsidRPr="00143372">
              <w:rPr>
                <w:rFonts w:ascii="Arial" w:hAnsi="Arial" w:cs="Arial"/>
                <w:sz w:val="20"/>
                <w:szCs w:val="20"/>
              </w:rPr>
              <w:t>AT1</w:t>
            </w:r>
          </w:p>
          <w:p w14:paraId="4DDEEA30" w14:textId="52682E65" w:rsidR="00471A66" w:rsidRPr="00143372" w:rsidRDefault="00471A66" w:rsidP="00471A66">
            <w:pPr>
              <w:rPr>
                <w:rFonts w:ascii="Arial" w:hAnsi="Arial" w:cs="Arial"/>
                <w:sz w:val="20"/>
                <w:szCs w:val="20"/>
              </w:rPr>
            </w:pPr>
          </w:p>
          <w:p w14:paraId="3C259910" w14:textId="02031F4C" w:rsidR="00471A66" w:rsidRPr="00143372" w:rsidRDefault="00471A66" w:rsidP="00471A66">
            <w:pPr>
              <w:rPr>
                <w:rFonts w:ascii="Arial" w:hAnsi="Arial" w:cs="Arial"/>
                <w:sz w:val="20"/>
                <w:szCs w:val="20"/>
              </w:rPr>
            </w:pPr>
            <w:r w:rsidRPr="00143372">
              <w:rPr>
                <w:rFonts w:ascii="Arial" w:hAnsi="Arial" w:cs="Arial"/>
                <w:sz w:val="20"/>
                <w:szCs w:val="20"/>
              </w:rPr>
              <w:t>AT3</w:t>
            </w:r>
          </w:p>
          <w:p w14:paraId="51705081" w14:textId="7612F1F7" w:rsidR="00471A66" w:rsidRPr="00143372" w:rsidRDefault="00471A66" w:rsidP="00471A66">
            <w:pPr>
              <w:rPr>
                <w:rFonts w:ascii="Arial" w:hAnsi="Arial" w:cs="Arial"/>
                <w:sz w:val="20"/>
                <w:szCs w:val="20"/>
              </w:rPr>
            </w:pPr>
          </w:p>
          <w:p w14:paraId="1BD93D4D" w14:textId="0D120850" w:rsidR="00471A66" w:rsidRPr="00143372" w:rsidRDefault="00471A66" w:rsidP="00471A66">
            <w:pPr>
              <w:rPr>
                <w:rFonts w:ascii="Arial" w:hAnsi="Arial" w:cs="Arial"/>
                <w:sz w:val="20"/>
                <w:szCs w:val="20"/>
              </w:rPr>
            </w:pPr>
            <w:r w:rsidRPr="00143372">
              <w:rPr>
                <w:rFonts w:ascii="Arial" w:hAnsi="Arial" w:cs="Arial"/>
                <w:sz w:val="20"/>
                <w:szCs w:val="20"/>
              </w:rPr>
              <w:t>AT4</w:t>
            </w:r>
          </w:p>
        </w:tc>
        <w:tc>
          <w:tcPr>
            <w:tcW w:w="1306" w:type="dxa"/>
            <w:shd w:val="clear" w:color="auto" w:fill="auto"/>
          </w:tcPr>
          <w:p w14:paraId="549063CB" w14:textId="065EAC1C" w:rsidR="00471A66" w:rsidRPr="00143372" w:rsidRDefault="00471A66" w:rsidP="00471A66">
            <w:pPr>
              <w:rPr>
                <w:rFonts w:ascii="Arial" w:hAnsi="Arial" w:cs="Arial"/>
                <w:sz w:val="20"/>
                <w:szCs w:val="20"/>
              </w:rPr>
            </w:pPr>
            <w:r w:rsidRPr="00143372">
              <w:rPr>
                <w:rFonts w:ascii="Arial" w:hAnsi="Arial" w:cs="Arial"/>
                <w:sz w:val="20"/>
                <w:szCs w:val="20"/>
              </w:rPr>
              <w:t>Progress Tutorial</w:t>
            </w:r>
          </w:p>
          <w:p w14:paraId="781164DF" w14:textId="379E1237" w:rsidR="00471A66" w:rsidRPr="00143372" w:rsidRDefault="00471A66" w:rsidP="00471A66">
            <w:pPr>
              <w:rPr>
                <w:rFonts w:ascii="Arial" w:hAnsi="Arial" w:cs="Arial"/>
                <w:sz w:val="20"/>
                <w:szCs w:val="20"/>
              </w:rPr>
            </w:pPr>
          </w:p>
        </w:tc>
      </w:tr>
      <w:tr w:rsidR="00471A66" w:rsidRPr="00143372" w14:paraId="59B5F6BA" w14:textId="77777777" w:rsidTr="0043624D">
        <w:trPr>
          <w:gridAfter w:val="3"/>
          <w:wAfter w:w="5636" w:type="dxa"/>
          <w:trHeight w:val="386"/>
        </w:trPr>
        <w:tc>
          <w:tcPr>
            <w:tcW w:w="1684" w:type="dxa"/>
            <w:shd w:val="clear" w:color="auto" w:fill="E2EFD9"/>
          </w:tcPr>
          <w:p w14:paraId="1727348A" w14:textId="77777777" w:rsidR="00471A66" w:rsidRPr="00143372" w:rsidRDefault="00471A66" w:rsidP="00471A66">
            <w:pPr>
              <w:rPr>
                <w:rFonts w:ascii="Arial" w:hAnsi="Arial" w:cs="Arial"/>
                <w:sz w:val="20"/>
                <w:szCs w:val="20"/>
              </w:rPr>
            </w:pPr>
            <w:r w:rsidRPr="00143372">
              <w:rPr>
                <w:rFonts w:ascii="Arial" w:hAnsi="Arial" w:cs="Arial"/>
                <w:sz w:val="20"/>
                <w:szCs w:val="20"/>
              </w:rPr>
              <w:t>Key reading</w:t>
            </w:r>
            <w:r w:rsidRPr="00143372">
              <w:rPr>
                <w:rFonts w:ascii="Arial" w:hAnsi="Arial" w:cs="Arial"/>
                <w:sz w:val="20"/>
                <w:szCs w:val="20"/>
              </w:rPr>
              <w:tab/>
            </w:r>
          </w:p>
        </w:tc>
        <w:tc>
          <w:tcPr>
            <w:tcW w:w="14422" w:type="dxa"/>
            <w:gridSpan w:val="9"/>
            <w:shd w:val="clear" w:color="auto" w:fill="E2EFD9"/>
          </w:tcPr>
          <w:p w14:paraId="56175F75" w14:textId="5384B450" w:rsidR="00471A66" w:rsidRPr="00143372" w:rsidRDefault="00471A66" w:rsidP="00471A66">
            <w:pPr>
              <w:spacing w:line="276" w:lineRule="auto"/>
              <w:rPr>
                <w:rFonts w:ascii="Arial" w:hAnsi="Arial" w:cs="Arial"/>
              </w:rPr>
            </w:pPr>
            <w:r w:rsidRPr="00143372">
              <w:rPr>
                <w:rFonts w:ascii="Arial" w:eastAsia="Arial" w:hAnsi="Arial" w:cs="Arial"/>
                <w:lang w:val="en"/>
              </w:rPr>
              <w:t xml:space="preserve">Van de Pol, J., </w:t>
            </w:r>
            <w:proofErr w:type="spellStart"/>
            <w:r w:rsidRPr="00143372">
              <w:rPr>
                <w:rFonts w:ascii="Arial" w:eastAsia="Arial" w:hAnsi="Arial" w:cs="Arial"/>
                <w:lang w:val="en"/>
              </w:rPr>
              <w:t>Volman</w:t>
            </w:r>
            <w:proofErr w:type="spellEnd"/>
            <w:r w:rsidRPr="00143372">
              <w:rPr>
                <w:rFonts w:ascii="Arial" w:eastAsia="Arial" w:hAnsi="Arial" w:cs="Arial"/>
                <w:lang w:val="en"/>
              </w:rPr>
              <w:t xml:space="preserve">, M., Oort, F., &amp; </w:t>
            </w:r>
            <w:proofErr w:type="spellStart"/>
            <w:r w:rsidRPr="00143372">
              <w:rPr>
                <w:rFonts w:ascii="Arial" w:eastAsia="Arial" w:hAnsi="Arial" w:cs="Arial"/>
                <w:lang w:val="en"/>
              </w:rPr>
              <w:t>Beishuizen</w:t>
            </w:r>
            <w:proofErr w:type="spellEnd"/>
            <w:r w:rsidRPr="00143372">
              <w:rPr>
                <w:rFonts w:ascii="Arial" w:eastAsia="Arial" w:hAnsi="Arial" w:cs="Arial"/>
                <w:lang w:val="en"/>
              </w:rPr>
              <w:t>, J. (2015) The effects of scaffolding in the classroom: support contingency and student independent working time in relation to student achievement, task effort and appreciation of support. Instructional Science, 43(5), 615-641.</w:t>
            </w:r>
          </w:p>
        </w:tc>
      </w:tr>
      <w:tr w:rsidR="00471A66" w:rsidRPr="00143372" w14:paraId="4ABA81DD" w14:textId="77777777" w:rsidTr="0043624D">
        <w:trPr>
          <w:gridAfter w:val="3"/>
          <w:wAfter w:w="5636" w:type="dxa"/>
          <w:trHeight w:val="386"/>
        </w:trPr>
        <w:tc>
          <w:tcPr>
            <w:tcW w:w="1684" w:type="dxa"/>
            <w:shd w:val="clear" w:color="auto" w:fill="auto"/>
          </w:tcPr>
          <w:p w14:paraId="0FFA1C2A" w14:textId="5FDE0218" w:rsidR="00471A66" w:rsidRPr="00143372" w:rsidRDefault="00471A66" w:rsidP="00471A66">
            <w:pPr>
              <w:rPr>
                <w:rFonts w:ascii="Arial" w:hAnsi="Arial" w:cs="Arial"/>
                <w:sz w:val="20"/>
                <w:szCs w:val="20"/>
              </w:rPr>
            </w:pPr>
            <w:r w:rsidRPr="00143372">
              <w:rPr>
                <w:rFonts w:ascii="Arial" w:hAnsi="Arial" w:cs="Arial"/>
                <w:sz w:val="20"/>
                <w:szCs w:val="20"/>
              </w:rPr>
              <w:t xml:space="preserve">23 </w:t>
            </w:r>
          </w:p>
          <w:p w14:paraId="4392B3FF" w14:textId="78B7BEBA" w:rsidR="00471A66" w:rsidRPr="00143372" w:rsidRDefault="00471A66" w:rsidP="00471A66">
            <w:pPr>
              <w:rPr>
                <w:rFonts w:ascii="Arial" w:hAnsi="Arial" w:cs="Arial"/>
                <w:sz w:val="20"/>
                <w:szCs w:val="20"/>
              </w:rPr>
            </w:pPr>
            <w:r w:rsidRPr="00143372">
              <w:rPr>
                <w:rFonts w:ascii="Arial" w:hAnsi="Arial" w:cs="Arial"/>
                <w:i/>
                <w:iCs/>
                <w:sz w:val="20"/>
                <w:szCs w:val="20"/>
              </w:rPr>
              <w:t>What is Inclusive Teaching?</w:t>
            </w:r>
          </w:p>
          <w:p w14:paraId="34C714A3" w14:textId="5BC567B3" w:rsidR="00471A66" w:rsidRPr="00143372" w:rsidRDefault="00471A66" w:rsidP="00471A66">
            <w:pPr>
              <w:rPr>
                <w:rFonts w:ascii="Arial" w:hAnsi="Arial" w:cs="Arial"/>
                <w:sz w:val="20"/>
                <w:szCs w:val="20"/>
              </w:rPr>
            </w:pPr>
          </w:p>
        </w:tc>
        <w:tc>
          <w:tcPr>
            <w:tcW w:w="3200" w:type="dxa"/>
            <w:shd w:val="clear" w:color="auto" w:fill="auto"/>
          </w:tcPr>
          <w:p w14:paraId="34201C13" w14:textId="53380FFD" w:rsidR="00471A66" w:rsidRPr="00143372" w:rsidRDefault="00471A66" w:rsidP="00E9095B">
            <w:pPr>
              <w:pStyle w:val="ListParagraph"/>
              <w:numPr>
                <w:ilvl w:val="0"/>
                <w:numId w:val="122"/>
              </w:numPr>
              <w:rPr>
                <w:rFonts w:ascii="Arial" w:eastAsia="Cambria" w:hAnsi="Arial" w:cs="Arial"/>
              </w:rPr>
            </w:pPr>
            <w:r w:rsidRPr="00143372">
              <w:rPr>
                <w:rFonts w:ascii="Arial" w:eastAsia="Cambria" w:hAnsi="Arial" w:cs="Arial"/>
              </w:rPr>
              <w:t xml:space="preserve">Some pupils need more support than others to progress through the </w:t>
            </w:r>
            <w:r w:rsidR="001C771D" w:rsidRPr="00143372">
              <w:rPr>
                <w:rFonts w:ascii="Arial" w:eastAsia="Cambria" w:hAnsi="Arial" w:cs="Arial"/>
              </w:rPr>
              <w:t>mathematics</w:t>
            </w:r>
            <w:r w:rsidRPr="00143372">
              <w:rPr>
                <w:rFonts w:ascii="Arial" w:eastAsia="Cambria" w:hAnsi="Arial" w:cs="Arial"/>
              </w:rPr>
              <w:t xml:space="preserve"> curriculum. </w:t>
            </w:r>
          </w:p>
          <w:p w14:paraId="0E1D9A7D" w14:textId="347E99EC" w:rsidR="00471A66" w:rsidRPr="00143372" w:rsidRDefault="00471A66" w:rsidP="00E9095B">
            <w:pPr>
              <w:pStyle w:val="ListParagraph"/>
              <w:numPr>
                <w:ilvl w:val="0"/>
                <w:numId w:val="122"/>
              </w:numPr>
              <w:rPr>
                <w:rFonts w:ascii="Arial" w:hAnsi="Arial" w:cs="Arial"/>
                <w:sz w:val="20"/>
                <w:szCs w:val="20"/>
              </w:rPr>
            </w:pPr>
            <w:r w:rsidRPr="00143372">
              <w:rPr>
                <w:rFonts w:ascii="Arial" w:eastAsia="Cambria" w:hAnsi="Arial" w:cs="Arial"/>
                <w:lang w:val="en"/>
              </w:rPr>
              <w:t xml:space="preserve">Additional adults and peers can be used to help pupils to learn, when they are used </w:t>
            </w:r>
            <w:r w:rsidR="001C771D" w:rsidRPr="00143372">
              <w:rPr>
                <w:rFonts w:ascii="Arial" w:eastAsia="Cambria" w:hAnsi="Arial" w:cs="Arial"/>
                <w:lang w:val="en"/>
              </w:rPr>
              <w:t>effectively.</w:t>
            </w:r>
          </w:p>
          <w:p w14:paraId="546F8D9A" w14:textId="238FC663" w:rsidR="00471A66" w:rsidRPr="00143372" w:rsidRDefault="00471A66" w:rsidP="00E9095B">
            <w:pPr>
              <w:pStyle w:val="ListParagraph"/>
              <w:numPr>
                <w:ilvl w:val="0"/>
                <w:numId w:val="122"/>
              </w:numPr>
              <w:rPr>
                <w:rFonts w:ascii="Arial" w:hAnsi="Arial" w:cs="Arial"/>
                <w:sz w:val="20"/>
                <w:szCs w:val="20"/>
              </w:rPr>
            </w:pPr>
            <w:r w:rsidRPr="00143372">
              <w:rPr>
                <w:rFonts w:ascii="Arial" w:hAnsi="Arial" w:cs="Arial"/>
              </w:rPr>
              <w:t>Seeking to understand pupils’ differences, including their different levels of prior knowledge and potential barriers to learning, is an essential part of teaching.</w:t>
            </w:r>
          </w:p>
        </w:tc>
        <w:tc>
          <w:tcPr>
            <w:tcW w:w="2932" w:type="dxa"/>
            <w:gridSpan w:val="2"/>
            <w:shd w:val="clear" w:color="auto" w:fill="auto"/>
          </w:tcPr>
          <w:p w14:paraId="67D36097" w14:textId="75A5E4D6" w:rsidR="00471A66" w:rsidRPr="00143372" w:rsidRDefault="002778A0" w:rsidP="00E9095B">
            <w:pPr>
              <w:pStyle w:val="ListParagraph"/>
              <w:numPr>
                <w:ilvl w:val="0"/>
                <w:numId w:val="122"/>
              </w:numPr>
              <w:rPr>
                <w:rFonts w:ascii="Arial" w:hAnsi="Arial" w:cs="Arial"/>
                <w:sz w:val="20"/>
                <w:szCs w:val="20"/>
              </w:rPr>
            </w:pPr>
            <w:r>
              <w:rPr>
                <w:rFonts w:ascii="Arial" w:eastAsia="Cambria" w:hAnsi="Arial" w:cs="Arial"/>
                <w:lang w:val="en"/>
              </w:rPr>
              <w:t>M</w:t>
            </w:r>
            <w:r w:rsidR="00471A66" w:rsidRPr="00143372">
              <w:rPr>
                <w:rFonts w:ascii="Arial" w:eastAsia="Cambria" w:hAnsi="Arial" w:cs="Arial"/>
                <w:lang w:val="en"/>
              </w:rPr>
              <w:t>ake accurate decisions – with support from colleagues, about the kinds of support that individual learners need.</w:t>
            </w:r>
          </w:p>
          <w:p w14:paraId="5698255C" w14:textId="097C7900" w:rsidR="00471A66" w:rsidRPr="00143372" w:rsidRDefault="00471A66" w:rsidP="00E9095B">
            <w:pPr>
              <w:pStyle w:val="ListParagraph"/>
              <w:numPr>
                <w:ilvl w:val="0"/>
                <w:numId w:val="122"/>
              </w:numPr>
              <w:rPr>
                <w:rFonts w:ascii="Arial" w:hAnsi="Arial" w:cs="Arial"/>
                <w:sz w:val="20"/>
                <w:szCs w:val="20"/>
              </w:rPr>
            </w:pPr>
            <w:r w:rsidRPr="00143372">
              <w:rPr>
                <w:rFonts w:ascii="Arial" w:hAnsi="Arial" w:cs="Arial"/>
              </w:rPr>
              <w:t>Making effective use of teaching assistants and other adults in the classroom under supervision of expert colleagues</w:t>
            </w:r>
          </w:p>
        </w:tc>
        <w:tc>
          <w:tcPr>
            <w:tcW w:w="2316" w:type="dxa"/>
            <w:gridSpan w:val="2"/>
            <w:shd w:val="clear" w:color="auto" w:fill="auto"/>
          </w:tcPr>
          <w:p w14:paraId="39273FB5" w14:textId="0E32443F" w:rsidR="00471A66" w:rsidRPr="00143372" w:rsidRDefault="00471A66" w:rsidP="00471A66">
            <w:pPr>
              <w:rPr>
                <w:rFonts w:ascii="Arial" w:eastAsiaTheme="minorEastAsia" w:hAnsi="Arial" w:cs="Arial"/>
                <w:sz w:val="20"/>
                <w:szCs w:val="20"/>
              </w:rPr>
            </w:pPr>
            <w:r w:rsidRPr="00143372">
              <w:rPr>
                <w:rFonts w:ascii="Arial" w:eastAsiaTheme="minorEastAsia" w:hAnsi="Arial" w:cs="Arial"/>
                <w:sz w:val="20"/>
                <w:szCs w:val="20"/>
              </w:rPr>
              <w:t xml:space="preserve">SEC2001 Val </w:t>
            </w:r>
          </w:p>
          <w:p w14:paraId="4818F2AE" w14:textId="50C3DC4A" w:rsidR="00471A66" w:rsidRPr="00143372" w:rsidRDefault="00471A66" w:rsidP="00471A66">
            <w:pPr>
              <w:rPr>
                <w:rFonts w:ascii="Arial" w:eastAsiaTheme="minorEastAsia" w:hAnsi="Arial" w:cs="Arial"/>
                <w:i/>
                <w:iCs/>
                <w:sz w:val="20"/>
                <w:szCs w:val="20"/>
              </w:rPr>
            </w:pPr>
            <w:r w:rsidRPr="00143372">
              <w:rPr>
                <w:rFonts w:ascii="Arial" w:eastAsiaTheme="minorEastAsia" w:hAnsi="Arial" w:cs="Arial"/>
                <w:i/>
                <w:iCs/>
                <w:sz w:val="20"/>
                <w:szCs w:val="20"/>
              </w:rPr>
              <w:t>Lead Lecture 23/1</w:t>
            </w:r>
          </w:p>
          <w:p w14:paraId="3C75FB3A" w14:textId="25B8BF02" w:rsidR="00471A66" w:rsidRPr="00143372" w:rsidRDefault="00471A66" w:rsidP="00471A66">
            <w:pPr>
              <w:rPr>
                <w:rFonts w:ascii="Arial" w:eastAsiaTheme="minorEastAsia" w:hAnsi="Arial" w:cs="Arial"/>
                <w:i/>
                <w:iCs/>
                <w:sz w:val="20"/>
                <w:szCs w:val="20"/>
              </w:rPr>
            </w:pPr>
            <w:r w:rsidRPr="00143372">
              <w:rPr>
                <w:rFonts w:ascii="Arial" w:eastAsiaTheme="minorEastAsia" w:hAnsi="Arial" w:cs="Arial"/>
                <w:i/>
                <w:iCs/>
                <w:sz w:val="20"/>
                <w:szCs w:val="20"/>
              </w:rPr>
              <w:t xml:space="preserve">Gender, </w:t>
            </w:r>
            <w:proofErr w:type="gramStart"/>
            <w:r w:rsidRPr="00143372">
              <w:rPr>
                <w:rFonts w:ascii="Arial" w:eastAsiaTheme="minorEastAsia" w:hAnsi="Arial" w:cs="Arial"/>
                <w:i/>
                <w:iCs/>
                <w:sz w:val="20"/>
                <w:szCs w:val="20"/>
              </w:rPr>
              <w:t>class</w:t>
            </w:r>
            <w:proofErr w:type="gramEnd"/>
            <w:r w:rsidRPr="00143372">
              <w:rPr>
                <w:rFonts w:ascii="Arial" w:eastAsiaTheme="minorEastAsia" w:hAnsi="Arial" w:cs="Arial"/>
                <w:i/>
                <w:iCs/>
                <w:sz w:val="20"/>
                <w:szCs w:val="20"/>
              </w:rPr>
              <w:t xml:space="preserve"> and values</w:t>
            </w:r>
          </w:p>
          <w:p w14:paraId="22B9B581" w14:textId="140011C1" w:rsidR="00471A66" w:rsidRPr="00143372" w:rsidRDefault="00471A66" w:rsidP="00471A66">
            <w:pPr>
              <w:rPr>
                <w:rFonts w:ascii="Arial" w:eastAsiaTheme="minorEastAsia" w:hAnsi="Arial" w:cs="Arial"/>
                <w:i/>
                <w:iCs/>
                <w:sz w:val="20"/>
                <w:szCs w:val="20"/>
              </w:rPr>
            </w:pPr>
          </w:p>
          <w:p w14:paraId="121A3772" w14:textId="693BA0C6" w:rsidR="00471A66" w:rsidRPr="00143372" w:rsidRDefault="00471A66" w:rsidP="00471A66">
            <w:pPr>
              <w:rPr>
                <w:rFonts w:ascii="Arial" w:eastAsiaTheme="minorEastAsia" w:hAnsi="Arial" w:cs="Arial"/>
                <w:i/>
                <w:iCs/>
                <w:sz w:val="20"/>
                <w:szCs w:val="20"/>
              </w:rPr>
            </w:pPr>
          </w:p>
          <w:p w14:paraId="2A76D2C7" w14:textId="21755E2D" w:rsidR="00471A66" w:rsidRPr="00143372" w:rsidRDefault="00A00F20" w:rsidP="00471A66">
            <w:pPr>
              <w:rPr>
                <w:rFonts w:ascii="Arial" w:eastAsiaTheme="minorEastAsia" w:hAnsi="Arial" w:cs="Arial"/>
                <w:sz w:val="20"/>
                <w:szCs w:val="20"/>
              </w:rPr>
            </w:pPr>
            <w:r>
              <w:rPr>
                <w:rFonts w:ascii="Arial" w:eastAsiaTheme="minorEastAsia" w:hAnsi="Arial" w:cs="Arial"/>
                <w:sz w:val="20"/>
                <w:szCs w:val="20"/>
              </w:rPr>
              <w:t>SEC2003</w:t>
            </w:r>
          </w:p>
          <w:p w14:paraId="5CE31685" w14:textId="7699029D" w:rsidR="00471A66" w:rsidRPr="00143372" w:rsidRDefault="00471A66" w:rsidP="00471A66">
            <w:pPr>
              <w:rPr>
                <w:rFonts w:ascii="Arial" w:eastAsiaTheme="minorEastAsia" w:hAnsi="Arial" w:cs="Arial"/>
                <w:i/>
                <w:iCs/>
                <w:sz w:val="20"/>
                <w:szCs w:val="20"/>
              </w:rPr>
            </w:pPr>
            <w:r w:rsidRPr="00143372">
              <w:rPr>
                <w:rFonts w:ascii="Arial" w:eastAsiaTheme="minorEastAsia" w:hAnsi="Arial" w:cs="Arial"/>
                <w:i/>
                <w:iCs/>
                <w:sz w:val="20"/>
                <w:szCs w:val="20"/>
              </w:rPr>
              <w:t>Seminar 26/1</w:t>
            </w:r>
          </w:p>
          <w:p w14:paraId="20637FB0" w14:textId="2A16DC34" w:rsidR="00471A66" w:rsidRPr="00143372" w:rsidRDefault="002778A0" w:rsidP="00471A66">
            <w:pPr>
              <w:rPr>
                <w:rFonts w:ascii="Arial" w:eastAsiaTheme="minorEastAsia" w:hAnsi="Arial" w:cs="Arial"/>
                <w:i/>
                <w:iCs/>
                <w:sz w:val="20"/>
                <w:szCs w:val="20"/>
              </w:rPr>
            </w:pPr>
            <w:r>
              <w:rPr>
                <w:rFonts w:ascii="Arial" w:eastAsiaTheme="minorEastAsia" w:hAnsi="Arial" w:cs="Arial"/>
                <w:i/>
                <w:iCs/>
                <w:sz w:val="20"/>
                <w:szCs w:val="20"/>
              </w:rPr>
              <w:t>FO</w:t>
            </w:r>
          </w:p>
          <w:p w14:paraId="25DE2127" w14:textId="6123864F" w:rsidR="00471A66" w:rsidRPr="00143372" w:rsidRDefault="00471A66" w:rsidP="00471A66">
            <w:pPr>
              <w:pBdr>
                <w:top w:val="nil"/>
                <w:left w:val="nil"/>
                <w:bottom w:val="nil"/>
                <w:right w:val="nil"/>
                <w:between w:val="nil"/>
              </w:pBdr>
              <w:ind w:left="720"/>
              <w:rPr>
                <w:rFonts w:ascii="Arial" w:hAnsi="Arial" w:cs="Arial"/>
                <w:color w:val="000000"/>
                <w:sz w:val="20"/>
                <w:szCs w:val="20"/>
              </w:rPr>
            </w:pPr>
          </w:p>
        </w:tc>
        <w:tc>
          <w:tcPr>
            <w:tcW w:w="3693" w:type="dxa"/>
            <w:shd w:val="clear" w:color="auto" w:fill="auto"/>
          </w:tcPr>
          <w:p w14:paraId="55AA89C4" w14:textId="60B47DBC" w:rsidR="00471A66" w:rsidRPr="00143372" w:rsidRDefault="00471A66" w:rsidP="00471A66">
            <w:pPr>
              <w:rPr>
                <w:rFonts w:ascii="Arial" w:hAnsi="Arial" w:cs="Arial"/>
              </w:rPr>
            </w:pPr>
            <w:r w:rsidRPr="00143372">
              <w:rPr>
                <w:rFonts w:ascii="Arial" w:hAnsi="Arial" w:cs="Arial"/>
              </w:rPr>
              <w:t xml:space="preserve">What does an inclusive curriculum look like?  How can a </w:t>
            </w:r>
            <w:r w:rsidR="00EB1032" w:rsidRPr="00143372">
              <w:rPr>
                <w:rFonts w:ascii="Arial" w:hAnsi="Arial" w:cs="Arial"/>
              </w:rPr>
              <w:t>Mathematics</w:t>
            </w:r>
            <w:r w:rsidRPr="00143372">
              <w:rPr>
                <w:rFonts w:ascii="Arial" w:hAnsi="Arial" w:cs="Arial"/>
              </w:rPr>
              <w:t xml:space="preserve"> department be a part of this?</w:t>
            </w:r>
          </w:p>
        </w:tc>
        <w:tc>
          <w:tcPr>
            <w:tcW w:w="975" w:type="dxa"/>
            <w:gridSpan w:val="2"/>
            <w:shd w:val="clear" w:color="auto" w:fill="auto"/>
          </w:tcPr>
          <w:p w14:paraId="10FA1BC3" w14:textId="7F4C5FD7" w:rsidR="00471A66" w:rsidRPr="00143372" w:rsidRDefault="00471A66" w:rsidP="00471A66">
            <w:pPr>
              <w:rPr>
                <w:rFonts w:ascii="Arial" w:hAnsi="Arial" w:cs="Arial"/>
                <w:sz w:val="20"/>
                <w:szCs w:val="20"/>
              </w:rPr>
            </w:pPr>
            <w:r w:rsidRPr="00143372">
              <w:rPr>
                <w:rFonts w:ascii="Arial" w:hAnsi="Arial" w:cs="Arial"/>
                <w:sz w:val="20"/>
                <w:szCs w:val="20"/>
              </w:rPr>
              <w:t>AT1</w:t>
            </w:r>
          </w:p>
          <w:p w14:paraId="5EC0259A" w14:textId="2E62DFC1" w:rsidR="00471A66" w:rsidRPr="00143372" w:rsidRDefault="00471A66" w:rsidP="00471A66">
            <w:pPr>
              <w:rPr>
                <w:rFonts w:ascii="Arial" w:hAnsi="Arial" w:cs="Arial"/>
                <w:sz w:val="20"/>
                <w:szCs w:val="20"/>
              </w:rPr>
            </w:pPr>
          </w:p>
          <w:p w14:paraId="622E3036" w14:textId="04795242" w:rsidR="00471A66" w:rsidRPr="00143372" w:rsidRDefault="00471A66" w:rsidP="00471A66">
            <w:pPr>
              <w:rPr>
                <w:rFonts w:ascii="Arial" w:hAnsi="Arial" w:cs="Arial"/>
                <w:sz w:val="20"/>
                <w:szCs w:val="20"/>
              </w:rPr>
            </w:pPr>
            <w:r w:rsidRPr="00143372">
              <w:rPr>
                <w:rFonts w:ascii="Arial" w:hAnsi="Arial" w:cs="Arial"/>
                <w:sz w:val="20"/>
                <w:szCs w:val="20"/>
              </w:rPr>
              <w:t>AT2</w:t>
            </w:r>
          </w:p>
          <w:p w14:paraId="5F40C19F" w14:textId="3798AE73" w:rsidR="00471A66" w:rsidRPr="00143372" w:rsidRDefault="00471A66" w:rsidP="00471A66">
            <w:pPr>
              <w:rPr>
                <w:rFonts w:ascii="Arial" w:hAnsi="Arial" w:cs="Arial"/>
                <w:sz w:val="20"/>
                <w:szCs w:val="20"/>
              </w:rPr>
            </w:pPr>
          </w:p>
          <w:p w14:paraId="0E1C5A7B" w14:textId="2639B17B" w:rsidR="00471A66" w:rsidRPr="00143372" w:rsidRDefault="00471A66" w:rsidP="00471A66">
            <w:pPr>
              <w:rPr>
                <w:rFonts w:ascii="Arial" w:hAnsi="Arial" w:cs="Arial"/>
                <w:sz w:val="20"/>
                <w:szCs w:val="20"/>
              </w:rPr>
            </w:pPr>
            <w:r w:rsidRPr="00143372">
              <w:rPr>
                <w:rFonts w:ascii="Arial" w:hAnsi="Arial" w:cs="Arial"/>
                <w:sz w:val="20"/>
                <w:szCs w:val="20"/>
              </w:rPr>
              <w:t>PB5</w:t>
            </w:r>
          </w:p>
          <w:p w14:paraId="2F0B12B7" w14:textId="41EB6561" w:rsidR="00471A66" w:rsidRPr="00143372" w:rsidRDefault="00471A66" w:rsidP="00471A66">
            <w:pPr>
              <w:rPr>
                <w:rFonts w:ascii="Arial" w:hAnsi="Arial" w:cs="Arial"/>
                <w:sz w:val="20"/>
                <w:szCs w:val="20"/>
              </w:rPr>
            </w:pPr>
          </w:p>
          <w:p w14:paraId="5DC7A586" w14:textId="75DB4B64" w:rsidR="00471A66" w:rsidRPr="00143372" w:rsidRDefault="00471A66" w:rsidP="00471A66">
            <w:pPr>
              <w:rPr>
                <w:rFonts w:ascii="Arial" w:hAnsi="Arial" w:cs="Arial"/>
                <w:sz w:val="20"/>
                <w:szCs w:val="20"/>
              </w:rPr>
            </w:pPr>
            <w:r w:rsidRPr="00143372">
              <w:rPr>
                <w:rFonts w:ascii="Arial" w:hAnsi="Arial" w:cs="Arial"/>
                <w:sz w:val="20"/>
                <w:szCs w:val="20"/>
              </w:rPr>
              <w:t>PB6</w:t>
            </w:r>
          </w:p>
          <w:p w14:paraId="62C2CB29" w14:textId="766AC560" w:rsidR="00471A66" w:rsidRPr="00143372" w:rsidRDefault="00471A66" w:rsidP="00471A66">
            <w:pPr>
              <w:rPr>
                <w:rFonts w:ascii="Arial" w:hAnsi="Arial" w:cs="Arial"/>
                <w:sz w:val="20"/>
                <w:szCs w:val="20"/>
              </w:rPr>
            </w:pPr>
          </w:p>
          <w:p w14:paraId="0A7411AD" w14:textId="24877840" w:rsidR="00471A66" w:rsidRPr="00143372" w:rsidRDefault="00471A66" w:rsidP="00471A66">
            <w:pPr>
              <w:rPr>
                <w:rFonts w:ascii="Arial" w:hAnsi="Arial" w:cs="Arial"/>
                <w:sz w:val="20"/>
                <w:szCs w:val="20"/>
              </w:rPr>
            </w:pPr>
          </w:p>
        </w:tc>
        <w:tc>
          <w:tcPr>
            <w:tcW w:w="1306" w:type="dxa"/>
            <w:shd w:val="clear" w:color="auto" w:fill="auto"/>
          </w:tcPr>
          <w:p w14:paraId="701556D8" w14:textId="065EAC1C" w:rsidR="00471A66" w:rsidRPr="00143372" w:rsidRDefault="00471A66" w:rsidP="00471A66">
            <w:pPr>
              <w:rPr>
                <w:rFonts w:ascii="Arial" w:hAnsi="Arial" w:cs="Arial"/>
                <w:sz w:val="20"/>
                <w:szCs w:val="20"/>
              </w:rPr>
            </w:pPr>
            <w:r w:rsidRPr="00143372">
              <w:rPr>
                <w:rFonts w:ascii="Arial" w:hAnsi="Arial" w:cs="Arial"/>
                <w:sz w:val="20"/>
                <w:szCs w:val="20"/>
              </w:rPr>
              <w:t>Progress Tutorial</w:t>
            </w:r>
          </w:p>
          <w:p w14:paraId="21D6DBC9" w14:textId="2A1E3978" w:rsidR="00471A66" w:rsidRPr="00143372" w:rsidRDefault="00471A66" w:rsidP="00471A66">
            <w:pPr>
              <w:rPr>
                <w:rFonts w:ascii="Arial" w:hAnsi="Arial" w:cs="Arial"/>
                <w:sz w:val="20"/>
                <w:szCs w:val="20"/>
              </w:rPr>
            </w:pPr>
          </w:p>
        </w:tc>
      </w:tr>
      <w:tr w:rsidR="00471A66" w:rsidRPr="00143372" w14:paraId="4870B2C0" w14:textId="77777777" w:rsidTr="0043624D">
        <w:trPr>
          <w:gridAfter w:val="3"/>
          <w:wAfter w:w="5636" w:type="dxa"/>
          <w:trHeight w:val="386"/>
        </w:trPr>
        <w:tc>
          <w:tcPr>
            <w:tcW w:w="1684" w:type="dxa"/>
            <w:shd w:val="clear" w:color="auto" w:fill="E2EFD9"/>
          </w:tcPr>
          <w:p w14:paraId="7014DEF0" w14:textId="77777777" w:rsidR="00471A66" w:rsidRPr="00143372" w:rsidRDefault="00471A66" w:rsidP="00471A66">
            <w:pPr>
              <w:rPr>
                <w:rFonts w:ascii="Arial" w:hAnsi="Arial" w:cs="Arial"/>
                <w:sz w:val="20"/>
                <w:szCs w:val="20"/>
              </w:rPr>
            </w:pPr>
            <w:r w:rsidRPr="00143372">
              <w:rPr>
                <w:rFonts w:ascii="Arial" w:hAnsi="Arial" w:cs="Arial"/>
                <w:sz w:val="20"/>
                <w:szCs w:val="20"/>
              </w:rPr>
              <w:t>Key reading</w:t>
            </w:r>
            <w:r w:rsidRPr="00143372">
              <w:rPr>
                <w:rFonts w:ascii="Arial" w:hAnsi="Arial" w:cs="Arial"/>
                <w:sz w:val="20"/>
                <w:szCs w:val="20"/>
              </w:rPr>
              <w:tab/>
            </w:r>
          </w:p>
        </w:tc>
        <w:tc>
          <w:tcPr>
            <w:tcW w:w="14422" w:type="dxa"/>
            <w:gridSpan w:val="9"/>
            <w:shd w:val="clear" w:color="auto" w:fill="E2EFD9"/>
          </w:tcPr>
          <w:p w14:paraId="081A025F" w14:textId="77777777" w:rsidR="0002451C" w:rsidRPr="00143372" w:rsidRDefault="0002451C" w:rsidP="0002451C">
            <w:pPr>
              <w:rPr>
                <w:rFonts w:ascii="Arial" w:hAnsi="Arial" w:cs="Arial"/>
              </w:rPr>
            </w:pPr>
            <w:proofErr w:type="spellStart"/>
            <w:r w:rsidRPr="00143372">
              <w:rPr>
                <w:rFonts w:ascii="Arial" w:hAnsi="Arial" w:cs="Arial"/>
              </w:rPr>
              <w:t>Jerrim</w:t>
            </w:r>
            <w:proofErr w:type="spellEnd"/>
            <w:r w:rsidRPr="00143372">
              <w:rPr>
                <w:rFonts w:ascii="Arial" w:hAnsi="Arial" w:cs="Arial"/>
              </w:rPr>
              <w:t xml:space="preserve">, J., &amp; </w:t>
            </w:r>
            <w:proofErr w:type="spellStart"/>
            <w:r w:rsidRPr="00143372">
              <w:rPr>
                <w:rFonts w:ascii="Arial" w:hAnsi="Arial" w:cs="Arial"/>
              </w:rPr>
              <w:t>Vignoles</w:t>
            </w:r>
            <w:proofErr w:type="spellEnd"/>
            <w:r w:rsidRPr="00143372">
              <w:rPr>
                <w:rFonts w:ascii="Arial" w:hAnsi="Arial" w:cs="Arial"/>
              </w:rPr>
              <w:t xml:space="preserve">, A. (2016) The link between East Asian "mastery" teaching methods and English children's mathematics skills. Economics of Education Review, 50, 29-44. https://doi.org/10.1016/j.econedurev.2015.11.003. </w:t>
            </w:r>
          </w:p>
          <w:p w14:paraId="2574ACE8" w14:textId="77777777" w:rsidR="0002451C" w:rsidRPr="00143372" w:rsidRDefault="0002451C" w:rsidP="00471A66">
            <w:pPr>
              <w:rPr>
                <w:rFonts w:ascii="Arial" w:eastAsia="Arial" w:hAnsi="Arial" w:cs="Arial"/>
                <w:lang w:val="en"/>
              </w:rPr>
            </w:pPr>
          </w:p>
          <w:p w14:paraId="6BB98D5A" w14:textId="096FEA1A" w:rsidR="00471A66" w:rsidRPr="00143372" w:rsidRDefault="00471A66" w:rsidP="00471A66">
            <w:pPr>
              <w:rPr>
                <w:rFonts w:ascii="Arial" w:hAnsi="Arial" w:cs="Arial"/>
              </w:rPr>
            </w:pPr>
            <w:r w:rsidRPr="00143372">
              <w:rPr>
                <w:rFonts w:ascii="Arial" w:eastAsia="Arial" w:hAnsi="Arial" w:cs="Arial"/>
                <w:lang w:val="en"/>
              </w:rPr>
              <w:t xml:space="preserve">Blatchford, P., Bassett, P., Brown, P., Martin, C., Russell, A., &amp; Webster, R. (2009) Deployment and impact of support staff in schools: Characteristics, Working Conditions and Job Satisfaction of Support Staff in Schools. Retrieved from </w:t>
            </w:r>
            <w:hyperlink r:id="rId65">
              <w:r w:rsidRPr="00143372">
                <w:rPr>
                  <w:rStyle w:val="Hyperlink"/>
                  <w:rFonts w:ascii="Arial" w:eastAsia="Arial" w:hAnsi="Arial" w:cs="Arial"/>
                  <w:lang w:val="en"/>
                </w:rPr>
                <w:t>http://eprints.uwe.ac.uk/12342/</w:t>
              </w:r>
            </w:hyperlink>
            <w:r w:rsidRPr="00143372">
              <w:rPr>
                <w:rFonts w:ascii="Arial" w:eastAsia="Arial" w:hAnsi="Arial" w:cs="Arial"/>
                <w:lang w:val="en"/>
              </w:rPr>
              <w:t>.</w:t>
            </w:r>
          </w:p>
        </w:tc>
      </w:tr>
      <w:tr w:rsidR="00471A66" w:rsidRPr="00143372" w14:paraId="792F337C" w14:textId="77777777" w:rsidTr="0043624D">
        <w:trPr>
          <w:gridAfter w:val="3"/>
          <w:wAfter w:w="5636" w:type="dxa"/>
          <w:trHeight w:val="386"/>
        </w:trPr>
        <w:tc>
          <w:tcPr>
            <w:tcW w:w="1684" w:type="dxa"/>
            <w:shd w:val="clear" w:color="auto" w:fill="83FCF0"/>
          </w:tcPr>
          <w:p w14:paraId="7878D9C9" w14:textId="59D239C2" w:rsidR="00471A66" w:rsidRPr="00143372" w:rsidRDefault="00471A66" w:rsidP="00471A66">
            <w:pPr>
              <w:rPr>
                <w:rFonts w:ascii="Arial" w:hAnsi="Arial" w:cs="Arial"/>
                <w:sz w:val="20"/>
                <w:szCs w:val="20"/>
              </w:rPr>
            </w:pPr>
            <w:r w:rsidRPr="00143372">
              <w:rPr>
                <w:rFonts w:ascii="Arial" w:hAnsi="Arial" w:cs="Arial"/>
                <w:sz w:val="20"/>
                <w:szCs w:val="20"/>
              </w:rPr>
              <w:t xml:space="preserve">24 </w:t>
            </w:r>
          </w:p>
          <w:p w14:paraId="35C35CAB" w14:textId="60468FEC" w:rsidR="00471A66" w:rsidRPr="00143372" w:rsidRDefault="00471A66" w:rsidP="00471A66">
            <w:pPr>
              <w:rPr>
                <w:rFonts w:ascii="Arial" w:hAnsi="Arial" w:cs="Arial"/>
                <w:sz w:val="20"/>
                <w:szCs w:val="20"/>
              </w:rPr>
            </w:pPr>
          </w:p>
          <w:p w14:paraId="3AD935F8" w14:textId="02E6458A" w:rsidR="00471A66" w:rsidRPr="00143372" w:rsidRDefault="00471A66" w:rsidP="00471A66">
            <w:pPr>
              <w:rPr>
                <w:rFonts w:ascii="Arial" w:hAnsi="Arial" w:cs="Arial"/>
                <w:sz w:val="20"/>
                <w:szCs w:val="20"/>
              </w:rPr>
            </w:pPr>
          </w:p>
          <w:p w14:paraId="26864FBC" w14:textId="67E57C13" w:rsidR="00471A66" w:rsidRPr="00143372" w:rsidRDefault="00471A66" w:rsidP="00471A66">
            <w:pPr>
              <w:rPr>
                <w:rFonts w:ascii="Arial" w:hAnsi="Arial" w:cs="Arial"/>
                <w:sz w:val="20"/>
                <w:szCs w:val="20"/>
              </w:rPr>
            </w:pPr>
            <w:proofErr w:type="spellStart"/>
            <w:r w:rsidRPr="00143372">
              <w:rPr>
                <w:rFonts w:ascii="Arial" w:hAnsi="Arial" w:cs="Arial"/>
                <w:sz w:val="20"/>
                <w:szCs w:val="20"/>
              </w:rPr>
              <w:t>ITaP</w:t>
            </w:r>
            <w:proofErr w:type="spellEnd"/>
            <w:r w:rsidRPr="00143372">
              <w:rPr>
                <w:rFonts w:ascii="Arial" w:hAnsi="Arial" w:cs="Arial"/>
                <w:sz w:val="20"/>
                <w:szCs w:val="20"/>
              </w:rPr>
              <w:t xml:space="preserve"> </w:t>
            </w:r>
            <w:proofErr w:type="spellStart"/>
            <w:r w:rsidRPr="00143372">
              <w:rPr>
                <w:rFonts w:ascii="Arial" w:hAnsi="Arial" w:cs="Arial"/>
                <w:sz w:val="20"/>
                <w:szCs w:val="20"/>
              </w:rPr>
              <w:t>Analyse</w:t>
            </w:r>
            <w:proofErr w:type="spellEnd"/>
          </w:p>
        </w:tc>
        <w:tc>
          <w:tcPr>
            <w:tcW w:w="3200" w:type="dxa"/>
            <w:shd w:val="clear" w:color="auto" w:fill="83FCF0"/>
          </w:tcPr>
          <w:p w14:paraId="61FDB080" w14:textId="77777777" w:rsidR="00471A66" w:rsidRPr="00143372" w:rsidRDefault="00471A66" w:rsidP="00E9095B">
            <w:pPr>
              <w:pStyle w:val="NoSpacing"/>
              <w:numPr>
                <w:ilvl w:val="0"/>
                <w:numId w:val="125"/>
              </w:numPr>
              <w:rPr>
                <w:rFonts w:cs="Arial"/>
              </w:rPr>
            </w:pPr>
            <w:r w:rsidRPr="00143372">
              <w:rPr>
                <w:rFonts w:cs="Arial"/>
              </w:rPr>
              <w:t>Bloom’s Taxonomy is one useful way of structuring oral questions, as it tests foundational knowledge, which can then be used for higher order questions such as synthesis.</w:t>
            </w:r>
          </w:p>
          <w:p w14:paraId="5C68FFFB" w14:textId="77777777" w:rsidR="00471A66" w:rsidRPr="00143372" w:rsidRDefault="00471A66" w:rsidP="00E9095B">
            <w:pPr>
              <w:pStyle w:val="NoSpacing"/>
              <w:numPr>
                <w:ilvl w:val="0"/>
                <w:numId w:val="125"/>
              </w:numPr>
              <w:rPr>
                <w:rFonts w:cs="Arial"/>
              </w:rPr>
            </w:pPr>
            <w:r w:rsidRPr="00143372">
              <w:rPr>
                <w:rFonts w:cs="Arial"/>
              </w:rPr>
              <w:t>Socratic Questioning provides another useful way of structuring oral questions to give pupils opportunity to answer in greater depth.</w:t>
            </w:r>
          </w:p>
          <w:p w14:paraId="43312616" w14:textId="77777777" w:rsidR="00471A66" w:rsidRPr="00143372" w:rsidRDefault="00471A66" w:rsidP="00E9095B">
            <w:pPr>
              <w:pStyle w:val="NoSpacing"/>
              <w:numPr>
                <w:ilvl w:val="0"/>
                <w:numId w:val="125"/>
              </w:numPr>
              <w:rPr>
                <w:rFonts w:cs="Arial"/>
              </w:rPr>
            </w:pPr>
            <w:r w:rsidRPr="00143372">
              <w:rPr>
                <w:rFonts w:cs="Arial"/>
              </w:rPr>
              <w:t>Pupils should only be asked questions that they have been taught the answer to, or that they can reasonably be expected to work out given what they have been taught.</w:t>
            </w:r>
          </w:p>
          <w:p w14:paraId="09ADACED" w14:textId="77777777" w:rsidR="00471A66" w:rsidRPr="00143372" w:rsidRDefault="00471A66" w:rsidP="00471A66">
            <w:pPr>
              <w:rPr>
                <w:rFonts w:ascii="Arial" w:hAnsi="Arial" w:cs="Arial"/>
                <w:sz w:val="20"/>
                <w:szCs w:val="20"/>
              </w:rPr>
            </w:pPr>
          </w:p>
        </w:tc>
        <w:tc>
          <w:tcPr>
            <w:tcW w:w="2932" w:type="dxa"/>
            <w:gridSpan w:val="2"/>
            <w:shd w:val="clear" w:color="auto" w:fill="83FCF0"/>
          </w:tcPr>
          <w:p w14:paraId="21D85EA1" w14:textId="77777777" w:rsidR="00471A66" w:rsidRPr="00143372" w:rsidRDefault="00471A66" w:rsidP="00E9095B">
            <w:pPr>
              <w:pStyle w:val="NoSpacing"/>
              <w:numPr>
                <w:ilvl w:val="0"/>
                <w:numId w:val="125"/>
              </w:numPr>
              <w:rPr>
                <w:rFonts w:cs="Arial"/>
              </w:rPr>
            </w:pPr>
            <w:r w:rsidRPr="00143372">
              <w:rPr>
                <w:rFonts w:cs="Arial"/>
              </w:rPr>
              <w:t>Provide ‘just enough’ help to enable a pupil to correct a wrong answer.</w:t>
            </w:r>
          </w:p>
          <w:p w14:paraId="04B30E59" w14:textId="77777777" w:rsidR="00471A66" w:rsidRPr="00143372" w:rsidRDefault="00471A66" w:rsidP="00E9095B">
            <w:pPr>
              <w:pStyle w:val="NoSpacing"/>
              <w:numPr>
                <w:ilvl w:val="0"/>
                <w:numId w:val="125"/>
              </w:numPr>
              <w:rPr>
                <w:rFonts w:cs="Arial"/>
              </w:rPr>
            </w:pPr>
            <w:r w:rsidRPr="00143372">
              <w:rPr>
                <w:rFonts w:cs="Arial"/>
              </w:rPr>
              <w:t>Probe a student to give better answers by asking one pupil several questions to check understanding, eradicate misconceptions, add extra challenge, or scaffold for improvement.</w:t>
            </w:r>
          </w:p>
          <w:p w14:paraId="66CFBA77" w14:textId="77777777" w:rsidR="00471A66" w:rsidRPr="00143372" w:rsidRDefault="00471A66" w:rsidP="00471A66">
            <w:pPr>
              <w:rPr>
                <w:rFonts w:ascii="Arial" w:hAnsi="Arial" w:cs="Arial"/>
                <w:sz w:val="20"/>
                <w:szCs w:val="20"/>
              </w:rPr>
            </w:pPr>
          </w:p>
        </w:tc>
        <w:tc>
          <w:tcPr>
            <w:tcW w:w="2316" w:type="dxa"/>
            <w:gridSpan w:val="2"/>
            <w:shd w:val="clear" w:color="auto" w:fill="83FCF0"/>
          </w:tcPr>
          <w:p w14:paraId="01A38C81" w14:textId="77777777" w:rsidR="00471A66" w:rsidRPr="00143372" w:rsidRDefault="00471A66" w:rsidP="00471A66">
            <w:pPr>
              <w:pBdr>
                <w:top w:val="nil"/>
                <w:left w:val="nil"/>
                <w:bottom w:val="nil"/>
                <w:right w:val="nil"/>
                <w:between w:val="nil"/>
              </w:pBdr>
              <w:rPr>
                <w:rFonts w:ascii="Arial" w:hAnsi="Arial" w:cs="Arial"/>
                <w:color w:val="000000"/>
                <w:sz w:val="20"/>
                <w:szCs w:val="20"/>
              </w:rPr>
            </w:pPr>
            <w:r w:rsidRPr="00143372">
              <w:rPr>
                <w:rFonts w:ascii="Arial" w:hAnsi="Arial" w:cs="Arial"/>
                <w:color w:val="000000"/>
                <w:sz w:val="20"/>
                <w:szCs w:val="20"/>
              </w:rPr>
              <w:t xml:space="preserve">Expert Modelling: </w:t>
            </w:r>
          </w:p>
          <w:p w14:paraId="7A51DE0B" w14:textId="77777777" w:rsidR="00471A66" w:rsidRPr="00143372" w:rsidRDefault="00471A66" w:rsidP="00471A66">
            <w:pPr>
              <w:pBdr>
                <w:top w:val="nil"/>
                <w:left w:val="nil"/>
                <w:bottom w:val="nil"/>
                <w:right w:val="nil"/>
                <w:between w:val="nil"/>
              </w:pBdr>
              <w:rPr>
                <w:rFonts w:ascii="Arial" w:hAnsi="Arial" w:cs="Arial"/>
                <w:color w:val="000000"/>
                <w:sz w:val="20"/>
                <w:szCs w:val="20"/>
              </w:rPr>
            </w:pPr>
            <w:r w:rsidRPr="00143372">
              <w:rPr>
                <w:rFonts w:ascii="Arial" w:hAnsi="Arial" w:cs="Arial"/>
                <w:color w:val="000000"/>
                <w:sz w:val="20"/>
                <w:szCs w:val="20"/>
              </w:rPr>
              <w:t xml:space="preserve">Questioning </w:t>
            </w:r>
          </w:p>
          <w:p w14:paraId="684E90DF" w14:textId="77777777" w:rsidR="00471A66" w:rsidRPr="00143372" w:rsidRDefault="00471A66" w:rsidP="00471A66">
            <w:pPr>
              <w:rPr>
                <w:rFonts w:ascii="Arial" w:hAnsi="Arial" w:cs="Arial"/>
                <w:color w:val="000000"/>
                <w:sz w:val="20"/>
                <w:szCs w:val="20"/>
              </w:rPr>
            </w:pPr>
            <w:r w:rsidRPr="00143372">
              <w:rPr>
                <w:rFonts w:ascii="Arial" w:hAnsi="Arial" w:cs="Arial"/>
                <w:color w:val="000000"/>
                <w:sz w:val="20"/>
                <w:szCs w:val="20"/>
              </w:rPr>
              <w:t>(Tuesday 9-10, 1 hour)</w:t>
            </w:r>
          </w:p>
          <w:p w14:paraId="34E71DBF" w14:textId="77777777" w:rsidR="00471A66" w:rsidRPr="00143372" w:rsidRDefault="00471A66" w:rsidP="00471A66">
            <w:pPr>
              <w:rPr>
                <w:rFonts w:ascii="Arial" w:hAnsi="Arial" w:cs="Arial"/>
                <w:color w:val="000000"/>
                <w:sz w:val="20"/>
                <w:szCs w:val="20"/>
              </w:rPr>
            </w:pPr>
          </w:p>
          <w:p w14:paraId="4F2A9245" w14:textId="77777777" w:rsidR="00471A66" w:rsidRPr="00143372" w:rsidRDefault="00471A66" w:rsidP="00471A66">
            <w:pPr>
              <w:rPr>
                <w:rFonts w:ascii="Arial" w:hAnsi="Arial" w:cs="Arial"/>
                <w:color w:val="000000"/>
                <w:sz w:val="20"/>
                <w:szCs w:val="20"/>
              </w:rPr>
            </w:pPr>
            <w:r w:rsidRPr="00143372">
              <w:rPr>
                <w:rFonts w:ascii="Arial" w:hAnsi="Arial" w:cs="Arial"/>
                <w:color w:val="000000"/>
                <w:sz w:val="20"/>
                <w:szCs w:val="20"/>
              </w:rPr>
              <w:t xml:space="preserve">Virtual Lesson Observations </w:t>
            </w:r>
          </w:p>
          <w:p w14:paraId="6F570D17" w14:textId="6B8A7E91" w:rsidR="00471A66" w:rsidRPr="00143372" w:rsidRDefault="00471A66" w:rsidP="00471A66">
            <w:pPr>
              <w:rPr>
                <w:rFonts w:ascii="Arial" w:hAnsi="Arial" w:cs="Arial"/>
                <w:color w:val="000000"/>
                <w:sz w:val="20"/>
                <w:szCs w:val="20"/>
              </w:rPr>
            </w:pPr>
            <w:r w:rsidRPr="00143372">
              <w:rPr>
                <w:rFonts w:ascii="Arial" w:hAnsi="Arial" w:cs="Arial"/>
                <w:color w:val="000000"/>
                <w:sz w:val="20"/>
                <w:szCs w:val="20"/>
              </w:rPr>
              <w:t>(Thursday 1-3)</w:t>
            </w:r>
          </w:p>
          <w:p w14:paraId="43EB7F6B" w14:textId="77777777" w:rsidR="00471A66" w:rsidRPr="00143372" w:rsidRDefault="00471A66" w:rsidP="00471A66">
            <w:pPr>
              <w:rPr>
                <w:rFonts w:ascii="Arial" w:hAnsi="Arial" w:cs="Arial"/>
                <w:color w:val="000000"/>
                <w:sz w:val="20"/>
                <w:szCs w:val="20"/>
              </w:rPr>
            </w:pPr>
          </w:p>
          <w:p w14:paraId="3F9776A4" w14:textId="77777777" w:rsidR="00471A66" w:rsidRPr="00143372" w:rsidRDefault="00471A66" w:rsidP="00471A66">
            <w:pPr>
              <w:pBdr>
                <w:top w:val="nil"/>
                <w:left w:val="nil"/>
                <w:bottom w:val="nil"/>
                <w:right w:val="nil"/>
                <w:between w:val="nil"/>
              </w:pBdr>
              <w:rPr>
                <w:rFonts w:ascii="Arial" w:hAnsi="Arial" w:cs="Arial"/>
                <w:color w:val="000000"/>
                <w:sz w:val="20"/>
                <w:szCs w:val="20"/>
              </w:rPr>
            </w:pPr>
            <w:r w:rsidRPr="00143372">
              <w:rPr>
                <w:rFonts w:ascii="Arial" w:hAnsi="Arial" w:cs="Arial"/>
                <w:color w:val="000000"/>
                <w:sz w:val="20"/>
                <w:szCs w:val="20"/>
              </w:rPr>
              <w:t>Progress check: What do you know about good questioning?</w:t>
            </w:r>
          </w:p>
          <w:p w14:paraId="4A31542D" w14:textId="0ADE30C1" w:rsidR="00471A66" w:rsidRPr="00143372" w:rsidRDefault="00471A66" w:rsidP="00471A66">
            <w:pPr>
              <w:rPr>
                <w:rFonts w:ascii="Arial" w:hAnsi="Arial" w:cs="Arial"/>
                <w:color w:val="000000"/>
                <w:sz w:val="20"/>
                <w:szCs w:val="20"/>
              </w:rPr>
            </w:pPr>
            <w:r w:rsidRPr="00143372">
              <w:rPr>
                <w:rFonts w:ascii="Arial" w:hAnsi="Arial" w:cs="Arial"/>
                <w:color w:val="000000"/>
                <w:sz w:val="20"/>
                <w:szCs w:val="20"/>
              </w:rPr>
              <w:t>(Thurs 3-4, 1 hour)</w:t>
            </w:r>
          </w:p>
        </w:tc>
        <w:tc>
          <w:tcPr>
            <w:tcW w:w="3693" w:type="dxa"/>
            <w:shd w:val="clear" w:color="auto" w:fill="83FCF0"/>
          </w:tcPr>
          <w:p w14:paraId="326AC6C5" w14:textId="7E2EB039" w:rsidR="00471A66" w:rsidRPr="00143372" w:rsidRDefault="00471A66" w:rsidP="00471A66">
            <w:pPr>
              <w:spacing w:line="276" w:lineRule="auto"/>
              <w:rPr>
                <w:rFonts w:ascii="Arial" w:hAnsi="Arial" w:cs="Arial"/>
              </w:rPr>
            </w:pPr>
            <w:r w:rsidRPr="00143372">
              <w:rPr>
                <w:rFonts w:ascii="Arial" w:eastAsia="Arial" w:hAnsi="Arial" w:cs="Arial"/>
                <w:i/>
                <w:iCs/>
                <w:lang w:val="en"/>
              </w:rPr>
              <w:t xml:space="preserve">Explain how questioning is used in the classroom </w:t>
            </w:r>
            <w:proofErr w:type="gramStart"/>
            <w:r w:rsidRPr="00143372">
              <w:rPr>
                <w:rFonts w:ascii="Arial" w:eastAsia="Arial" w:hAnsi="Arial" w:cs="Arial"/>
                <w:i/>
                <w:iCs/>
                <w:lang w:val="en"/>
              </w:rPr>
              <w:t>to</w:t>
            </w:r>
            <w:proofErr w:type="gramEnd"/>
          </w:p>
          <w:p w14:paraId="55AB6A47" w14:textId="26E227DF" w:rsidR="00471A66" w:rsidRPr="00143372" w:rsidRDefault="00471A66" w:rsidP="00E9095B">
            <w:pPr>
              <w:pStyle w:val="ListParagraph"/>
              <w:numPr>
                <w:ilvl w:val="0"/>
                <w:numId w:val="27"/>
              </w:numPr>
              <w:rPr>
                <w:rFonts w:ascii="Arial" w:eastAsia="Cambria" w:hAnsi="Arial" w:cs="Arial"/>
                <w:i/>
                <w:iCs/>
              </w:rPr>
            </w:pPr>
            <w:r w:rsidRPr="00143372">
              <w:rPr>
                <w:rFonts w:ascii="Arial" w:eastAsia="Cambria" w:hAnsi="Arial" w:cs="Arial"/>
                <w:i/>
                <w:iCs/>
              </w:rPr>
              <w:t xml:space="preserve">assess knowledge and </w:t>
            </w:r>
            <w:r w:rsidR="001C771D" w:rsidRPr="00143372">
              <w:rPr>
                <w:rFonts w:ascii="Arial" w:eastAsia="Cambria" w:hAnsi="Arial" w:cs="Arial"/>
                <w:i/>
                <w:iCs/>
              </w:rPr>
              <w:t>understanding.</w:t>
            </w:r>
          </w:p>
          <w:p w14:paraId="7684278E" w14:textId="29B527F6" w:rsidR="00471A66" w:rsidRPr="00143372" w:rsidRDefault="00471A66" w:rsidP="00E9095B">
            <w:pPr>
              <w:pStyle w:val="ListParagraph"/>
              <w:numPr>
                <w:ilvl w:val="0"/>
                <w:numId w:val="27"/>
              </w:numPr>
              <w:rPr>
                <w:rFonts w:ascii="Arial" w:hAnsi="Arial" w:cs="Arial"/>
                <w:sz w:val="20"/>
                <w:szCs w:val="20"/>
              </w:rPr>
            </w:pPr>
            <w:r w:rsidRPr="00143372">
              <w:rPr>
                <w:rFonts w:ascii="Arial" w:eastAsia="Cambria" w:hAnsi="Arial" w:cs="Arial"/>
                <w:i/>
                <w:iCs/>
                <w:lang w:val="en"/>
              </w:rPr>
              <w:t>challenge pupils to develop knowledge and understanding.</w:t>
            </w:r>
          </w:p>
          <w:p w14:paraId="6177203B" w14:textId="3CFD024B" w:rsidR="00471A66" w:rsidRPr="00143372" w:rsidRDefault="00471A66" w:rsidP="00471A66">
            <w:pPr>
              <w:rPr>
                <w:rFonts w:ascii="Arial" w:hAnsi="Arial" w:cs="Arial"/>
                <w:i/>
                <w:iCs/>
              </w:rPr>
            </w:pPr>
          </w:p>
        </w:tc>
        <w:tc>
          <w:tcPr>
            <w:tcW w:w="975" w:type="dxa"/>
            <w:gridSpan w:val="2"/>
            <w:shd w:val="clear" w:color="auto" w:fill="83FCF0"/>
          </w:tcPr>
          <w:p w14:paraId="25C94026" w14:textId="77777777" w:rsidR="005F7240" w:rsidRDefault="00471A66" w:rsidP="00471A66">
            <w:pPr>
              <w:rPr>
                <w:rFonts w:ascii="Arial" w:hAnsi="Arial" w:cs="Arial"/>
                <w:sz w:val="20"/>
                <w:szCs w:val="20"/>
              </w:rPr>
            </w:pPr>
            <w:r w:rsidRPr="00143372">
              <w:rPr>
                <w:rFonts w:ascii="Arial" w:hAnsi="Arial" w:cs="Arial"/>
                <w:sz w:val="20"/>
                <w:szCs w:val="20"/>
              </w:rPr>
              <w:t>CP</w:t>
            </w:r>
            <w:r w:rsidR="002778A0">
              <w:rPr>
                <w:rFonts w:ascii="Arial" w:hAnsi="Arial" w:cs="Arial"/>
                <w:sz w:val="20"/>
                <w:szCs w:val="20"/>
              </w:rPr>
              <w:t xml:space="preserve"> 6</w:t>
            </w:r>
          </w:p>
          <w:p w14:paraId="27F9E4B9" w14:textId="5EE4B0FF" w:rsidR="00471A66" w:rsidRPr="00143372" w:rsidRDefault="005F7240" w:rsidP="00471A66">
            <w:pPr>
              <w:rPr>
                <w:rFonts w:ascii="Arial" w:hAnsi="Arial" w:cs="Arial"/>
                <w:sz w:val="20"/>
                <w:szCs w:val="20"/>
              </w:rPr>
            </w:pPr>
            <w:r>
              <w:rPr>
                <w:rFonts w:ascii="Arial" w:hAnsi="Arial" w:cs="Arial"/>
                <w:sz w:val="20"/>
                <w:szCs w:val="20"/>
              </w:rPr>
              <w:t xml:space="preserve">CP </w:t>
            </w:r>
            <w:r w:rsidR="002778A0">
              <w:rPr>
                <w:rFonts w:ascii="Arial" w:hAnsi="Arial" w:cs="Arial"/>
                <w:sz w:val="20"/>
                <w:szCs w:val="20"/>
              </w:rPr>
              <w:t>7</w:t>
            </w:r>
          </w:p>
          <w:p w14:paraId="7A45D31E" w14:textId="77777777" w:rsidR="00471A66" w:rsidRPr="00143372" w:rsidRDefault="00471A66" w:rsidP="00471A66">
            <w:pPr>
              <w:rPr>
                <w:rFonts w:ascii="Arial" w:hAnsi="Arial" w:cs="Arial"/>
                <w:sz w:val="20"/>
                <w:szCs w:val="20"/>
              </w:rPr>
            </w:pPr>
          </w:p>
          <w:p w14:paraId="6E38CA04" w14:textId="77777777" w:rsidR="002778A0" w:rsidRDefault="00471A66" w:rsidP="00471A66">
            <w:pPr>
              <w:rPr>
                <w:rFonts w:ascii="Arial" w:hAnsi="Arial" w:cs="Arial"/>
                <w:sz w:val="20"/>
                <w:szCs w:val="20"/>
              </w:rPr>
            </w:pPr>
            <w:r w:rsidRPr="00143372">
              <w:rPr>
                <w:rFonts w:ascii="Arial" w:hAnsi="Arial" w:cs="Arial"/>
                <w:sz w:val="20"/>
                <w:szCs w:val="20"/>
              </w:rPr>
              <w:t>AT</w:t>
            </w:r>
            <w:r w:rsidR="002778A0">
              <w:rPr>
                <w:rFonts w:ascii="Arial" w:hAnsi="Arial" w:cs="Arial"/>
                <w:sz w:val="20"/>
                <w:szCs w:val="20"/>
              </w:rPr>
              <w:t xml:space="preserve"> 1</w:t>
            </w:r>
          </w:p>
          <w:p w14:paraId="1CAE4572" w14:textId="77777777" w:rsidR="002778A0" w:rsidRDefault="002778A0" w:rsidP="00471A66">
            <w:pPr>
              <w:rPr>
                <w:rFonts w:ascii="Arial" w:hAnsi="Arial" w:cs="Arial"/>
                <w:sz w:val="20"/>
                <w:szCs w:val="20"/>
              </w:rPr>
            </w:pPr>
          </w:p>
          <w:p w14:paraId="54C1A998" w14:textId="77777777" w:rsidR="005F7240" w:rsidRDefault="002778A0" w:rsidP="00471A66">
            <w:pPr>
              <w:rPr>
                <w:rFonts w:ascii="Arial" w:hAnsi="Arial" w:cs="Arial"/>
                <w:sz w:val="20"/>
                <w:szCs w:val="20"/>
              </w:rPr>
            </w:pPr>
            <w:r>
              <w:rPr>
                <w:rFonts w:ascii="Arial" w:hAnsi="Arial" w:cs="Arial"/>
                <w:sz w:val="20"/>
                <w:szCs w:val="20"/>
              </w:rPr>
              <w:t>A 5</w:t>
            </w:r>
          </w:p>
          <w:p w14:paraId="321C6820" w14:textId="616DD471" w:rsidR="00471A66" w:rsidRPr="00143372" w:rsidRDefault="005F7240" w:rsidP="00471A66">
            <w:pPr>
              <w:rPr>
                <w:rFonts w:ascii="Arial" w:hAnsi="Arial" w:cs="Arial"/>
                <w:sz w:val="20"/>
                <w:szCs w:val="20"/>
              </w:rPr>
            </w:pPr>
            <w:r>
              <w:rPr>
                <w:rFonts w:ascii="Arial" w:hAnsi="Arial" w:cs="Arial"/>
                <w:sz w:val="20"/>
                <w:szCs w:val="20"/>
              </w:rPr>
              <w:t xml:space="preserve">A </w:t>
            </w:r>
            <w:r w:rsidR="002778A0">
              <w:rPr>
                <w:rFonts w:ascii="Arial" w:hAnsi="Arial" w:cs="Arial"/>
                <w:sz w:val="20"/>
                <w:szCs w:val="20"/>
              </w:rPr>
              <w:t>6</w:t>
            </w:r>
          </w:p>
        </w:tc>
        <w:tc>
          <w:tcPr>
            <w:tcW w:w="1306" w:type="dxa"/>
            <w:shd w:val="clear" w:color="auto" w:fill="83FCF0"/>
          </w:tcPr>
          <w:p w14:paraId="09DC0D59" w14:textId="065EAC1C" w:rsidR="00471A66" w:rsidRPr="00143372" w:rsidRDefault="00471A66" w:rsidP="00471A66">
            <w:pPr>
              <w:rPr>
                <w:rFonts w:ascii="Arial" w:hAnsi="Arial" w:cs="Arial"/>
                <w:sz w:val="20"/>
                <w:szCs w:val="20"/>
              </w:rPr>
            </w:pPr>
            <w:r w:rsidRPr="00143372">
              <w:rPr>
                <w:rFonts w:ascii="Arial" w:hAnsi="Arial" w:cs="Arial"/>
                <w:sz w:val="20"/>
                <w:szCs w:val="20"/>
              </w:rPr>
              <w:t>Progress Tutorial</w:t>
            </w:r>
          </w:p>
          <w:p w14:paraId="06D374A9" w14:textId="72216156" w:rsidR="00471A66" w:rsidRPr="00143372" w:rsidRDefault="00471A66" w:rsidP="00471A66">
            <w:pPr>
              <w:rPr>
                <w:rFonts w:ascii="Arial" w:hAnsi="Arial" w:cs="Arial"/>
                <w:sz w:val="20"/>
                <w:szCs w:val="20"/>
              </w:rPr>
            </w:pPr>
          </w:p>
        </w:tc>
      </w:tr>
      <w:tr w:rsidR="00471A66" w:rsidRPr="00143372" w14:paraId="52AF3125" w14:textId="77777777" w:rsidTr="0043624D">
        <w:trPr>
          <w:gridAfter w:val="3"/>
          <w:wAfter w:w="5636" w:type="dxa"/>
          <w:trHeight w:val="386"/>
        </w:trPr>
        <w:tc>
          <w:tcPr>
            <w:tcW w:w="1684" w:type="dxa"/>
            <w:shd w:val="clear" w:color="auto" w:fill="E2EFD9"/>
          </w:tcPr>
          <w:p w14:paraId="22D70FD0" w14:textId="77777777" w:rsidR="00471A66" w:rsidRPr="00143372" w:rsidRDefault="00471A66" w:rsidP="00471A66">
            <w:pPr>
              <w:rPr>
                <w:rFonts w:ascii="Arial" w:hAnsi="Arial" w:cs="Arial"/>
                <w:sz w:val="20"/>
                <w:szCs w:val="20"/>
              </w:rPr>
            </w:pPr>
            <w:r w:rsidRPr="00143372">
              <w:rPr>
                <w:rFonts w:ascii="Arial" w:hAnsi="Arial" w:cs="Arial"/>
                <w:sz w:val="20"/>
                <w:szCs w:val="20"/>
              </w:rPr>
              <w:t>Key reading</w:t>
            </w:r>
            <w:r w:rsidRPr="00143372">
              <w:rPr>
                <w:rFonts w:ascii="Arial" w:hAnsi="Arial" w:cs="Arial"/>
                <w:sz w:val="20"/>
                <w:szCs w:val="20"/>
              </w:rPr>
              <w:tab/>
            </w:r>
          </w:p>
        </w:tc>
        <w:tc>
          <w:tcPr>
            <w:tcW w:w="14422" w:type="dxa"/>
            <w:gridSpan w:val="9"/>
            <w:shd w:val="clear" w:color="auto" w:fill="E2EFD9"/>
          </w:tcPr>
          <w:p w14:paraId="6EE9B118" w14:textId="77777777" w:rsidR="00471A66" w:rsidRPr="00143372" w:rsidRDefault="00471A66" w:rsidP="00471A66">
            <w:pPr>
              <w:tabs>
                <w:tab w:val="left" w:pos="4728"/>
              </w:tabs>
              <w:rPr>
                <w:rFonts w:ascii="Arial" w:hAnsi="Arial" w:cs="Arial"/>
                <w:sz w:val="20"/>
                <w:szCs w:val="20"/>
                <w:lang w:val="en-GB"/>
              </w:rPr>
            </w:pPr>
            <w:r w:rsidRPr="00143372">
              <w:rPr>
                <w:rFonts w:ascii="Arial" w:hAnsi="Arial" w:cs="Arial"/>
                <w:sz w:val="20"/>
                <w:szCs w:val="20"/>
                <w:lang w:val="en-GB"/>
              </w:rPr>
              <w:t>Gershon, M. and Bloom, B. S. (2018) </w:t>
            </w:r>
            <w:r w:rsidRPr="00143372">
              <w:rPr>
                <w:rFonts w:ascii="Arial" w:hAnsi="Arial" w:cs="Arial"/>
                <w:i/>
                <w:iCs/>
                <w:sz w:val="20"/>
                <w:szCs w:val="20"/>
                <w:lang w:val="en-GB"/>
              </w:rPr>
              <w:t xml:space="preserve">How to use bloom's taxonomy in the </w:t>
            </w:r>
            <w:proofErr w:type="gramStart"/>
            <w:r w:rsidRPr="00143372">
              <w:rPr>
                <w:rFonts w:ascii="Arial" w:hAnsi="Arial" w:cs="Arial"/>
                <w:i/>
                <w:iCs/>
                <w:sz w:val="20"/>
                <w:szCs w:val="20"/>
                <w:lang w:val="en-GB"/>
              </w:rPr>
              <w:t>classroom :</w:t>
            </w:r>
            <w:proofErr w:type="gramEnd"/>
            <w:r w:rsidRPr="00143372">
              <w:rPr>
                <w:rFonts w:ascii="Arial" w:hAnsi="Arial" w:cs="Arial"/>
                <w:i/>
                <w:iCs/>
                <w:sz w:val="20"/>
                <w:szCs w:val="20"/>
                <w:lang w:val="en-GB"/>
              </w:rPr>
              <w:t xml:space="preserve"> the complete guide</w:t>
            </w:r>
            <w:r w:rsidRPr="00143372">
              <w:rPr>
                <w:rFonts w:ascii="Arial" w:hAnsi="Arial" w:cs="Arial"/>
                <w:sz w:val="20"/>
                <w:szCs w:val="20"/>
                <w:lang w:val="en-GB"/>
              </w:rPr>
              <w:t xml:space="preserve">. </w:t>
            </w:r>
          </w:p>
          <w:p w14:paraId="163BDA4F" w14:textId="77777777" w:rsidR="00471A66" w:rsidRPr="00143372" w:rsidRDefault="00471A66" w:rsidP="00471A66">
            <w:pPr>
              <w:tabs>
                <w:tab w:val="left" w:pos="4728"/>
              </w:tabs>
              <w:rPr>
                <w:rFonts w:ascii="Arial" w:hAnsi="Arial" w:cs="Arial"/>
                <w:sz w:val="20"/>
                <w:szCs w:val="20"/>
                <w:lang w:val="en-GB"/>
              </w:rPr>
            </w:pPr>
            <w:r w:rsidRPr="00143372">
              <w:rPr>
                <w:rFonts w:ascii="Arial" w:hAnsi="Arial" w:cs="Arial"/>
                <w:sz w:val="20"/>
                <w:szCs w:val="20"/>
                <w:lang w:val="en-GB"/>
              </w:rPr>
              <w:t xml:space="preserve">Sayers, J. (2013) Questioning </w:t>
            </w:r>
            <w:r w:rsidRPr="00143372">
              <w:rPr>
                <w:rFonts w:ascii="Arial" w:hAnsi="Arial" w:cs="Arial"/>
                <w:i/>
                <w:iCs/>
                <w:sz w:val="20"/>
                <w:szCs w:val="20"/>
                <w:lang w:val="en-GB"/>
              </w:rPr>
              <w:t xml:space="preserve">John Sayers Geography Blog </w:t>
            </w:r>
          </w:p>
          <w:p w14:paraId="2F866A77" w14:textId="1B9FF7CD" w:rsidR="00471A66" w:rsidRPr="00143372" w:rsidRDefault="00471A66" w:rsidP="00471A66">
            <w:pPr>
              <w:tabs>
                <w:tab w:val="left" w:pos="4728"/>
              </w:tabs>
              <w:rPr>
                <w:rFonts w:ascii="Arial" w:hAnsi="Arial" w:cs="Arial"/>
                <w:sz w:val="20"/>
                <w:szCs w:val="20"/>
              </w:rPr>
            </w:pPr>
          </w:p>
        </w:tc>
      </w:tr>
      <w:tr w:rsidR="00471A66" w:rsidRPr="00143372" w14:paraId="1BDF8DEA" w14:textId="77777777" w:rsidTr="0043624D">
        <w:trPr>
          <w:gridAfter w:val="3"/>
          <w:wAfter w:w="5636" w:type="dxa"/>
          <w:trHeight w:val="386"/>
        </w:trPr>
        <w:tc>
          <w:tcPr>
            <w:tcW w:w="1684" w:type="dxa"/>
            <w:shd w:val="clear" w:color="auto" w:fill="auto"/>
          </w:tcPr>
          <w:p w14:paraId="23C20FAC" w14:textId="470D7697" w:rsidR="00471A66" w:rsidRPr="00143372" w:rsidRDefault="00471A66" w:rsidP="00471A66">
            <w:pPr>
              <w:rPr>
                <w:rFonts w:ascii="Arial" w:hAnsi="Arial" w:cs="Arial"/>
                <w:sz w:val="20"/>
                <w:szCs w:val="20"/>
              </w:rPr>
            </w:pPr>
            <w:r w:rsidRPr="00143372">
              <w:rPr>
                <w:rFonts w:ascii="Arial" w:hAnsi="Arial" w:cs="Arial"/>
                <w:sz w:val="20"/>
                <w:szCs w:val="20"/>
              </w:rPr>
              <w:t xml:space="preserve">25 </w:t>
            </w:r>
          </w:p>
          <w:p w14:paraId="0FF3ABAB" w14:textId="38C344FB" w:rsidR="00471A66" w:rsidRPr="00143372" w:rsidRDefault="00471A66" w:rsidP="00471A66">
            <w:pPr>
              <w:rPr>
                <w:rFonts w:ascii="Arial" w:hAnsi="Arial" w:cs="Arial"/>
                <w:sz w:val="20"/>
                <w:szCs w:val="20"/>
              </w:rPr>
            </w:pPr>
            <w:r w:rsidRPr="00143372">
              <w:rPr>
                <w:rFonts w:ascii="Arial" w:eastAsia="Arial" w:hAnsi="Arial" w:cs="Arial"/>
                <w:i/>
                <w:iCs/>
                <w:lang w:val="en"/>
              </w:rPr>
              <w:t xml:space="preserve">How do we manage behaviour in the </w:t>
            </w:r>
            <w:proofErr w:type="gramStart"/>
            <w:r w:rsidR="00EB1032" w:rsidRPr="00143372">
              <w:rPr>
                <w:rFonts w:ascii="Arial" w:eastAsia="Arial" w:hAnsi="Arial" w:cs="Arial"/>
                <w:i/>
                <w:iCs/>
                <w:lang w:val="en"/>
              </w:rPr>
              <w:t>Mathematics</w:t>
            </w:r>
            <w:proofErr w:type="gramEnd"/>
            <w:r w:rsidRPr="00143372">
              <w:rPr>
                <w:rFonts w:ascii="Arial" w:eastAsia="Arial" w:hAnsi="Arial" w:cs="Arial"/>
                <w:i/>
                <w:iCs/>
                <w:lang w:val="en"/>
              </w:rPr>
              <w:t xml:space="preserve"> classroom?</w:t>
            </w:r>
          </w:p>
          <w:p w14:paraId="25FD3115" w14:textId="5F054613" w:rsidR="00471A66" w:rsidRPr="00143372" w:rsidRDefault="00471A66" w:rsidP="00471A66">
            <w:pPr>
              <w:rPr>
                <w:rFonts w:ascii="Arial" w:hAnsi="Arial" w:cs="Arial"/>
                <w:sz w:val="20"/>
                <w:szCs w:val="20"/>
              </w:rPr>
            </w:pPr>
          </w:p>
        </w:tc>
        <w:tc>
          <w:tcPr>
            <w:tcW w:w="3200" w:type="dxa"/>
            <w:shd w:val="clear" w:color="auto" w:fill="auto"/>
          </w:tcPr>
          <w:p w14:paraId="31DE4883" w14:textId="2BC5EF96" w:rsidR="00471A66" w:rsidRPr="00143372" w:rsidRDefault="00471A66" w:rsidP="00E9095B">
            <w:pPr>
              <w:pStyle w:val="ListParagraph"/>
              <w:numPr>
                <w:ilvl w:val="0"/>
                <w:numId w:val="123"/>
              </w:numPr>
              <w:rPr>
                <w:rFonts w:ascii="Arial" w:eastAsia="Cambria" w:hAnsi="Arial" w:cs="Arial"/>
              </w:rPr>
            </w:pPr>
            <w:r w:rsidRPr="00143372">
              <w:rPr>
                <w:rFonts w:ascii="Arial" w:eastAsia="Cambria" w:hAnsi="Arial" w:cs="Arial"/>
              </w:rPr>
              <w:t xml:space="preserve">Behaviour is built upon routines, </w:t>
            </w:r>
            <w:proofErr w:type="gramStart"/>
            <w:r w:rsidRPr="00143372">
              <w:rPr>
                <w:rFonts w:ascii="Arial" w:eastAsia="Cambria" w:hAnsi="Arial" w:cs="Arial"/>
              </w:rPr>
              <w:t>responses</w:t>
            </w:r>
            <w:proofErr w:type="gramEnd"/>
            <w:r w:rsidRPr="00143372">
              <w:rPr>
                <w:rFonts w:ascii="Arial" w:eastAsia="Cambria" w:hAnsi="Arial" w:cs="Arial"/>
              </w:rPr>
              <w:t xml:space="preserve"> and relationships in the </w:t>
            </w:r>
            <w:r w:rsidR="001C771D" w:rsidRPr="00143372">
              <w:rPr>
                <w:rFonts w:ascii="Arial" w:eastAsia="Cambria" w:hAnsi="Arial" w:cs="Arial"/>
              </w:rPr>
              <w:t>mathematics</w:t>
            </w:r>
            <w:r w:rsidRPr="00143372">
              <w:rPr>
                <w:rFonts w:ascii="Arial" w:eastAsia="Cambria" w:hAnsi="Arial" w:cs="Arial"/>
              </w:rPr>
              <w:t xml:space="preserve"> classroom.           </w:t>
            </w:r>
          </w:p>
          <w:p w14:paraId="76822AA5" w14:textId="750A609A" w:rsidR="00471A66" w:rsidRPr="00143372" w:rsidRDefault="00471A66" w:rsidP="00E9095B">
            <w:pPr>
              <w:pStyle w:val="ListParagraph"/>
              <w:numPr>
                <w:ilvl w:val="0"/>
                <w:numId w:val="123"/>
              </w:numPr>
              <w:pBdr>
                <w:top w:val="nil"/>
                <w:left w:val="nil"/>
                <w:bottom w:val="nil"/>
                <w:right w:val="nil"/>
                <w:between w:val="nil"/>
              </w:pBdr>
              <w:rPr>
                <w:rFonts w:ascii="Arial" w:hAnsi="Arial" w:cs="Arial"/>
                <w:sz w:val="20"/>
                <w:szCs w:val="20"/>
              </w:rPr>
            </w:pPr>
            <w:r w:rsidRPr="00143372">
              <w:rPr>
                <w:rFonts w:ascii="Arial" w:eastAsia="Cambria" w:hAnsi="Arial" w:cs="Arial"/>
                <w:lang w:val="en"/>
              </w:rPr>
              <w:t>A consistent whole school approach to behaviour works.</w:t>
            </w:r>
          </w:p>
          <w:p w14:paraId="2F529BCA" w14:textId="46D586C7" w:rsidR="00471A66" w:rsidRPr="00143372" w:rsidRDefault="00471A66" w:rsidP="00E9095B">
            <w:pPr>
              <w:pStyle w:val="ListParagraph"/>
              <w:numPr>
                <w:ilvl w:val="0"/>
                <w:numId w:val="123"/>
              </w:numPr>
              <w:rPr>
                <w:rFonts w:ascii="Arial" w:eastAsia="Cambria" w:hAnsi="Arial" w:cs="Arial"/>
              </w:rPr>
            </w:pPr>
            <w:r w:rsidRPr="00143372">
              <w:rPr>
                <w:rFonts w:ascii="Arial" w:eastAsia="Cambria" w:hAnsi="Arial" w:cs="Arial"/>
              </w:rPr>
              <w:t>non-verbal signals can be useful in quietly managing behaviour in the class.</w:t>
            </w:r>
            <w:r w:rsidRPr="00143372">
              <w:rPr>
                <w:rFonts w:ascii="Arial" w:hAnsi="Arial" w:cs="Arial"/>
              </w:rPr>
              <w:tab/>
            </w:r>
          </w:p>
          <w:p w14:paraId="7D50C7E5" w14:textId="5ABD3A93" w:rsidR="00471A66" w:rsidRPr="00143372" w:rsidRDefault="00471A66" w:rsidP="00E9095B">
            <w:pPr>
              <w:pStyle w:val="ListParagraph"/>
              <w:numPr>
                <w:ilvl w:val="0"/>
                <w:numId w:val="123"/>
              </w:numPr>
              <w:pBdr>
                <w:top w:val="nil"/>
                <w:left w:val="nil"/>
                <w:bottom w:val="nil"/>
                <w:right w:val="nil"/>
                <w:between w:val="nil"/>
              </w:pBdr>
              <w:rPr>
                <w:rFonts w:ascii="Arial" w:hAnsi="Arial" w:cs="Arial"/>
                <w:sz w:val="20"/>
                <w:szCs w:val="20"/>
              </w:rPr>
            </w:pPr>
            <w:r w:rsidRPr="00143372">
              <w:rPr>
                <w:rFonts w:ascii="Arial" w:eastAsia="Cambria" w:hAnsi="Arial" w:cs="Arial"/>
                <w:lang w:val="en"/>
              </w:rPr>
              <w:t xml:space="preserve">Careful lesson planning can </w:t>
            </w:r>
            <w:proofErr w:type="spellStart"/>
            <w:r w:rsidRPr="00143372">
              <w:rPr>
                <w:rFonts w:ascii="Arial" w:eastAsia="Cambria" w:hAnsi="Arial" w:cs="Arial"/>
                <w:lang w:val="en"/>
              </w:rPr>
              <w:t>minimise</w:t>
            </w:r>
            <w:proofErr w:type="spellEnd"/>
            <w:r w:rsidRPr="00143372">
              <w:rPr>
                <w:rFonts w:ascii="Arial" w:eastAsia="Cambria" w:hAnsi="Arial" w:cs="Arial"/>
                <w:lang w:val="en"/>
              </w:rPr>
              <w:t xml:space="preserve"> potential disruption, looking for potential ‘hot spots’ such as transitions during collaborative learning.</w:t>
            </w:r>
          </w:p>
        </w:tc>
        <w:tc>
          <w:tcPr>
            <w:tcW w:w="2932" w:type="dxa"/>
            <w:gridSpan w:val="2"/>
            <w:shd w:val="clear" w:color="auto" w:fill="auto"/>
          </w:tcPr>
          <w:p w14:paraId="0E33292D" w14:textId="716963B7" w:rsidR="00471A66" w:rsidRPr="00143372" w:rsidRDefault="00471A66" w:rsidP="00E9095B">
            <w:pPr>
              <w:pStyle w:val="ListParagraph"/>
              <w:numPr>
                <w:ilvl w:val="0"/>
                <w:numId w:val="124"/>
              </w:numPr>
              <w:rPr>
                <w:rFonts w:ascii="Arial" w:eastAsia="Cambria" w:hAnsi="Arial" w:cs="Arial"/>
              </w:rPr>
            </w:pPr>
            <w:r w:rsidRPr="00143372">
              <w:rPr>
                <w:rFonts w:ascii="Arial" w:eastAsia="Cambria" w:hAnsi="Arial" w:cs="Arial"/>
              </w:rPr>
              <w:t xml:space="preserve">Have high expectations of pupils’ behaviour and remind pupils of </w:t>
            </w:r>
            <w:r w:rsidR="001C771D" w:rsidRPr="00143372">
              <w:rPr>
                <w:rFonts w:ascii="Arial" w:eastAsia="Cambria" w:hAnsi="Arial" w:cs="Arial"/>
              </w:rPr>
              <w:t>expectations.</w:t>
            </w:r>
          </w:p>
          <w:p w14:paraId="14D67E7F" w14:textId="2D77B276" w:rsidR="00471A66" w:rsidRPr="00143372" w:rsidRDefault="00471A66" w:rsidP="00E9095B">
            <w:pPr>
              <w:pStyle w:val="ListParagraph"/>
              <w:numPr>
                <w:ilvl w:val="0"/>
                <w:numId w:val="124"/>
              </w:numPr>
              <w:pBdr>
                <w:top w:val="nil"/>
                <w:left w:val="nil"/>
                <w:bottom w:val="nil"/>
                <w:right w:val="nil"/>
                <w:between w:val="nil"/>
              </w:pBdr>
              <w:rPr>
                <w:rFonts w:ascii="Arial" w:hAnsi="Arial" w:cs="Arial"/>
                <w:sz w:val="20"/>
                <w:szCs w:val="20"/>
              </w:rPr>
            </w:pPr>
            <w:r w:rsidRPr="00143372">
              <w:rPr>
                <w:rFonts w:ascii="Arial" w:eastAsia="Cambria" w:hAnsi="Arial" w:cs="Arial"/>
                <w:lang w:val="en"/>
              </w:rPr>
              <w:t>use a school’s behaviour system consistently.</w:t>
            </w:r>
          </w:p>
          <w:p w14:paraId="54705AC9" w14:textId="74606083" w:rsidR="00471A66" w:rsidRPr="00143372" w:rsidRDefault="00471A66" w:rsidP="00E9095B">
            <w:pPr>
              <w:pStyle w:val="ListParagraph"/>
              <w:numPr>
                <w:ilvl w:val="0"/>
                <w:numId w:val="124"/>
              </w:numPr>
              <w:rPr>
                <w:rFonts w:ascii="Arial" w:eastAsia="Cambria" w:hAnsi="Arial" w:cs="Arial"/>
              </w:rPr>
            </w:pPr>
            <w:r w:rsidRPr="00143372">
              <w:rPr>
                <w:rFonts w:ascii="Arial" w:eastAsia="Cambria" w:hAnsi="Arial" w:cs="Arial"/>
              </w:rPr>
              <w:t xml:space="preserve">Manage low level </w:t>
            </w:r>
            <w:proofErr w:type="spellStart"/>
            <w:r w:rsidRPr="00143372">
              <w:rPr>
                <w:rFonts w:ascii="Arial" w:eastAsia="Cambria" w:hAnsi="Arial" w:cs="Arial"/>
              </w:rPr>
              <w:t>misbehaviour</w:t>
            </w:r>
            <w:proofErr w:type="spellEnd"/>
            <w:r w:rsidRPr="00143372">
              <w:rPr>
                <w:rFonts w:ascii="Arial" w:eastAsia="Cambria" w:hAnsi="Arial" w:cs="Arial"/>
              </w:rPr>
              <w:t xml:space="preserve"> </w:t>
            </w:r>
            <w:proofErr w:type="spellStart"/>
            <w:r w:rsidRPr="00143372">
              <w:rPr>
                <w:rFonts w:ascii="Arial" w:eastAsia="Cambria" w:hAnsi="Arial" w:cs="Arial"/>
              </w:rPr>
              <w:t>behaviour</w:t>
            </w:r>
            <w:proofErr w:type="spellEnd"/>
            <w:r w:rsidRPr="00143372">
              <w:rPr>
                <w:rFonts w:ascii="Arial" w:eastAsia="Cambria" w:hAnsi="Arial" w:cs="Arial"/>
              </w:rPr>
              <w:t xml:space="preserve">, including the use of </w:t>
            </w:r>
            <w:r w:rsidR="001C771D" w:rsidRPr="00143372">
              <w:rPr>
                <w:rFonts w:ascii="Arial" w:eastAsia="Cambria" w:hAnsi="Arial" w:cs="Arial"/>
              </w:rPr>
              <w:t>praise.</w:t>
            </w:r>
            <w:r w:rsidRPr="00143372">
              <w:rPr>
                <w:rFonts w:ascii="Arial" w:eastAsia="Cambria" w:hAnsi="Arial" w:cs="Arial"/>
              </w:rPr>
              <w:t xml:space="preserve"> </w:t>
            </w:r>
          </w:p>
          <w:p w14:paraId="5F96538E" w14:textId="41E1B902" w:rsidR="00471A66" w:rsidRPr="00143372" w:rsidRDefault="00471A66" w:rsidP="00E9095B">
            <w:pPr>
              <w:pStyle w:val="ListParagraph"/>
              <w:numPr>
                <w:ilvl w:val="0"/>
                <w:numId w:val="124"/>
              </w:numPr>
              <w:pBdr>
                <w:top w:val="nil"/>
                <w:left w:val="nil"/>
                <w:bottom w:val="nil"/>
                <w:right w:val="nil"/>
                <w:between w:val="nil"/>
              </w:pBdr>
              <w:rPr>
                <w:rFonts w:ascii="Arial" w:hAnsi="Arial" w:cs="Arial"/>
                <w:sz w:val="20"/>
                <w:szCs w:val="20"/>
              </w:rPr>
            </w:pPr>
            <w:r w:rsidRPr="00143372">
              <w:rPr>
                <w:rFonts w:ascii="Arial" w:eastAsia="Cambria" w:hAnsi="Arial" w:cs="Arial"/>
                <w:lang w:val="en"/>
              </w:rPr>
              <w:t xml:space="preserve">seek the right level of support when dealing with challenging </w:t>
            </w:r>
            <w:proofErr w:type="gramStart"/>
            <w:r w:rsidRPr="00143372">
              <w:rPr>
                <w:rFonts w:ascii="Arial" w:eastAsia="Cambria" w:hAnsi="Arial" w:cs="Arial"/>
                <w:lang w:val="en"/>
              </w:rPr>
              <w:t>behaviour</w:t>
            </w:r>
            <w:proofErr w:type="gramEnd"/>
          </w:p>
          <w:p w14:paraId="1F119128" w14:textId="7B44DDDE" w:rsidR="00471A66" w:rsidRPr="00143372" w:rsidRDefault="00471A66" w:rsidP="00471A66">
            <w:pPr>
              <w:pBdr>
                <w:top w:val="nil"/>
                <w:left w:val="nil"/>
                <w:bottom w:val="nil"/>
                <w:right w:val="nil"/>
                <w:between w:val="nil"/>
              </w:pBdr>
              <w:rPr>
                <w:rFonts w:ascii="Arial" w:hAnsi="Arial" w:cs="Arial"/>
                <w:sz w:val="20"/>
                <w:szCs w:val="20"/>
              </w:rPr>
            </w:pPr>
          </w:p>
        </w:tc>
        <w:tc>
          <w:tcPr>
            <w:tcW w:w="2316" w:type="dxa"/>
            <w:gridSpan w:val="2"/>
            <w:shd w:val="clear" w:color="auto" w:fill="auto"/>
          </w:tcPr>
          <w:p w14:paraId="794AD8CB" w14:textId="0E32443F" w:rsidR="00471A66" w:rsidRPr="00143372" w:rsidRDefault="00471A66" w:rsidP="00471A66">
            <w:pPr>
              <w:rPr>
                <w:rFonts w:ascii="Arial" w:eastAsiaTheme="minorEastAsia" w:hAnsi="Arial" w:cs="Arial"/>
                <w:sz w:val="20"/>
                <w:szCs w:val="20"/>
              </w:rPr>
            </w:pPr>
            <w:r w:rsidRPr="00143372">
              <w:rPr>
                <w:rFonts w:ascii="Arial" w:eastAsiaTheme="minorEastAsia" w:hAnsi="Arial" w:cs="Arial"/>
                <w:sz w:val="20"/>
                <w:szCs w:val="20"/>
              </w:rPr>
              <w:t xml:space="preserve">SEC2001 Val </w:t>
            </w:r>
          </w:p>
          <w:p w14:paraId="5A9A26FE" w14:textId="7A60C146" w:rsidR="00471A66" w:rsidRPr="00143372" w:rsidRDefault="00471A66" w:rsidP="00471A66">
            <w:pPr>
              <w:rPr>
                <w:rFonts w:ascii="Arial" w:eastAsiaTheme="minorEastAsia" w:hAnsi="Arial" w:cs="Arial"/>
                <w:i/>
                <w:iCs/>
                <w:sz w:val="20"/>
                <w:szCs w:val="20"/>
              </w:rPr>
            </w:pPr>
            <w:r w:rsidRPr="00143372">
              <w:rPr>
                <w:rFonts w:ascii="Arial" w:eastAsiaTheme="minorEastAsia" w:hAnsi="Arial" w:cs="Arial"/>
                <w:i/>
                <w:iCs/>
                <w:sz w:val="20"/>
                <w:szCs w:val="20"/>
              </w:rPr>
              <w:t>Lead Lecture 6/2</w:t>
            </w:r>
          </w:p>
          <w:p w14:paraId="61621293" w14:textId="2B213EFC" w:rsidR="00471A66" w:rsidRPr="00143372" w:rsidRDefault="00471A66" w:rsidP="00471A66">
            <w:pPr>
              <w:rPr>
                <w:rFonts w:ascii="Arial" w:eastAsiaTheme="minorEastAsia" w:hAnsi="Arial" w:cs="Arial"/>
                <w:i/>
                <w:iCs/>
                <w:sz w:val="20"/>
                <w:szCs w:val="20"/>
              </w:rPr>
            </w:pPr>
            <w:r w:rsidRPr="00143372">
              <w:rPr>
                <w:rFonts w:ascii="Arial" w:eastAsiaTheme="minorEastAsia" w:hAnsi="Arial" w:cs="Arial"/>
                <w:i/>
                <w:iCs/>
                <w:sz w:val="20"/>
                <w:szCs w:val="20"/>
              </w:rPr>
              <w:t xml:space="preserve">Legal Aspects of BM </w:t>
            </w:r>
          </w:p>
          <w:p w14:paraId="6EED0CE6" w14:textId="140011C1" w:rsidR="00471A66" w:rsidRPr="00143372" w:rsidRDefault="00471A66" w:rsidP="00471A66">
            <w:pPr>
              <w:rPr>
                <w:rFonts w:ascii="Arial" w:eastAsiaTheme="minorEastAsia" w:hAnsi="Arial" w:cs="Arial"/>
                <w:i/>
                <w:iCs/>
                <w:sz w:val="20"/>
                <w:szCs w:val="20"/>
              </w:rPr>
            </w:pPr>
          </w:p>
          <w:p w14:paraId="5E83E5CF" w14:textId="693BA0C6" w:rsidR="00471A66" w:rsidRPr="00143372" w:rsidRDefault="00471A66" w:rsidP="00471A66">
            <w:pPr>
              <w:rPr>
                <w:rFonts w:ascii="Arial" w:eastAsiaTheme="minorEastAsia" w:hAnsi="Arial" w:cs="Arial"/>
                <w:i/>
                <w:iCs/>
                <w:sz w:val="20"/>
                <w:szCs w:val="20"/>
              </w:rPr>
            </w:pPr>
          </w:p>
          <w:p w14:paraId="6B84F8F7" w14:textId="617E0C19" w:rsidR="00471A66" w:rsidRPr="00143372" w:rsidRDefault="00A00F20" w:rsidP="00471A66">
            <w:pPr>
              <w:rPr>
                <w:rFonts w:ascii="Arial" w:eastAsiaTheme="minorEastAsia" w:hAnsi="Arial" w:cs="Arial"/>
                <w:sz w:val="20"/>
                <w:szCs w:val="20"/>
              </w:rPr>
            </w:pPr>
            <w:r>
              <w:rPr>
                <w:rFonts w:ascii="Arial" w:eastAsiaTheme="minorEastAsia" w:hAnsi="Arial" w:cs="Arial"/>
                <w:sz w:val="20"/>
                <w:szCs w:val="20"/>
              </w:rPr>
              <w:t>SEC2003</w:t>
            </w:r>
          </w:p>
          <w:p w14:paraId="527B8A11" w14:textId="73704631" w:rsidR="00471A66" w:rsidRPr="00143372" w:rsidRDefault="00471A66" w:rsidP="00471A66">
            <w:pPr>
              <w:rPr>
                <w:rFonts w:ascii="Arial" w:eastAsiaTheme="minorEastAsia" w:hAnsi="Arial" w:cs="Arial"/>
                <w:i/>
                <w:iCs/>
                <w:sz w:val="20"/>
                <w:szCs w:val="20"/>
              </w:rPr>
            </w:pPr>
            <w:r w:rsidRPr="00143372">
              <w:rPr>
                <w:rFonts w:ascii="Arial" w:eastAsiaTheme="minorEastAsia" w:hAnsi="Arial" w:cs="Arial"/>
                <w:i/>
                <w:iCs/>
                <w:sz w:val="20"/>
                <w:szCs w:val="20"/>
              </w:rPr>
              <w:t>Seminar 9/2</w:t>
            </w:r>
          </w:p>
          <w:p w14:paraId="73F7E824" w14:textId="458AC180" w:rsidR="00471A66" w:rsidRPr="00143372" w:rsidRDefault="002778A0" w:rsidP="00471A66">
            <w:pPr>
              <w:rPr>
                <w:rFonts w:ascii="Arial" w:eastAsiaTheme="minorEastAsia" w:hAnsi="Arial" w:cs="Arial"/>
                <w:i/>
                <w:iCs/>
                <w:sz w:val="20"/>
                <w:szCs w:val="20"/>
              </w:rPr>
            </w:pPr>
            <w:r>
              <w:rPr>
                <w:rFonts w:ascii="Arial" w:eastAsiaTheme="minorEastAsia" w:hAnsi="Arial" w:cs="Arial"/>
                <w:i/>
                <w:iCs/>
                <w:sz w:val="20"/>
                <w:szCs w:val="20"/>
              </w:rPr>
              <w:t>FO</w:t>
            </w:r>
          </w:p>
          <w:p w14:paraId="7FFA73D5" w14:textId="5098D956" w:rsidR="00471A66" w:rsidRPr="00143372" w:rsidRDefault="00471A66" w:rsidP="00471A66">
            <w:pPr>
              <w:rPr>
                <w:rFonts w:ascii="Arial" w:hAnsi="Arial" w:cs="Arial"/>
                <w:color w:val="000000"/>
                <w:sz w:val="20"/>
                <w:szCs w:val="20"/>
              </w:rPr>
            </w:pPr>
          </w:p>
        </w:tc>
        <w:tc>
          <w:tcPr>
            <w:tcW w:w="3693" w:type="dxa"/>
            <w:shd w:val="clear" w:color="auto" w:fill="auto"/>
          </w:tcPr>
          <w:p w14:paraId="54E354C2" w14:textId="651D3107" w:rsidR="00471A66" w:rsidRPr="00143372" w:rsidRDefault="00471A66" w:rsidP="00471A66">
            <w:pPr>
              <w:spacing w:line="276" w:lineRule="auto"/>
              <w:rPr>
                <w:rFonts w:ascii="Arial" w:hAnsi="Arial" w:cs="Arial"/>
              </w:rPr>
            </w:pPr>
            <w:r w:rsidRPr="00143372">
              <w:rPr>
                <w:rFonts w:ascii="Arial" w:eastAsia="Arial" w:hAnsi="Arial" w:cs="Arial"/>
                <w:i/>
                <w:iCs/>
                <w:lang w:val="en"/>
              </w:rPr>
              <w:t>Why are opening and closing routines important?</w:t>
            </w:r>
          </w:p>
          <w:p w14:paraId="568742B6" w14:textId="641B2DFC" w:rsidR="00471A66" w:rsidRPr="00143372" w:rsidRDefault="00471A66" w:rsidP="00471A66">
            <w:pPr>
              <w:rPr>
                <w:rFonts w:ascii="Arial" w:hAnsi="Arial" w:cs="Arial"/>
                <w:sz w:val="20"/>
                <w:szCs w:val="20"/>
              </w:rPr>
            </w:pPr>
            <w:r w:rsidRPr="00143372">
              <w:rPr>
                <w:rFonts w:ascii="Arial" w:eastAsia="Arial" w:hAnsi="Arial" w:cs="Arial"/>
                <w:i/>
                <w:iCs/>
                <w:lang w:val="en"/>
              </w:rPr>
              <w:t>What systems and policies have you observed?  How were these applied by teachers?</w:t>
            </w:r>
          </w:p>
          <w:p w14:paraId="463ABD72" w14:textId="0FBC5044" w:rsidR="00471A66" w:rsidRPr="00143372" w:rsidRDefault="00471A66" w:rsidP="00471A66">
            <w:pPr>
              <w:rPr>
                <w:rFonts w:ascii="Arial" w:hAnsi="Arial" w:cs="Arial"/>
                <w:sz w:val="20"/>
                <w:szCs w:val="20"/>
              </w:rPr>
            </w:pPr>
            <w:r w:rsidRPr="00143372">
              <w:rPr>
                <w:rFonts w:ascii="Arial" w:eastAsia="Arial" w:hAnsi="Arial" w:cs="Arial"/>
                <w:i/>
                <w:iCs/>
                <w:lang w:val="en"/>
              </w:rPr>
              <w:t>How do you consider behaviour management when planning your lessons?</w:t>
            </w:r>
          </w:p>
        </w:tc>
        <w:tc>
          <w:tcPr>
            <w:tcW w:w="975" w:type="dxa"/>
            <w:gridSpan w:val="2"/>
            <w:shd w:val="clear" w:color="auto" w:fill="auto"/>
          </w:tcPr>
          <w:p w14:paraId="35F23C93" w14:textId="77777777" w:rsidR="005F7240" w:rsidRDefault="002778A0" w:rsidP="00471A66">
            <w:pPr>
              <w:rPr>
                <w:rFonts w:ascii="Arial" w:hAnsi="Arial" w:cs="Arial"/>
                <w:sz w:val="20"/>
                <w:szCs w:val="20"/>
              </w:rPr>
            </w:pPr>
            <w:r>
              <w:rPr>
                <w:rFonts w:ascii="Arial" w:hAnsi="Arial" w:cs="Arial"/>
                <w:sz w:val="20"/>
                <w:szCs w:val="20"/>
              </w:rPr>
              <w:t>MB 1</w:t>
            </w:r>
          </w:p>
          <w:p w14:paraId="56829D0C" w14:textId="7E440E1C" w:rsidR="00471A66" w:rsidRPr="00143372" w:rsidRDefault="005F7240" w:rsidP="00471A66">
            <w:pPr>
              <w:rPr>
                <w:rFonts w:ascii="Arial" w:hAnsi="Arial" w:cs="Arial"/>
                <w:sz w:val="20"/>
                <w:szCs w:val="20"/>
              </w:rPr>
            </w:pPr>
            <w:r>
              <w:rPr>
                <w:rFonts w:ascii="Arial" w:hAnsi="Arial" w:cs="Arial"/>
                <w:sz w:val="20"/>
                <w:szCs w:val="20"/>
              </w:rPr>
              <w:t xml:space="preserve">MB </w:t>
            </w:r>
            <w:r w:rsidR="002778A0">
              <w:rPr>
                <w:rFonts w:ascii="Arial" w:hAnsi="Arial" w:cs="Arial"/>
                <w:sz w:val="20"/>
                <w:szCs w:val="20"/>
              </w:rPr>
              <w:t>2</w:t>
            </w:r>
          </w:p>
        </w:tc>
        <w:tc>
          <w:tcPr>
            <w:tcW w:w="1306" w:type="dxa"/>
            <w:shd w:val="clear" w:color="auto" w:fill="auto"/>
          </w:tcPr>
          <w:p w14:paraId="5F2F9951" w14:textId="065EAC1C" w:rsidR="00471A66" w:rsidRPr="00143372" w:rsidRDefault="00471A66" w:rsidP="00471A66">
            <w:pPr>
              <w:rPr>
                <w:rFonts w:ascii="Arial" w:hAnsi="Arial" w:cs="Arial"/>
                <w:sz w:val="20"/>
                <w:szCs w:val="20"/>
              </w:rPr>
            </w:pPr>
            <w:r w:rsidRPr="00143372">
              <w:rPr>
                <w:rFonts w:ascii="Arial" w:hAnsi="Arial" w:cs="Arial"/>
                <w:sz w:val="20"/>
                <w:szCs w:val="20"/>
              </w:rPr>
              <w:t>Progress Tutorial</w:t>
            </w:r>
          </w:p>
          <w:p w14:paraId="6BCFBF02" w14:textId="132F4A0F" w:rsidR="00471A66" w:rsidRPr="00143372" w:rsidRDefault="00471A66" w:rsidP="00471A66">
            <w:pPr>
              <w:rPr>
                <w:rFonts w:ascii="Arial" w:hAnsi="Arial" w:cs="Arial"/>
                <w:sz w:val="20"/>
                <w:szCs w:val="20"/>
              </w:rPr>
            </w:pPr>
          </w:p>
        </w:tc>
      </w:tr>
      <w:tr w:rsidR="00471A66" w:rsidRPr="00143372" w14:paraId="6117C915" w14:textId="77777777" w:rsidTr="0043624D">
        <w:trPr>
          <w:gridAfter w:val="3"/>
          <w:wAfter w:w="5636" w:type="dxa"/>
          <w:trHeight w:val="386"/>
        </w:trPr>
        <w:tc>
          <w:tcPr>
            <w:tcW w:w="1684" w:type="dxa"/>
            <w:shd w:val="clear" w:color="auto" w:fill="EAF1DD" w:themeFill="accent3" w:themeFillTint="33"/>
          </w:tcPr>
          <w:p w14:paraId="6A5409EB" w14:textId="77777777" w:rsidR="00471A66" w:rsidRPr="00143372" w:rsidRDefault="00471A66" w:rsidP="00471A66">
            <w:pPr>
              <w:rPr>
                <w:rFonts w:ascii="Arial" w:hAnsi="Arial" w:cs="Arial"/>
                <w:sz w:val="20"/>
                <w:szCs w:val="20"/>
              </w:rPr>
            </w:pPr>
            <w:r w:rsidRPr="00143372">
              <w:rPr>
                <w:rFonts w:ascii="Arial" w:hAnsi="Arial" w:cs="Arial"/>
                <w:sz w:val="20"/>
                <w:szCs w:val="20"/>
              </w:rPr>
              <w:t>Key reading</w:t>
            </w:r>
          </w:p>
        </w:tc>
        <w:tc>
          <w:tcPr>
            <w:tcW w:w="14422" w:type="dxa"/>
            <w:gridSpan w:val="9"/>
            <w:shd w:val="clear" w:color="auto" w:fill="EAF1DD" w:themeFill="accent3" w:themeFillTint="33"/>
          </w:tcPr>
          <w:p w14:paraId="436B0613" w14:textId="4260C155" w:rsidR="00471A66" w:rsidRPr="00143372" w:rsidRDefault="00471A66" w:rsidP="00471A66">
            <w:pPr>
              <w:spacing w:line="276" w:lineRule="auto"/>
              <w:rPr>
                <w:rFonts w:ascii="Arial" w:hAnsi="Arial" w:cs="Arial"/>
              </w:rPr>
            </w:pPr>
            <w:proofErr w:type="spellStart"/>
            <w:r w:rsidRPr="00143372">
              <w:rPr>
                <w:rFonts w:ascii="Arial" w:eastAsia="Arial" w:hAnsi="Arial" w:cs="Arial"/>
                <w:lang w:val="en"/>
              </w:rPr>
              <w:t>Sabornie</w:t>
            </w:r>
            <w:proofErr w:type="spellEnd"/>
            <w:r w:rsidRPr="00143372">
              <w:rPr>
                <w:rFonts w:ascii="Arial" w:eastAsia="Arial" w:hAnsi="Arial" w:cs="Arial"/>
                <w:lang w:val="en"/>
              </w:rPr>
              <w:t xml:space="preserve">, C. </w:t>
            </w:r>
            <w:proofErr w:type="spellStart"/>
            <w:r w:rsidRPr="00143372">
              <w:rPr>
                <w:rFonts w:ascii="Arial" w:eastAsia="Arial" w:hAnsi="Arial" w:cs="Arial"/>
                <w:lang w:val="en"/>
              </w:rPr>
              <w:t>Evertson</w:t>
            </w:r>
            <w:proofErr w:type="spellEnd"/>
            <w:r w:rsidRPr="00143372">
              <w:rPr>
                <w:rFonts w:ascii="Arial" w:eastAsia="Arial" w:hAnsi="Arial" w:cs="Arial"/>
                <w:lang w:val="en"/>
              </w:rPr>
              <w:t xml:space="preserve">, &amp; C. Weinstein (Eds.). Handbook of classroom management: Research, practice, and contemporary issues (2nd ed., pp. 363–386). New York, NY: Routledge. </w:t>
            </w:r>
          </w:p>
          <w:p w14:paraId="350D7A40" w14:textId="6D2E2838" w:rsidR="00471A66" w:rsidRPr="00143372" w:rsidRDefault="00471A66" w:rsidP="00471A66">
            <w:pPr>
              <w:spacing w:line="276" w:lineRule="auto"/>
              <w:rPr>
                <w:rFonts w:ascii="Arial" w:hAnsi="Arial" w:cs="Arial"/>
              </w:rPr>
            </w:pPr>
            <w:r w:rsidRPr="00143372">
              <w:rPr>
                <w:rFonts w:ascii="Arial" w:hAnsi="Arial" w:cs="Arial"/>
              </w:rPr>
              <w:t>Hendrick, C, &amp; Macpherson, R (eds) 2017, What Does This Look Like in the Classroom</w:t>
            </w:r>
            <w:proofErr w:type="gramStart"/>
            <w:r w:rsidRPr="00143372">
              <w:rPr>
                <w:rFonts w:ascii="Arial" w:hAnsi="Arial" w:cs="Arial"/>
              </w:rPr>
              <w:t>? :</w:t>
            </w:r>
            <w:proofErr w:type="gramEnd"/>
            <w:r w:rsidRPr="00143372">
              <w:rPr>
                <w:rFonts w:ascii="Arial" w:hAnsi="Arial" w:cs="Arial"/>
              </w:rPr>
              <w:t xml:space="preserve"> Bridging the Gap Between Research and Practice, John Catt Educational, Limited, Melton, Suffolk</w:t>
            </w:r>
          </w:p>
        </w:tc>
      </w:tr>
      <w:tr w:rsidR="00471A66" w:rsidRPr="00143372" w14:paraId="397B24F1" w14:textId="77777777" w:rsidTr="0043624D">
        <w:trPr>
          <w:gridAfter w:val="3"/>
          <w:wAfter w:w="5636" w:type="dxa"/>
          <w:trHeight w:val="386"/>
        </w:trPr>
        <w:tc>
          <w:tcPr>
            <w:tcW w:w="1684" w:type="dxa"/>
            <w:shd w:val="clear" w:color="auto" w:fill="auto"/>
          </w:tcPr>
          <w:p w14:paraId="688A10AE" w14:textId="77777777" w:rsidR="00471A66" w:rsidRPr="00143372" w:rsidRDefault="00471A66" w:rsidP="00471A66">
            <w:pPr>
              <w:rPr>
                <w:rFonts w:ascii="Arial" w:hAnsi="Arial" w:cs="Arial"/>
                <w:sz w:val="20"/>
                <w:szCs w:val="20"/>
              </w:rPr>
            </w:pPr>
            <w:r w:rsidRPr="00143372">
              <w:rPr>
                <w:rFonts w:ascii="Arial" w:hAnsi="Arial" w:cs="Arial"/>
                <w:sz w:val="20"/>
                <w:szCs w:val="20"/>
              </w:rPr>
              <w:t>26</w:t>
            </w:r>
          </w:p>
          <w:p w14:paraId="4D0CDDBE" w14:textId="6A9EE810" w:rsidR="00471A66" w:rsidRPr="00143372" w:rsidRDefault="00471A66" w:rsidP="00471A66">
            <w:pPr>
              <w:rPr>
                <w:rFonts w:ascii="Arial" w:hAnsi="Arial" w:cs="Arial"/>
                <w:sz w:val="20"/>
                <w:szCs w:val="20"/>
              </w:rPr>
            </w:pPr>
            <w:r w:rsidRPr="00143372">
              <w:rPr>
                <w:rFonts w:ascii="Arial" w:eastAsia="Arial" w:hAnsi="Arial" w:cs="Arial"/>
                <w:i/>
                <w:iCs/>
                <w:lang w:val="en"/>
              </w:rPr>
              <w:t xml:space="preserve">How do we assess in </w:t>
            </w:r>
            <w:r w:rsidR="00EB1032" w:rsidRPr="00143372">
              <w:rPr>
                <w:rFonts w:ascii="Arial" w:eastAsia="Arial" w:hAnsi="Arial" w:cs="Arial"/>
                <w:i/>
                <w:iCs/>
                <w:lang w:val="en"/>
              </w:rPr>
              <w:t>Mathematics</w:t>
            </w:r>
            <w:r w:rsidRPr="00143372">
              <w:rPr>
                <w:rFonts w:ascii="Arial" w:eastAsia="Arial" w:hAnsi="Arial" w:cs="Arial"/>
                <w:i/>
                <w:iCs/>
                <w:lang w:val="en"/>
              </w:rPr>
              <w:t>?</w:t>
            </w:r>
          </w:p>
          <w:p w14:paraId="13AECC30" w14:textId="77777777" w:rsidR="00471A66" w:rsidRPr="00143372" w:rsidRDefault="00471A66" w:rsidP="00471A66">
            <w:pPr>
              <w:rPr>
                <w:rFonts w:ascii="Arial" w:hAnsi="Arial" w:cs="Arial"/>
                <w:sz w:val="20"/>
                <w:szCs w:val="20"/>
              </w:rPr>
            </w:pPr>
          </w:p>
        </w:tc>
        <w:tc>
          <w:tcPr>
            <w:tcW w:w="3200" w:type="dxa"/>
            <w:shd w:val="clear" w:color="auto" w:fill="auto"/>
          </w:tcPr>
          <w:p w14:paraId="4B5FC565" w14:textId="558B6704" w:rsidR="00471A66" w:rsidRPr="00143372" w:rsidRDefault="00471A66" w:rsidP="00E9095B">
            <w:pPr>
              <w:pStyle w:val="ListParagraph"/>
              <w:numPr>
                <w:ilvl w:val="0"/>
                <w:numId w:val="29"/>
              </w:numPr>
              <w:rPr>
                <w:rFonts w:ascii="Arial" w:eastAsia="Cambria" w:hAnsi="Arial" w:cs="Arial"/>
                <w:lang w:val="en"/>
              </w:rPr>
            </w:pPr>
            <w:r w:rsidRPr="00143372">
              <w:rPr>
                <w:rFonts w:ascii="Arial" w:eastAsia="Cambria" w:hAnsi="Arial" w:cs="Arial"/>
                <w:lang w:val="en"/>
              </w:rPr>
              <w:t xml:space="preserve">Effective assessment is critical to </w:t>
            </w:r>
            <w:r w:rsidR="00EB1032" w:rsidRPr="00143372">
              <w:rPr>
                <w:rFonts w:ascii="Arial" w:eastAsia="Cambria" w:hAnsi="Arial" w:cs="Arial"/>
                <w:lang w:val="en"/>
              </w:rPr>
              <w:t>Mathematics</w:t>
            </w:r>
            <w:r w:rsidRPr="00143372">
              <w:rPr>
                <w:rFonts w:ascii="Arial" w:eastAsia="Cambria" w:hAnsi="Arial" w:cs="Arial"/>
                <w:lang w:val="en"/>
              </w:rPr>
              <w:t xml:space="preserve"> teaching because it provides teachers with information about pupils’ understanding and needs.  </w:t>
            </w:r>
          </w:p>
          <w:p w14:paraId="4974426B" w14:textId="1A9C3031" w:rsidR="00471A66" w:rsidRPr="00143372" w:rsidRDefault="00471A66" w:rsidP="00E9095B">
            <w:pPr>
              <w:pStyle w:val="ListParagraph"/>
              <w:numPr>
                <w:ilvl w:val="0"/>
                <w:numId w:val="29"/>
              </w:numPr>
              <w:pBdr>
                <w:top w:val="nil"/>
                <w:left w:val="nil"/>
                <w:bottom w:val="nil"/>
                <w:right w:val="nil"/>
                <w:between w:val="nil"/>
              </w:pBdr>
              <w:rPr>
                <w:rFonts w:ascii="Arial" w:hAnsi="Arial" w:cs="Arial"/>
                <w:lang w:val="en"/>
              </w:rPr>
            </w:pPr>
            <w:r w:rsidRPr="00143372">
              <w:rPr>
                <w:rFonts w:ascii="Arial" w:eastAsia="Cambria" w:hAnsi="Arial" w:cs="Arial"/>
                <w:lang w:val="en"/>
              </w:rPr>
              <w:t xml:space="preserve">Formative assessment is ‘in the moment’ and should help pupils to make progress.  It happens subtly and </w:t>
            </w:r>
            <w:r w:rsidR="001C771D" w:rsidRPr="00143372">
              <w:rPr>
                <w:rFonts w:ascii="Arial" w:eastAsia="Cambria" w:hAnsi="Arial" w:cs="Arial"/>
                <w:lang w:val="en"/>
              </w:rPr>
              <w:t>consistently.</w:t>
            </w:r>
          </w:p>
          <w:p w14:paraId="3072DF8B" w14:textId="10C5D7A4" w:rsidR="00471A66" w:rsidRPr="00143372" w:rsidRDefault="00471A66" w:rsidP="00E9095B">
            <w:pPr>
              <w:pStyle w:val="ListParagraph"/>
              <w:numPr>
                <w:ilvl w:val="0"/>
                <w:numId w:val="29"/>
              </w:numPr>
              <w:rPr>
                <w:rFonts w:ascii="Arial" w:eastAsia="Cambria" w:hAnsi="Arial" w:cs="Arial"/>
                <w:lang w:val="en"/>
              </w:rPr>
            </w:pPr>
            <w:r w:rsidRPr="00143372">
              <w:rPr>
                <w:rFonts w:ascii="Arial" w:eastAsia="Cambria" w:hAnsi="Arial" w:cs="Arial"/>
                <w:lang w:val="en"/>
              </w:rPr>
              <w:t xml:space="preserve">Summative Assessment is a tool for judging how much of the </w:t>
            </w:r>
            <w:r w:rsidR="001C771D" w:rsidRPr="00143372">
              <w:rPr>
                <w:rFonts w:ascii="Arial" w:eastAsia="Cambria" w:hAnsi="Arial" w:cs="Arial"/>
                <w:lang w:val="en"/>
              </w:rPr>
              <w:t>mathematics</w:t>
            </w:r>
            <w:r w:rsidRPr="00143372">
              <w:rPr>
                <w:rFonts w:ascii="Arial" w:eastAsia="Cambria" w:hAnsi="Arial" w:cs="Arial"/>
                <w:lang w:val="en"/>
              </w:rPr>
              <w:t xml:space="preserve"> curriculum a pupil has learnt at a moment in </w:t>
            </w:r>
            <w:r w:rsidR="001C771D" w:rsidRPr="00143372">
              <w:rPr>
                <w:rFonts w:ascii="Arial" w:eastAsia="Cambria" w:hAnsi="Arial" w:cs="Arial"/>
                <w:lang w:val="en"/>
              </w:rPr>
              <w:t>time.</w:t>
            </w:r>
          </w:p>
          <w:p w14:paraId="33DC1346" w14:textId="4886BB53" w:rsidR="00471A66" w:rsidRPr="00143372" w:rsidRDefault="00471A66" w:rsidP="00E9095B">
            <w:pPr>
              <w:pStyle w:val="ListParagraph"/>
              <w:numPr>
                <w:ilvl w:val="0"/>
                <w:numId w:val="29"/>
              </w:numPr>
              <w:pBdr>
                <w:top w:val="nil"/>
                <w:left w:val="nil"/>
                <w:bottom w:val="nil"/>
                <w:right w:val="nil"/>
                <w:between w:val="nil"/>
              </w:pBdr>
              <w:rPr>
                <w:rFonts w:ascii="Arial" w:hAnsi="Arial" w:cs="Arial"/>
                <w:lang w:val="en"/>
              </w:rPr>
            </w:pPr>
            <w:r w:rsidRPr="00143372">
              <w:rPr>
                <w:rFonts w:ascii="Arial" w:eastAsia="Cambria" w:hAnsi="Arial" w:cs="Arial"/>
                <w:lang w:val="en"/>
              </w:rPr>
              <w:t xml:space="preserve">Formative assessment, done well, helps to improve summative assessment results in </w:t>
            </w:r>
            <w:r w:rsidR="00EB1032" w:rsidRPr="00143372">
              <w:rPr>
                <w:rFonts w:ascii="Arial" w:eastAsia="Cambria" w:hAnsi="Arial" w:cs="Arial"/>
                <w:lang w:val="en"/>
              </w:rPr>
              <w:t>Mathematics</w:t>
            </w:r>
          </w:p>
        </w:tc>
        <w:tc>
          <w:tcPr>
            <w:tcW w:w="2932" w:type="dxa"/>
            <w:gridSpan w:val="2"/>
            <w:shd w:val="clear" w:color="auto" w:fill="auto"/>
          </w:tcPr>
          <w:p w14:paraId="62BB2890" w14:textId="3A2CB37A" w:rsidR="00471A66" w:rsidRPr="00143372" w:rsidRDefault="00471A66" w:rsidP="00E9095B">
            <w:pPr>
              <w:pStyle w:val="ListParagraph"/>
              <w:numPr>
                <w:ilvl w:val="0"/>
                <w:numId w:val="28"/>
              </w:numPr>
              <w:rPr>
                <w:rFonts w:ascii="Arial" w:eastAsia="Cambria" w:hAnsi="Arial" w:cs="Arial"/>
                <w:lang w:val="en"/>
              </w:rPr>
            </w:pPr>
            <w:r w:rsidRPr="00143372">
              <w:rPr>
                <w:rFonts w:ascii="Arial" w:eastAsia="Cambria" w:hAnsi="Arial" w:cs="Arial"/>
                <w:lang w:val="en"/>
              </w:rPr>
              <w:t xml:space="preserve">Ask questions that enable pupils to know more and remember more in </w:t>
            </w:r>
            <w:r w:rsidR="001C771D" w:rsidRPr="00143372">
              <w:rPr>
                <w:rFonts w:ascii="Arial" w:eastAsia="Cambria" w:hAnsi="Arial" w:cs="Arial"/>
                <w:lang w:val="en"/>
              </w:rPr>
              <w:t>Mathematics.</w:t>
            </w:r>
          </w:p>
          <w:p w14:paraId="5F006AA1" w14:textId="0481CF43" w:rsidR="00471A66" w:rsidRPr="00143372" w:rsidRDefault="00471A66" w:rsidP="00E9095B">
            <w:pPr>
              <w:pStyle w:val="ListParagraph"/>
              <w:numPr>
                <w:ilvl w:val="0"/>
                <w:numId w:val="28"/>
              </w:numPr>
              <w:pBdr>
                <w:top w:val="nil"/>
                <w:left w:val="nil"/>
                <w:bottom w:val="nil"/>
                <w:right w:val="nil"/>
                <w:between w:val="nil"/>
              </w:pBdr>
              <w:rPr>
                <w:rFonts w:ascii="Arial" w:hAnsi="Arial" w:cs="Arial"/>
                <w:lang w:val="en"/>
              </w:rPr>
            </w:pPr>
            <w:r w:rsidRPr="00143372">
              <w:rPr>
                <w:rFonts w:ascii="Arial" w:eastAsia="Cambria" w:hAnsi="Arial" w:cs="Arial"/>
                <w:lang w:val="en"/>
              </w:rPr>
              <w:t xml:space="preserve">use questioning and non-verbal reactions as formative feedback during </w:t>
            </w:r>
            <w:r w:rsidR="00EB1032" w:rsidRPr="00143372">
              <w:rPr>
                <w:rFonts w:ascii="Arial" w:eastAsia="Cambria" w:hAnsi="Arial" w:cs="Arial"/>
                <w:lang w:val="en"/>
              </w:rPr>
              <w:t>Mathematics</w:t>
            </w:r>
            <w:r w:rsidRPr="00143372">
              <w:rPr>
                <w:rFonts w:ascii="Arial" w:eastAsia="Cambria" w:hAnsi="Arial" w:cs="Arial"/>
                <w:lang w:val="en"/>
              </w:rPr>
              <w:t xml:space="preserve"> </w:t>
            </w:r>
            <w:r w:rsidR="001C771D" w:rsidRPr="00143372">
              <w:rPr>
                <w:rFonts w:ascii="Arial" w:eastAsia="Cambria" w:hAnsi="Arial" w:cs="Arial"/>
                <w:lang w:val="en"/>
              </w:rPr>
              <w:t>lessons.</w:t>
            </w:r>
          </w:p>
          <w:p w14:paraId="7931B69D" w14:textId="011465DD" w:rsidR="00471A66" w:rsidRPr="00143372" w:rsidRDefault="00471A66" w:rsidP="00E9095B">
            <w:pPr>
              <w:pStyle w:val="ListParagraph"/>
              <w:numPr>
                <w:ilvl w:val="0"/>
                <w:numId w:val="28"/>
              </w:numPr>
              <w:rPr>
                <w:rFonts w:ascii="Arial" w:eastAsia="Cambria" w:hAnsi="Arial" w:cs="Arial"/>
                <w:lang w:val="en"/>
              </w:rPr>
            </w:pPr>
            <w:r w:rsidRPr="00143372">
              <w:rPr>
                <w:rFonts w:ascii="Arial" w:eastAsia="Cambria" w:hAnsi="Arial" w:cs="Arial"/>
                <w:lang w:val="en"/>
              </w:rPr>
              <w:t xml:space="preserve">Include summative and formative assessments as part of </w:t>
            </w:r>
            <w:r w:rsidR="001C771D" w:rsidRPr="00143372">
              <w:rPr>
                <w:rFonts w:ascii="Arial" w:eastAsia="Cambria" w:hAnsi="Arial" w:cs="Arial"/>
                <w:lang w:val="en"/>
              </w:rPr>
              <w:t>planning.</w:t>
            </w:r>
            <w:r w:rsidRPr="00143372">
              <w:rPr>
                <w:rFonts w:ascii="Arial" w:eastAsia="Cambria" w:hAnsi="Arial" w:cs="Arial"/>
                <w:lang w:val="en"/>
              </w:rPr>
              <w:t xml:space="preserve"> </w:t>
            </w:r>
          </w:p>
          <w:p w14:paraId="1CDC22FF" w14:textId="722F60A4" w:rsidR="00471A66" w:rsidRPr="00143372" w:rsidRDefault="00471A66" w:rsidP="00E9095B">
            <w:pPr>
              <w:pStyle w:val="ListParagraph"/>
              <w:numPr>
                <w:ilvl w:val="0"/>
                <w:numId w:val="28"/>
              </w:numPr>
              <w:pBdr>
                <w:top w:val="nil"/>
                <w:left w:val="nil"/>
                <w:bottom w:val="nil"/>
                <w:right w:val="nil"/>
                <w:between w:val="nil"/>
              </w:pBdr>
              <w:rPr>
                <w:rFonts w:ascii="Arial" w:hAnsi="Arial" w:cs="Arial"/>
                <w:lang w:val="en"/>
              </w:rPr>
            </w:pPr>
            <w:r w:rsidRPr="00143372">
              <w:rPr>
                <w:rFonts w:ascii="Arial" w:eastAsia="Cambria" w:hAnsi="Arial" w:cs="Arial"/>
                <w:lang w:val="en"/>
              </w:rPr>
              <w:t xml:space="preserve">adapt teaching so that all pupils progress through the </w:t>
            </w:r>
            <w:r w:rsidR="001C771D" w:rsidRPr="00143372">
              <w:rPr>
                <w:rFonts w:ascii="Arial" w:eastAsia="Cambria" w:hAnsi="Arial" w:cs="Arial"/>
                <w:lang w:val="en"/>
              </w:rPr>
              <w:t>mathematics</w:t>
            </w:r>
            <w:r w:rsidRPr="00143372">
              <w:rPr>
                <w:rFonts w:ascii="Arial" w:eastAsia="Cambria" w:hAnsi="Arial" w:cs="Arial"/>
                <w:lang w:val="en"/>
              </w:rPr>
              <w:t xml:space="preserve"> curriculum </w:t>
            </w:r>
            <w:proofErr w:type="gramStart"/>
            <w:r w:rsidRPr="00143372">
              <w:rPr>
                <w:rFonts w:ascii="Arial" w:eastAsia="Cambria" w:hAnsi="Arial" w:cs="Arial"/>
                <w:lang w:val="en"/>
              </w:rPr>
              <w:t>in order to</w:t>
            </w:r>
            <w:proofErr w:type="gramEnd"/>
            <w:r w:rsidRPr="00143372">
              <w:rPr>
                <w:rFonts w:ascii="Arial" w:eastAsia="Cambria" w:hAnsi="Arial" w:cs="Arial"/>
                <w:lang w:val="en"/>
              </w:rPr>
              <w:t xml:space="preserve"> succeed in summative assessments.</w:t>
            </w:r>
          </w:p>
        </w:tc>
        <w:tc>
          <w:tcPr>
            <w:tcW w:w="2316" w:type="dxa"/>
            <w:gridSpan w:val="2"/>
            <w:shd w:val="clear" w:color="auto" w:fill="auto"/>
          </w:tcPr>
          <w:p w14:paraId="0EACBDFC" w14:textId="0E32443F" w:rsidR="00471A66" w:rsidRPr="00143372" w:rsidRDefault="00471A66" w:rsidP="00471A66">
            <w:pPr>
              <w:rPr>
                <w:rFonts w:ascii="Arial" w:eastAsiaTheme="minorEastAsia" w:hAnsi="Arial" w:cs="Arial"/>
                <w:sz w:val="20"/>
                <w:szCs w:val="20"/>
              </w:rPr>
            </w:pPr>
            <w:r w:rsidRPr="00143372">
              <w:rPr>
                <w:rFonts w:ascii="Arial" w:eastAsiaTheme="minorEastAsia" w:hAnsi="Arial" w:cs="Arial"/>
                <w:sz w:val="20"/>
                <w:szCs w:val="20"/>
              </w:rPr>
              <w:t xml:space="preserve">SEC2001 Val </w:t>
            </w:r>
          </w:p>
          <w:p w14:paraId="2047828B" w14:textId="4806BC04" w:rsidR="00471A66" w:rsidRPr="00143372" w:rsidRDefault="00471A66" w:rsidP="00471A66">
            <w:pPr>
              <w:rPr>
                <w:rFonts w:ascii="Arial" w:eastAsiaTheme="minorEastAsia" w:hAnsi="Arial" w:cs="Arial"/>
                <w:i/>
                <w:iCs/>
                <w:sz w:val="20"/>
                <w:szCs w:val="20"/>
              </w:rPr>
            </w:pPr>
            <w:r w:rsidRPr="00143372">
              <w:rPr>
                <w:rFonts w:ascii="Arial" w:eastAsiaTheme="minorEastAsia" w:hAnsi="Arial" w:cs="Arial"/>
                <w:i/>
                <w:iCs/>
                <w:sz w:val="20"/>
                <w:szCs w:val="20"/>
              </w:rPr>
              <w:t>Lead Lecture 13/2</w:t>
            </w:r>
          </w:p>
          <w:p w14:paraId="0ECB16F9" w14:textId="1E3AB053" w:rsidR="00471A66" w:rsidRPr="00143372" w:rsidRDefault="00471A66" w:rsidP="00471A66">
            <w:pPr>
              <w:rPr>
                <w:rFonts w:ascii="Arial" w:eastAsiaTheme="minorEastAsia" w:hAnsi="Arial" w:cs="Arial"/>
                <w:i/>
                <w:iCs/>
                <w:sz w:val="20"/>
                <w:szCs w:val="20"/>
              </w:rPr>
            </w:pPr>
            <w:proofErr w:type="spellStart"/>
            <w:r w:rsidRPr="00143372">
              <w:rPr>
                <w:rFonts w:ascii="Arial" w:eastAsiaTheme="minorEastAsia" w:hAnsi="Arial" w:cs="Arial"/>
                <w:i/>
                <w:iCs/>
                <w:sz w:val="20"/>
                <w:szCs w:val="20"/>
              </w:rPr>
              <w:t>Decolonising</w:t>
            </w:r>
            <w:proofErr w:type="spellEnd"/>
            <w:r w:rsidRPr="00143372">
              <w:rPr>
                <w:rFonts w:ascii="Arial" w:eastAsiaTheme="minorEastAsia" w:hAnsi="Arial" w:cs="Arial"/>
                <w:i/>
                <w:iCs/>
                <w:sz w:val="20"/>
                <w:szCs w:val="20"/>
              </w:rPr>
              <w:t xml:space="preserve"> the Curriculum</w:t>
            </w:r>
          </w:p>
          <w:p w14:paraId="065023A4" w14:textId="7F7BCCEC" w:rsidR="00471A66" w:rsidRPr="00143372" w:rsidRDefault="00471A66" w:rsidP="00471A66">
            <w:pPr>
              <w:rPr>
                <w:rFonts w:ascii="Arial" w:eastAsiaTheme="minorEastAsia" w:hAnsi="Arial" w:cs="Arial"/>
                <w:i/>
                <w:iCs/>
                <w:sz w:val="20"/>
                <w:szCs w:val="20"/>
                <w:highlight w:val="green"/>
              </w:rPr>
            </w:pPr>
          </w:p>
          <w:p w14:paraId="6B5EC821" w14:textId="140011C1" w:rsidR="00471A66" w:rsidRPr="00143372" w:rsidRDefault="00471A66" w:rsidP="00471A66">
            <w:pPr>
              <w:rPr>
                <w:rFonts w:ascii="Arial" w:eastAsiaTheme="minorEastAsia" w:hAnsi="Arial" w:cs="Arial"/>
                <w:i/>
                <w:iCs/>
                <w:sz w:val="20"/>
                <w:szCs w:val="20"/>
              </w:rPr>
            </w:pPr>
          </w:p>
          <w:p w14:paraId="060EB92F" w14:textId="693BA0C6" w:rsidR="00471A66" w:rsidRPr="00143372" w:rsidRDefault="00471A66" w:rsidP="00471A66">
            <w:pPr>
              <w:rPr>
                <w:rFonts w:ascii="Arial" w:eastAsiaTheme="minorEastAsia" w:hAnsi="Arial" w:cs="Arial"/>
                <w:i/>
                <w:iCs/>
                <w:sz w:val="20"/>
                <w:szCs w:val="20"/>
              </w:rPr>
            </w:pPr>
          </w:p>
          <w:p w14:paraId="036CB561" w14:textId="793E2980" w:rsidR="00471A66" w:rsidRPr="00143372" w:rsidRDefault="00A00F20" w:rsidP="00471A66">
            <w:pPr>
              <w:rPr>
                <w:rFonts w:ascii="Arial" w:eastAsiaTheme="minorEastAsia" w:hAnsi="Arial" w:cs="Arial"/>
                <w:sz w:val="20"/>
                <w:szCs w:val="20"/>
              </w:rPr>
            </w:pPr>
            <w:r>
              <w:rPr>
                <w:rFonts w:ascii="Arial" w:eastAsiaTheme="minorEastAsia" w:hAnsi="Arial" w:cs="Arial"/>
                <w:sz w:val="20"/>
                <w:szCs w:val="20"/>
              </w:rPr>
              <w:t>SEC2003</w:t>
            </w:r>
          </w:p>
          <w:p w14:paraId="362D9818" w14:textId="19ADD833" w:rsidR="00471A66" w:rsidRPr="00143372" w:rsidRDefault="00471A66" w:rsidP="00471A66">
            <w:pPr>
              <w:rPr>
                <w:rFonts w:ascii="Arial" w:eastAsiaTheme="minorEastAsia" w:hAnsi="Arial" w:cs="Arial"/>
                <w:i/>
                <w:iCs/>
                <w:sz w:val="20"/>
                <w:szCs w:val="20"/>
              </w:rPr>
            </w:pPr>
            <w:r w:rsidRPr="00143372">
              <w:rPr>
                <w:rFonts w:ascii="Arial" w:eastAsiaTheme="minorEastAsia" w:hAnsi="Arial" w:cs="Arial"/>
                <w:i/>
                <w:iCs/>
                <w:sz w:val="20"/>
                <w:szCs w:val="20"/>
              </w:rPr>
              <w:t>Seminar 16/2</w:t>
            </w:r>
          </w:p>
          <w:p w14:paraId="0988EB5C" w14:textId="4F4590D5" w:rsidR="00471A66" w:rsidRPr="00143372" w:rsidRDefault="0098291F" w:rsidP="00471A66">
            <w:pPr>
              <w:rPr>
                <w:rFonts w:ascii="Arial" w:eastAsiaTheme="minorEastAsia" w:hAnsi="Arial" w:cs="Arial"/>
                <w:i/>
                <w:iCs/>
                <w:sz w:val="20"/>
                <w:szCs w:val="20"/>
              </w:rPr>
            </w:pPr>
            <w:r>
              <w:rPr>
                <w:rFonts w:ascii="Arial" w:eastAsiaTheme="minorEastAsia" w:hAnsi="Arial" w:cs="Arial"/>
                <w:i/>
                <w:iCs/>
                <w:sz w:val="20"/>
                <w:szCs w:val="20"/>
              </w:rPr>
              <w:t xml:space="preserve">FO </w:t>
            </w:r>
          </w:p>
          <w:p w14:paraId="44375DD0" w14:textId="3CED7593" w:rsidR="00471A66" w:rsidRPr="00143372" w:rsidRDefault="00471A66" w:rsidP="00471A66">
            <w:pPr>
              <w:rPr>
                <w:rFonts w:ascii="Arial" w:hAnsi="Arial" w:cs="Arial"/>
                <w:color w:val="000000"/>
                <w:sz w:val="20"/>
                <w:szCs w:val="20"/>
              </w:rPr>
            </w:pPr>
          </w:p>
        </w:tc>
        <w:tc>
          <w:tcPr>
            <w:tcW w:w="3693" w:type="dxa"/>
            <w:shd w:val="clear" w:color="auto" w:fill="FFFFFF" w:themeFill="background1"/>
          </w:tcPr>
          <w:p w14:paraId="5D51546C" w14:textId="303A9C8D" w:rsidR="00471A66" w:rsidRPr="00143372" w:rsidRDefault="00471A66" w:rsidP="00471A66">
            <w:pPr>
              <w:spacing w:line="276" w:lineRule="auto"/>
              <w:rPr>
                <w:rFonts w:ascii="Arial" w:hAnsi="Arial" w:cs="Arial"/>
              </w:rPr>
            </w:pPr>
            <w:r w:rsidRPr="00143372">
              <w:rPr>
                <w:rFonts w:ascii="Arial" w:eastAsia="Arial" w:hAnsi="Arial" w:cs="Arial"/>
                <w:i/>
                <w:iCs/>
                <w:lang w:val="en"/>
              </w:rPr>
              <w:t>Consider summative and formative assessment.  Who benefits from each? Which is more important to:</w:t>
            </w:r>
          </w:p>
          <w:p w14:paraId="3E81D552" w14:textId="5D4374D3" w:rsidR="00471A66" w:rsidRPr="00143372" w:rsidRDefault="00471A66" w:rsidP="00471A66">
            <w:pPr>
              <w:spacing w:line="276" w:lineRule="auto"/>
              <w:rPr>
                <w:rFonts w:ascii="Arial" w:hAnsi="Arial" w:cs="Arial"/>
              </w:rPr>
            </w:pPr>
            <w:r w:rsidRPr="00143372">
              <w:rPr>
                <w:rFonts w:ascii="Arial" w:eastAsia="Arial" w:hAnsi="Arial" w:cs="Arial"/>
                <w:i/>
                <w:iCs/>
                <w:lang w:val="en"/>
              </w:rPr>
              <w:t>a) pupils</w:t>
            </w:r>
          </w:p>
          <w:p w14:paraId="587F1F44" w14:textId="7A2ED011" w:rsidR="00471A66" w:rsidRPr="00143372" w:rsidRDefault="00471A66" w:rsidP="00471A66">
            <w:pPr>
              <w:spacing w:line="276" w:lineRule="auto"/>
              <w:rPr>
                <w:rFonts w:ascii="Arial" w:hAnsi="Arial" w:cs="Arial"/>
              </w:rPr>
            </w:pPr>
            <w:r w:rsidRPr="00143372">
              <w:rPr>
                <w:rFonts w:ascii="Arial" w:eastAsia="Arial" w:hAnsi="Arial" w:cs="Arial"/>
                <w:i/>
                <w:iCs/>
                <w:lang w:val="en"/>
              </w:rPr>
              <w:t>b) teachers</w:t>
            </w:r>
          </w:p>
          <w:p w14:paraId="0F0463A0" w14:textId="289BEF9E" w:rsidR="00471A66" w:rsidRPr="00143372" w:rsidRDefault="00471A66" w:rsidP="00471A66">
            <w:pPr>
              <w:spacing w:line="276" w:lineRule="auto"/>
              <w:rPr>
                <w:rFonts w:ascii="Arial" w:hAnsi="Arial" w:cs="Arial"/>
              </w:rPr>
            </w:pPr>
            <w:r w:rsidRPr="00143372">
              <w:rPr>
                <w:rFonts w:ascii="Arial" w:eastAsia="Arial" w:hAnsi="Arial" w:cs="Arial"/>
                <w:i/>
                <w:iCs/>
                <w:lang w:val="en"/>
              </w:rPr>
              <w:t>c) parents / carers</w:t>
            </w:r>
          </w:p>
          <w:p w14:paraId="47278FA3" w14:textId="7E74E88D" w:rsidR="00471A66" w:rsidRPr="00143372" w:rsidRDefault="00471A66" w:rsidP="00471A66">
            <w:pPr>
              <w:spacing w:line="276" w:lineRule="auto"/>
              <w:rPr>
                <w:rFonts w:ascii="Arial" w:eastAsia="Arial" w:hAnsi="Arial" w:cs="Arial"/>
                <w:i/>
                <w:iCs/>
                <w:lang w:val="en"/>
              </w:rPr>
            </w:pPr>
          </w:p>
          <w:p w14:paraId="53C34EBA" w14:textId="6FD30C9F" w:rsidR="00471A66" w:rsidRPr="00143372" w:rsidRDefault="00471A66" w:rsidP="00471A66">
            <w:pPr>
              <w:spacing w:line="276" w:lineRule="auto"/>
              <w:rPr>
                <w:rFonts w:ascii="Arial" w:hAnsi="Arial" w:cs="Arial"/>
              </w:rPr>
            </w:pPr>
            <w:r w:rsidRPr="00143372">
              <w:rPr>
                <w:rFonts w:ascii="Arial" w:eastAsia="Arial" w:hAnsi="Arial" w:cs="Arial"/>
                <w:i/>
                <w:iCs/>
                <w:lang w:val="en"/>
              </w:rPr>
              <w:t xml:space="preserve"> </w:t>
            </w:r>
          </w:p>
          <w:p w14:paraId="1B16D1DA" w14:textId="3EA24BAB" w:rsidR="00471A66" w:rsidRPr="00143372" w:rsidRDefault="00471A66" w:rsidP="00471A66">
            <w:pPr>
              <w:rPr>
                <w:rFonts w:ascii="Arial" w:eastAsia="Arial" w:hAnsi="Arial" w:cs="Arial"/>
                <w:i/>
                <w:iCs/>
                <w:lang w:val="en"/>
              </w:rPr>
            </w:pPr>
          </w:p>
        </w:tc>
        <w:tc>
          <w:tcPr>
            <w:tcW w:w="975" w:type="dxa"/>
            <w:gridSpan w:val="2"/>
            <w:shd w:val="clear" w:color="auto" w:fill="auto"/>
          </w:tcPr>
          <w:p w14:paraId="15CD68F2" w14:textId="77777777" w:rsidR="005F7240" w:rsidRDefault="0098291F" w:rsidP="00471A66">
            <w:pPr>
              <w:rPr>
                <w:rFonts w:ascii="Arial" w:hAnsi="Arial" w:cs="Arial"/>
                <w:sz w:val="20"/>
                <w:szCs w:val="20"/>
              </w:rPr>
            </w:pPr>
            <w:r>
              <w:rPr>
                <w:rFonts w:ascii="Arial" w:hAnsi="Arial" w:cs="Arial"/>
                <w:sz w:val="20"/>
                <w:szCs w:val="20"/>
              </w:rPr>
              <w:t>A 1</w:t>
            </w:r>
          </w:p>
          <w:p w14:paraId="557D5124" w14:textId="1FBD4D0D" w:rsidR="00471A66" w:rsidRPr="00143372" w:rsidRDefault="005F7240" w:rsidP="00471A66">
            <w:pPr>
              <w:rPr>
                <w:rFonts w:ascii="Arial" w:hAnsi="Arial" w:cs="Arial"/>
                <w:sz w:val="20"/>
                <w:szCs w:val="20"/>
              </w:rPr>
            </w:pPr>
            <w:r>
              <w:rPr>
                <w:rFonts w:ascii="Arial" w:hAnsi="Arial" w:cs="Arial"/>
                <w:sz w:val="20"/>
                <w:szCs w:val="20"/>
              </w:rPr>
              <w:t xml:space="preserve">A </w:t>
            </w:r>
            <w:r w:rsidR="0098291F">
              <w:rPr>
                <w:rFonts w:ascii="Arial" w:hAnsi="Arial" w:cs="Arial"/>
                <w:sz w:val="20"/>
                <w:szCs w:val="20"/>
              </w:rPr>
              <w:t>2</w:t>
            </w:r>
          </w:p>
        </w:tc>
        <w:tc>
          <w:tcPr>
            <w:tcW w:w="1306" w:type="dxa"/>
            <w:shd w:val="clear" w:color="auto" w:fill="auto"/>
          </w:tcPr>
          <w:p w14:paraId="290DE001" w14:textId="065EAC1C" w:rsidR="00471A66" w:rsidRPr="00143372" w:rsidRDefault="00471A66" w:rsidP="00471A66">
            <w:pPr>
              <w:rPr>
                <w:rFonts w:ascii="Arial" w:hAnsi="Arial" w:cs="Arial"/>
                <w:sz w:val="20"/>
                <w:szCs w:val="20"/>
              </w:rPr>
            </w:pPr>
            <w:r w:rsidRPr="00143372">
              <w:rPr>
                <w:rFonts w:ascii="Arial" w:hAnsi="Arial" w:cs="Arial"/>
                <w:sz w:val="20"/>
                <w:szCs w:val="20"/>
              </w:rPr>
              <w:t>Progress Tutorial</w:t>
            </w:r>
          </w:p>
          <w:p w14:paraId="439EADB7" w14:textId="7510E82F" w:rsidR="00471A66" w:rsidRPr="00143372" w:rsidRDefault="00471A66" w:rsidP="00471A66">
            <w:pPr>
              <w:rPr>
                <w:rFonts w:ascii="Arial" w:hAnsi="Arial" w:cs="Arial"/>
                <w:sz w:val="20"/>
                <w:szCs w:val="20"/>
              </w:rPr>
            </w:pPr>
          </w:p>
        </w:tc>
      </w:tr>
      <w:tr w:rsidR="00471A66" w:rsidRPr="00143372" w14:paraId="45FE6769" w14:textId="77777777" w:rsidTr="0043624D">
        <w:trPr>
          <w:gridAfter w:val="3"/>
          <w:wAfter w:w="5636" w:type="dxa"/>
          <w:trHeight w:val="386"/>
        </w:trPr>
        <w:tc>
          <w:tcPr>
            <w:tcW w:w="1684" w:type="dxa"/>
            <w:shd w:val="clear" w:color="auto" w:fill="E2EFD9"/>
          </w:tcPr>
          <w:p w14:paraId="4444F4C3" w14:textId="77777777" w:rsidR="00471A66" w:rsidRPr="00143372" w:rsidRDefault="00471A66" w:rsidP="00471A66">
            <w:pPr>
              <w:rPr>
                <w:rFonts w:ascii="Arial" w:hAnsi="Arial" w:cs="Arial"/>
                <w:sz w:val="20"/>
                <w:szCs w:val="20"/>
              </w:rPr>
            </w:pPr>
            <w:r w:rsidRPr="00143372">
              <w:rPr>
                <w:rFonts w:ascii="Arial" w:hAnsi="Arial" w:cs="Arial"/>
                <w:sz w:val="20"/>
                <w:szCs w:val="20"/>
              </w:rPr>
              <w:t>Key reading</w:t>
            </w:r>
            <w:r w:rsidRPr="00143372">
              <w:rPr>
                <w:rFonts w:ascii="Arial" w:hAnsi="Arial" w:cs="Arial"/>
                <w:sz w:val="20"/>
                <w:szCs w:val="20"/>
              </w:rPr>
              <w:tab/>
            </w:r>
          </w:p>
        </w:tc>
        <w:tc>
          <w:tcPr>
            <w:tcW w:w="14422" w:type="dxa"/>
            <w:gridSpan w:val="9"/>
            <w:shd w:val="clear" w:color="auto" w:fill="E2EFD9"/>
          </w:tcPr>
          <w:p w14:paraId="18C366DC" w14:textId="4D9FB853" w:rsidR="00471A66" w:rsidRPr="00143372" w:rsidRDefault="00471A66" w:rsidP="00471A66">
            <w:pPr>
              <w:spacing w:line="276" w:lineRule="auto"/>
              <w:rPr>
                <w:rFonts w:ascii="Arial" w:hAnsi="Arial" w:cs="Arial"/>
              </w:rPr>
            </w:pPr>
            <w:r w:rsidRPr="00143372">
              <w:rPr>
                <w:rFonts w:ascii="Arial" w:eastAsia="Arial" w:hAnsi="Arial" w:cs="Arial"/>
                <w:lang w:val="en"/>
              </w:rPr>
              <w:t>Harlen, W. &amp; James, M. (1997) Assessment and Learning: differences and relationships between formative and summative assessment, Assessment in Education: Principles, Policy &amp; Practice 4:3, 365-379.</w:t>
            </w:r>
          </w:p>
          <w:p w14:paraId="246EB40F" w14:textId="77777777" w:rsidR="00471A66" w:rsidRPr="00143372" w:rsidRDefault="00471A66" w:rsidP="00471A66">
            <w:pPr>
              <w:spacing w:line="276" w:lineRule="auto"/>
              <w:rPr>
                <w:rFonts w:ascii="Arial" w:hAnsi="Arial" w:cs="Arial"/>
                <w:sz w:val="20"/>
                <w:szCs w:val="20"/>
              </w:rPr>
            </w:pPr>
          </w:p>
        </w:tc>
      </w:tr>
      <w:tr w:rsidR="00471A66" w:rsidRPr="00143372" w14:paraId="6AE3F304" w14:textId="77777777" w:rsidTr="0043624D">
        <w:trPr>
          <w:gridAfter w:val="3"/>
          <w:wAfter w:w="5636" w:type="dxa"/>
          <w:trHeight w:val="386"/>
        </w:trPr>
        <w:tc>
          <w:tcPr>
            <w:tcW w:w="1684" w:type="dxa"/>
            <w:shd w:val="clear" w:color="auto" w:fill="83FCF0"/>
          </w:tcPr>
          <w:p w14:paraId="343253EE" w14:textId="1C97F41B" w:rsidR="00471A66" w:rsidRPr="00143372" w:rsidRDefault="00471A66" w:rsidP="00471A66">
            <w:pPr>
              <w:rPr>
                <w:rFonts w:ascii="Arial" w:hAnsi="Arial" w:cs="Arial"/>
                <w:sz w:val="20"/>
                <w:szCs w:val="20"/>
              </w:rPr>
            </w:pPr>
            <w:r w:rsidRPr="00143372">
              <w:rPr>
                <w:rFonts w:ascii="Arial" w:hAnsi="Arial" w:cs="Arial"/>
                <w:sz w:val="20"/>
                <w:szCs w:val="20"/>
              </w:rPr>
              <w:t>27</w:t>
            </w:r>
          </w:p>
          <w:p w14:paraId="6D9E9E4F" w14:textId="35E4E517" w:rsidR="00471A66" w:rsidRPr="00143372" w:rsidRDefault="00471A66" w:rsidP="00471A66">
            <w:pPr>
              <w:rPr>
                <w:rFonts w:ascii="Arial" w:hAnsi="Arial" w:cs="Arial"/>
                <w:sz w:val="20"/>
                <w:szCs w:val="20"/>
              </w:rPr>
            </w:pPr>
            <w:r w:rsidRPr="00143372">
              <w:rPr>
                <w:rFonts w:ascii="Arial" w:hAnsi="Arial" w:cs="Arial"/>
                <w:sz w:val="20"/>
                <w:szCs w:val="20"/>
              </w:rPr>
              <w:t>AAW</w:t>
            </w:r>
          </w:p>
          <w:p w14:paraId="603A0A97" w14:textId="163961E1" w:rsidR="00471A66" w:rsidRPr="00143372" w:rsidRDefault="00471A66" w:rsidP="00471A66">
            <w:pPr>
              <w:rPr>
                <w:rFonts w:ascii="Arial" w:hAnsi="Arial" w:cs="Arial"/>
                <w:sz w:val="20"/>
                <w:szCs w:val="20"/>
              </w:rPr>
            </w:pPr>
          </w:p>
          <w:p w14:paraId="4BD1F751" w14:textId="22E61DC6" w:rsidR="00471A66" w:rsidRPr="00143372" w:rsidRDefault="00471A66" w:rsidP="00471A66">
            <w:pPr>
              <w:rPr>
                <w:rFonts w:ascii="Arial" w:hAnsi="Arial" w:cs="Arial"/>
                <w:sz w:val="20"/>
                <w:szCs w:val="20"/>
              </w:rPr>
            </w:pPr>
            <w:proofErr w:type="spellStart"/>
            <w:r w:rsidRPr="00143372">
              <w:rPr>
                <w:rFonts w:ascii="Arial" w:hAnsi="Arial" w:cs="Arial"/>
                <w:sz w:val="20"/>
                <w:szCs w:val="20"/>
              </w:rPr>
              <w:t>ITaP</w:t>
            </w:r>
            <w:proofErr w:type="spellEnd"/>
            <w:r w:rsidRPr="00143372">
              <w:rPr>
                <w:rFonts w:ascii="Arial" w:hAnsi="Arial" w:cs="Arial"/>
                <w:sz w:val="20"/>
                <w:szCs w:val="20"/>
              </w:rPr>
              <w:t xml:space="preserve"> Prepare</w:t>
            </w:r>
          </w:p>
        </w:tc>
        <w:tc>
          <w:tcPr>
            <w:tcW w:w="3200" w:type="dxa"/>
            <w:shd w:val="clear" w:color="auto" w:fill="83FCF0"/>
          </w:tcPr>
          <w:p w14:paraId="5D5701F4" w14:textId="2FD23840" w:rsidR="00471A66" w:rsidRPr="00143372" w:rsidRDefault="00EB1032" w:rsidP="00E9095B">
            <w:pPr>
              <w:pStyle w:val="ListParagraph"/>
              <w:numPr>
                <w:ilvl w:val="0"/>
                <w:numId w:val="26"/>
              </w:numPr>
              <w:rPr>
                <w:rFonts w:ascii="Arial" w:eastAsia="Cambria" w:hAnsi="Arial" w:cs="Arial"/>
              </w:rPr>
            </w:pPr>
            <w:r w:rsidRPr="00143372">
              <w:rPr>
                <w:rFonts w:ascii="Arial" w:eastAsia="Cambria" w:hAnsi="Arial" w:cs="Arial"/>
              </w:rPr>
              <w:t>Mathematics</w:t>
            </w:r>
            <w:r w:rsidR="00471A66" w:rsidRPr="00143372">
              <w:rPr>
                <w:rFonts w:ascii="Arial" w:eastAsia="Cambria" w:hAnsi="Arial" w:cs="Arial"/>
              </w:rPr>
              <w:t xml:space="preserve"> Teachers can inspire pupils by having high expectations, particularly of learners with EAL. </w:t>
            </w:r>
          </w:p>
          <w:p w14:paraId="6A1E9039" w14:textId="7D667950" w:rsidR="00471A66" w:rsidRPr="00143372" w:rsidRDefault="00471A66" w:rsidP="00E9095B">
            <w:pPr>
              <w:pStyle w:val="ListParagraph"/>
              <w:numPr>
                <w:ilvl w:val="0"/>
                <w:numId w:val="26"/>
              </w:numPr>
              <w:rPr>
                <w:rFonts w:ascii="Arial" w:eastAsia="Cambria" w:hAnsi="Arial" w:cs="Arial"/>
              </w:rPr>
            </w:pPr>
            <w:r w:rsidRPr="00143372">
              <w:rPr>
                <w:rFonts w:ascii="Arial" w:eastAsia="Cambria" w:hAnsi="Arial" w:cs="Arial"/>
              </w:rPr>
              <w:t xml:space="preserve">EAL is not a SEN. </w:t>
            </w:r>
          </w:p>
          <w:p w14:paraId="1487D665" w14:textId="0850BEFD" w:rsidR="00471A66" w:rsidRPr="00143372" w:rsidRDefault="00471A66" w:rsidP="00E9095B">
            <w:pPr>
              <w:pStyle w:val="ListParagraph"/>
              <w:numPr>
                <w:ilvl w:val="0"/>
                <w:numId w:val="26"/>
              </w:numPr>
              <w:rPr>
                <w:rFonts w:ascii="Arial" w:hAnsi="Arial" w:cs="Arial"/>
              </w:rPr>
            </w:pPr>
            <w:r w:rsidRPr="00143372">
              <w:rPr>
                <w:rFonts w:ascii="Arial" w:eastAsia="Cambria" w:hAnsi="Arial" w:cs="Arial"/>
              </w:rPr>
              <w:t xml:space="preserve">Some pupils need more support than others to progress through the </w:t>
            </w:r>
            <w:r w:rsidR="00B34159" w:rsidRPr="00143372">
              <w:rPr>
                <w:rFonts w:ascii="Arial" w:eastAsia="Cambria" w:hAnsi="Arial" w:cs="Arial"/>
              </w:rPr>
              <w:t>mathematics</w:t>
            </w:r>
            <w:r w:rsidRPr="00143372">
              <w:rPr>
                <w:rFonts w:ascii="Arial" w:eastAsia="Cambria" w:hAnsi="Arial" w:cs="Arial"/>
              </w:rPr>
              <w:t xml:space="preserve"> curriculum. </w:t>
            </w:r>
          </w:p>
          <w:p w14:paraId="68DB346C" w14:textId="77777777" w:rsidR="00471A66" w:rsidRPr="00143372" w:rsidRDefault="00471A66" w:rsidP="00E9095B">
            <w:pPr>
              <w:pStyle w:val="NoSpacing"/>
              <w:numPr>
                <w:ilvl w:val="0"/>
                <w:numId w:val="125"/>
              </w:numPr>
              <w:rPr>
                <w:rFonts w:cs="Arial"/>
              </w:rPr>
            </w:pPr>
            <w:r w:rsidRPr="00143372">
              <w:rPr>
                <w:rFonts w:cs="Arial"/>
              </w:rPr>
              <w:t>Taking time to craft questions beforehand which might be used in class results in more purposeful questioning.</w:t>
            </w:r>
          </w:p>
          <w:p w14:paraId="5109C5E7" w14:textId="77777777" w:rsidR="00471A66" w:rsidRPr="00143372" w:rsidRDefault="00471A66" w:rsidP="0043624D">
            <w:pPr>
              <w:pStyle w:val="ListParagraph"/>
              <w:numPr>
                <w:ilvl w:val="0"/>
                <w:numId w:val="0"/>
              </w:numPr>
              <w:ind w:left="720"/>
              <w:rPr>
                <w:rFonts w:ascii="Arial" w:hAnsi="Arial" w:cs="Arial"/>
                <w:color w:val="000000"/>
                <w:sz w:val="20"/>
                <w:szCs w:val="20"/>
              </w:rPr>
            </w:pPr>
          </w:p>
        </w:tc>
        <w:tc>
          <w:tcPr>
            <w:tcW w:w="2932" w:type="dxa"/>
            <w:gridSpan w:val="2"/>
            <w:shd w:val="clear" w:color="auto" w:fill="83FCF0"/>
          </w:tcPr>
          <w:p w14:paraId="7B8BC86C" w14:textId="00476936" w:rsidR="00471A66" w:rsidRPr="00143372" w:rsidRDefault="00471A66" w:rsidP="00471A66">
            <w:pPr>
              <w:pStyle w:val="ListParagraph"/>
              <w:rPr>
                <w:rFonts w:ascii="Arial" w:eastAsia="Cambria" w:hAnsi="Arial" w:cs="Arial"/>
              </w:rPr>
            </w:pPr>
            <w:r w:rsidRPr="00143372">
              <w:rPr>
                <w:rFonts w:ascii="Arial" w:eastAsia="Cambria" w:hAnsi="Arial" w:cs="Arial"/>
              </w:rPr>
              <w:t xml:space="preserve">Set challenging objectives for all </w:t>
            </w:r>
            <w:r w:rsidR="001C771D" w:rsidRPr="00143372">
              <w:rPr>
                <w:rFonts w:ascii="Arial" w:eastAsia="Cambria" w:hAnsi="Arial" w:cs="Arial"/>
              </w:rPr>
              <w:t>pupils.</w:t>
            </w:r>
          </w:p>
          <w:p w14:paraId="6051046A" w14:textId="7D667950" w:rsidR="00471A66" w:rsidRPr="00143372" w:rsidRDefault="00471A66" w:rsidP="00471A66">
            <w:pPr>
              <w:pStyle w:val="ListParagraph"/>
              <w:rPr>
                <w:rFonts w:ascii="Arial" w:eastAsia="Cambria" w:hAnsi="Arial" w:cs="Arial"/>
              </w:rPr>
            </w:pPr>
            <w:r w:rsidRPr="00143372">
              <w:rPr>
                <w:rFonts w:ascii="Arial" w:eastAsia="Cambria" w:hAnsi="Arial" w:cs="Arial"/>
              </w:rPr>
              <w:t>Support learners by scaffolding tasks and providing support.</w:t>
            </w:r>
          </w:p>
          <w:p w14:paraId="3B1A12BA" w14:textId="7D667950" w:rsidR="00471A66" w:rsidRPr="00143372" w:rsidRDefault="00471A66" w:rsidP="00471A66">
            <w:pPr>
              <w:pStyle w:val="ListParagraph"/>
              <w:rPr>
                <w:rFonts w:ascii="Arial" w:eastAsia="Cambria" w:hAnsi="Arial" w:cs="Arial"/>
              </w:rPr>
            </w:pPr>
            <w:r w:rsidRPr="00143372">
              <w:rPr>
                <w:rFonts w:ascii="Arial" w:eastAsia="Cambria" w:hAnsi="Arial" w:cs="Arial"/>
              </w:rPr>
              <w:t xml:space="preserve">Accommodate learners with </w:t>
            </w:r>
            <w:proofErr w:type="gramStart"/>
            <w:r w:rsidRPr="00143372">
              <w:rPr>
                <w:rFonts w:ascii="Arial" w:eastAsia="Cambria" w:hAnsi="Arial" w:cs="Arial"/>
              </w:rPr>
              <w:t>EAL</w:t>
            </w:r>
            <w:proofErr w:type="gramEnd"/>
            <w:r w:rsidRPr="00143372">
              <w:rPr>
                <w:rFonts w:ascii="Arial" w:eastAsia="Cambria" w:hAnsi="Arial" w:cs="Arial"/>
              </w:rPr>
              <w:t xml:space="preserve"> </w:t>
            </w:r>
          </w:p>
          <w:p w14:paraId="5F8C2933" w14:textId="28FDC403" w:rsidR="00471A66" w:rsidRPr="00143372" w:rsidRDefault="00471A66" w:rsidP="00471A66">
            <w:pPr>
              <w:pStyle w:val="ListParagraph"/>
              <w:pBdr>
                <w:top w:val="nil"/>
                <w:left w:val="nil"/>
                <w:bottom w:val="nil"/>
                <w:right w:val="nil"/>
                <w:between w:val="nil"/>
              </w:pBdr>
              <w:rPr>
                <w:rFonts w:ascii="Arial" w:hAnsi="Arial" w:cs="Arial"/>
                <w:sz w:val="20"/>
                <w:szCs w:val="20"/>
              </w:rPr>
            </w:pPr>
            <w:r w:rsidRPr="00143372">
              <w:rPr>
                <w:rFonts w:ascii="Arial" w:eastAsia="Cambria" w:hAnsi="Arial" w:cs="Arial"/>
                <w:lang w:val="en"/>
              </w:rPr>
              <w:t>make accurate decisions – with support from colleagues, about the kinds of support that pupils including individual EAL learners need.</w:t>
            </w:r>
          </w:p>
          <w:p w14:paraId="74CF379E" w14:textId="77777777" w:rsidR="00471A66" w:rsidRPr="00143372" w:rsidRDefault="00471A66" w:rsidP="00471A66">
            <w:pPr>
              <w:pStyle w:val="ListParagraph"/>
              <w:rPr>
                <w:rFonts w:ascii="Arial" w:hAnsi="Arial" w:cs="Arial"/>
                <w:sz w:val="20"/>
                <w:szCs w:val="20"/>
              </w:rPr>
            </w:pPr>
            <w:r w:rsidRPr="00143372">
              <w:rPr>
                <w:rFonts w:ascii="Arial" w:hAnsi="Arial" w:cs="Arial"/>
                <w:sz w:val="20"/>
                <w:szCs w:val="20"/>
              </w:rPr>
              <w:t>manage the process of which pupils answer, and when, to cause the greatest amount of thinking time to occur among the widest range of pupils by using no-hands questioning.</w:t>
            </w:r>
          </w:p>
          <w:p w14:paraId="4C959651" w14:textId="77777777" w:rsidR="00471A66" w:rsidRPr="00143372" w:rsidRDefault="00471A66" w:rsidP="00471A66">
            <w:pPr>
              <w:pStyle w:val="ListParagraph"/>
              <w:rPr>
                <w:rFonts w:ascii="Arial" w:hAnsi="Arial" w:cs="Arial"/>
                <w:sz w:val="20"/>
                <w:szCs w:val="20"/>
              </w:rPr>
            </w:pPr>
            <w:r w:rsidRPr="00143372">
              <w:rPr>
                <w:rFonts w:ascii="Arial" w:hAnsi="Arial" w:cs="Arial"/>
                <w:sz w:val="20"/>
                <w:szCs w:val="20"/>
              </w:rPr>
              <w:t>Give pupils time to think between asking a question and expecting an answer. This can include pause time, or partner talk time.</w:t>
            </w:r>
          </w:p>
          <w:p w14:paraId="7EFA02D6" w14:textId="46DB20F5" w:rsidR="00471A66" w:rsidRPr="00143372" w:rsidRDefault="00471A66" w:rsidP="0043624D">
            <w:pPr>
              <w:pStyle w:val="ListParagraph"/>
              <w:numPr>
                <w:ilvl w:val="0"/>
                <w:numId w:val="0"/>
              </w:numPr>
              <w:pBdr>
                <w:top w:val="nil"/>
                <w:left w:val="nil"/>
                <w:bottom w:val="nil"/>
                <w:right w:val="nil"/>
                <w:between w:val="nil"/>
              </w:pBdr>
              <w:ind w:left="360"/>
              <w:rPr>
                <w:rFonts w:ascii="Arial" w:hAnsi="Arial" w:cs="Arial"/>
                <w:sz w:val="20"/>
                <w:szCs w:val="20"/>
              </w:rPr>
            </w:pPr>
          </w:p>
        </w:tc>
        <w:tc>
          <w:tcPr>
            <w:tcW w:w="2316" w:type="dxa"/>
            <w:gridSpan w:val="2"/>
            <w:shd w:val="clear" w:color="auto" w:fill="83FCF0"/>
          </w:tcPr>
          <w:p w14:paraId="7B4AB694" w14:textId="0FAE54DF" w:rsidR="00471A66" w:rsidRPr="00143372" w:rsidRDefault="00471A66" w:rsidP="00471A66">
            <w:pPr>
              <w:jc w:val="both"/>
              <w:rPr>
                <w:rFonts w:ascii="Arial" w:hAnsi="Arial" w:cs="Arial"/>
                <w:color w:val="000000"/>
                <w:sz w:val="20"/>
                <w:szCs w:val="20"/>
              </w:rPr>
            </w:pPr>
            <w:r w:rsidRPr="00143372">
              <w:rPr>
                <w:rFonts w:ascii="Arial" w:hAnsi="Arial" w:cs="Arial"/>
                <w:color w:val="000000"/>
                <w:sz w:val="20"/>
                <w:szCs w:val="20"/>
              </w:rPr>
              <w:t>EAL Conference 9-12 Tuesday</w:t>
            </w:r>
          </w:p>
          <w:p w14:paraId="035805AA" w14:textId="77777777" w:rsidR="00471A66" w:rsidRPr="00143372" w:rsidRDefault="00471A66" w:rsidP="00471A66">
            <w:pPr>
              <w:jc w:val="both"/>
              <w:rPr>
                <w:rFonts w:ascii="Arial" w:hAnsi="Arial" w:cs="Arial"/>
                <w:color w:val="000000"/>
                <w:sz w:val="20"/>
                <w:szCs w:val="20"/>
              </w:rPr>
            </w:pPr>
          </w:p>
          <w:p w14:paraId="78528245" w14:textId="77777777" w:rsidR="00471A66" w:rsidRPr="00143372" w:rsidRDefault="00471A66" w:rsidP="00471A66">
            <w:pPr>
              <w:jc w:val="both"/>
              <w:rPr>
                <w:rFonts w:ascii="Arial" w:hAnsi="Arial" w:cs="Arial"/>
                <w:color w:val="000000"/>
                <w:sz w:val="20"/>
                <w:szCs w:val="20"/>
              </w:rPr>
            </w:pPr>
            <w:r w:rsidRPr="00143372">
              <w:rPr>
                <w:rFonts w:ascii="Arial" w:hAnsi="Arial" w:cs="Arial"/>
                <w:color w:val="000000"/>
                <w:sz w:val="20"/>
                <w:szCs w:val="20"/>
              </w:rPr>
              <w:t>Scenario Planning For questioning (Tuesday 1-3)</w:t>
            </w:r>
          </w:p>
          <w:p w14:paraId="48130ED9" w14:textId="77777777" w:rsidR="00471A66" w:rsidRPr="00143372" w:rsidRDefault="00471A66" w:rsidP="00471A66">
            <w:pPr>
              <w:jc w:val="both"/>
              <w:rPr>
                <w:rFonts w:ascii="Arial" w:hAnsi="Arial" w:cs="Arial"/>
                <w:color w:val="000000"/>
                <w:sz w:val="20"/>
                <w:szCs w:val="20"/>
              </w:rPr>
            </w:pPr>
          </w:p>
          <w:p w14:paraId="584BB65D" w14:textId="5F8D51D7" w:rsidR="00471A66" w:rsidRPr="00143372" w:rsidRDefault="00471A66" w:rsidP="00471A66">
            <w:pPr>
              <w:jc w:val="both"/>
              <w:rPr>
                <w:rFonts w:ascii="Arial" w:hAnsi="Arial" w:cs="Arial"/>
                <w:color w:val="000000"/>
                <w:sz w:val="20"/>
                <w:szCs w:val="20"/>
              </w:rPr>
            </w:pPr>
            <w:r w:rsidRPr="00143372">
              <w:rPr>
                <w:rFonts w:ascii="Arial" w:hAnsi="Arial" w:cs="Arial"/>
                <w:color w:val="000000"/>
                <w:sz w:val="20"/>
                <w:szCs w:val="20"/>
              </w:rPr>
              <w:t xml:space="preserve">Supported Questioning with invited pupils at EHU Thursday </w:t>
            </w:r>
          </w:p>
        </w:tc>
        <w:tc>
          <w:tcPr>
            <w:tcW w:w="3693" w:type="dxa"/>
            <w:shd w:val="clear" w:color="auto" w:fill="83FCF0"/>
          </w:tcPr>
          <w:p w14:paraId="72C2CC94" w14:textId="0DBE14E8" w:rsidR="00471A66" w:rsidRPr="00143372" w:rsidRDefault="00471A66" w:rsidP="00471A66">
            <w:pPr>
              <w:rPr>
                <w:rFonts w:ascii="Arial" w:hAnsi="Arial" w:cs="Arial"/>
                <w:i/>
                <w:iCs/>
                <w:lang w:val="en"/>
              </w:rPr>
            </w:pPr>
            <w:r w:rsidRPr="00143372">
              <w:rPr>
                <w:rFonts w:ascii="Arial" w:hAnsi="Arial" w:cs="Arial"/>
                <w:i/>
                <w:iCs/>
                <w:lang w:val="en"/>
              </w:rPr>
              <w:t xml:space="preserve">How would you plan to support a learner with EAL in </w:t>
            </w:r>
            <w:r w:rsidR="00EB1032" w:rsidRPr="00143372">
              <w:rPr>
                <w:rFonts w:ascii="Arial" w:hAnsi="Arial" w:cs="Arial"/>
                <w:i/>
                <w:iCs/>
                <w:lang w:val="en"/>
              </w:rPr>
              <w:t>Mathematics</w:t>
            </w:r>
            <w:r w:rsidRPr="00143372">
              <w:rPr>
                <w:rFonts w:ascii="Arial" w:hAnsi="Arial" w:cs="Arial"/>
                <w:i/>
                <w:iCs/>
                <w:lang w:val="en"/>
              </w:rPr>
              <w:t>?</w:t>
            </w:r>
          </w:p>
          <w:p w14:paraId="6B9FF9E8" w14:textId="0AD280E5" w:rsidR="00471A66" w:rsidRPr="00143372" w:rsidRDefault="00471A66" w:rsidP="00471A66">
            <w:pPr>
              <w:rPr>
                <w:rFonts w:ascii="Arial" w:hAnsi="Arial" w:cs="Arial"/>
                <w:sz w:val="20"/>
                <w:szCs w:val="20"/>
              </w:rPr>
            </w:pPr>
            <w:r w:rsidRPr="00143372">
              <w:rPr>
                <w:rFonts w:ascii="Arial" w:hAnsi="Arial" w:cs="Arial"/>
                <w:i/>
                <w:iCs/>
                <w:lang w:val="en"/>
              </w:rPr>
              <w:t>How does effective questioning help this?</w:t>
            </w:r>
          </w:p>
        </w:tc>
        <w:tc>
          <w:tcPr>
            <w:tcW w:w="975" w:type="dxa"/>
            <w:gridSpan w:val="2"/>
            <w:shd w:val="clear" w:color="auto" w:fill="83FCF0"/>
          </w:tcPr>
          <w:p w14:paraId="0CA80040" w14:textId="77777777" w:rsidR="005F7240" w:rsidRDefault="00471A66" w:rsidP="00471A66">
            <w:pPr>
              <w:rPr>
                <w:rFonts w:ascii="Arial" w:hAnsi="Arial" w:cs="Arial"/>
                <w:sz w:val="20"/>
                <w:szCs w:val="20"/>
              </w:rPr>
            </w:pPr>
            <w:r w:rsidRPr="00143372">
              <w:rPr>
                <w:rFonts w:ascii="Arial" w:hAnsi="Arial" w:cs="Arial"/>
                <w:sz w:val="20"/>
                <w:szCs w:val="20"/>
              </w:rPr>
              <w:t>CP</w:t>
            </w:r>
            <w:r w:rsidR="0098291F">
              <w:rPr>
                <w:rFonts w:ascii="Arial" w:hAnsi="Arial" w:cs="Arial"/>
                <w:sz w:val="20"/>
                <w:szCs w:val="20"/>
              </w:rPr>
              <w:t xml:space="preserve"> 6</w:t>
            </w:r>
          </w:p>
          <w:p w14:paraId="402AE7A9" w14:textId="72F8FA8C" w:rsidR="00471A66" w:rsidRPr="00143372" w:rsidRDefault="005F7240" w:rsidP="00471A66">
            <w:pPr>
              <w:rPr>
                <w:rFonts w:ascii="Arial" w:hAnsi="Arial" w:cs="Arial"/>
                <w:sz w:val="20"/>
                <w:szCs w:val="20"/>
              </w:rPr>
            </w:pPr>
            <w:r>
              <w:rPr>
                <w:rFonts w:ascii="Arial" w:hAnsi="Arial" w:cs="Arial"/>
                <w:sz w:val="20"/>
                <w:szCs w:val="20"/>
              </w:rPr>
              <w:t xml:space="preserve">CP </w:t>
            </w:r>
            <w:r w:rsidR="0098291F">
              <w:rPr>
                <w:rFonts w:ascii="Arial" w:hAnsi="Arial" w:cs="Arial"/>
                <w:sz w:val="20"/>
                <w:szCs w:val="20"/>
              </w:rPr>
              <w:t>7</w:t>
            </w:r>
          </w:p>
          <w:p w14:paraId="16B02F44" w14:textId="5483FC3D" w:rsidR="00471A66" w:rsidRPr="00143372" w:rsidRDefault="00471A66" w:rsidP="00471A66">
            <w:pPr>
              <w:rPr>
                <w:rFonts w:ascii="Arial" w:hAnsi="Arial" w:cs="Arial"/>
                <w:sz w:val="20"/>
                <w:szCs w:val="20"/>
              </w:rPr>
            </w:pPr>
            <w:r w:rsidRPr="00143372">
              <w:rPr>
                <w:rFonts w:ascii="Arial" w:hAnsi="Arial" w:cs="Arial"/>
                <w:sz w:val="20"/>
                <w:szCs w:val="20"/>
              </w:rPr>
              <w:t>AT</w:t>
            </w:r>
            <w:r w:rsidR="0098291F">
              <w:rPr>
                <w:rFonts w:ascii="Arial" w:hAnsi="Arial" w:cs="Arial"/>
                <w:sz w:val="20"/>
                <w:szCs w:val="20"/>
              </w:rPr>
              <w:t xml:space="preserve"> 1</w:t>
            </w:r>
          </w:p>
          <w:p w14:paraId="46F11782" w14:textId="77777777" w:rsidR="005F7240" w:rsidRDefault="00471A66" w:rsidP="00471A66">
            <w:pPr>
              <w:rPr>
                <w:rFonts w:ascii="Arial" w:hAnsi="Arial" w:cs="Arial"/>
                <w:sz w:val="20"/>
                <w:szCs w:val="20"/>
              </w:rPr>
            </w:pPr>
            <w:r w:rsidRPr="00143372">
              <w:rPr>
                <w:rFonts w:ascii="Arial" w:hAnsi="Arial" w:cs="Arial"/>
                <w:sz w:val="20"/>
                <w:szCs w:val="20"/>
              </w:rPr>
              <w:t>A</w:t>
            </w:r>
            <w:r w:rsidR="0098291F">
              <w:rPr>
                <w:rFonts w:ascii="Arial" w:hAnsi="Arial" w:cs="Arial"/>
                <w:sz w:val="20"/>
                <w:szCs w:val="20"/>
              </w:rPr>
              <w:t xml:space="preserve"> 5</w:t>
            </w:r>
          </w:p>
          <w:p w14:paraId="7343173D" w14:textId="2A1FA221" w:rsidR="00471A66" w:rsidRPr="00143372" w:rsidRDefault="005F7240" w:rsidP="00471A66">
            <w:pPr>
              <w:rPr>
                <w:rFonts w:ascii="Arial" w:hAnsi="Arial" w:cs="Arial"/>
                <w:sz w:val="20"/>
                <w:szCs w:val="20"/>
              </w:rPr>
            </w:pPr>
            <w:r>
              <w:rPr>
                <w:rFonts w:ascii="Arial" w:hAnsi="Arial" w:cs="Arial"/>
                <w:sz w:val="20"/>
                <w:szCs w:val="20"/>
              </w:rPr>
              <w:t>A</w:t>
            </w:r>
            <w:r w:rsidR="0098291F">
              <w:rPr>
                <w:rFonts w:ascii="Arial" w:hAnsi="Arial" w:cs="Arial"/>
                <w:sz w:val="20"/>
                <w:szCs w:val="20"/>
              </w:rPr>
              <w:t xml:space="preserve"> 6 </w:t>
            </w:r>
          </w:p>
        </w:tc>
        <w:tc>
          <w:tcPr>
            <w:tcW w:w="1306" w:type="dxa"/>
            <w:shd w:val="clear" w:color="auto" w:fill="83FCF0"/>
          </w:tcPr>
          <w:p w14:paraId="5F0113EF" w14:textId="065EAC1C" w:rsidR="00471A66" w:rsidRPr="00143372" w:rsidRDefault="00471A66" w:rsidP="00471A66">
            <w:pPr>
              <w:rPr>
                <w:rFonts w:ascii="Arial" w:hAnsi="Arial" w:cs="Arial"/>
                <w:sz w:val="20"/>
                <w:szCs w:val="20"/>
              </w:rPr>
            </w:pPr>
            <w:r w:rsidRPr="00143372">
              <w:rPr>
                <w:rFonts w:ascii="Arial" w:hAnsi="Arial" w:cs="Arial"/>
                <w:sz w:val="20"/>
                <w:szCs w:val="20"/>
              </w:rPr>
              <w:t>Progress Tutorial</w:t>
            </w:r>
          </w:p>
          <w:p w14:paraId="6FDF76F8" w14:textId="77777777" w:rsidR="00471A66" w:rsidRPr="00143372" w:rsidRDefault="00471A66" w:rsidP="00471A66">
            <w:pPr>
              <w:rPr>
                <w:rFonts w:ascii="Arial" w:hAnsi="Arial" w:cs="Arial"/>
                <w:sz w:val="20"/>
                <w:szCs w:val="20"/>
              </w:rPr>
            </w:pPr>
          </w:p>
        </w:tc>
      </w:tr>
      <w:tr w:rsidR="00471A66" w:rsidRPr="00143372" w14:paraId="3F611543" w14:textId="77777777" w:rsidTr="0043624D">
        <w:trPr>
          <w:gridAfter w:val="3"/>
          <w:wAfter w:w="5636" w:type="dxa"/>
          <w:trHeight w:val="302"/>
        </w:trPr>
        <w:tc>
          <w:tcPr>
            <w:tcW w:w="1684" w:type="dxa"/>
            <w:shd w:val="clear" w:color="auto" w:fill="E2EFD9"/>
          </w:tcPr>
          <w:p w14:paraId="45EEC216" w14:textId="77777777" w:rsidR="00471A66" w:rsidRPr="00143372" w:rsidRDefault="00471A66" w:rsidP="00471A66">
            <w:pPr>
              <w:rPr>
                <w:rFonts w:ascii="Arial" w:hAnsi="Arial" w:cs="Arial"/>
                <w:sz w:val="20"/>
                <w:szCs w:val="20"/>
              </w:rPr>
            </w:pPr>
            <w:r w:rsidRPr="00143372">
              <w:rPr>
                <w:rFonts w:ascii="Arial" w:hAnsi="Arial" w:cs="Arial"/>
                <w:sz w:val="20"/>
                <w:szCs w:val="20"/>
              </w:rPr>
              <w:t>Key reading</w:t>
            </w:r>
          </w:p>
        </w:tc>
        <w:tc>
          <w:tcPr>
            <w:tcW w:w="14422" w:type="dxa"/>
            <w:gridSpan w:val="9"/>
            <w:shd w:val="clear" w:color="auto" w:fill="E2EFD9"/>
          </w:tcPr>
          <w:p w14:paraId="64C7AC01" w14:textId="77777777" w:rsidR="00471A66" w:rsidRPr="00143372" w:rsidRDefault="00471A66" w:rsidP="00471A66">
            <w:pPr>
              <w:spacing w:line="276" w:lineRule="auto"/>
              <w:rPr>
                <w:rFonts w:ascii="Arial" w:eastAsia="Arial" w:hAnsi="Arial" w:cs="Arial"/>
                <w:lang w:val="en-GB"/>
              </w:rPr>
            </w:pPr>
            <w:r w:rsidRPr="00143372">
              <w:rPr>
                <w:rFonts w:ascii="Arial" w:eastAsia="Arial" w:hAnsi="Arial" w:cs="Arial"/>
                <w:lang w:val="en-GB"/>
              </w:rPr>
              <w:t xml:space="preserve">Sherrington, T 2020, </w:t>
            </w:r>
            <w:r w:rsidRPr="00143372">
              <w:rPr>
                <w:rFonts w:ascii="Arial" w:eastAsia="Arial" w:hAnsi="Arial" w:cs="Arial"/>
                <w:i/>
                <w:iCs/>
                <w:lang w:val="en-GB"/>
              </w:rPr>
              <w:t xml:space="preserve">Teaching </w:t>
            </w:r>
            <w:proofErr w:type="spellStart"/>
            <w:r w:rsidRPr="00143372">
              <w:rPr>
                <w:rFonts w:ascii="Arial" w:eastAsia="Arial" w:hAnsi="Arial" w:cs="Arial"/>
                <w:i/>
                <w:iCs/>
                <w:lang w:val="en-GB"/>
              </w:rPr>
              <w:t>WalkThrus</w:t>
            </w:r>
            <w:proofErr w:type="spellEnd"/>
            <w:r w:rsidRPr="00143372">
              <w:rPr>
                <w:rFonts w:ascii="Arial" w:eastAsia="Arial" w:hAnsi="Arial" w:cs="Arial"/>
                <w:i/>
                <w:iCs/>
                <w:lang w:val="en-GB"/>
              </w:rPr>
              <w:t xml:space="preserve">: Five-Step Guides to Instructional </w:t>
            </w:r>
            <w:proofErr w:type="gramStart"/>
            <w:r w:rsidRPr="00143372">
              <w:rPr>
                <w:rFonts w:ascii="Arial" w:eastAsia="Arial" w:hAnsi="Arial" w:cs="Arial"/>
                <w:i/>
                <w:iCs/>
                <w:lang w:val="en-GB"/>
              </w:rPr>
              <w:t>Coaching</w:t>
            </w:r>
            <w:r w:rsidRPr="00143372">
              <w:rPr>
                <w:rFonts w:ascii="Arial" w:eastAsia="Arial" w:hAnsi="Arial" w:cs="Arial"/>
                <w:lang w:val="en-GB"/>
              </w:rPr>
              <w:t>,.</w:t>
            </w:r>
            <w:proofErr w:type="gramEnd"/>
            <w:r w:rsidRPr="00143372">
              <w:rPr>
                <w:rFonts w:ascii="Arial" w:eastAsia="Arial" w:hAnsi="Arial" w:cs="Arial"/>
                <w:lang w:val="en-GB"/>
              </w:rPr>
              <w:t xml:space="preserve"> Chapter 4 (265- 338)</w:t>
            </w:r>
          </w:p>
          <w:p w14:paraId="7E0FDA0C" w14:textId="7621B97A" w:rsidR="00471A66" w:rsidRPr="00143372" w:rsidRDefault="00471A66" w:rsidP="00471A66">
            <w:pPr>
              <w:spacing w:line="276" w:lineRule="auto"/>
              <w:rPr>
                <w:rFonts w:ascii="Arial" w:eastAsia="Arial" w:hAnsi="Arial" w:cs="Arial"/>
                <w:lang w:val="en"/>
              </w:rPr>
            </w:pPr>
            <w:proofErr w:type="spellStart"/>
            <w:r w:rsidRPr="00143372">
              <w:rPr>
                <w:rFonts w:ascii="Arial" w:eastAsia="Arial" w:hAnsi="Arial" w:cs="Arial"/>
                <w:lang w:val="en"/>
              </w:rPr>
              <w:t>Tsiplakides</w:t>
            </w:r>
            <w:proofErr w:type="spellEnd"/>
            <w:r w:rsidRPr="00143372">
              <w:rPr>
                <w:rFonts w:ascii="Arial" w:eastAsia="Arial" w:hAnsi="Arial" w:cs="Arial"/>
                <w:lang w:val="en"/>
              </w:rPr>
              <w:t xml:space="preserve">, I. &amp; </w:t>
            </w:r>
            <w:proofErr w:type="spellStart"/>
            <w:r w:rsidRPr="00143372">
              <w:rPr>
                <w:rFonts w:ascii="Arial" w:eastAsia="Arial" w:hAnsi="Arial" w:cs="Arial"/>
                <w:lang w:val="en"/>
              </w:rPr>
              <w:t>Keramida</w:t>
            </w:r>
            <w:proofErr w:type="spellEnd"/>
            <w:r w:rsidRPr="00143372">
              <w:rPr>
                <w:rFonts w:ascii="Arial" w:eastAsia="Arial" w:hAnsi="Arial" w:cs="Arial"/>
                <w:lang w:val="en"/>
              </w:rPr>
              <w:t xml:space="preserve">, A. (2010) The relationship between teacher expectations and student achievement in the teaching of English as a foreign language. </w:t>
            </w:r>
            <w:r w:rsidRPr="00143372">
              <w:rPr>
                <w:rFonts w:ascii="Arial" w:eastAsia="Arial" w:hAnsi="Arial" w:cs="Arial"/>
                <w:i/>
                <w:iCs/>
                <w:lang w:val="en"/>
              </w:rPr>
              <w:t>English Language Teaching</w:t>
            </w:r>
            <w:r w:rsidRPr="00143372">
              <w:rPr>
                <w:rFonts w:ascii="Arial" w:eastAsia="Arial" w:hAnsi="Arial" w:cs="Arial"/>
                <w:lang w:val="en"/>
              </w:rPr>
              <w:t xml:space="preserve">, 3(2), P22. Retrieved from </w:t>
            </w:r>
            <w:hyperlink r:id="rId66">
              <w:r w:rsidRPr="00143372">
                <w:rPr>
                  <w:rStyle w:val="Hyperlink"/>
                  <w:rFonts w:ascii="Arial" w:eastAsia="Arial" w:hAnsi="Arial" w:cs="Arial"/>
                  <w:lang w:val="en"/>
                </w:rPr>
                <w:t>http://files.eric.ed.gov/fulltext/EJ1081569.pdf</w:t>
              </w:r>
            </w:hyperlink>
          </w:p>
          <w:p w14:paraId="7398938A" w14:textId="5F442D50" w:rsidR="00471A66" w:rsidRPr="00143372" w:rsidRDefault="00471A66" w:rsidP="00471A66">
            <w:pPr>
              <w:rPr>
                <w:rFonts w:ascii="Arial" w:hAnsi="Arial" w:cs="Arial"/>
                <w:sz w:val="20"/>
                <w:szCs w:val="20"/>
              </w:rPr>
            </w:pPr>
          </w:p>
        </w:tc>
      </w:tr>
      <w:tr w:rsidR="00471A66" w:rsidRPr="00143372" w14:paraId="19ED7B97" w14:textId="77777777" w:rsidTr="0043624D">
        <w:trPr>
          <w:gridAfter w:val="3"/>
          <w:wAfter w:w="5636" w:type="dxa"/>
          <w:trHeight w:val="386"/>
        </w:trPr>
        <w:tc>
          <w:tcPr>
            <w:tcW w:w="1684" w:type="dxa"/>
            <w:shd w:val="clear" w:color="auto" w:fill="auto"/>
          </w:tcPr>
          <w:p w14:paraId="0A797632" w14:textId="77777777" w:rsidR="00471A66" w:rsidRPr="00143372" w:rsidRDefault="00471A66" w:rsidP="00471A66">
            <w:pPr>
              <w:rPr>
                <w:rFonts w:ascii="Arial" w:hAnsi="Arial" w:cs="Arial"/>
                <w:sz w:val="20"/>
                <w:szCs w:val="20"/>
              </w:rPr>
            </w:pPr>
            <w:r w:rsidRPr="00143372">
              <w:rPr>
                <w:rFonts w:ascii="Arial" w:hAnsi="Arial" w:cs="Arial"/>
                <w:sz w:val="20"/>
                <w:szCs w:val="20"/>
              </w:rPr>
              <w:t>28</w:t>
            </w:r>
          </w:p>
          <w:p w14:paraId="6A8B5B13" w14:textId="11700606" w:rsidR="00471A66" w:rsidRPr="00143372" w:rsidRDefault="00471A66" w:rsidP="00471A66">
            <w:pPr>
              <w:rPr>
                <w:rFonts w:ascii="Arial" w:hAnsi="Arial" w:cs="Arial"/>
                <w:sz w:val="20"/>
                <w:szCs w:val="20"/>
              </w:rPr>
            </w:pPr>
            <w:r w:rsidRPr="00143372">
              <w:rPr>
                <w:rFonts w:ascii="Arial" w:eastAsia="Arial" w:hAnsi="Arial" w:cs="Arial"/>
                <w:i/>
                <w:iCs/>
                <w:lang w:val="en"/>
              </w:rPr>
              <w:t xml:space="preserve">How do we use collaborative learning in </w:t>
            </w:r>
            <w:r w:rsidR="00EB1032" w:rsidRPr="00143372">
              <w:rPr>
                <w:rFonts w:ascii="Arial" w:eastAsia="Arial" w:hAnsi="Arial" w:cs="Arial"/>
                <w:i/>
                <w:iCs/>
                <w:lang w:val="en"/>
              </w:rPr>
              <w:t>Mathematics</w:t>
            </w:r>
            <w:r w:rsidRPr="00143372">
              <w:rPr>
                <w:rFonts w:ascii="Arial" w:eastAsia="Arial" w:hAnsi="Arial" w:cs="Arial"/>
                <w:lang w:val="en"/>
              </w:rPr>
              <w:t>?</w:t>
            </w:r>
          </w:p>
          <w:p w14:paraId="70B8213F" w14:textId="77777777" w:rsidR="00471A66" w:rsidRPr="00143372" w:rsidRDefault="00471A66" w:rsidP="00471A66">
            <w:pPr>
              <w:rPr>
                <w:rFonts w:ascii="Arial" w:hAnsi="Arial" w:cs="Arial"/>
                <w:sz w:val="20"/>
                <w:szCs w:val="20"/>
              </w:rPr>
            </w:pPr>
          </w:p>
        </w:tc>
        <w:tc>
          <w:tcPr>
            <w:tcW w:w="3200" w:type="dxa"/>
            <w:shd w:val="clear" w:color="auto" w:fill="auto"/>
          </w:tcPr>
          <w:p w14:paraId="7EF19CEA" w14:textId="560688FC" w:rsidR="00471A66" w:rsidRPr="00143372" w:rsidRDefault="00471A66" w:rsidP="00E9095B">
            <w:pPr>
              <w:pStyle w:val="ListParagraph"/>
              <w:numPr>
                <w:ilvl w:val="0"/>
                <w:numId w:val="25"/>
              </w:numPr>
              <w:rPr>
                <w:rFonts w:ascii="Arial" w:eastAsia="Cambria" w:hAnsi="Arial" w:cs="Arial"/>
              </w:rPr>
            </w:pPr>
            <w:r w:rsidRPr="00143372">
              <w:rPr>
                <w:rFonts w:ascii="Arial" w:eastAsia="Cambria" w:hAnsi="Arial" w:cs="Arial"/>
              </w:rPr>
              <w:t xml:space="preserve">Paired and group activities can increase pupil success in </w:t>
            </w:r>
            <w:r w:rsidR="00EB1032" w:rsidRPr="00143372">
              <w:rPr>
                <w:rFonts w:ascii="Arial" w:eastAsia="Cambria" w:hAnsi="Arial" w:cs="Arial"/>
              </w:rPr>
              <w:t>Mathematics</w:t>
            </w:r>
            <w:r w:rsidRPr="00143372">
              <w:rPr>
                <w:rFonts w:ascii="Arial" w:eastAsia="Cambria" w:hAnsi="Arial" w:cs="Arial"/>
              </w:rPr>
              <w:t xml:space="preserve">, but to work together effectively pupils need guidance, </w:t>
            </w:r>
            <w:proofErr w:type="gramStart"/>
            <w:r w:rsidRPr="00143372">
              <w:rPr>
                <w:rFonts w:ascii="Arial" w:eastAsia="Cambria" w:hAnsi="Arial" w:cs="Arial"/>
              </w:rPr>
              <w:t>support</w:t>
            </w:r>
            <w:proofErr w:type="gramEnd"/>
            <w:r w:rsidRPr="00143372">
              <w:rPr>
                <w:rFonts w:ascii="Arial" w:eastAsia="Cambria" w:hAnsi="Arial" w:cs="Arial"/>
              </w:rPr>
              <w:t xml:space="preserve"> and practice.</w:t>
            </w:r>
          </w:p>
          <w:p w14:paraId="62E059DB" w14:textId="437B69A8" w:rsidR="00471A66" w:rsidRPr="00143372" w:rsidRDefault="00471A66" w:rsidP="00E9095B">
            <w:pPr>
              <w:pStyle w:val="ListParagraph"/>
              <w:numPr>
                <w:ilvl w:val="0"/>
                <w:numId w:val="124"/>
              </w:numPr>
              <w:pBdr>
                <w:top w:val="nil"/>
                <w:left w:val="nil"/>
                <w:bottom w:val="nil"/>
                <w:right w:val="nil"/>
                <w:between w:val="nil"/>
              </w:pBdr>
              <w:rPr>
                <w:rFonts w:ascii="Arial" w:hAnsi="Arial" w:cs="Arial"/>
                <w:sz w:val="20"/>
                <w:szCs w:val="20"/>
              </w:rPr>
            </w:pPr>
            <w:r w:rsidRPr="00143372">
              <w:rPr>
                <w:rFonts w:ascii="Arial" w:eastAsia="Cambria" w:hAnsi="Arial" w:cs="Arial"/>
                <w:lang w:val="en"/>
              </w:rPr>
              <w:t xml:space="preserve">How pupils are grouped is also important; care should be taken to monitor the impact of groupings on pupil attainment, </w:t>
            </w:r>
            <w:proofErr w:type="gramStart"/>
            <w:r w:rsidRPr="00143372">
              <w:rPr>
                <w:rFonts w:ascii="Arial" w:eastAsia="Cambria" w:hAnsi="Arial" w:cs="Arial"/>
                <w:lang w:val="en"/>
              </w:rPr>
              <w:t>behaviour</w:t>
            </w:r>
            <w:proofErr w:type="gramEnd"/>
            <w:r w:rsidRPr="00143372">
              <w:rPr>
                <w:rFonts w:ascii="Arial" w:eastAsia="Cambria" w:hAnsi="Arial" w:cs="Arial"/>
                <w:lang w:val="en"/>
              </w:rPr>
              <w:t xml:space="preserve"> and motivation.</w:t>
            </w:r>
          </w:p>
        </w:tc>
        <w:tc>
          <w:tcPr>
            <w:tcW w:w="2932" w:type="dxa"/>
            <w:gridSpan w:val="2"/>
            <w:shd w:val="clear" w:color="auto" w:fill="auto"/>
          </w:tcPr>
          <w:p w14:paraId="53E41D05" w14:textId="50E30244" w:rsidR="00471A66" w:rsidRPr="00143372" w:rsidRDefault="00471A66" w:rsidP="00E9095B">
            <w:pPr>
              <w:pStyle w:val="ListParagraph"/>
              <w:numPr>
                <w:ilvl w:val="0"/>
                <w:numId w:val="124"/>
              </w:numPr>
              <w:rPr>
                <w:rFonts w:ascii="Arial" w:hAnsi="Arial" w:cs="Arial"/>
                <w:sz w:val="20"/>
                <w:szCs w:val="20"/>
              </w:rPr>
            </w:pPr>
            <w:r w:rsidRPr="00143372">
              <w:rPr>
                <w:rFonts w:ascii="Arial" w:eastAsia="Cambria" w:hAnsi="Arial" w:cs="Arial"/>
                <w:lang w:val="en"/>
              </w:rPr>
              <w:t>consider the factors that will support effective collaborative or paired work (</w:t>
            </w:r>
            <w:proofErr w:type="gramStart"/>
            <w:r w:rsidRPr="00143372">
              <w:rPr>
                <w:rFonts w:ascii="Arial" w:eastAsia="Cambria" w:hAnsi="Arial" w:cs="Arial"/>
                <w:lang w:val="en"/>
              </w:rPr>
              <w:t>e.g.</w:t>
            </w:r>
            <w:proofErr w:type="gramEnd"/>
            <w:r w:rsidRPr="00143372">
              <w:rPr>
                <w:rFonts w:ascii="Arial" w:eastAsia="Cambria" w:hAnsi="Arial" w:cs="Arial"/>
                <w:lang w:val="en"/>
              </w:rPr>
              <w:t xml:space="preserve"> familiarity with routines, whether pupils have the necessary prior knowledge and how pupils are grouped).</w:t>
            </w:r>
          </w:p>
        </w:tc>
        <w:tc>
          <w:tcPr>
            <w:tcW w:w="2316" w:type="dxa"/>
            <w:gridSpan w:val="2"/>
            <w:shd w:val="clear" w:color="auto" w:fill="auto"/>
          </w:tcPr>
          <w:p w14:paraId="68D1A7FA" w14:textId="0E32443F" w:rsidR="00471A66" w:rsidRPr="00143372" w:rsidRDefault="00471A66" w:rsidP="00471A66">
            <w:pPr>
              <w:rPr>
                <w:rFonts w:ascii="Arial" w:eastAsiaTheme="minorEastAsia" w:hAnsi="Arial" w:cs="Arial"/>
                <w:sz w:val="20"/>
                <w:szCs w:val="20"/>
              </w:rPr>
            </w:pPr>
            <w:r w:rsidRPr="00143372">
              <w:rPr>
                <w:rFonts w:ascii="Arial" w:eastAsiaTheme="minorEastAsia" w:hAnsi="Arial" w:cs="Arial"/>
                <w:sz w:val="20"/>
                <w:szCs w:val="20"/>
              </w:rPr>
              <w:t xml:space="preserve">SEC2001 Val </w:t>
            </w:r>
          </w:p>
          <w:p w14:paraId="5B6E870A" w14:textId="29228C2B" w:rsidR="00471A66" w:rsidRPr="00143372" w:rsidRDefault="00471A66" w:rsidP="00471A66">
            <w:pPr>
              <w:rPr>
                <w:rFonts w:ascii="Arial" w:eastAsiaTheme="minorEastAsia" w:hAnsi="Arial" w:cs="Arial"/>
                <w:i/>
                <w:iCs/>
                <w:sz w:val="20"/>
                <w:szCs w:val="20"/>
              </w:rPr>
            </w:pPr>
            <w:r w:rsidRPr="00143372">
              <w:rPr>
                <w:rFonts w:ascii="Arial" w:eastAsiaTheme="minorEastAsia" w:hAnsi="Arial" w:cs="Arial"/>
                <w:i/>
                <w:iCs/>
                <w:sz w:val="20"/>
                <w:szCs w:val="20"/>
              </w:rPr>
              <w:t>Lead Lecture 27/2</w:t>
            </w:r>
          </w:p>
          <w:p w14:paraId="29EDA910" w14:textId="6219360D" w:rsidR="00471A66" w:rsidRPr="00143372" w:rsidRDefault="00471A66" w:rsidP="00471A66">
            <w:pPr>
              <w:rPr>
                <w:rFonts w:ascii="Arial" w:eastAsiaTheme="minorEastAsia" w:hAnsi="Arial" w:cs="Arial"/>
                <w:i/>
                <w:iCs/>
                <w:sz w:val="20"/>
                <w:szCs w:val="20"/>
              </w:rPr>
            </w:pPr>
            <w:r w:rsidRPr="00143372">
              <w:rPr>
                <w:rFonts w:ascii="Arial" w:eastAsiaTheme="minorEastAsia" w:hAnsi="Arial" w:cs="Arial"/>
                <w:i/>
                <w:iCs/>
                <w:sz w:val="20"/>
                <w:szCs w:val="20"/>
              </w:rPr>
              <w:t>Critical Pedagogy, postcolonialism and professional values</w:t>
            </w:r>
          </w:p>
          <w:p w14:paraId="60D2F432" w14:textId="7F7BCCEC" w:rsidR="00471A66" w:rsidRPr="00143372" w:rsidRDefault="00471A66" w:rsidP="00471A66">
            <w:pPr>
              <w:rPr>
                <w:rFonts w:ascii="Arial" w:eastAsiaTheme="minorEastAsia" w:hAnsi="Arial" w:cs="Arial"/>
                <w:i/>
                <w:iCs/>
                <w:sz w:val="20"/>
                <w:szCs w:val="20"/>
                <w:highlight w:val="green"/>
              </w:rPr>
            </w:pPr>
          </w:p>
          <w:p w14:paraId="2973EA46" w14:textId="140011C1" w:rsidR="00471A66" w:rsidRPr="00143372" w:rsidRDefault="00471A66" w:rsidP="00471A66">
            <w:pPr>
              <w:rPr>
                <w:rFonts w:ascii="Arial" w:eastAsiaTheme="minorEastAsia" w:hAnsi="Arial" w:cs="Arial"/>
                <w:i/>
                <w:iCs/>
                <w:sz w:val="20"/>
                <w:szCs w:val="20"/>
              </w:rPr>
            </w:pPr>
          </w:p>
          <w:p w14:paraId="09FBAA19" w14:textId="693BA0C6" w:rsidR="00471A66" w:rsidRPr="00143372" w:rsidRDefault="00471A66" w:rsidP="00471A66">
            <w:pPr>
              <w:rPr>
                <w:rFonts w:ascii="Arial" w:eastAsiaTheme="minorEastAsia" w:hAnsi="Arial" w:cs="Arial"/>
                <w:i/>
                <w:iCs/>
                <w:sz w:val="20"/>
                <w:szCs w:val="20"/>
              </w:rPr>
            </w:pPr>
          </w:p>
          <w:p w14:paraId="580DD3B0" w14:textId="6ACDE5FA" w:rsidR="00471A66" w:rsidRPr="00143372" w:rsidRDefault="00A00F20" w:rsidP="00471A66">
            <w:pPr>
              <w:rPr>
                <w:rFonts w:ascii="Arial" w:eastAsiaTheme="minorEastAsia" w:hAnsi="Arial" w:cs="Arial"/>
                <w:sz w:val="20"/>
                <w:szCs w:val="20"/>
              </w:rPr>
            </w:pPr>
            <w:r>
              <w:rPr>
                <w:rFonts w:ascii="Arial" w:eastAsiaTheme="minorEastAsia" w:hAnsi="Arial" w:cs="Arial"/>
                <w:sz w:val="20"/>
                <w:szCs w:val="20"/>
              </w:rPr>
              <w:t>SEC2003</w:t>
            </w:r>
          </w:p>
          <w:p w14:paraId="504567E6" w14:textId="00F42936" w:rsidR="00471A66" w:rsidRPr="00143372" w:rsidRDefault="00471A66" w:rsidP="00471A66">
            <w:pPr>
              <w:rPr>
                <w:rFonts w:ascii="Arial" w:eastAsiaTheme="minorEastAsia" w:hAnsi="Arial" w:cs="Arial"/>
                <w:i/>
                <w:iCs/>
                <w:sz w:val="20"/>
                <w:szCs w:val="20"/>
              </w:rPr>
            </w:pPr>
            <w:r w:rsidRPr="00143372">
              <w:rPr>
                <w:rFonts w:ascii="Arial" w:eastAsiaTheme="minorEastAsia" w:hAnsi="Arial" w:cs="Arial"/>
                <w:i/>
                <w:iCs/>
                <w:sz w:val="20"/>
                <w:szCs w:val="20"/>
              </w:rPr>
              <w:t>Seminar 1/3</w:t>
            </w:r>
          </w:p>
          <w:p w14:paraId="774355B3" w14:textId="6C3DDDAE" w:rsidR="00471A66" w:rsidRPr="00143372" w:rsidRDefault="0098291F" w:rsidP="00471A66">
            <w:pPr>
              <w:rPr>
                <w:rFonts w:ascii="Arial" w:eastAsiaTheme="minorEastAsia" w:hAnsi="Arial" w:cs="Arial"/>
                <w:i/>
                <w:iCs/>
                <w:sz w:val="20"/>
                <w:szCs w:val="20"/>
              </w:rPr>
            </w:pPr>
            <w:r>
              <w:rPr>
                <w:rFonts w:ascii="Arial" w:eastAsiaTheme="minorEastAsia" w:hAnsi="Arial" w:cs="Arial"/>
                <w:i/>
                <w:iCs/>
                <w:sz w:val="20"/>
                <w:szCs w:val="20"/>
              </w:rPr>
              <w:t>FO</w:t>
            </w:r>
          </w:p>
          <w:p w14:paraId="713A2952" w14:textId="52B4D820" w:rsidR="00471A66" w:rsidRPr="00143372" w:rsidRDefault="00471A66" w:rsidP="00471A66">
            <w:pPr>
              <w:pBdr>
                <w:top w:val="nil"/>
                <w:left w:val="nil"/>
                <w:bottom w:val="nil"/>
                <w:right w:val="nil"/>
                <w:between w:val="nil"/>
              </w:pBdr>
              <w:rPr>
                <w:rFonts w:ascii="Arial" w:hAnsi="Arial" w:cs="Arial"/>
                <w:color w:val="000000"/>
                <w:sz w:val="20"/>
                <w:szCs w:val="20"/>
              </w:rPr>
            </w:pPr>
          </w:p>
        </w:tc>
        <w:tc>
          <w:tcPr>
            <w:tcW w:w="3693" w:type="dxa"/>
            <w:shd w:val="clear" w:color="auto" w:fill="auto"/>
          </w:tcPr>
          <w:p w14:paraId="7A0AC810" w14:textId="62E87C1F" w:rsidR="00471A66" w:rsidRPr="00143372" w:rsidRDefault="00471A66" w:rsidP="00471A66">
            <w:pPr>
              <w:spacing w:line="276" w:lineRule="auto"/>
              <w:rPr>
                <w:rFonts w:ascii="Arial" w:hAnsi="Arial" w:cs="Arial"/>
              </w:rPr>
            </w:pPr>
            <w:r w:rsidRPr="00143372">
              <w:rPr>
                <w:rFonts w:ascii="Arial" w:eastAsia="Arial" w:hAnsi="Arial" w:cs="Arial"/>
                <w:i/>
                <w:iCs/>
                <w:lang w:val="en"/>
              </w:rPr>
              <w:t xml:space="preserve">When planning for collaborative learning, what should teachers consider </w:t>
            </w:r>
            <w:r w:rsidR="00B34159" w:rsidRPr="00143372">
              <w:rPr>
                <w:rFonts w:ascii="Arial" w:eastAsia="Arial" w:hAnsi="Arial" w:cs="Arial"/>
                <w:i/>
                <w:iCs/>
                <w:lang w:val="en"/>
              </w:rPr>
              <w:t>ensuring</w:t>
            </w:r>
            <w:r w:rsidRPr="00143372">
              <w:rPr>
                <w:rFonts w:ascii="Arial" w:eastAsia="Arial" w:hAnsi="Arial" w:cs="Arial"/>
                <w:i/>
                <w:iCs/>
                <w:lang w:val="en"/>
              </w:rPr>
              <w:t xml:space="preserve"> it will enable learning?</w:t>
            </w:r>
          </w:p>
          <w:p w14:paraId="7EC662C7" w14:textId="50E30244" w:rsidR="00471A66" w:rsidRPr="00143372" w:rsidRDefault="00471A66" w:rsidP="00471A66">
            <w:pPr>
              <w:spacing w:line="276" w:lineRule="auto"/>
              <w:rPr>
                <w:rFonts w:ascii="Arial" w:hAnsi="Arial" w:cs="Arial"/>
              </w:rPr>
            </w:pPr>
            <w:r w:rsidRPr="00143372">
              <w:rPr>
                <w:rFonts w:ascii="Arial" w:eastAsia="Arial" w:hAnsi="Arial" w:cs="Arial"/>
                <w:i/>
                <w:iCs/>
                <w:lang w:val="en"/>
              </w:rPr>
              <w:t xml:space="preserve"> </w:t>
            </w:r>
          </w:p>
          <w:p w14:paraId="5F502D31" w14:textId="5C1E564D" w:rsidR="00471A66" w:rsidRPr="00143372" w:rsidRDefault="00471A66" w:rsidP="00471A66">
            <w:pPr>
              <w:pBdr>
                <w:top w:val="nil"/>
                <w:left w:val="nil"/>
                <w:bottom w:val="nil"/>
                <w:right w:val="nil"/>
                <w:between w:val="nil"/>
              </w:pBdr>
              <w:rPr>
                <w:rFonts w:ascii="Arial" w:hAnsi="Arial" w:cs="Arial"/>
                <w:sz w:val="20"/>
                <w:szCs w:val="20"/>
              </w:rPr>
            </w:pPr>
            <w:r w:rsidRPr="00143372">
              <w:rPr>
                <w:rFonts w:ascii="Arial" w:eastAsia="Arial" w:hAnsi="Arial" w:cs="Arial"/>
                <w:i/>
                <w:iCs/>
                <w:lang w:val="en"/>
              </w:rPr>
              <w:t xml:space="preserve">What different types of </w:t>
            </w:r>
            <w:r w:rsidR="00B34159" w:rsidRPr="00143372">
              <w:rPr>
                <w:rFonts w:ascii="Arial" w:eastAsia="Arial" w:hAnsi="Arial" w:cs="Arial"/>
                <w:i/>
                <w:iCs/>
                <w:lang w:val="en"/>
              </w:rPr>
              <w:t>groups</w:t>
            </w:r>
            <w:r w:rsidRPr="00143372">
              <w:rPr>
                <w:rFonts w:ascii="Arial" w:eastAsia="Arial" w:hAnsi="Arial" w:cs="Arial"/>
                <w:i/>
                <w:iCs/>
                <w:lang w:val="en"/>
              </w:rPr>
              <w:t xml:space="preserve"> might we use in the classroom? What are the advantages and disadvantages of each?</w:t>
            </w:r>
          </w:p>
        </w:tc>
        <w:tc>
          <w:tcPr>
            <w:tcW w:w="975" w:type="dxa"/>
            <w:gridSpan w:val="2"/>
            <w:shd w:val="clear" w:color="auto" w:fill="auto"/>
          </w:tcPr>
          <w:p w14:paraId="640E59B8" w14:textId="60B63AFF" w:rsidR="00471A66" w:rsidRPr="00143372" w:rsidRDefault="00471A66" w:rsidP="00471A66">
            <w:pPr>
              <w:spacing w:line="276" w:lineRule="auto"/>
              <w:rPr>
                <w:rFonts w:ascii="Arial" w:hAnsi="Arial" w:cs="Arial"/>
              </w:rPr>
            </w:pPr>
            <w:r w:rsidRPr="00143372">
              <w:rPr>
                <w:rFonts w:ascii="Arial" w:eastAsia="Arial" w:hAnsi="Arial" w:cs="Arial"/>
                <w:lang w:val="en"/>
              </w:rPr>
              <w:t>CP9</w:t>
            </w:r>
          </w:p>
          <w:p w14:paraId="1BFE3642" w14:textId="0D34999C" w:rsidR="00471A66" w:rsidRPr="00143372" w:rsidRDefault="00471A66" w:rsidP="00471A66">
            <w:pPr>
              <w:spacing w:line="276" w:lineRule="auto"/>
              <w:rPr>
                <w:rFonts w:ascii="Arial" w:eastAsia="Arial" w:hAnsi="Arial" w:cs="Arial"/>
                <w:lang w:val="en"/>
              </w:rPr>
            </w:pPr>
          </w:p>
          <w:p w14:paraId="21E29B20" w14:textId="04173A7D" w:rsidR="00471A66" w:rsidRPr="00143372" w:rsidRDefault="00471A66" w:rsidP="00471A66">
            <w:pPr>
              <w:rPr>
                <w:rFonts w:ascii="Arial" w:hAnsi="Arial" w:cs="Arial"/>
                <w:sz w:val="20"/>
                <w:szCs w:val="20"/>
              </w:rPr>
            </w:pPr>
            <w:r w:rsidRPr="00143372">
              <w:rPr>
                <w:rFonts w:ascii="Arial" w:eastAsia="Arial" w:hAnsi="Arial" w:cs="Arial"/>
                <w:lang w:val="en"/>
              </w:rPr>
              <w:t>CP10</w:t>
            </w:r>
          </w:p>
        </w:tc>
        <w:tc>
          <w:tcPr>
            <w:tcW w:w="1306" w:type="dxa"/>
            <w:shd w:val="clear" w:color="auto" w:fill="auto"/>
          </w:tcPr>
          <w:p w14:paraId="5983093C" w14:textId="065EAC1C" w:rsidR="00471A66" w:rsidRPr="00143372" w:rsidRDefault="00471A66" w:rsidP="00471A66">
            <w:pPr>
              <w:rPr>
                <w:rFonts w:ascii="Arial" w:hAnsi="Arial" w:cs="Arial"/>
                <w:sz w:val="20"/>
                <w:szCs w:val="20"/>
              </w:rPr>
            </w:pPr>
            <w:r w:rsidRPr="00143372">
              <w:rPr>
                <w:rFonts w:ascii="Arial" w:hAnsi="Arial" w:cs="Arial"/>
                <w:sz w:val="20"/>
                <w:szCs w:val="20"/>
              </w:rPr>
              <w:t>Progress Tutorial</w:t>
            </w:r>
          </w:p>
          <w:p w14:paraId="0D65EACD" w14:textId="07CEB7A5" w:rsidR="00471A66" w:rsidRPr="00143372" w:rsidRDefault="00471A66" w:rsidP="00471A66">
            <w:pPr>
              <w:rPr>
                <w:rFonts w:ascii="Arial" w:hAnsi="Arial" w:cs="Arial"/>
                <w:sz w:val="20"/>
                <w:szCs w:val="20"/>
              </w:rPr>
            </w:pPr>
          </w:p>
        </w:tc>
      </w:tr>
      <w:tr w:rsidR="00471A66" w:rsidRPr="00143372" w14:paraId="31403E40" w14:textId="77777777" w:rsidTr="0043624D">
        <w:trPr>
          <w:gridAfter w:val="3"/>
          <w:wAfter w:w="5636" w:type="dxa"/>
          <w:trHeight w:val="386"/>
        </w:trPr>
        <w:tc>
          <w:tcPr>
            <w:tcW w:w="1684" w:type="dxa"/>
            <w:shd w:val="clear" w:color="auto" w:fill="E2EFD9"/>
          </w:tcPr>
          <w:p w14:paraId="46AAFD69" w14:textId="77777777" w:rsidR="00471A66" w:rsidRPr="00143372" w:rsidRDefault="00471A66" w:rsidP="00471A66">
            <w:pPr>
              <w:rPr>
                <w:rFonts w:ascii="Arial" w:hAnsi="Arial" w:cs="Arial"/>
                <w:sz w:val="20"/>
                <w:szCs w:val="20"/>
              </w:rPr>
            </w:pPr>
            <w:r w:rsidRPr="00143372">
              <w:rPr>
                <w:rFonts w:ascii="Arial" w:hAnsi="Arial" w:cs="Arial"/>
                <w:sz w:val="20"/>
                <w:szCs w:val="20"/>
              </w:rPr>
              <w:t>Key reading</w:t>
            </w:r>
            <w:r w:rsidRPr="00143372">
              <w:rPr>
                <w:rFonts w:ascii="Arial" w:hAnsi="Arial" w:cs="Arial"/>
                <w:sz w:val="20"/>
                <w:szCs w:val="20"/>
              </w:rPr>
              <w:tab/>
            </w:r>
          </w:p>
        </w:tc>
        <w:tc>
          <w:tcPr>
            <w:tcW w:w="14422" w:type="dxa"/>
            <w:gridSpan w:val="9"/>
            <w:shd w:val="clear" w:color="auto" w:fill="E2EFD9"/>
          </w:tcPr>
          <w:p w14:paraId="2B488C09" w14:textId="17845788" w:rsidR="00471A66" w:rsidRPr="00143372" w:rsidRDefault="00471A66" w:rsidP="00471A66">
            <w:pPr>
              <w:spacing w:line="276" w:lineRule="auto"/>
              <w:rPr>
                <w:rFonts w:ascii="Arial" w:hAnsi="Arial" w:cs="Arial"/>
              </w:rPr>
            </w:pPr>
            <w:r w:rsidRPr="00143372">
              <w:rPr>
                <w:rFonts w:ascii="Arial" w:eastAsia="Arial" w:hAnsi="Arial" w:cs="Arial"/>
                <w:lang w:val="en"/>
              </w:rPr>
              <w:t xml:space="preserve">Tereshchenko, A., Francis, B., Archer, L., </w:t>
            </w:r>
            <w:proofErr w:type="spellStart"/>
            <w:r w:rsidRPr="00143372">
              <w:rPr>
                <w:rFonts w:ascii="Arial" w:eastAsia="Arial" w:hAnsi="Arial" w:cs="Arial"/>
                <w:lang w:val="en"/>
              </w:rPr>
              <w:t>Hodgen</w:t>
            </w:r>
            <w:proofErr w:type="spellEnd"/>
            <w:r w:rsidRPr="00143372">
              <w:rPr>
                <w:rFonts w:ascii="Arial" w:eastAsia="Arial" w:hAnsi="Arial" w:cs="Arial"/>
                <w:lang w:val="en"/>
              </w:rPr>
              <w:t xml:space="preserve">, J., </w:t>
            </w:r>
            <w:proofErr w:type="spellStart"/>
            <w:r w:rsidRPr="00143372">
              <w:rPr>
                <w:rFonts w:ascii="Arial" w:eastAsia="Arial" w:hAnsi="Arial" w:cs="Arial"/>
                <w:lang w:val="en"/>
              </w:rPr>
              <w:t>Mazenod</w:t>
            </w:r>
            <w:proofErr w:type="spellEnd"/>
            <w:r w:rsidRPr="00143372">
              <w:rPr>
                <w:rFonts w:ascii="Arial" w:eastAsia="Arial" w:hAnsi="Arial" w:cs="Arial"/>
                <w:lang w:val="en"/>
              </w:rPr>
              <w:t xml:space="preserve">, A., Taylor, B., Travers, M. C. (2018) Learners’ attitudes to mixed-attainment grouping: examining the views of students of high, </w:t>
            </w:r>
            <w:proofErr w:type="gramStart"/>
            <w:r w:rsidRPr="00143372">
              <w:rPr>
                <w:rFonts w:ascii="Arial" w:eastAsia="Arial" w:hAnsi="Arial" w:cs="Arial"/>
                <w:lang w:val="en"/>
              </w:rPr>
              <w:t>middle</w:t>
            </w:r>
            <w:proofErr w:type="gramEnd"/>
            <w:r w:rsidRPr="00143372">
              <w:rPr>
                <w:rFonts w:ascii="Arial" w:eastAsia="Arial" w:hAnsi="Arial" w:cs="Arial"/>
                <w:lang w:val="en"/>
              </w:rPr>
              <w:t xml:space="preserve"> and low attainment. Research Papers in Education, 1522, 1–20. </w:t>
            </w:r>
            <w:hyperlink r:id="rId67">
              <w:r w:rsidRPr="00143372">
                <w:rPr>
                  <w:rStyle w:val="Hyperlink"/>
                  <w:rFonts w:ascii="Arial" w:eastAsia="Arial" w:hAnsi="Arial" w:cs="Arial"/>
                  <w:lang w:val="en"/>
                </w:rPr>
                <w:t>https://doi.org/10.1080/02671522.2018.1452962</w:t>
              </w:r>
            </w:hyperlink>
            <w:r w:rsidRPr="00143372">
              <w:rPr>
                <w:rFonts w:ascii="Arial" w:eastAsia="Arial" w:hAnsi="Arial" w:cs="Arial"/>
                <w:lang w:val="en"/>
              </w:rPr>
              <w:t>.</w:t>
            </w:r>
          </w:p>
          <w:p w14:paraId="4FE65090" w14:textId="1EFCF605" w:rsidR="00471A66" w:rsidRPr="00143372" w:rsidRDefault="00471A66" w:rsidP="00471A66">
            <w:pPr>
              <w:rPr>
                <w:rFonts w:ascii="Arial" w:hAnsi="Arial" w:cs="Arial"/>
              </w:rPr>
            </w:pPr>
            <w:r w:rsidRPr="00143372">
              <w:rPr>
                <w:rFonts w:ascii="Arial" w:eastAsia="Open Sans" w:hAnsi="Arial" w:cs="Arial"/>
                <w:b/>
                <w:bCs/>
                <w:color w:val="262626" w:themeColor="text1" w:themeTint="D9"/>
                <w:sz w:val="21"/>
                <w:szCs w:val="21"/>
              </w:rPr>
              <w:t>Kagan: The Essential 5</w:t>
            </w:r>
          </w:p>
          <w:p w14:paraId="1045F379" w14:textId="7D8D40E7" w:rsidR="00471A66" w:rsidRPr="00143372" w:rsidRDefault="00000000" w:rsidP="00471A66">
            <w:pPr>
              <w:rPr>
                <w:rFonts w:ascii="Arial" w:hAnsi="Arial" w:cs="Arial"/>
              </w:rPr>
            </w:pPr>
            <w:hyperlink r:id="rId68">
              <w:r w:rsidR="00471A66" w:rsidRPr="00143372">
                <w:rPr>
                  <w:rStyle w:val="Hyperlink"/>
                  <w:rFonts w:ascii="Arial" w:eastAsia="Arial" w:hAnsi="Arial" w:cs="Arial"/>
                  <w:sz w:val="21"/>
                  <w:szCs w:val="21"/>
                </w:rPr>
                <w:t>https://www.kaganonline.com/free_articles/research_and_rationale/330/The-Essential-5-A-Starting-Point-for-Kagan-Cooperative-Learning</w:t>
              </w:r>
            </w:hyperlink>
            <w:r w:rsidR="00471A66" w:rsidRPr="00143372">
              <w:rPr>
                <w:rFonts w:ascii="Arial" w:eastAsia="Arial" w:hAnsi="Arial" w:cs="Arial"/>
                <w:color w:val="000000" w:themeColor="text1"/>
                <w:sz w:val="21"/>
                <w:szCs w:val="21"/>
              </w:rPr>
              <w:t xml:space="preserve"> </w:t>
            </w:r>
            <w:r w:rsidR="00471A66" w:rsidRPr="00143372">
              <w:rPr>
                <w:rFonts w:ascii="Arial" w:eastAsia="Comic Sans MS" w:hAnsi="Arial" w:cs="Arial"/>
                <w:color w:val="000000" w:themeColor="text1"/>
                <w:sz w:val="21"/>
                <w:szCs w:val="21"/>
              </w:rPr>
              <w:t xml:space="preserve"> </w:t>
            </w:r>
          </w:p>
          <w:p w14:paraId="462C4E9D" w14:textId="7511C7BC" w:rsidR="00471A66" w:rsidRPr="00143372" w:rsidRDefault="00471A66" w:rsidP="00471A66">
            <w:pPr>
              <w:rPr>
                <w:rFonts w:ascii="Arial" w:eastAsia="Open Sans" w:hAnsi="Arial" w:cs="Arial"/>
                <w:sz w:val="21"/>
                <w:szCs w:val="21"/>
              </w:rPr>
            </w:pPr>
          </w:p>
          <w:p w14:paraId="5B8E0684" w14:textId="168F2B72" w:rsidR="00471A66" w:rsidRPr="00143372" w:rsidRDefault="00471A66" w:rsidP="00471A66">
            <w:pPr>
              <w:rPr>
                <w:rFonts w:ascii="Arial" w:hAnsi="Arial" w:cs="Arial"/>
              </w:rPr>
            </w:pPr>
            <w:r w:rsidRPr="00143372">
              <w:rPr>
                <w:rFonts w:ascii="Arial" w:eastAsia="Open Sans" w:hAnsi="Arial" w:cs="Arial"/>
                <w:b/>
                <w:bCs/>
                <w:color w:val="262626" w:themeColor="text1" w:themeTint="D9"/>
                <w:sz w:val="21"/>
                <w:szCs w:val="21"/>
              </w:rPr>
              <w:t>Kagan Structures, Processes</w:t>
            </w:r>
          </w:p>
          <w:p w14:paraId="33E090FA" w14:textId="65AFF803" w:rsidR="00471A66" w:rsidRPr="00143372" w:rsidRDefault="00000000" w:rsidP="00471A66">
            <w:pPr>
              <w:rPr>
                <w:rFonts w:ascii="Arial" w:eastAsia="Open Sans" w:hAnsi="Arial" w:cs="Arial"/>
                <w:color w:val="262626" w:themeColor="text1" w:themeTint="D9"/>
                <w:sz w:val="21"/>
                <w:szCs w:val="21"/>
              </w:rPr>
            </w:pPr>
            <w:hyperlink r:id="rId69" w:anchor="AN=98323049&amp;db=ehh">
              <w:r w:rsidR="00471A66" w:rsidRPr="00143372">
                <w:rPr>
                  <w:rStyle w:val="Hyperlink"/>
                  <w:rFonts w:ascii="Arial" w:eastAsia="Open Sans" w:hAnsi="Arial" w:cs="Arial"/>
                  <w:sz w:val="21"/>
                  <w:szCs w:val="21"/>
                </w:rPr>
                <w:t>https://web.p.ebscohost.com/ehost/detail/detail?vid=0&amp;sid=529e70d7-96a7-4c4a-892f-87522149b5a5%40redis&amp;bdata=JnNpdGU9ZWhvc3QtbGl2ZSZzY29wZT1zaXRl#AN=98323049&amp;db=ehh</w:t>
              </w:r>
            </w:hyperlink>
          </w:p>
          <w:p w14:paraId="28C88FC5" w14:textId="68762DCA" w:rsidR="00471A66" w:rsidRPr="00143372" w:rsidRDefault="00471A66" w:rsidP="00471A66">
            <w:pPr>
              <w:rPr>
                <w:rFonts w:ascii="Arial" w:hAnsi="Arial" w:cs="Arial"/>
                <w:sz w:val="20"/>
                <w:szCs w:val="20"/>
              </w:rPr>
            </w:pPr>
          </w:p>
        </w:tc>
      </w:tr>
      <w:tr w:rsidR="00471A66" w:rsidRPr="00143372" w14:paraId="534A1C5D" w14:textId="77777777" w:rsidTr="0043624D">
        <w:trPr>
          <w:gridAfter w:val="3"/>
          <w:wAfter w:w="5636" w:type="dxa"/>
          <w:trHeight w:val="386"/>
        </w:trPr>
        <w:tc>
          <w:tcPr>
            <w:tcW w:w="1684" w:type="dxa"/>
            <w:shd w:val="clear" w:color="auto" w:fill="auto"/>
          </w:tcPr>
          <w:p w14:paraId="6F5B7954" w14:textId="78B05EE8" w:rsidR="00471A66" w:rsidRPr="00143372" w:rsidRDefault="00471A66" w:rsidP="00471A66">
            <w:pPr>
              <w:rPr>
                <w:rFonts w:ascii="Arial" w:hAnsi="Arial" w:cs="Arial"/>
                <w:sz w:val="20"/>
                <w:szCs w:val="20"/>
              </w:rPr>
            </w:pPr>
            <w:r w:rsidRPr="00143372">
              <w:rPr>
                <w:rFonts w:ascii="Arial" w:hAnsi="Arial" w:cs="Arial"/>
                <w:sz w:val="20"/>
                <w:szCs w:val="20"/>
              </w:rPr>
              <w:t>29</w:t>
            </w:r>
          </w:p>
          <w:p w14:paraId="08A0F43F" w14:textId="543EA52E" w:rsidR="00471A66" w:rsidRPr="00143372" w:rsidRDefault="00471A66" w:rsidP="00471A66">
            <w:pPr>
              <w:rPr>
                <w:rFonts w:ascii="Arial" w:hAnsi="Arial" w:cs="Arial"/>
                <w:sz w:val="20"/>
                <w:szCs w:val="20"/>
              </w:rPr>
            </w:pPr>
            <w:r w:rsidRPr="00143372">
              <w:rPr>
                <w:rFonts w:ascii="Arial" w:eastAsia="Arial" w:hAnsi="Arial" w:cs="Arial"/>
                <w:i/>
                <w:iCs/>
                <w:lang w:val="en"/>
              </w:rPr>
              <w:t xml:space="preserve">What is good </w:t>
            </w:r>
            <w:r w:rsidR="00EB1032" w:rsidRPr="00143372">
              <w:rPr>
                <w:rFonts w:ascii="Arial" w:eastAsia="Arial" w:hAnsi="Arial" w:cs="Arial"/>
                <w:i/>
                <w:iCs/>
                <w:lang w:val="en"/>
              </w:rPr>
              <w:t>Mathematics</w:t>
            </w:r>
            <w:r w:rsidRPr="00143372">
              <w:rPr>
                <w:rFonts w:ascii="Arial" w:eastAsia="Arial" w:hAnsi="Arial" w:cs="Arial"/>
                <w:i/>
                <w:iCs/>
                <w:lang w:val="en"/>
              </w:rPr>
              <w:t xml:space="preserve"> learning out of school?</w:t>
            </w:r>
          </w:p>
        </w:tc>
        <w:tc>
          <w:tcPr>
            <w:tcW w:w="3200" w:type="dxa"/>
            <w:shd w:val="clear" w:color="auto" w:fill="auto"/>
          </w:tcPr>
          <w:p w14:paraId="6398249B" w14:textId="61DB4ADD" w:rsidR="00471A66" w:rsidRPr="00143372" w:rsidRDefault="00471A66" w:rsidP="00E9095B">
            <w:pPr>
              <w:pStyle w:val="ListParagraph"/>
              <w:numPr>
                <w:ilvl w:val="0"/>
                <w:numId w:val="24"/>
              </w:numPr>
              <w:rPr>
                <w:rFonts w:ascii="Arial" w:eastAsia="Cambria" w:hAnsi="Arial" w:cs="Arial"/>
              </w:rPr>
            </w:pPr>
            <w:r w:rsidRPr="00143372">
              <w:rPr>
                <w:rFonts w:ascii="Arial" w:eastAsia="Cambria" w:hAnsi="Arial" w:cs="Arial"/>
              </w:rPr>
              <w:t xml:space="preserve">Homework can improve pupil outcomes in </w:t>
            </w:r>
            <w:r w:rsidR="00EB1032" w:rsidRPr="00143372">
              <w:rPr>
                <w:rFonts w:ascii="Arial" w:eastAsia="Cambria" w:hAnsi="Arial" w:cs="Arial"/>
              </w:rPr>
              <w:t>Mathematics</w:t>
            </w:r>
            <w:r w:rsidRPr="00143372">
              <w:rPr>
                <w:rFonts w:ascii="Arial" w:eastAsia="Cambria" w:hAnsi="Arial" w:cs="Arial"/>
              </w:rPr>
              <w:t>, particularly for older pupils, but it is likely that the quality of homework and its relevance to main class teaching is more important than the amount set.</w:t>
            </w:r>
          </w:p>
          <w:p w14:paraId="21C6C3F2" w14:textId="7881E674" w:rsidR="00471A66" w:rsidRPr="00143372" w:rsidRDefault="00471A66" w:rsidP="00471A66">
            <w:pPr>
              <w:rPr>
                <w:rFonts w:ascii="Arial" w:hAnsi="Arial" w:cs="Arial"/>
                <w:color w:val="000000"/>
                <w:sz w:val="20"/>
                <w:szCs w:val="20"/>
              </w:rPr>
            </w:pPr>
          </w:p>
        </w:tc>
        <w:tc>
          <w:tcPr>
            <w:tcW w:w="2932" w:type="dxa"/>
            <w:gridSpan w:val="2"/>
            <w:shd w:val="clear" w:color="auto" w:fill="auto"/>
          </w:tcPr>
          <w:p w14:paraId="6157D116" w14:textId="6E3C8ECD" w:rsidR="00471A66" w:rsidRPr="00143372" w:rsidRDefault="00471A66" w:rsidP="00E9095B">
            <w:pPr>
              <w:pStyle w:val="ListParagraph"/>
              <w:numPr>
                <w:ilvl w:val="0"/>
                <w:numId w:val="24"/>
              </w:numPr>
              <w:rPr>
                <w:rFonts w:ascii="Arial" w:hAnsi="Arial" w:cs="Arial"/>
                <w:sz w:val="20"/>
                <w:szCs w:val="20"/>
              </w:rPr>
            </w:pPr>
            <w:r w:rsidRPr="00143372">
              <w:rPr>
                <w:rFonts w:ascii="Arial" w:eastAsia="Cambria" w:hAnsi="Arial" w:cs="Arial"/>
                <w:lang w:val="en"/>
              </w:rPr>
              <w:t>Plan home learning that extends or reinforces learning in school.</w:t>
            </w:r>
          </w:p>
        </w:tc>
        <w:tc>
          <w:tcPr>
            <w:tcW w:w="2316" w:type="dxa"/>
            <w:gridSpan w:val="2"/>
            <w:shd w:val="clear" w:color="auto" w:fill="auto"/>
          </w:tcPr>
          <w:p w14:paraId="488EEC73" w14:textId="0E32443F" w:rsidR="00471A66" w:rsidRPr="00143372" w:rsidRDefault="00471A66" w:rsidP="00471A66">
            <w:pPr>
              <w:rPr>
                <w:rFonts w:ascii="Arial" w:eastAsiaTheme="minorEastAsia" w:hAnsi="Arial" w:cs="Arial"/>
                <w:sz w:val="20"/>
                <w:szCs w:val="20"/>
              </w:rPr>
            </w:pPr>
            <w:r w:rsidRPr="00143372">
              <w:rPr>
                <w:rFonts w:ascii="Arial" w:eastAsiaTheme="minorEastAsia" w:hAnsi="Arial" w:cs="Arial"/>
                <w:sz w:val="20"/>
                <w:szCs w:val="20"/>
              </w:rPr>
              <w:t xml:space="preserve">SEC2001 Val </w:t>
            </w:r>
          </w:p>
          <w:p w14:paraId="7F9843EF" w14:textId="6A8DCC41" w:rsidR="00471A66" w:rsidRPr="00143372" w:rsidRDefault="00471A66" w:rsidP="00471A66">
            <w:pPr>
              <w:rPr>
                <w:rFonts w:ascii="Arial" w:eastAsiaTheme="minorEastAsia" w:hAnsi="Arial" w:cs="Arial"/>
                <w:i/>
                <w:iCs/>
                <w:sz w:val="20"/>
                <w:szCs w:val="20"/>
              </w:rPr>
            </w:pPr>
            <w:r w:rsidRPr="00143372">
              <w:rPr>
                <w:rFonts w:ascii="Arial" w:eastAsiaTheme="minorEastAsia" w:hAnsi="Arial" w:cs="Arial"/>
                <w:i/>
                <w:iCs/>
                <w:sz w:val="20"/>
                <w:szCs w:val="20"/>
              </w:rPr>
              <w:t>Lead Lecture 5/3</w:t>
            </w:r>
          </w:p>
          <w:p w14:paraId="674BE302" w14:textId="6731A654" w:rsidR="00471A66" w:rsidRPr="00143372" w:rsidRDefault="00471A66" w:rsidP="00471A66">
            <w:pPr>
              <w:rPr>
                <w:rFonts w:ascii="Arial" w:eastAsiaTheme="minorEastAsia" w:hAnsi="Arial" w:cs="Arial"/>
                <w:i/>
                <w:iCs/>
                <w:sz w:val="20"/>
                <w:szCs w:val="20"/>
              </w:rPr>
            </w:pPr>
            <w:r w:rsidRPr="00143372">
              <w:rPr>
                <w:rFonts w:ascii="Arial" w:eastAsiaTheme="minorEastAsia" w:hAnsi="Arial" w:cs="Arial"/>
                <w:i/>
                <w:iCs/>
                <w:sz w:val="20"/>
                <w:szCs w:val="20"/>
              </w:rPr>
              <w:t xml:space="preserve">LOTC Damien </w:t>
            </w:r>
          </w:p>
          <w:p w14:paraId="68BA3527" w14:textId="7F7BCCEC" w:rsidR="00471A66" w:rsidRPr="00143372" w:rsidRDefault="00471A66" w:rsidP="00471A66">
            <w:pPr>
              <w:rPr>
                <w:rFonts w:ascii="Arial" w:eastAsiaTheme="minorEastAsia" w:hAnsi="Arial" w:cs="Arial"/>
                <w:i/>
                <w:iCs/>
                <w:sz w:val="20"/>
                <w:szCs w:val="20"/>
                <w:highlight w:val="green"/>
              </w:rPr>
            </w:pPr>
          </w:p>
          <w:p w14:paraId="2376471F" w14:textId="140011C1" w:rsidR="00471A66" w:rsidRPr="00143372" w:rsidRDefault="00471A66" w:rsidP="00471A66">
            <w:pPr>
              <w:rPr>
                <w:rFonts w:ascii="Arial" w:eastAsiaTheme="minorEastAsia" w:hAnsi="Arial" w:cs="Arial"/>
                <w:i/>
                <w:iCs/>
                <w:sz w:val="20"/>
                <w:szCs w:val="20"/>
              </w:rPr>
            </w:pPr>
          </w:p>
          <w:p w14:paraId="2B715308" w14:textId="693BA0C6" w:rsidR="00471A66" w:rsidRPr="00143372" w:rsidRDefault="00471A66" w:rsidP="00471A66">
            <w:pPr>
              <w:rPr>
                <w:rFonts w:ascii="Arial" w:eastAsiaTheme="minorEastAsia" w:hAnsi="Arial" w:cs="Arial"/>
                <w:i/>
                <w:iCs/>
                <w:sz w:val="20"/>
                <w:szCs w:val="20"/>
              </w:rPr>
            </w:pPr>
          </w:p>
          <w:p w14:paraId="0942223C" w14:textId="33311B11" w:rsidR="00471A66" w:rsidRPr="00143372" w:rsidRDefault="00A00F20" w:rsidP="00471A66">
            <w:pPr>
              <w:rPr>
                <w:rFonts w:ascii="Arial" w:eastAsiaTheme="minorEastAsia" w:hAnsi="Arial" w:cs="Arial"/>
                <w:sz w:val="20"/>
                <w:szCs w:val="20"/>
              </w:rPr>
            </w:pPr>
            <w:r>
              <w:rPr>
                <w:rFonts w:ascii="Arial" w:eastAsiaTheme="minorEastAsia" w:hAnsi="Arial" w:cs="Arial"/>
                <w:sz w:val="20"/>
                <w:szCs w:val="20"/>
              </w:rPr>
              <w:t>SEC2003</w:t>
            </w:r>
          </w:p>
          <w:p w14:paraId="29C44D77" w14:textId="1D3F9F2E" w:rsidR="00471A66" w:rsidRPr="00143372" w:rsidRDefault="00471A66" w:rsidP="00471A66">
            <w:pPr>
              <w:rPr>
                <w:rFonts w:ascii="Arial" w:eastAsiaTheme="minorEastAsia" w:hAnsi="Arial" w:cs="Arial"/>
                <w:i/>
                <w:iCs/>
                <w:sz w:val="20"/>
                <w:szCs w:val="20"/>
              </w:rPr>
            </w:pPr>
            <w:r w:rsidRPr="00143372">
              <w:rPr>
                <w:rFonts w:ascii="Arial" w:eastAsiaTheme="minorEastAsia" w:hAnsi="Arial" w:cs="Arial"/>
                <w:i/>
                <w:iCs/>
                <w:sz w:val="20"/>
                <w:szCs w:val="20"/>
              </w:rPr>
              <w:t>Seminar 8/3</w:t>
            </w:r>
          </w:p>
          <w:p w14:paraId="42180B60" w14:textId="4B661624" w:rsidR="00471A66" w:rsidRPr="00143372" w:rsidRDefault="0098291F" w:rsidP="00471A66">
            <w:pPr>
              <w:rPr>
                <w:rFonts w:ascii="Arial" w:eastAsiaTheme="minorEastAsia" w:hAnsi="Arial" w:cs="Arial"/>
                <w:i/>
                <w:iCs/>
                <w:sz w:val="20"/>
                <w:szCs w:val="20"/>
              </w:rPr>
            </w:pPr>
            <w:r>
              <w:rPr>
                <w:rFonts w:ascii="Arial" w:eastAsiaTheme="minorEastAsia" w:hAnsi="Arial" w:cs="Arial"/>
                <w:i/>
                <w:iCs/>
                <w:sz w:val="20"/>
                <w:szCs w:val="20"/>
              </w:rPr>
              <w:t>FO</w:t>
            </w:r>
          </w:p>
          <w:p w14:paraId="00FD1F59" w14:textId="1420214D" w:rsidR="00471A66" w:rsidRPr="00143372" w:rsidRDefault="00471A66" w:rsidP="00471A66">
            <w:pPr>
              <w:pBdr>
                <w:top w:val="nil"/>
                <w:left w:val="nil"/>
                <w:bottom w:val="nil"/>
                <w:right w:val="nil"/>
                <w:between w:val="nil"/>
              </w:pBdr>
              <w:rPr>
                <w:rFonts w:ascii="Arial" w:hAnsi="Arial" w:cs="Arial"/>
                <w:color w:val="000000"/>
                <w:sz w:val="20"/>
                <w:szCs w:val="20"/>
              </w:rPr>
            </w:pPr>
          </w:p>
        </w:tc>
        <w:tc>
          <w:tcPr>
            <w:tcW w:w="3693" w:type="dxa"/>
            <w:shd w:val="clear" w:color="auto" w:fill="auto"/>
          </w:tcPr>
          <w:p w14:paraId="7AAB4D32" w14:textId="1208A5D3" w:rsidR="00471A66" w:rsidRPr="00143372" w:rsidRDefault="00471A66" w:rsidP="00471A66">
            <w:pPr>
              <w:spacing w:line="276" w:lineRule="auto"/>
              <w:rPr>
                <w:rFonts w:ascii="Arial" w:hAnsi="Arial" w:cs="Arial"/>
              </w:rPr>
            </w:pPr>
            <w:r w:rsidRPr="00143372">
              <w:rPr>
                <w:rFonts w:ascii="Arial" w:eastAsia="Arial" w:hAnsi="Arial" w:cs="Arial"/>
                <w:i/>
                <w:iCs/>
                <w:lang w:val="en"/>
              </w:rPr>
              <w:t>What homework policies have you observed in school?</w:t>
            </w:r>
          </w:p>
          <w:p w14:paraId="35FB2616" w14:textId="21B6DC53" w:rsidR="00471A66" w:rsidRPr="00143372" w:rsidRDefault="00471A66" w:rsidP="00471A66">
            <w:pPr>
              <w:spacing w:line="276" w:lineRule="auto"/>
              <w:rPr>
                <w:rFonts w:ascii="Arial" w:hAnsi="Arial" w:cs="Arial"/>
              </w:rPr>
            </w:pPr>
            <w:r w:rsidRPr="00143372">
              <w:rPr>
                <w:rFonts w:ascii="Arial" w:eastAsia="Arial" w:hAnsi="Arial" w:cs="Arial"/>
                <w:i/>
                <w:iCs/>
                <w:lang w:val="en"/>
              </w:rPr>
              <w:t xml:space="preserve"> </w:t>
            </w:r>
          </w:p>
          <w:p w14:paraId="09A85175" w14:textId="52B07F2D" w:rsidR="00471A66" w:rsidRPr="00143372" w:rsidRDefault="00471A66" w:rsidP="00471A66">
            <w:pPr>
              <w:pBdr>
                <w:top w:val="nil"/>
                <w:left w:val="nil"/>
                <w:bottom w:val="nil"/>
                <w:right w:val="nil"/>
                <w:between w:val="nil"/>
              </w:pBdr>
              <w:rPr>
                <w:rFonts w:ascii="Arial" w:hAnsi="Arial" w:cs="Arial"/>
                <w:sz w:val="20"/>
                <w:szCs w:val="20"/>
              </w:rPr>
            </w:pPr>
            <w:r w:rsidRPr="00143372">
              <w:rPr>
                <w:rFonts w:ascii="Arial" w:eastAsia="Arial" w:hAnsi="Arial" w:cs="Arial"/>
                <w:i/>
                <w:iCs/>
                <w:lang w:val="en"/>
              </w:rPr>
              <w:t>How do we ensure homework is meaningful and purposeful?</w:t>
            </w:r>
          </w:p>
        </w:tc>
        <w:tc>
          <w:tcPr>
            <w:tcW w:w="975" w:type="dxa"/>
            <w:gridSpan w:val="2"/>
            <w:shd w:val="clear" w:color="auto" w:fill="auto"/>
          </w:tcPr>
          <w:p w14:paraId="1949AADB" w14:textId="5DAF47AE" w:rsidR="00471A66" w:rsidRPr="00143372" w:rsidRDefault="00471A66" w:rsidP="00471A66">
            <w:pPr>
              <w:rPr>
                <w:rFonts w:ascii="Arial" w:hAnsi="Arial" w:cs="Arial"/>
                <w:sz w:val="20"/>
                <w:szCs w:val="20"/>
              </w:rPr>
            </w:pPr>
            <w:r w:rsidRPr="00143372">
              <w:rPr>
                <w:rFonts w:ascii="Arial" w:eastAsia="Arial" w:hAnsi="Arial" w:cs="Arial"/>
                <w:lang w:val="en"/>
              </w:rPr>
              <w:t>CP11</w:t>
            </w:r>
          </w:p>
        </w:tc>
        <w:tc>
          <w:tcPr>
            <w:tcW w:w="1306" w:type="dxa"/>
            <w:shd w:val="clear" w:color="auto" w:fill="auto"/>
          </w:tcPr>
          <w:p w14:paraId="5935158D" w14:textId="6B647D7A" w:rsidR="00471A66" w:rsidRPr="00143372" w:rsidRDefault="00471A66" w:rsidP="00471A66">
            <w:pPr>
              <w:rPr>
                <w:rFonts w:ascii="Arial" w:hAnsi="Arial" w:cs="Arial"/>
                <w:sz w:val="20"/>
                <w:szCs w:val="20"/>
              </w:rPr>
            </w:pPr>
            <w:r w:rsidRPr="00143372">
              <w:rPr>
                <w:rFonts w:ascii="Arial" w:hAnsi="Arial" w:cs="Arial"/>
                <w:sz w:val="20"/>
                <w:szCs w:val="20"/>
              </w:rPr>
              <w:t>Progress Tutorial</w:t>
            </w:r>
          </w:p>
          <w:p w14:paraId="3A2C5F20" w14:textId="6B647D7A" w:rsidR="00471A66" w:rsidRPr="00143372" w:rsidRDefault="00471A66" w:rsidP="00471A66">
            <w:pPr>
              <w:rPr>
                <w:rFonts w:ascii="Arial" w:hAnsi="Arial" w:cs="Arial"/>
                <w:sz w:val="20"/>
                <w:szCs w:val="20"/>
              </w:rPr>
            </w:pPr>
          </w:p>
        </w:tc>
      </w:tr>
      <w:tr w:rsidR="00471A66" w:rsidRPr="00143372" w14:paraId="786932A7" w14:textId="77777777" w:rsidTr="0043624D">
        <w:trPr>
          <w:gridAfter w:val="3"/>
          <w:wAfter w:w="5636" w:type="dxa"/>
          <w:trHeight w:val="386"/>
        </w:trPr>
        <w:tc>
          <w:tcPr>
            <w:tcW w:w="1684" w:type="dxa"/>
            <w:shd w:val="clear" w:color="auto" w:fill="E2EFD9"/>
          </w:tcPr>
          <w:p w14:paraId="5D2EF3C0" w14:textId="77777777" w:rsidR="00471A66" w:rsidRPr="00143372" w:rsidRDefault="00471A66" w:rsidP="00471A66">
            <w:pPr>
              <w:rPr>
                <w:rFonts w:ascii="Arial" w:hAnsi="Arial" w:cs="Arial"/>
                <w:sz w:val="20"/>
                <w:szCs w:val="20"/>
              </w:rPr>
            </w:pPr>
            <w:r w:rsidRPr="00143372">
              <w:rPr>
                <w:rFonts w:ascii="Arial" w:hAnsi="Arial" w:cs="Arial"/>
                <w:sz w:val="20"/>
                <w:szCs w:val="20"/>
              </w:rPr>
              <w:t>Key reading</w:t>
            </w:r>
            <w:r w:rsidRPr="00143372">
              <w:rPr>
                <w:rFonts w:ascii="Arial" w:hAnsi="Arial" w:cs="Arial"/>
                <w:sz w:val="20"/>
                <w:szCs w:val="20"/>
              </w:rPr>
              <w:tab/>
            </w:r>
          </w:p>
        </w:tc>
        <w:tc>
          <w:tcPr>
            <w:tcW w:w="14422" w:type="dxa"/>
            <w:gridSpan w:val="9"/>
            <w:shd w:val="clear" w:color="auto" w:fill="E2EFD9"/>
          </w:tcPr>
          <w:p w14:paraId="130B0047" w14:textId="30BA40A8" w:rsidR="00471A66" w:rsidRPr="00143372" w:rsidRDefault="00471A66" w:rsidP="00471A66">
            <w:pPr>
              <w:spacing w:line="276" w:lineRule="auto"/>
              <w:rPr>
                <w:rFonts w:ascii="Arial" w:hAnsi="Arial" w:cs="Arial"/>
              </w:rPr>
            </w:pPr>
            <w:r w:rsidRPr="00143372">
              <w:rPr>
                <w:rFonts w:ascii="Arial" w:hAnsi="Arial" w:cs="Arial"/>
              </w:rPr>
              <w:t>Herts &amp; Bucks TSA Is Homework Beneficial? What does the research say?</w:t>
            </w:r>
          </w:p>
          <w:p w14:paraId="488A303B" w14:textId="2150E530" w:rsidR="00471A66" w:rsidRPr="00143372" w:rsidRDefault="00000000" w:rsidP="00471A66">
            <w:pPr>
              <w:spacing w:line="276" w:lineRule="auto"/>
              <w:rPr>
                <w:rFonts w:ascii="Arial" w:hAnsi="Arial" w:cs="Arial"/>
              </w:rPr>
            </w:pPr>
            <w:hyperlink r:id="rId70" w:history="1">
              <w:r w:rsidR="00471A66" w:rsidRPr="00143372">
                <w:rPr>
                  <w:rStyle w:val="Hyperlink"/>
                  <w:rFonts w:ascii="Arial" w:hAnsi="Arial" w:cs="Arial"/>
                </w:rPr>
                <w:t>https://hertsandbuckstsablog.wordpress.com/2017/11/05/is-homework-beneficial-what-does-the-research-say/</w:t>
              </w:r>
            </w:hyperlink>
            <w:r w:rsidR="00471A66" w:rsidRPr="00143372">
              <w:rPr>
                <w:rFonts w:ascii="Arial" w:hAnsi="Arial" w:cs="Arial"/>
              </w:rPr>
              <w:t xml:space="preserve"> </w:t>
            </w:r>
          </w:p>
        </w:tc>
      </w:tr>
      <w:tr w:rsidR="00471A66" w:rsidRPr="00143372" w14:paraId="7390398A" w14:textId="77777777" w:rsidTr="0043624D">
        <w:trPr>
          <w:gridAfter w:val="3"/>
          <w:wAfter w:w="5636" w:type="dxa"/>
          <w:trHeight w:val="386"/>
        </w:trPr>
        <w:tc>
          <w:tcPr>
            <w:tcW w:w="1684" w:type="dxa"/>
            <w:shd w:val="clear" w:color="auto" w:fill="auto"/>
          </w:tcPr>
          <w:p w14:paraId="76C92E18" w14:textId="77777777" w:rsidR="00471A66" w:rsidRPr="00143372" w:rsidRDefault="00471A66" w:rsidP="00471A66">
            <w:pPr>
              <w:rPr>
                <w:rFonts w:ascii="Arial" w:hAnsi="Arial" w:cs="Arial"/>
                <w:sz w:val="20"/>
                <w:szCs w:val="20"/>
              </w:rPr>
            </w:pPr>
            <w:r w:rsidRPr="00143372">
              <w:rPr>
                <w:rFonts w:ascii="Arial" w:hAnsi="Arial" w:cs="Arial"/>
                <w:sz w:val="20"/>
                <w:szCs w:val="20"/>
              </w:rPr>
              <w:t>30</w:t>
            </w:r>
          </w:p>
          <w:p w14:paraId="3A46BA22" w14:textId="464552CF" w:rsidR="00471A66" w:rsidRPr="00143372" w:rsidRDefault="00471A66" w:rsidP="00471A66">
            <w:pPr>
              <w:rPr>
                <w:rFonts w:ascii="Arial" w:hAnsi="Arial" w:cs="Arial"/>
                <w:i/>
                <w:iCs/>
                <w:sz w:val="20"/>
                <w:szCs w:val="20"/>
              </w:rPr>
            </w:pPr>
            <w:r w:rsidRPr="00143372">
              <w:rPr>
                <w:rFonts w:ascii="Arial" w:hAnsi="Arial" w:cs="Arial"/>
                <w:i/>
                <w:iCs/>
                <w:sz w:val="20"/>
                <w:szCs w:val="20"/>
              </w:rPr>
              <w:t>What is Talk for Learning?</w:t>
            </w:r>
          </w:p>
          <w:p w14:paraId="1EFA519F" w14:textId="77777777" w:rsidR="00471A66" w:rsidRPr="00143372" w:rsidRDefault="00471A66" w:rsidP="00471A66">
            <w:pPr>
              <w:rPr>
                <w:rFonts w:ascii="Arial" w:hAnsi="Arial" w:cs="Arial"/>
                <w:sz w:val="20"/>
                <w:szCs w:val="20"/>
              </w:rPr>
            </w:pPr>
          </w:p>
        </w:tc>
        <w:tc>
          <w:tcPr>
            <w:tcW w:w="3200" w:type="dxa"/>
            <w:shd w:val="clear" w:color="auto" w:fill="auto"/>
          </w:tcPr>
          <w:p w14:paraId="11269B59" w14:textId="6AC1534E" w:rsidR="00471A66" w:rsidRPr="00143372" w:rsidRDefault="00471A66" w:rsidP="00E9095B">
            <w:pPr>
              <w:pStyle w:val="ListParagraph"/>
              <w:numPr>
                <w:ilvl w:val="0"/>
                <w:numId w:val="23"/>
              </w:numPr>
              <w:rPr>
                <w:rFonts w:ascii="Arial" w:eastAsia="Cambria" w:hAnsi="Arial" w:cs="Arial"/>
              </w:rPr>
            </w:pPr>
            <w:r w:rsidRPr="00143372">
              <w:rPr>
                <w:rFonts w:ascii="Arial" w:eastAsia="Cambria" w:hAnsi="Arial" w:cs="Arial"/>
              </w:rPr>
              <w:t>High-quality classroom talk can support pupils to articulate key ideas, consolidate understanding and extend their vocabulary, therefore class discussion of difficult concepts or challenging subject matter is vital.</w:t>
            </w:r>
          </w:p>
          <w:p w14:paraId="4BDE921C" w14:textId="4BC6FE0D" w:rsidR="00471A66" w:rsidRPr="00143372" w:rsidRDefault="00471A66" w:rsidP="00E9095B">
            <w:pPr>
              <w:pStyle w:val="ListParagraph"/>
              <w:numPr>
                <w:ilvl w:val="0"/>
                <w:numId w:val="23"/>
              </w:numPr>
              <w:rPr>
                <w:rFonts w:ascii="Arial" w:eastAsia="Cambria" w:hAnsi="Arial" w:cs="Arial"/>
              </w:rPr>
            </w:pPr>
            <w:r w:rsidRPr="00143372">
              <w:rPr>
                <w:rFonts w:ascii="Arial" w:eastAsia="Cambria" w:hAnsi="Arial" w:cs="Arial"/>
              </w:rPr>
              <w:t>Modelling helps pupils understand new processes and ideas; good models make abstract ideas, such as figurative language, concrete and accessible.</w:t>
            </w:r>
          </w:p>
          <w:p w14:paraId="041A00D4" w14:textId="5B932D51" w:rsidR="00471A66" w:rsidRPr="00143372" w:rsidRDefault="00471A66" w:rsidP="00471A66">
            <w:pPr>
              <w:pBdr>
                <w:top w:val="nil"/>
                <w:left w:val="nil"/>
                <w:bottom w:val="nil"/>
                <w:right w:val="nil"/>
                <w:between w:val="nil"/>
              </w:pBdr>
              <w:rPr>
                <w:rFonts w:ascii="Arial" w:hAnsi="Arial" w:cs="Arial"/>
                <w:color w:val="000000"/>
                <w:sz w:val="20"/>
                <w:szCs w:val="20"/>
              </w:rPr>
            </w:pPr>
          </w:p>
        </w:tc>
        <w:tc>
          <w:tcPr>
            <w:tcW w:w="2932" w:type="dxa"/>
            <w:gridSpan w:val="2"/>
            <w:shd w:val="clear" w:color="auto" w:fill="auto"/>
          </w:tcPr>
          <w:p w14:paraId="174D6E91" w14:textId="103A23E2" w:rsidR="00471A66" w:rsidRPr="00143372" w:rsidRDefault="00471A66" w:rsidP="00E9095B">
            <w:pPr>
              <w:pStyle w:val="ListParagraph"/>
              <w:numPr>
                <w:ilvl w:val="0"/>
                <w:numId w:val="22"/>
              </w:numPr>
              <w:rPr>
                <w:rFonts w:ascii="Arial" w:eastAsia="Cambria" w:hAnsi="Arial" w:cs="Arial"/>
              </w:rPr>
            </w:pPr>
            <w:r w:rsidRPr="00143372">
              <w:rPr>
                <w:rFonts w:ascii="Arial" w:eastAsia="Cambria" w:hAnsi="Arial" w:cs="Arial"/>
              </w:rPr>
              <w:t>Including a range of types of questions in class discussions to extend and challenge pupils (</w:t>
            </w:r>
            <w:proofErr w:type="gramStart"/>
            <w:r w:rsidRPr="00143372">
              <w:rPr>
                <w:rFonts w:ascii="Arial" w:eastAsia="Cambria" w:hAnsi="Arial" w:cs="Arial"/>
              </w:rPr>
              <w:t>e.g.</w:t>
            </w:r>
            <w:proofErr w:type="gramEnd"/>
            <w:r w:rsidRPr="00143372">
              <w:rPr>
                <w:rFonts w:ascii="Arial" w:eastAsia="Cambria" w:hAnsi="Arial" w:cs="Arial"/>
              </w:rPr>
              <w:t xml:space="preserve"> by modelling new vocabulary or asking pupils to justify answers).</w:t>
            </w:r>
          </w:p>
          <w:p w14:paraId="6181C27C" w14:textId="0CB6F274" w:rsidR="00471A66" w:rsidRPr="00143372" w:rsidRDefault="00471A66" w:rsidP="00E9095B">
            <w:pPr>
              <w:pStyle w:val="ListParagraph"/>
              <w:numPr>
                <w:ilvl w:val="0"/>
                <w:numId w:val="22"/>
              </w:numPr>
              <w:rPr>
                <w:rFonts w:ascii="Arial" w:eastAsia="Cambria" w:hAnsi="Arial" w:cs="Arial"/>
              </w:rPr>
            </w:pPr>
            <w:r w:rsidRPr="00143372">
              <w:rPr>
                <w:rFonts w:ascii="Arial" w:eastAsia="Cambria" w:hAnsi="Arial" w:cs="Arial"/>
              </w:rPr>
              <w:t>Providing appropriate wait time between question and response where more developed responses are required.</w:t>
            </w:r>
          </w:p>
          <w:p w14:paraId="749E841A" w14:textId="205E1831" w:rsidR="00471A66" w:rsidRPr="00143372" w:rsidRDefault="00471A66" w:rsidP="00E9095B">
            <w:pPr>
              <w:pStyle w:val="ListParagraph"/>
              <w:numPr>
                <w:ilvl w:val="0"/>
                <w:numId w:val="22"/>
              </w:numPr>
              <w:rPr>
                <w:rFonts w:ascii="Arial" w:hAnsi="Arial" w:cs="Arial"/>
                <w:sz w:val="20"/>
                <w:szCs w:val="20"/>
              </w:rPr>
            </w:pPr>
            <w:r w:rsidRPr="00143372">
              <w:rPr>
                <w:rFonts w:ascii="Arial" w:eastAsia="Cambria" w:hAnsi="Arial" w:cs="Arial"/>
                <w:lang w:val="en"/>
              </w:rPr>
              <w:t>Narrate thought processes when modelling to make explicit how experts think (</w:t>
            </w:r>
            <w:proofErr w:type="gramStart"/>
            <w:r w:rsidRPr="00143372">
              <w:rPr>
                <w:rFonts w:ascii="Arial" w:eastAsia="Cambria" w:hAnsi="Arial" w:cs="Arial"/>
                <w:lang w:val="en"/>
              </w:rPr>
              <w:t>e.g.</w:t>
            </w:r>
            <w:proofErr w:type="gramEnd"/>
            <w:r w:rsidRPr="00143372">
              <w:rPr>
                <w:rFonts w:ascii="Arial" w:eastAsia="Cambria" w:hAnsi="Arial" w:cs="Arial"/>
                <w:lang w:val="en"/>
              </w:rPr>
              <w:t xml:space="preserve"> asking questions aloud that pupils should consider when working independently and drawing pupils’ attention to links with prior knowledge).</w:t>
            </w:r>
          </w:p>
        </w:tc>
        <w:tc>
          <w:tcPr>
            <w:tcW w:w="2316" w:type="dxa"/>
            <w:gridSpan w:val="2"/>
            <w:shd w:val="clear" w:color="auto" w:fill="auto"/>
          </w:tcPr>
          <w:p w14:paraId="59C4DE28" w14:textId="0E32443F" w:rsidR="00471A66" w:rsidRPr="00143372" w:rsidRDefault="00471A66" w:rsidP="00471A66">
            <w:pPr>
              <w:rPr>
                <w:rFonts w:ascii="Arial" w:eastAsiaTheme="minorEastAsia" w:hAnsi="Arial" w:cs="Arial"/>
                <w:sz w:val="20"/>
                <w:szCs w:val="20"/>
                <w:highlight w:val="lightGray"/>
              </w:rPr>
            </w:pPr>
            <w:r w:rsidRPr="00143372">
              <w:rPr>
                <w:rFonts w:ascii="Arial" w:eastAsiaTheme="minorEastAsia" w:hAnsi="Arial" w:cs="Arial"/>
                <w:sz w:val="20"/>
                <w:szCs w:val="20"/>
                <w:highlight w:val="lightGray"/>
              </w:rPr>
              <w:t>SEC2001 Val</w:t>
            </w:r>
            <w:r w:rsidRPr="00143372">
              <w:rPr>
                <w:rFonts w:ascii="Arial" w:eastAsiaTheme="minorEastAsia" w:hAnsi="Arial" w:cs="Arial"/>
                <w:sz w:val="20"/>
                <w:szCs w:val="20"/>
              </w:rPr>
              <w:t xml:space="preserve"> </w:t>
            </w:r>
          </w:p>
          <w:p w14:paraId="32FB353C" w14:textId="2084E952" w:rsidR="00471A66" w:rsidRPr="00143372" w:rsidRDefault="00471A66" w:rsidP="00471A66">
            <w:pPr>
              <w:rPr>
                <w:rFonts w:ascii="Arial" w:eastAsiaTheme="minorEastAsia" w:hAnsi="Arial" w:cs="Arial"/>
                <w:i/>
                <w:iCs/>
                <w:sz w:val="20"/>
                <w:szCs w:val="20"/>
                <w:highlight w:val="lightGray"/>
              </w:rPr>
            </w:pPr>
            <w:r w:rsidRPr="00143372">
              <w:rPr>
                <w:rFonts w:ascii="Arial" w:eastAsiaTheme="minorEastAsia" w:hAnsi="Arial" w:cs="Arial"/>
                <w:i/>
                <w:iCs/>
                <w:sz w:val="20"/>
                <w:szCs w:val="20"/>
                <w:highlight w:val="lightGray"/>
              </w:rPr>
              <w:t>Lead Lecture 12/3</w:t>
            </w:r>
          </w:p>
          <w:p w14:paraId="4BD78EF0" w14:textId="466EE713" w:rsidR="00471A66" w:rsidRPr="00143372" w:rsidRDefault="00471A66" w:rsidP="00471A66">
            <w:pPr>
              <w:rPr>
                <w:rFonts w:ascii="Arial" w:eastAsiaTheme="minorEastAsia" w:hAnsi="Arial" w:cs="Arial"/>
                <w:i/>
                <w:iCs/>
                <w:sz w:val="20"/>
                <w:szCs w:val="20"/>
                <w:highlight w:val="lightGray"/>
              </w:rPr>
            </w:pPr>
            <w:r w:rsidRPr="00143372">
              <w:rPr>
                <w:rFonts w:ascii="Arial" w:eastAsiaTheme="minorEastAsia" w:hAnsi="Arial" w:cs="Arial"/>
                <w:i/>
                <w:iCs/>
                <w:sz w:val="20"/>
                <w:szCs w:val="20"/>
                <w:highlight w:val="lightGray"/>
              </w:rPr>
              <w:t>The power of talk</w:t>
            </w:r>
          </w:p>
          <w:p w14:paraId="6FFF8065" w14:textId="7F7BCCEC" w:rsidR="00471A66" w:rsidRPr="00143372" w:rsidRDefault="00471A66" w:rsidP="00471A66">
            <w:pPr>
              <w:rPr>
                <w:rFonts w:ascii="Arial" w:eastAsiaTheme="minorEastAsia" w:hAnsi="Arial" w:cs="Arial"/>
                <w:i/>
                <w:iCs/>
                <w:sz w:val="20"/>
                <w:szCs w:val="20"/>
                <w:highlight w:val="green"/>
              </w:rPr>
            </w:pPr>
          </w:p>
          <w:p w14:paraId="0ACAD9F3" w14:textId="140011C1" w:rsidR="00471A66" w:rsidRPr="00143372" w:rsidRDefault="00471A66" w:rsidP="00471A66">
            <w:pPr>
              <w:rPr>
                <w:rFonts w:ascii="Arial" w:eastAsiaTheme="minorEastAsia" w:hAnsi="Arial" w:cs="Arial"/>
                <w:i/>
                <w:iCs/>
                <w:sz w:val="20"/>
                <w:szCs w:val="20"/>
              </w:rPr>
            </w:pPr>
          </w:p>
          <w:p w14:paraId="0AC6DEF5" w14:textId="693BA0C6" w:rsidR="00471A66" w:rsidRPr="00143372" w:rsidRDefault="00471A66" w:rsidP="00471A66">
            <w:pPr>
              <w:rPr>
                <w:rFonts w:ascii="Arial" w:eastAsiaTheme="minorEastAsia" w:hAnsi="Arial" w:cs="Arial"/>
                <w:i/>
                <w:iCs/>
                <w:sz w:val="20"/>
                <w:szCs w:val="20"/>
              </w:rPr>
            </w:pPr>
          </w:p>
          <w:p w14:paraId="28DC9E6A" w14:textId="505DAB17" w:rsidR="00471A66" w:rsidRPr="00143372" w:rsidRDefault="00A00F20" w:rsidP="00471A66">
            <w:pPr>
              <w:rPr>
                <w:rFonts w:ascii="Arial" w:eastAsiaTheme="minorEastAsia" w:hAnsi="Arial" w:cs="Arial"/>
                <w:sz w:val="20"/>
                <w:szCs w:val="20"/>
              </w:rPr>
            </w:pPr>
            <w:r>
              <w:rPr>
                <w:rFonts w:ascii="Arial" w:eastAsiaTheme="minorEastAsia" w:hAnsi="Arial" w:cs="Arial"/>
                <w:sz w:val="20"/>
                <w:szCs w:val="20"/>
              </w:rPr>
              <w:t>SEC2003</w:t>
            </w:r>
          </w:p>
          <w:p w14:paraId="2017ACB0" w14:textId="253C3235" w:rsidR="00471A66" w:rsidRPr="00143372" w:rsidRDefault="00471A66" w:rsidP="00471A66">
            <w:pPr>
              <w:rPr>
                <w:rFonts w:ascii="Arial" w:eastAsiaTheme="minorEastAsia" w:hAnsi="Arial" w:cs="Arial"/>
                <w:i/>
                <w:iCs/>
                <w:sz w:val="20"/>
                <w:szCs w:val="20"/>
              </w:rPr>
            </w:pPr>
            <w:r w:rsidRPr="00143372">
              <w:rPr>
                <w:rFonts w:ascii="Arial" w:eastAsiaTheme="minorEastAsia" w:hAnsi="Arial" w:cs="Arial"/>
                <w:i/>
                <w:iCs/>
                <w:sz w:val="20"/>
                <w:szCs w:val="20"/>
              </w:rPr>
              <w:t>Seminar 15/3</w:t>
            </w:r>
          </w:p>
          <w:p w14:paraId="1B7807F4" w14:textId="39DFE97B" w:rsidR="00471A66" w:rsidRPr="00143372" w:rsidRDefault="0098291F" w:rsidP="00471A66">
            <w:pPr>
              <w:rPr>
                <w:rFonts w:ascii="Arial" w:eastAsiaTheme="minorEastAsia" w:hAnsi="Arial" w:cs="Arial"/>
                <w:i/>
                <w:iCs/>
                <w:sz w:val="20"/>
                <w:szCs w:val="20"/>
              </w:rPr>
            </w:pPr>
            <w:r>
              <w:rPr>
                <w:rFonts w:ascii="Arial" w:eastAsiaTheme="minorEastAsia" w:hAnsi="Arial" w:cs="Arial"/>
                <w:i/>
                <w:iCs/>
                <w:sz w:val="20"/>
                <w:szCs w:val="20"/>
              </w:rPr>
              <w:t>FO</w:t>
            </w:r>
          </w:p>
          <w:p w14:paraId="003ED767" w14:textId="33227ABF" w:rsidR="00471A66" w:rsidRPr="00143372" w:rsidRDefault="00471A66" w:rsidP="00471A66">
            <w:pPr>
              <w:rPr>
                <w:rFonts w:ascii="Arial" w:hAnsi="Arial" w:cs="Arial"/>
                <w:color w:val="000000"/>
                <w:sz w:val="20"/>
                <w:szCs w:val="20"/>
              </w:rPr>
            </w:pPr>
          </w:p>
        </w:tc>
        <w:tc>
          <w:tcPr>
            <w:tcW w:w="3693" w:type="dxa"/>
            <w:shd w:val="clear" w:color="auto" w:fill="auto"/>
          </w:tcPr>
          <w:p w14:paraId="05DA4AEF" w14:textId="12E1B765" w:rsidR="00471A66" w:rsidRPr="00143372" w:rsidRDefault="00471A66" w:rsidP="00471A66">
            <w:pPr>
              <w:rPr>
                <w:rFonts w:ascii="Arial" w:eastAsia="Arial" w:hAnsi="Arial" w:cs="Arial"/>
                <w:i/>
                <w:iCs/>
                <w:highlight w:val="yellow"/>
                <w:lang w:val="en"/>
              </w:rPr>
            </w:pPr>
            <w:r w:rsidRPr="00143372">
              <w:rPr>
                <w:rFonts w:ascii="Arial" w:hAnsi="Arial" w:cs="Arial"/>
                <w:color w:val="262626"/>
                <w:sz w:val="21"/>
                <w:szCs w:val="21"/>
                <w:shd w:val="clear" w:color="auto" w:fill="FFFFFF"/>
              </w:rPr>
              <w:t xml:space="preserve">How does a </w:t>
            </w:r>
            <w:r w:rsidR="00EB1032" w:rsidRPr="00143372">
              <w:rPr>
                <w:rFonts w:ascii="Arial" w:hAnsi="Arial" w:cs="Arial"/>
                <w:color w:val="262626"/>
                <w:sz w:val="21"/>
                <w:szCs w:val="21"/>
                <w:shd w:val="clear" w:color="auto" w:fill="FFFFFF"/>
              </w:rPr>
              <w:t>Mathematics</w:t>
            </w:r>
            <w:r w:rsidRPr="00143372">
              <w:rPr>
                <w:rFonts w:ascii="Arial" w:hAnsi="Arial" w:cs="Arial"/>
                <w:color w:val="262626"/>
                <w:sz w:val="21"/>
                <w:szCs w:val="21"/>
                <w:shd w:val="clear" w:color="auto" w:fill="FFFFFF"/>
              </w:rPr>
              <w:t xml:space="preserve"> teacher use talk to ensure progress is made?</w:t>
            </w:r>
          </w:p>
        </w:tc>
        <w:tc>
          <w:tcPr>
            <w:tcW w:w="975" w:type="dxa"/>
            <w:gridSpan w:val="2"/>
            <w:shd w:val="clear" w:color="auto" w:fill="auto"/>
          </w:tcPr>
          <w:p w14:paraId="568DA995" w14:textId="2C41ADD0" w:rsidR="00471A66" w:rsidRPr="00143372" w:rsidRDefault="00471A66" w:rsidP="00471A66">
            <w:pPr>
              <w:spacing w:line="276" w:lineRule="auto"/>
              <w:rPr>
                <w:rFonts w:ascii="Arial" w:hAnsi="Arial" w:cs="Arial"/>
              </w:rPr>
            </w:pPr>
            <w:r w:rsidRPr="00143372">
              <w:rPr>
                <w:rFonts w:ascii="Arial" w:eastAsia="Arial" w:hAnsi="Arial" w:cs="Arial"/>
                <w:lang w:val="en"/>
              </w:rPr>
              <w:t>CP7</w:t>
            </w:r>
          </w:p>
          <w:p w14:paraId="2E09A147" w14:textId="118E8166" w:rsidR="00471A66" w:rsidRPr="00143372" w:rsidRDefault="00471A66" w:rsidP="00471A66">
            <w:pPr>
              <w:spacing w:line="276" w:lineRule="auto"/>
              <w:rPr>
                <w:rFonts w:ascii="Arial" w:eastAsia="Arial" w:hAnsi="Arial" w:cs="Arial"/>
                <w:lang w:val="en"/>
              </w:rPr>
            </w:pPr>
          </w:p>
          <w:p w14:paraId="2279755D" w14:textId="26BC6924" w:rsidR="00471A66" w:rsidRPr="00143372" w:rsidRDefault="00471A66" w:rsidP="00471A66">
            <w:pPr>
              <w:rPr>
                <w:rFonts w:ascii="Arial" w:hAnsi="Arial" w:cs="Arial"/>
                <w:sz w:val="20"/>
                <w:szCs w:val="20"/>
              </w:rPr>
            </w:pPr>
            <w:r w:rsidRPr="00143372">
              <w:rPr>
                <w:rFonts w:ascii="Arial" w:eastAsia="Arial" w:hAnsi="Arial" w:cs="Arial"/>
                <w:lang w:val="en"/>
              </w:rPr>
              <w:t>CP3</w:t>
            </w:r>
          </w:p>
        </w:tc>
        <w:tc>
          <w:tcPr>
            <w:tcW w:w="1306" w:type="dxa"/>
            <w:shd w:val="clear" w:color="auto" w:fill="auto"/>
          </w:tcPr>
          <w:p w14:paraId="10B11660" w14:textId="6B647D7A" w:rsidR="00471A66" w:rsidRPr="00143372" w:rsidRDefault="00471A66" w:rsidP="00471A66">
            <w:pPr>
              <w:rPr>
                <w:rFonts w:ascii="Arial" w:hAnsi="Arial" w:cs="Arial"/>
                <w:sz w:val="20"/>
                <w:szCs w:val="20"/>
              </w:rPr>
            </w:pPr>
            <w:r w:rsidRPr="00143372">
              <w:rPr>
                <w:rFonts w:ascii="Arial" w:hAnsi="Arial" w:cs="Arial"/>
                <w:sz w:val="20"/>
                <w:szCs w:val="20"/>
              </w:rPr>
              <w:t>Progress Tutorial</w:t>
            </w:r>
          </w:p>
          <w:p w14:paraId="28983E06" w14:textId="6B647D7A" w:rsidR="00471A66" w:rsidRPr="00143372" w:rsidRDefault="00471A66" w:rsidP="00471A66">
            <w:pPr>
              <w:rPr>
                <w:rFonts w:ascii="Arial" w:hAnsi="Arial" w:cs="Arial"/>
                <w:sz w:val="20"/>
                <w:szCs w:val="20"/>
              </w:rPr>
            </w:pPr>
          </w:p>
        </w:tc>
      </w:tr>
      <w:tr w:rsidR="00471A66" w:rsidRPr="00143372" w14:paraId="5BB0C7F2" w14:textId="77777777" w:rsidTr="0043624D">
        <w:trPr>
          <w:gridAfter w:val="3"/>
          <w:wAfter w:w="5636" w:type="dxa"/>
          <w:trHeight w:val="386"/>
        </w:trPr>
        <w:tc>
          <w:tcPr>
            <w:tcW w:w="1684" w:type="dxa"/>
            <w:shd w:val="clear" w:color="auto" w:fill="E2EFD9"/>
          </w:tcPr>
          <w:p w14:paraId="7EFC6504" w14:textId="77777777" w:rsidR="00471A66" w:rsidRPr="00143372" w:rsidRDefault="00471A66" w:rsidP="00471A66">
            <w:pPr>
              <w:rPr>
                <w:rFonts w:ascii="Arial" w:hAnsi="Arial" w:cs="Arial"/>
                <w:sz w:val="20"/>
                <w:szCs w:val="20"/>
              </w:rPr>
            </w:pPr>
            <w:r w:rsidRPr="00143372">
              <w:rPr>
                <w:rFonts w:ascii="Arial" w:hAnsi="Arial" w:cs="Arial"/>
                <w:sz w:val="20"/>
                <w:szCs w:val="20"/>
              </w:rPr>
              <w:t>Key reading</w:t>
            </w:r>
          </w:p>
        </w:tc>
        <w:tc>
          <w:tcPr>
            <w:tcW w:w="14422" w:type="dxa"/>
            <w:gridSpan w:val="9"/>
            <w:shd w:val="clear" w:color="auto" w:fill="E2EFD9"/>
          </w:tcPr>
          <w:p w14:paraId="57D462C1" w14:textId="77777777" w:rsidR="00471A66" w:rsidRPr="00143372" w:rsidRDefault="00471A66" w:rsidP="00471A66">
            <w:pPr>
              <w:rPr>
                <w:rFonts w:ascii="Arial" w:eastAsia="Cambria" w:hAnsi="Arial" w:cs="Arial"/>
                <w:lang w:val="en"/>
              </w:rPr>
            </w:pPr>
            <w:r w:rsidRPr="00143372">
              <w:rPr>
                <w:rFonts w:ascii="Arial" w:eastAsia="Cambria" w:hAnsi="Arial" w:cs="Arial"/>
                <w:lang w:val="en"/>
              </w:rPr>
              <w:t xml:space="preserve">Alexander, R. (2017) Towards Dialogic Teaching: rethinking classroom talk. York: </w:t>
            </w:r>
            <w:proofErr w:type="spellStart"/>
            <w:r w:rsidRPr="00143372">
              <w:rPr>
                <w:rFonts w:ascii="Arial" w:eastAsia="Cambria" w:hAnsi="Arial" w:cs="Arial"/>
                <w:lang w:val="en"/>
              </w:rPr>
              <w:t>Dialogos</w:t>
            </w:r>
            <w:proofErr w:type="spellEnd"/>
            <w:r w:rsidRPr="00143372">
              <w:rPr>
                <w:rFonts w:ascii="Arial" w:eastAsia="Cambria" w:hAnsi="Arial" w:cs="Arial"/>
                <w:lang w:val="en"/>
              </w:rPr>
              <w:t xml:space="preserve"> (Pages 15-18)</w:t>
            </w:r>
          </w:p>
          <w:p w14:paraId="33BC590B" w14:textId="37304923" w:rsidR="00471A66" w:rsidRPr="00143372" w:rsidRDefault="00000000" w:rsidP="00471A66">
            <w:pPr>
              <w:rPr>
                <w:rFonts w:ascii="Arial" w:hAnsi="Arial" w:cs="Arial"/>
                <w:sz w:val="20"/>
                <w:szCs w:val="20"/>
              </w:rPr>
            </w:pPr>
            <w:hyperlink r:id="rId71" w:anchor=":~:text=Dialogic%20Teaching%20aims%20to%20improve,higher%20order%20thinking%20and%20articulacy." w:history="1">
              <w:r w:rsidR="00471A66" w:rsidRPr="00143372">
                <w:rPr>
                  <w:rStyle w:val="Hyperlink"/>
                  <w:rFonts w:ascii="Arial" w:hAnsi="Arial" w:cs="Arial"/>
                </w:rPr>
                <w:t>Dialogic Teaching | EEF (educationendowmentfoundation.org.uk)</w:t>
              </w:r>
            </w:hyperlink>
            <w:r w:rsidR="00471A66" w:rsidRPr="00143372">
              <w:rPr>
                <w:rFonts w:ascii="Arial" w:hAnsi="Arial" w:cs="Arial"/>
              </w:rPr>
              <w:t xml:space="preserve">  (Other </w:t>
            </w:r>
            <w:r w:rsidR="004109B8" w:rsidRPr="00143372">
              <w:rPr>
                <w:rFonts w:ascii="Arial" w:hAnsi="Arial" w:cs="Arial"/>
              </w:rPr>
              <w:t>Mathematics</w:t>
            </w:r>
            <w:r w:rsidR="00471A66" w:rsidRPr="00143372">
              <w:rPr>
                <w:rFonts w:ascii="Arial" w:hAnsi="Arial" w:cs="Arial"/>
              </w:rPr>
              <w:t xml:space="preserve"> readings)</w:t>
            </w:r>
          </w:p>
        </w:tc>
      </w:tr>
      <w:tr w:rsidR="00471A66" w:rsidRPr="00143372" w14:paraId="3C18C5A8" w14:textId="77777777" w:rsidTr="0043624D">
        <w:trPr>
          <w:gridAfter w:val="3"/>
          <w:wAfter w:w="5636" w:type="dxa"/>
          <w:trHeight w:val="386"/>
        </w:trPr>
        <w:tc>
          <w:tcPr>
            <w:tcW w:w="1684" w:type="dxa"/>
            <w:shd w:val="clear" w:color="auto" w:fill="F2F2F2" w:themeFill="background1" w:themeFillShade="F2"/>
          </w:tcPr>
          <w:p w14:paraId="59F4DCAB" w14:textId="0EB0198A" w:rsidR="00471A66" w:rsidRPr="00143372" w:rsidRDefault="00471A66" w:rsidP="00471A66">
            <w:pPr>
              <w:rPr>
                <w:rFonts w:ascii="Arial" w:hAnsi="Arial" w:cs="Arial"/>
                <w:sz w:val="20"/>
                <w:szCs w:val="20"/>
              </w:rPr>
            </w:pPr>
            <w:r w:rsidRPr="00143372">
              <w:rPr>
                <w:rFonts w:ascii="Arial" w:hAnsi="Arial" w:cs="Arial"/>
                <w:sz w:val="20"/>
                <w:szCs w:val="20"/>
              </w:rPr>
              <w:t>31</w:t>
            </w:r>
          </w:p>
        </w:tc>
        <w:tc>
          <w:tcPr>
            <w:tcW w:w="14422" w:type="dxa"/>
            <w:gridSpan w:val="9"/>
            <w:vMerge w:val="restart"/>
            <w:shd w:val="clear" w:color="auto" w:fill="F2F2F2" w:themeFill="background1" w:themeFillShade="F2"/>
          </w:tcPr>
          <w:p w14:paraId="21C2753F" w14:textId="77777777" w:rsidR="00471A66" w:rsidRPr="00143372" w:rsidRDefault="00471A66" w:rsidP="00471A66">
            <w:pPr>
              <w:jc w:val="center"/>
              <w:rPr>
                <w:rFonts w:ascii="Arial" w:hAnsi="Arial" w:cs="Arial"/>
                <w:b/>
                <w:bCs/>
                <w:sz w:val="20"/>
                <w:szCs w:val="20"/>
              </w:rPr>
            </w:pPr>
            <w:r w:rsidRPr="00143372">
              <w:rPr>
                <w:rFonts w:ascii="Arial" w:hAnsi="Arial" w:cs="Arial"/>
                <w:b/>
                <w:bCs/>
                <w:sz w:val="20"/>
                <w:szCs w:val="20"/>
              </w:rPr>
              <w:t>EASTER VACATION</w:t>
            </w:r>
          </w:p>
        </w:tc>
      </w:tr>
      <w:tr w:rsidR="00471A66" w:rsidRPr="00143372" w14:paraId="78FB25CE" w14:textId="77777777" w:rsidTr="0043624D">
        <w:trPr>
          <w:gridAfter w:val="3"/>
          <w:wAfter w:w="5636" w:type="dxa"/>
          <w:trHeight w:val="386"/>
        </w:trPr>
        <w:tc>
          <w:tcPr>
            <w:tcW w:w="1684" w:type="dxa"/>
            <w:shd w:val="clear" w:color="auto" w:fill="F2F2F2" w:themeFill="background1" w:themeFillShade="F2"/>
          </w:tcPr>
          <w:p w14:paraId="1D639AB8" w14:textId="75F91E2B" w:rsidR="00471A66" w:rsidRPr="00143372" w:rsidRDefault="00471A66" w:rsidP="00471A66">
            <w:pPr>
              <w:rPr>
                <w:rFonts w:ascii="Arial" w:hAnsi="Arial" w:cs="Arial"/>
                <w:sz w:val="20"/>
                <w:szCs w:val="20"/>
              </w:rPr>
            </w:pPr>
            <w:r w:rsidRPr="00143372">
              <w:rPr>
                <w:rFonts w:ascii="Arial" w:hAnsi="Arial" w:cs="Arial"/>
                <w:sz w:val="20"/>
                <w:szCs w:val="20"/>
              </w:rPr>
              <w:t>32</w:t>
            </w:r>
          </w:p>
        </w:tc>
        <w:tc>
          <w:tcPr>
            <w:tcW w:w="14422" w:type="dxa"/>
            <w:gridSpan w:val="9"/>
            <w:vMerge/>
          </w:tcPr>
          <w:p w14:paraId="113352C6" w14:textId="77777777" w:rsidR="00471A66" w:rsidRPr="00143372" w:rsidRDefault="00471A66" w:rsidP="00471A66">
            <w:pPr>
              <w:pBdr>
                <w:top w:val="nil"/>
                <w:left w:val="nil"/>
                <w:bottom w:val="nil"/>
                <w:right w:val="nil"/>
                <w:between w:val="nil"/>
              </w:pBdr>
              <w:rPr>
                <w:rFonts w:ascii="Arial" w:hAnsi="Arial" w:cs="Arial"/>
                <w:sz w:val="20"/>
                <w:szCs w:val="20"/>
              </w:rPr>
            </w:pPr>
          </w:p>
        </w:tc>
      </w:tr>
      <w:tr w:rsidR="00471A66" w:rsidRPr="00143372" w14:paraId="5E17A795" w14:textId="77777777" w:rsidTr="0043624D">
        <w:trPr>
          <w:gridAfter w:val="3"/>
          <w:wAfter w:w="5636" w:type="dxa"/>
          <w:trHeight w:val="386"/>
        </w:trPr>
        <w:tc>
          <w:tcPr>
            <w:tcW w:w="1684" w:type="dxa"/>
            <w:shd w:val="clear" w:color="auto" w:fill="FFFFFF" w:themeFill="background1"/>
          </w:tcPr>
          <w:p w14:paraId="12724ADB" w14:textId="6FB7A770" w:rsidR="00471A66" w:rsidRPr="00143372" w:rsidRDefault="00471A66" w:rsidP="00471A66">
            <w:pPr>
              <w:rPr>
                <w:rFonts w:ascii="Arial" w:hAnsi="Arial" w:cs="Arial"/>
                <w:sz w:val="20"/>
                <w:szCs w:val="20"/>
              </w:rPr>
            </w:pPr>
            <w:r w:rsidRPr="00143372">
              <w:rPr>
                <w:rFonts w:ascii="Arial" w:hAnsi="Arial" w:cs="Arial"/>
                <w:sz w:val="20"/>
                <w:szCs w:val="20"/>
              </w:rPr>
              <w:t>33</w:t>
            </w:r>
          </w:p>
          <w:p w14:paraId="55E652A9" w14:textId="64195B0C" w:rsidR="00471A66" w:rsidRPr="00143372" w:rsidRDefault="00471A66" w:rsidP="00471A66">
            <w:pPr>
              <w:rPr>
                <w:rFonts w:ascii="Arial" w:hAnsi="Arial" w:cs="Arial"/>
                <w:sz w:val="20"/>
                <w:szCs w:val="20"/>
              </w:rPr>
            </w:pPr>
            <w:r w:rsidRPr="00143372">
              <w:rPr>
                <w:rFonts w:ascii="Arial" w:hAnsi="Arial" w:cs="Arial"/>
                <w:i/>
                <w:iCs/>
                <w:sz w:val="20"/>
                <w:szCs w:val="20"/>
              </w:rPr>
              <w:t>Building on Prior Knowledge</w:t>
            </w:r>
          </w:p>
        </w:tc>
        <w:tc>
          <w:tcPr>
            <w:tcW w:w="3200" w:type="dxa"/>
            <w:shd w:val="clear" w:color="auto" w:fill="FFFFFF" w:themeFill="background1"/>
          </w:tcPr>
          <w:p w14:paraId="40E1F0E1" w14:textId="520473E0" w:rsidR="00471A66" w:rsidRPr="00143372" w:rsidRDefault="00471A66" w:rsidP="00E9095B">
            <w:pPr>
              <w:pStyle w:val="ListParagraph"/>
              <w:numPr>
                <w:ilvl w:val="0"/>
                <w:numId w:val="21"/>
              </w:numPr>
              <w:rPr>
                <w:rFonts w:ascii="Arial" w:eastAsia="Cambria" w:hAnsi="Arial" w:cs="Arial"/>
              </w:rPr>
            </w:pPr>
            <w:r w:rsidRPr="00143372">
              <w:rPr>
                <w:rFonts w:ascii="Arial" w:eastAsia="Cambria" w:hAnsi="Arial" w:cs="Arial"/>
              </w:rPr>
              <w:t>Working memory is where information that is being actively processed is held, but its capacity is limited and can be overloaded.</w:t>
            </w:r>
          </w:p>
          <w:p w14:paraId="177AA35A" w14:textId="3145BFF1" w:rsidR="00471A66" w:rsidRPr="00143372" w:rsidRDefault="00471A66" w:rsidP="00E9095B">
            <w:pPr>
              <w:pStyle w:val="ListParagraph"/>
              <w:numPr>
                <w:ilvl w:val="0"/>
                <w:numId w:val="21"/>
              </w:numPr>
              <w:rPr>
                <w:rFonts w:ascii="Arial" w:eastAsia="Cambria" w:hAnsi="Arial" w:cs="Arial"/>
              </w:rPr>
            </w:pPr>
            <w:r w:rsidRPr="00143372">
              <w:rPr>
                <w:rFonts w:ascii="Arial" w:eastAsia="Cambria" w:hAnsi="Arial" w:cs="Arial"/>
              </w:rPr>
              <w:t>Long-term memory can be considered as a store of knowledge that changes as pupils learn by integrating new ideas with existing knowledge.</w:t>
            </w:r>
          </w:p>
          <w:p w14:paraId="7FFDFCED" w14:textId="77B94542" w:rsidR="00471A66" w:rsidRPr="00143372" w:rsidRDefault="00471A66" w:rsidP="00E9095B">
            <w:pPr>
              <w:pStyle w:val="ListParagraph"/>
              <w:numPr>
                <w:ilvl w:val="0"/>
                <w:numId w:val="21"/>
              </w:numPr>
              <w:pBdr>
                <w:top w:val="nil"/>
                <w:left w:val="nil"/>
                <w:bottom w:val="nil"/>
                <w:right w:val="nil"/>
                <w:between w:val="nil"/>
              </w:pBdr>
              <w:rPr>
                <w:rFonts w:ascii="Arial" w:hAnsi="Arial" w:cs="Arial"/>
                <w:sz w:val="20"/>
                <w:szCs w:val="20"/>
              </w:rPr>
            </w:pPr>
            <w:r w:rsidRPr="00143372">
              <w:rPr>
                <w:rFonts w:ascii="Arial" w:eastAsia="Cambria" w:hAnsi="Arial" w:cs="Arial"/>
                <w:lang w:val="en"/>
              </w:rPr>
              <w:t>Requiring pupils to retrieve information from memory, and spacing practice so that pupils revisit ideas after a gap are also likely to strengthen recall.</w:t>
            </w:r>
          </w:p>
        </w:tc>
        <w:tc>
          <w:tcPr>
            <w:tcW w:w="2932" w:type="dxa"/>
            <w:gridSpan w:val="2"/>
            <w:shd w:val="clear" w:color="auto" w:fill="FFFFFF" w:themeFill="background1"/>
          </w:tcPr>
          <w:p w14:paraId="27B300B1" w14:textId="3525ACFD" w:rsidR="00471A66" w:rsidRPr="00143372" w:rsidRDefault="00471A66" w:rsidP="00E9095B">
            <w:pPr>
              <w:pStyle w:val="ListParagraph"/>
              <w:numPr>
                <w:ilvl w:val="0"/>
                <w:numId w:val="20"/>
              </w:numPr>
              <w:rPr>
                <w:rFonts w:ascii="Arial" w:eastAsia="Cambria" w:hAnsi="Arial" w:cs="Arial"/>
              </w:rPr>
            </w:pPr>
            <w:r w:rsidRPr="00143372">
              <w:rPr>
                <w:rFonts w:ascii="Arial" w:eastAsia="Cambria" w:hAnsi="Arial" w:cs="Arial"/>
              </w:rPr>
              <w:t xml:space="preserve">How to </w:t>
            </w:r>
            <w:proofErr w:type="gramStart"/>
            <w:r w:rsidRPr="00143372">
              <w:rPr>
                <w:rFonts w:ascii="Arial" w:eastAsia="Cambria" w:hAnsi="Arial" w:cs="Arial"/>
              </w:rPr>
              <w:t>take into account</w:t>
            </w:r>
            <w:proofErr w:type="gramEnd"/>
            <w:r w:rsidRPr="00143372">
              <w:rPr>
                <w:rFonts w:ascii="Arial" w:eastAsia="Cambria" w:hAnsi="Arial" w:cs="Arial"/>
              </w:rPr>
              <w:t xml:space="preserve"> pupils’ prior knowledge when planning how much new information to introduce.</w:t>
            </w:r>
          </w:p>
          <w:p w14:paraId="4DDD00A4" w14:textId="40DEB8E3" w:rsidR="00471A66" w:rsidRPr="00143372" w:rsidRDefault="00471A66" w:rsidP="00E9095B">
            <w:pPr>
              <w:pStyle w:val="ListParagraph"/>
              <w:numPr>
                <w:ilvl w:val="0"/>
                <w:numId w:val="20"/>
              </w:numPr>
              <w:rPr>
                <w:rFonts w:ascii="Arial" w:hAnsi="Arial" w:cs="Arial"/>
                <w:sz w:val="20"/>
                <w:szCs w:val="20"/>
              </w:rPr>
            </w:pPr>
            <w:r w:rsidRPr="00143372">
              <w:rPr>
                <w:rFonts w:ascii="Arial" w:eastAsia="Cambria" w:hAnsi="Arial" w:cs="Arial"/>
                <w:lang w:val="en"/>
              </w:rPr>
              <w:t>How to reduce distractions that take attention away from what is being taught (</w:t>
            </w:r>
            <w:proofErr w:type="gramStart"/>
            <w:r w:rsidRPr="00143372">
              <w:rPr>
                <w:rFonts w:ascii="Arial" w:eastAsia="Cambria" w:hAnsi="Arial" w:cs="Arial"/>
                <w:lang w:val="en"/>
              </w:rPr>
              <w:t>e.g.</w:t>
            </w:r>
            <w:proofErr w:type="gramEnd"/>
            <w:r w:rsidRPr="00143372">
              <w:rPr>
                <w:rFonts w:ascii="Arial" w:eastAsia="Cambria" w:hAnsi="Arial" w:cs="Arial"/>
                <w:lang w:val="en"/>
              </w:rPr>
              <w:t xml:space="preserve"> keeping the complexity of a task to a minimum, so that attention is focused on the content).</w:t>
            </w:r>
          </w:p>
        </w:tc>
        <w:tc>
          <w:tcPr>
            <w:tcW w:w="2316" w:type="dxa"/>
            <w:gridSpan w:val="2"/>
            <w:shd w:val="clear" w:color="auto" w:fill="FFFFFF" w:themeFill="background1"/>
          </w:tcPr>
          <w:p w14:paraId="6E3E498D" w14:textId="0E32443F" w:rsidR="00471A66" w:rsidRPr="00143372" w:rsidRDefault="00471A66" w:rsidP="00471A66">
            <w:pPr>
              <w:rPr>
                <w:rFonts w:ascii="Arial" w:eastAsiaTheme="minorEastAsia" w:hAnsi="Arial" w:cs="Arial"/>
                <w:sz w:val="20"/>
                <w:szCs w:val="20"/>
              </w:rPr>
            </w:pPr>
            <w:r w:rsidRPr="00143372">
              <w:rPr>
                <w:rFonts w:ascii="Arial" w:eastAsiaTheme="minorEastAsia" w:hAnsi="Arial" w:cs="Arial"/>
                <w:sz w:val="20"/>
                <w:szCs w:val="20"/>
              </w:rPr>
              <w:t xml:space="preserve">SEC2001 Val </w:t>
            </w:r>
          </w:p>
          <w:p w14:paraId="3B0122B2" w14:textId="2228BC64" w:rsidR="00471A66" w:rsidRPr="00143372" w:rsidRDefault="00471A66" w:rsidP="00471A66">
            <w:pPr>
              <w:rPr>
                <w:rFonts w:ascii="Arial" w:eastAsiaTheme="minorEastAsia" w:hAnsi="Arial" w:cs="Arial"/>
                <w:i/>
                <w:iCs/>
                <w:sz w:val="20"/>
                <w:szCs w:val="20"/>
              </w:rPr>
            </w:pPr>
            <w:r w:rsidRPr="00143372">
              <w:rPr>
                <w:rFonts w:ascii="Arial" w:eastAsiaTheme="minorEastAsia" w:hAnsi="Arial" w:cs="Arial"/>
                <w:i/>
                <w:iCs/>
                <w:sz w:val="20"/>
                <w:szCs w:val="20"/>
              </w:rPr>
              <w:t>Lead Lecture 9/4</w:t>
            </w:r>
          </w:p>
          <w:p w14:paraId="589ACC8F" w14:textId="75079F97" w:rsidR="00471A66" w:rsidRPr="00143372" w:rsidRDefault="00471A66" w:rsidP="00471A66">
            <w:pPr>
              <w:rPr>
                <w:rFonts w:ascii="Arial" w:eastAsiaTheme="minorEastAsia" w:hAnsi="Arial" w:cs="Arial"/>
                <w:i/>
                <w:iCs/>
                <w:sz w:val="20"/>
                <w:szCs w:val="20"/>
              </w:rPr>
            </w:pPr>
            <w:r w:rsidRPr="00143372">
              <w:rPr>
                <w:rFonts w:ascii="Arial" w:eastAsiaTheme="minorEastAsia" w:hAnsi="Arial" w:cs="Arial"/>
                <w:i/>
                <w:iCs/>
                <w:sz w:val="20"/>
                <w:szCs w:val="20"/>
              </w:rPr>
              <w:t>Cultural Capital</w:t>
            </w:r>
          </w:p>
          <w:p w14:paraId="63B392AA" w14:textId="7F7BCCEC" w:rsidR="00471A66" w:rsidRPr="00143372" w:rsidRDefault="00471A66" w:rsidP="00471A66">
            <w:pPr>
              <w:rPr>
                <w:rFonts w:ascii="Arial" w:eastAsiaTheme="minorEastAsia" w:hAnsi="Arial" w:cs="Arial"/>
                <w:i/>
                <w:iCs/>
                <w:sz w:val="20"/>
                <w:szCs w:val="20"/>
                <w:highlight w:val="green"/>
              </w:rPr>
            </w:pPr>
          </w:p>
          <w:p w14:paraId="6D9D4FA0" w14:textId="140011C1" w:rsidR="00471A66" w:rsidRPr="00143372" w:rsidRDefault="00471A66" w:rsidP="00471A66">
            <w:pPr>
              <w:rPr>
                <w:rFonts w:ascii="Arial" w:eastAsiaTheme="minorEastAsia" w:hAnsi="Arial" w:cs="Arial"/>
                <w:i/>
                <w:iCs/>
                <w:sz w:val="20"/>
                <w:szCs w:val="20"/>
              </w:rPr>
            </w:pPr>
          </w:p>
          <w:p w14:paraId="284D78CB" w14:textId="693BA0C6" w:rsidR="00471A66" w:rsidRPr="00143372" w:rsidRDefault="00471A66" w:rsidP="00471A66">
            <w:pPr>
              <w:rPr>
                <w:rFonts w:ascii="Arial" w:eastAsiaTheme="minorEastAsia" w:hAnsi="Arial" w:cs="Arial"/>
                <w:i/>
                <w:iCs/>
                <w:sz w:val="20"/>
                <w:szCs w:val="20"/>
              </w:rPr>
            </w:pPr>
          </w:p>
          <w:p w14:paraId="1E3D4806" w14:textId="31D5A60B" w:rsidR="00471A66" w:rsidRPr="00143372" w:rsidRDefault="00A00F20" w:rsidP="00471A66">
            <w:pPr>
              <w:rPr>
                <w:rFonts w:ascii="Arial" w:eastAsiaTheme="minorEastAsia" w:hAnsi="Arial" w:cs="Arial"/>
                <w:sz w:val="20"/>
                <w:szCs w:val="20"/>
              </w:rPr>
            </w:pPr>
            <w:r>
              <w:rPr>
                <w:rFonts w:ascii="Arial" w:eastAsiaTheme="minorEastAsia" w:hAnsi="Arial" w:cs="Arial"/>
                <w:sz w:val="20"/>
                <w:szCs w:val="20"/>
              </w:rPr>
              <w:t>SEC2003</w:t>
            </w:r>
          </w:p>
          <w:p w14:paraId="24200333" w14:textId="22D940EB" w:rsidR="00471A66" w:rsidRPr="00143372" w:rsidRDefault="00471A66" w:rsidP="00471A66">
            <w:pPr>
              <w:rPr>
                <w:rFonts w:ascii="Arial" w:eastAsiaTheme="minorEastAsia" w:hAnsi="Arial" w:cs="Arial"/>
                <w:i/>
                <w:iCs/>
                <w:sz w:val="20"/>
                <w:szCs w:val="20"/>
              </w:rPr>
            </w:pPr>
            <w:r w:rsidRPr="00143372">
              <w:rPr>
                <w:rFonts w:ascii="Arial" w:eastAsiaTheme="minorEastAsia" w:hAnsi="Arial" w:cs="Arial"/>
                <w:i/>
                <w:iCs/>
                <w:sz w:val="20"/>
                <w:szCs w:val="20"/>
              </w:rPr>
              <w:t>Seminar 12/4</w:t>
            </w:r>
          </w:p>
          <w:p w14:paraId="30B2D1FF" w14:textId="01E89533" w:rsidR="00471A66" w:rsidRPr="00143372" w:rsidRDefault="00FF5309" w:rsidP="00471A66">
            <w:pPr>
              <w:rPr>
                <w:rFonts w:ascii="Arial" w:eastAsiaTheme="minorEastAsia" w:hAnsi="Arial" w:cs="Arial"/>
                <w:i/>
                <w:iCs/>
                <w:sz w:val="20"/>
                <w:szCs w:val="20"/>
              </w:rPr>
            </w:pPr>
            <w:r>
              <w:rPr>
                <w:rFonts w:ascii="Arial" w:eastAsiaTheme="minorEastAsia" w:hAnsi="Arial" w:cs="Arial"/>
                <w:i/>
                <w:iCs/>
                <w:sz w:val="20"/>
                <w:szCs w:val="20"/>
              </w:rPr>
              <w:t>FO</w:t>
            </w:r>
          </w:p>
          <w:p w14:paraId="326E66D3" w14:textId="5FE9E2E7" w:rsidR="00471A66" w:rsidRPr="00143372" w:rsidRDefault="00471A66" w:rsidP="00471A66">
            <w:pPr>
              <w:pBdr>
                <w:top w:val="nil"/>
                <w:left w:val="nil"/>
                <w:bottom w:val="nil"/>
                <w:right w:val="nil"/>
                <w:between w:val="nil"/>
              </w:pBdr>
              <w:rPr>
                <w:rFonts w:ascii="Arial" w:hAnsi="Arial" w:cs="Arial"/>
                <w:color w:val="000000"/>
                <w:sz w:val="20"/>
                <w:szCs w:val="20"/>
              </w:rPr>
            </w:pPr>
          </w:p>
        </w:tc>
        <w:tc>
          <w:tcPr>
            <w:tcW w:w="3693" w:type="dxa"/>
            <w:shd w:val="clear" w:color="auto" w:fill="FFFFFF" w:themeFill="background1"/>
          </w:tcPr>
          <w:p w14:paraId="1D9FED1E" w14:textId="49DACD43" w:rsidR="00471A66" w:rsidRPr="00143372" w:rsidRDefault="00471A66" w:rsidP="00471A66">
            <w:pPr>
              <w:spacing w:line="276" w:lineRule="auto"/>
              <w:rPr>
                <w:rFonts w:ascii="Arial" w:hAnsi="Arial" w:cs="Arial"/>
              </w:rPr>
            </w:pPr>
            <w:r w:rsidRPr="00143372">
              <w:rPr>
                <w:rFonts w:ascii="Arial" w:eastAsia="Arial" w:hAnsi="Arial" w:cs="Arial"/>
                <w:i/>
                <w:iCs/>
                <w:lang w:val="en"/>
              </w:rPr>
              <w:t>How could you gauge pupils’ prior knowledge when beginning a new topic, such as ‘Romeo and Juliet’?</w:t>
            </w:r>
          </w:p>
          <w:p w14:paraId="729D215A" w14:textId="5572ADF6" w:rsidR="00471A66" w:rsidRPr="00143372" w:rsidRDefault="00471A66" w:rsidP="00471A66">
            <w:pPr>
              <w:spacing w:line="276" w:lineRule="auto"/>
              <w:rPr>
                <w:rFonts w:ascii="Arial" w:hAnsi="Arial" w:cs="Arial"/>
              </w:rPr>
            </w:pPr>
            <w:r w:rsidRPr="00143372">
              <w:rPr>
                <w:rFonts w:ascii="Arial" w:eastAsia="Arial" w:hAnsi="Arial" w:cs="Arial"/>
                <w:i/>
                <w:iCs/>
                <w:lang w:val="en"/>
              </w:rPr>
              <w:t xml:space="preserve"> </w:t>
            </w:r>
          </w:p>
          <w:p w14:paraId="506B7EEC" w14:textId="5668F257" w:rsidR="00471A66" w:rsidRPr="00143372" w:rsidRDefault="00471A66" w:rsidP="00471A66">
            <w:pPr>
              <w:pBdr>
                <w:top w:val="nil"/>
                <w:left w:val="nil"/>
                <w:bottom w:val="nil"/>
                <w:right w:val="nil"/>
                <w:between w:val="nil"/>
              </w:pBdr>
              <w:rPr>
                <w:rFonts w:ascii="Arial" w:hAnsi="Arial" w:cs="Arial"/>
                <w:sz w:val="20"/>
                <w:szCs w:val="20"/>
              </w:rPr>
            </w:pPr>
            <w:r w:rsidRPr="00143372">
              <w:rPr>
                <w:rFonts w:ascii="Arial" w:eastAsia="Arial" w:hAnsi="Arial" w:cs="Arial"/>
                <w:i/>
                <w:iCs/>
                <w:lang w:val="en"/>
              </w:rPr>
              <w:t xml:space="preserve">Look at the lesson plan you produced for your </w:t>
            </w:r>
            <w:r w:rsidR="00D9244A">
              <w:rPr>
                <w:rFonts w:ascii="Arial" w:eastAsia="Arial" w:hAnsi="Arial" w:cs="Arial"/>
                <w:i/>
                <w:iCs/>
                <w:lang w:val="en"/>
              </w:rPr>
              <w:t>SEC1003</w:t>
            </w:r>
            <w:r w:rsidRPr="00143372">
              <w:rPr>
                <w:rFonts w:ascii="Arial" w:eastAsia="Arial" w:hAnsi="Arial" w:cs="Arial"/>
                <w:i/>
                <w:iCs/>
                <w:lang w:val="en"/>
              </w:rPr>
              <w:t xml:space="preserve"> assessment – Are there distractions in your plan that might take attention away from your learning objective?</w:t>
            </w:r>
          </w:p>
        </w:tc>
        <w:tc>
          <w:tcPr>
            <w:tcW w:w="975" w:type="dxa"/>
            <w:gridSpan w:val="2"/>
            <w:shd w:val="clear" w:color="auto" w:fill="FFFFFF" w:themeFill="background1"/>
          </w:tcPr>
          <w:p w14:paraId="70B87DDC" w14:textId="24CC4054" w:rsidR="00471A66" w:rsidRPr="00143372" w:rsidRDefault="00471A66" w:rsidP="00471A66">
            <w:pPr>
              <w:spacing w:line="276" w:lineRule="auto"/>
              <w:rPr>
                <w:rFonts w:ascii="Arial" w:hAnsi="Arial" w:cs="Arial"/>
              </w:rPr>
            </w:pPr>
            <w:r w:rsidRPr="00143372">
              <w:rPr>
                <w:rFonts w:ascii="Arial" w:eastAsia="Arial" w:hAnsi="Arial" w:cs="Arial"/>
                <w:lang w:val="en"/>
              </w:rPr>
              <w:t>HPL4</w:t>
            </w:r>
          </w:p>
          <w:p w14:paraId="51F5DE29" w14:textId="66D18A48" w:rsidR="00471A66" w:rsidRPr="00143372" w:rsidRDefault="00471A66" w:rsidP="00471A66">
            <w:pPr>
              <w:spacing w:line="276" w:lineRule="auto"/>
              <w:rPr>
                <w:rFonts w:ascii="Arial" w:eastAsia="Arial" w:hAnsi="Arial" w:cs="Arial"/>
                <w:lang w:val="en"/>
              </w:rPr>
            </w:pPr>
          </w:p>
          <w:p w14:paraId="04BA78A9" w14:textId="4CFE0342" w:rsidR="00471A66" w:rsidRPr="00143372" w:rsidRDefault="00471A66" w:rsidP="00471A66">
            <w:pPr>
              <w:spacing w:line="276" w:lineRule="auto"/>
              <w:rPr>
                <w:rFonts w:ascii="Arial" w:hAnsi="Arial" w:cs="Arial"/>
              </w:rPr>
            </w:pPr>
            <w:r w:rsidRPr="00143372">
              <w:rPr>
                <w:rFonts w:ascii="Arial" w:eastAsia="Arial" w:hAnsi="Arial" w:cs="Arial"/>
                <w:lang w:val="en"/>
              </w:rPr>
              <w:t>HPL5</w:t>
            </w:r>
          </w:p>
          <w:p w14:paraId="6D071A7B" w14:textId="56C1FD18" w:rsidR="00471A66" w:rsidRPr="00143372" w:rsidRDefault="00471A66" w:rsidP="00471A66">
            <w:pPr>
              <w:rPr>
                <w:rFonts w:ascii="Arial" w:eastAsia="Arial" w:hAnsi="Arial" w:cs="Arial"/>
                <w:lang w:val="en"/>
              </w:rPr>
            </w:pPr>
          </w:p>
          <w:p w14:paraId="46F10E82" w14:textId="2D7AEA0F" w:rsidR="00471A66" w:rsidRPr="00143372" w:rsidRDefault="00471A66" w:rsidP="00471A66">
            <w:pPr>
              <w:rPr>
                <w:rFonts w:ascii="Arial" w:hAnsi="Arial" w:cs="Arial"/>
                <w:sz w:val="20"/>
                <w:szCs w:val="20"/>
              </w:rPr>
            </w:pPr>
            <w:r w:rsidRPr="00143372">
              <w:rPr>
                <w:rFonts w:ascii="Arial" w:eastAsia="Arial" w:hAnsi="Arial" w:cs="Arial"/>
                <w:lang w:val="en"/>
              </w:rPr>
              <w:t>HPL8</w:t>
            </w:r>
          </w:p>
        </w:tc>
        <w:tc>
          <w:tcPr>
            <w:tcW w:w="1306" w:type="dxa"/>
            <w:shd w:val="clear" w:color="auto" w:fill="FFFFFF" w:themeFill="background1"/>
          </w:tcPr>
          <w:p w14:paraId="445129A9" w14:textId="6B647D7A" w:rsidR="00471A66" w:rsidRPr="00143372" w:rsidRDefault="00471A66" w:rsidP="00471A66">
            <w:pPr>
              <w:rPr>
                <w:rFonts w:ascii="Arial" w:hAnsi="Arial" w:cs="Arial"/>
                <w:sz w:val="20"/>
                <w:szCs w:val="20"/>
              </w:rPr>
            </w:pPr>
            <w:r w:rsidRPr="00143372">
              <w:rPr>
                <w:rFonts w:ascii="Arial" w:hAnsi="Arial" w:cs="Arial"/>
                <w:sz w:val="20"/>
                <w:szCs w:val="20"/>
              </w:rPr>
              <w:t>Progress Tutorial</w:t>
            </w:r>
          </w:p>
          <w:p w14:paraId="28C664D9" w14:textId="6B647D7A" w:rsidR="00471A66" w:rsidRPr="00143372" w:rsidRDefault="00471A66" w:rsidP="00471A66">
            <w:pPr>
              <w:rPr>
                <w:rFonts w:ascii="Arial" w:hAnsi="Arial" w:cs="Arial"/>
                <w:sz w:val="20"/>
                <w:szCs w:val="20"/>
              </w:rPr>
            </w:pPr>
          </w:p>
        </w:tc>
      </w:tr>
      <w:tr w:rsidR="00471A66" w:rsidRPr="00143372" w14:paraId="7512C810" w14:textId="77777777" w:rsidTr="0043624D">
        <w:trPr>
          <w:gridAfter w:val="3"/>
          <w:wAfter w:w="5636" w:type="dxa"/>
          <w:trHeight w:val="386"/>
        </w:trPr>
        <w:tc>
          <w:tcPr>
            <w:tcW w:w="1684" w:type="dxa"/>
            <w:shd w:val="clear" w:color="auto" w:fill="EAF1DD" w:themeFill="accent3" w:themeFillTint="33"/>
          </w:tcPr>
          <w:p w14:paraId="05AD5863" w14:textId="77777777" w:rsidR="00471A66" w:rsidRPr="00143372" w:rsidRDefault="00471A66" w:rsidP="00471A66">
            <w:pPr>
              <w:rPr>
                <w:rFonts w:ascii="Arial" w:hAnsi="Arial" w:cs="Arial"/>
                <w:sz w:val="20"/>
                <w:szCs w:val="20"/>
              </w:rPr>
            </w:pPr>
            <w:r w:rsidRPr="00143372">
              <w:rPr>
                <w:rFonts w:ascii="Arial" w:hAnsi="Arial" w:cs="Arial"/>
                <w:sz w:val="20"/>
                <w:szCs w:val="20"/>
              </w:rPr>
              <w:t>Key reading</w:t>
            </w:r>
          </w:p>
          <w:p w14:paraId="51827A3D" w14:textId="0091BD06" w:rsidR="00471A66" w:rsidRPr="00143372" w:rsidRDefault="00471A66" w:rsidP="00471A66">
            <w:pPr>
              <w:rPr>
                <w:rFonts w:ascii="Arial" w:hAnsi="Arial" w:cs="Arial"/>
                <w:sz w:val="20"/>
                <w:szCs w:val="20"/>
              </w:rPr>
            </w:pPr>
          </w:p>
        </w:tc>
        <w:tc>
          <w:tcPr>
            <w:tcW w:w="14422" w:type="dxa"/>
            <w:gridSpan w:val="9"/>
            <w:shd w:val="clear" w:color="auto" w:fill="EAF1DD" w:themeFill="accent3" w:themeFillTint="33"/>
          </w:tcPr>
          <w:p w14:paraId="1EE8B021" w14:textId="56098660" w:rsidR="00471A66" w:rsidRPr="00143372" w:rsidRDefault="00471A66" w:rsidP="00471A66">
            <w:pPr>
              <w:rPr>
                <w:rFonts w:ascii="Arial" w:hAnsi="Arial" w:cs="Arial"/>
                <w:color w:val="000000" w:themeColor="text1"/>
                <w:sz w:val="20"/>
                <w:szCs w:val="20"/>
              </w:rPr>
            </w:pPr>
            <w:proofErr w:type="spellStart"/>
            <w:r w:rsidRPr="00143372">
              <w:rPr>
                <w:rFonts w:ascii="Arial" w:hAnsi="Arial" w:cs="Arial"/>
                <w:color w:val="000000" w:themeColor="text1"/>
                <w:sz w:val="20"/>
                <w:szCs w:val="20"/>
              </w:rPr>
              <w:t>Counsell</w:t>
            </w:r>
            <w:proofErr w:type="spellEnd"/>
            <w:r w:rsidRPr="00143372">
              <w:rPr>
                <w:rFonts w:ascii="Arial" w:hAnsi="Arial" w:cs="Arial"/>
                <w:color w:val="000000" w:themeColor="text1"/>
                <w:sz w:val="20"/>
                <w:szCs w:val="20"/>
              </w:rPr>
              <w:t xml:space="preserve">, C. (2018) Senior Curriculum Leadership 1: The indirect manifestation of knowledge: (B) final performance as deceiver and guide </w:t>
            </w:r>
            <w:hyperlink r:id="rId72" w:history="1">
              <w:r w:rsidRPr="00143372">
                <w:rPr>
                  <w:rStyle w:val="Hyperlink"/>
                  <w:rFonts w:ascii="Arial" w:hAnsi="Arial" w:cs="Arial"/>
                  <w:sz w:val="20"/>
                  <w:szCs w:val="20"/>
                </w:rPr>
                <w:t>https://thedignityofthethingblog.wordpress.com/2018/04/12/senior-curriculum-leadership-1-the-indirect-manifestation-of-knowledge-b-final-performance-as-deceiver-and-guide/</w:t>
              </w:r>
            </w:hyperlink>
            <w:r w:rsidRPr="00143372">
              <w:rPr>
                <w:rFonts w:ascii="Arial" w:hAnsi="Arial" w:cs="Arial"/>
                <w:color w:val="000000" w:themeColor="text1"/>
                <w:sz w:val="20"/>
                <w:szCs w:val="20"/>
              </w:rPr>
              <w:t xml:space="preserve"> </w:t>
            </w:r>
          </w:p>
        </w:tc>
      </w:tr>
      <w:tr w:rsidR="00471A66" w:rsidRPr="00143372" w14:paraId="31D594F9" w14:textId="77777777" w:rsidTr="0043624D">
        <w:trPr>
          <w:gridAfter w:val="3"/>
          <w:wAfter w:w="5636" w:type="dxa"/>
          <w:trHeight w:val="386"/>
        </w:trPr>
        <w:tc>
          <w:tcPr>
            <w:tcW w:w="1684" w:type="dxa"/>
            <w:shd w:val="clear" w:color="auto" w:fill="FFFFFF" w:themeFill="background1"/>
          </w:tcPr>
          <w:p w14:paraId="58B11A0E" w14:textId="1AF727CD" w:rsidR="00471A66" w:rsidRPr="00143372" w:rsidRDefault="00471A66" w:rsidP="00471A66">
            <w:pPr>
              <w:rPr>
                <w:rFonts w:ascii="Arial" w:hAnsi="Arial" w:cs="Arial"/>
                <w:sz w:val="20"/>
                <w:szCs w:val="20"/>
              </w:rPr>
            </w:pPr>
            <w:r w:rsidRPr="00143372">
              <w:rPr>
                <w:rFonts w:ascii="Arial" w:hAnsi="Arial" w:cs="Arial"/>
                <w:sz w:val="20"/>
                <w:szCs w:val="20"/>
              </w:rPr>
              <w:t>34</w:t>
            </w:r>
          </w:p>
          <w:p w14:paraId="68F5F2D1" w14:textId="52B07901" w:rsidR="00471A66" w:rsidRPr="00143372" w:rsidRDefault="00471A66" w:rsidP="00471A66">
            <w:pPr>
              <w:rPr>
                <w:rFonts w:ascii="Arial" w:hAnsi="Arial" w:cs="Arial"/>
                <w:sz w:val="20"/>
                <w:szCs w:val="20"/>
              </w:rPr>
            </w:pPr>
            <w:r w:rsidRPr="00143372">
              <w:rPr>
                <w:rFonts w:ascii="Arial" w:eastAsia="Arial" w:hAnsi="Arial" w:cs="Arial"/>
                <w:i/>
                <w:iCs/>
                <w:lang w:val="en"/>
              </w:rPr>
              <w:t xml:space="preserve">What are my wider responsibilities as a </w:t>
            </w:r>
            <w:r w:rsidR="00EB1032" w:rsidRPr="00143372">
              <w:rPr>
                <w:rFonts w:ascii="Arial" w:eastAsia="Arial" w:hAnsi="Arial" w:cs="Arial"/>
                <w:i/>
                <w:iCs/>
                <w:lang w:val="en"/>
              </w:rPr>
              <w:t>Mathematics</w:t>
            </w:r>
            <w:r w:rsidRPr="00143372">
              <w:rPr>
                <w:rFonts w:ascii="Arial" w:eastAsia="Arial" w:hAnsi="Arial" w:cs="Arial"/>
                <w:i/>
                <w:iCs/>
                <w:lang w:val="en"/>
              </w:rPr>
              <w:t xml:space="preserve"> teacher?</w:t>
            </w:r>
          </w:p>
        </w:tc>
        <w:tc>
          <w:tcPr>
            <w:tcW w:w="3200" w:type="dxa"/>
            <w:shd w:val="clear" w:color="auto" w:fill="FFFFFF" w:themeFill="background1"/>
          </w:tcPr>
          <w:p w14:paraId="12DA17DE" w14:textId="2C8E33FC" w:rsidR="00471A66" w:rsidRPr="00143372" w:rsidRDefault="00471A66" w:rsidP="00E9095B">
            <w:pPr>
              <w:pStyle w:val="ListParagraph"/>
              <w:numPr>
                <w:ilvl w:val="0"/>
                <w:numId w:val="19"/>
              </w:numPr>
              <w:rPr>
                <w:rFonts w:ascii="Arial" w:hAnsi="Arial" w:cs="Arial"/>
                <w:sz w:val="20"/>
                <w:szCs w:val="20"/>
              </w:rPr>
            </w:pPr>
            <w:r w:rsidRPr="00143372">
              <w:rPr>
                <w:rFonts w:ascii="Arial" w:eastAsia="Cambria" w:hAnsi="Arial" w:cs="Arial"/>
                <w:lang w:val="en"/>
              </w:rPr>
              <w:t>DSLs and other specialist colleagues also have valuable expertise and can ensure that appropriate support is in place for pupils.</w:t>
            </w:r>
          </w:p>
        </w:tc>
        <w:tc>
          <w:tcPr>
            <w:tcW w:w="2932" w:type="dxa"/>
            <w:gridSpan w:val="2"/>
            <w:shd w:val="clear" w:color="auto" w:fill="FFFFFF" w:themeFill="background1"/>
          </w:tcPr>
          <w:p w14:paraId="6E3DDD42" w14:textId="09BFE52F" w:rsidR="00471A66" w:rsidRPr="00143372" w:rsidRDefault="00471A66" w:rsidP="00E9095B">
            <w:pPr>
              <w:pStyle w:val="ListParagraph"/>
              <w:numPr>
                <w:ilvl w:val="0"/>
                <w:numId w:val="19"/>
              </w:numPr>
              <w:rPr>
                <w:rFonts w:ascii="Arial" w:hAnsi="Arial" w:cs="Arial"/>
                <w:sz w:val="20"/>
                <w:szCs w:val="20"/>
              </w:rPr>
            </w:pPr>
            <w:r w:rsidRPr="00143372">
              <w:rPr>
                <w:rFonts w:ascii="Arial" w:eastAsia="Cambria" w:hAnsi="Arial" w:cs="Arial"/>
                <w:lang w:val="en"/>
              </w:rPr>
              <w:t xml:space="preserve">Know who to contact with any safeguarding concerns and having a clear understanding of what sorts of behaviour, </w:t>
            </w:r>
            <w:proofErr w:type="gramStart"/>
            <w:r w:rsidRPr="00143372">
              <w:rPr>
                <w:rFonts w:ascii="Arial" w:eastAsia="Cambria" w:hAnsi="Arial" w:cs="Arial"/>
                <w:lang w:val="en"/>
              </w:rPr>
              <w:t>disclosures</w:t>
            </w:r>
            <w:proofErr w:type="gramEnd"/>
            <w:r w:rsidRPr="00143372">
              <w:rPr>
                <w:rFonts w:ascii="Arial" w:eastAsia="Cambria" w:hAnsi="Arial" w:cs="Arial"/>
                <w:lang w:val="en"/>
              </w:rPr>
              <w:t xml:space="preserve"> and incidents to report</w:t>
            </w:r>
          </w:p>
        </w:tc>
        <w:tc>
          <w:tcPr>
            <w:tcW w:w="2316" w:type="dxa"/>
            <w:gridSpan w:val="2"/>
            <w:shd w:val="clear" w:color="auto" w:fill="FFFFFF" w:themeFill="background1"/>
          </w:tcPr>
          <w:p w14:paraId="15D66C3D" w14:textId="0E32443F" w:rsidR="00471A66" w:rsidRPr="00143372" w:rsidRDefault="00471A66" w:rsidP="00471A66">
            <w:pPr>
              <w:rPr>
                <w:rFonts w:ascii="Arial" w:eastAsiaTheme="minorEastAsia" w:hAnsi="Arial" w:cs="Arial"/>
                <w:sz w:val="20"/>
                <w:szCs w:val="20"/>
              </w:rPr>
            </w:pPr>
            <w:r w:rsidRPr="00143372">
              <w:rPr>
                <w:rFonts w:ascii="Arial" w:eastAsiaTheme="minorEastAsia" w:hAnsi="Arial" w:cs="Arial"/>
                <w:sz w:val="20"/>
                <w:szCs w:val="20"/>
              </w:rPr>
              <w:t xml:space="preserve">SEC2001 Val </w:t>
            </w:r>
          </w:p>
          <w:p w14:paraId="284D0C2F" w14:textId="02CF2D8F" w:rsidR="00471A66" w:rsidRPr="00143372" w:rsidRDefault="00471A66" w:rsidP="00471A66">
            <w:pPr>
              <w:rPr>
                <w:rFonts w:ascii="Arial" w:eastAsiaTheme="minorEastAsia" w:hAnsi="Arial" w:cs="Arial"/>
                <w:i/>
                <w:iCs/>
                <w:sz w:val="20"/>
                <w:szCs w:val="20"/>
              </w:rPr>
            </w:pPr>
            <w:r w:rsidRPr="00143372">
              <w:rPr>
                <w:rFonts w:ascii="Arial" w:eastAsiaTheme="minorEastAsia" w:hAnsi="Arial" w:cs="Arial"/>
                <w:i/>
                <w:iCs/>
                <w:sz w:val="20"/>
                <w:szCs w:val="20"/>
              </w:rPr>
              <w:t>Lead Lecture 16/4</w:t>
            </w:r>
          </w:p>
          <w:p w14:paraId="2DBDCF42" w14:textId="79FD7AF3" w:rsidR="00471A66" w:rsidRPr="00143372" w:rsidRDefault="00471A66" w:rsidP="00471A66">
            <w:pPr>
              <w:rPr>
                <w:rFonts w:ascii="Arial" w:eastAsiaTheme="minorEastAsia" w:hAnsi="Arial" w:cs="Arial"/>
                <w:i/>
                <w:iCs/>
                <w:sz w:val="20"/>
                <w:szCs w:val="20"/>
              </w:rPr>
            </w:pPr>
            <w:r w:rsidRPr="00143372">
              <w:rPr>
                <w:rFonts w:ascii="Arial" w:eastAsiaTheme="minorEastAsia" w:hAnsi="Arial" w:cs="Arial"/>
                <w:i/>
                <w:iCs/>
                <w:sz w:val="20"/>
                <w:szCs w:val="20"/>
              </w:rPr>
              <w:t>Legal and Contractual Responsibilities</w:t>
            </w:r>
          </w:p>
          <w:p w14:paraId="0D36C59A" w14:textId="7F7BCCEC" w:rsidR="00471A66" w:rsidRPr="00143372" w:rsidRDefault="00471A66" w:rsidP="00471A66">
            <w:pPr>
              <w:rPr>
                <w:rFonts w:ascii="Arial" w:eastAsiaTheme="minorEastAsia" w:hAnsi="Arial" w:cs="Arial"/>
                <w:i/>
                <w:iCs/>
                <w:sz w:val="20"/>
                <w:szCs w:val="20"/>
                <w:highlight w:val="green"/>
              </w:rPr>
            </w:pPr>
          </w:p>
          <w:p w14:paraId="54A9BB10" w14:textId="140011C1" w:rsidR="00471A66" w:rsidRPr="00143372" w:rsidRDefault="00471A66" w:rsidP="00471A66">
            <w:pPr>
              <w:rPr>
                <w:rFonts w:ascii="Arial" w:eastAsiaTheme="minorEastAsia" w:hAnsi="Arial" w:cs="Arial"/>
                <w:i/>
                <w:iCs/>
                <w:sz w:val="20"/>
                <w:szCs w:val="20"/>
              </w:rPr>
            </w:pPr>
          </w:p>
          <w:p w14:paraId="5C557AFC" w14:textId="693BA0C6" w:rsidR="00471A66" w:rsidRPr="00143372" w:rsidRDefault="00471A66" w:rsidP="00471A66">
            <w:pPr>
              <w:rPr>
                <w:rFonts w:ascii="Arial" w:eastAsiaTheme="minorEastAsia" w:hAnsi="Arial" w:cs="Arial"/>
                <w:i/>
                <w:iCs/>
                <w:sz w:val="20"/>
                <w:szCs w:val="20"/>
              </w:rPr>
            </w:pPr>
          </w:p>
          <w:p w14:paraId="377193A1" w14:textId="4AC6B15D" w:rsidR="00471A66" w:rsidRPr="00143372" w:rsidRDefault="00A00F20" w:rsidP="00471A66">
            <w:pPr>
              <w:rPr>
                <w:rFonts w:ascii="Arial" w:eastAsiaTheme="minorEastAsia" w:hAnsi="Arial" w:cs="Arial"/>
                <w:sz w:val="20"/>
                <w:szCs w:val="20"/>
              </w:rPr>
            </w:pPr>
            <w:r>
              <w:rPr>
                <w:rFonts w:ascii="Arial" w:eastAsiaTheme="minorEastAsia" w:hAnsi="Arial" w:cs="Arial"/>
                <w:sz w:val="20"/>
                <w:szCs w:val="20"/>
              </w:rPr>
              <w:t>SEC2003</w:t>
            </w:r>
          </w:p>
          <w:p w14:paraId="2D3C0FB6" w14:textId="7B3EBF2D" w:rsidR="00471A66" w:rsidRPr="00143372" w:rsidRDefault="00471A66" w:rsidP="00471A66">
            <w:pPr>
              <w:rPr>
                <w:rFonts w:ascii="Arial" w:eastAsiaTheme="minorEastAsia" w:hAnsi="Arial" w:cs="Arial"/>
                <w:i/>
                <w:iCs/>
                <w:sz w:val="20"/>
                <w:szCs w:val="20"/>
              </w:rPr>
            </w:pPr>
            <w:r w:rsidRPr="00143372">
              <w:rPr>
                <w:rFonts w:ascii="Arial" w:eastAsiaTheme="minorEastAsia" w:hAnsi="Arial" w:cs="Arial"/>
                <w:i/>
                <w:iCs/>
                <w:sz w:val="20"/>
                <w:szCs w:val="20"/>
              </w:rPr>
              <w:t>Seminar 19/4</w:t>
            </w:r>
          </w:p>
          <w:p w14:paraId="00099A60" w14:textId="3DC6EFA0" w:rsidR="00471A66" w:rsidRPr="00143372" w:rsidRDefault="00FF5309" w:rsidP="00471A66">
            <w:pPr>
              <w:rPr>
                <w:rFonts w:ascii="Arial" w:eastAsiaTheme="minorEastAsia" w:hAnsi="Arial" w:cs="Arial"/>
                <w:i/>
                <w:iCs/>
                <w:sz w:val="20"/>
                <w:szCs w:val="20"/>
              </w:rPr>
            </w:pPr>
            <w:r>
              <w:rPr>
                <w:rFonts w:ascii="Arial" w:eastAsiaTheme="minorEastAsia" w:hAnsi="Arial" w:cs="Arial"/>
                <w:i/>
                <w:iCs/>
                <w:sz w:val="20"/>
                <w:szCs w:val="20"/>
              </w:rPr>
              <w:t>FO</w:t>
            </w:r>
          </w:p>
          <w:p w14:paraId="537ACDEC" w14:textId="351ABECF" w:rsidR="00471A66" w:rsidRPr="00143372" w:rsidRDefault="00471A66" w:rsidP="00471A66">
            <w:pPr>
              <w:rPr>
                <w:rFonts w:ascii="Arial" w:hAnsi="Arial" w:cs="Arial"/>
                <w:color w:val="000000" w:themeColor="text1"/>
                <w:sz w:val="20"/>
                <w:szCs w:val="20"/>
              </w:rPr>
            </w:pPr>
          </w:p>
        </w:tc>
        <w:tc>
          <w:tcPr>
            <w:tcW w:w="3693" w:type="dxa"/>
            <w:shd w:val="clear" w:color="auto" w:fill="FFFFFF" w:themeFill="background1"/>
          </w:tcPr>
          <w:p w14:paraId="284C07CD" w14:textId="078A3D60" w:rsidR="00471A66" w:rsidRPr="00143372" w:rsidRDefault="00471A66" w:rsidP="00471A66">
            <w:pPr>
              <w:rPr>
                <w:rFonts w:ascii="Arial" w:hAnsi="Arial" w:cs="Arial"/>
              </w:rPr>
            </w:pPr>
            <w:r w:rsidRPr="00143372">
              <w:rPr>
                <w:rFonts w:ascii="Arial" w:hAnsi="Arial" w:cs="Arial"/>
                <w:i/>
                <w:iCs/>
                <w:sz w:val="24"/>
                <w:szCs w:val="24"/>
              </w:rPr>
              <w:t>What are the legal responsibilities of schools and teachers?</w:t>
            </w:r>
          </w:p>
          <w:p w14:paraId="7FB92431" w14:textId="11CD6090" w:rsidR="00471A66" w:rsidRPr="00143372" w:rsidRDefault="00471A66" w:rsidP="00471A66">
            <w:pPr>
              <w:rPr>
                <w:rFonts w:ascii="Arial" w:hAnsi="Arial" w:cs="Arial"/>
                <w:sz w:val="20"/>
                <w:szCs w:val="20"/>
              </w:rPr>
            </w:pPr>
            <w:r w:rsidRPr="00143372">
              <w:rPr>
                <w:rFonts w:ascii="Arial" w:hAnsi="Arial" w:cs="Arial"/>
                <w:i/>
                <w:iCs/>
                <w:lang w:val="en"/>
              </w:rPr>
              <w:t>How do these differ from contractual responsibilities?</w:t>
            </w:r>
          </w:p>
        </w:tc>
        <w:tc>
          <w:tcPr>
            <w:tcW w:w="975" w:type="dxa"/>
            <w:gridSpan w:val="2"/>
            <w:shd w:val="clear" w:color="auto" w:fill="FFFFFF" w:themeFill="background1"/>
          </w:tcPr>
          <w:p w14:paraId="42E3BD2E" w14:textId="13E3A5C5" w:rsidR="00471A66" w:rsidRPr="00143372" w:rsidRDefault="00471A66" w:rsidP="00471A66">
            <w:pPr>
              <w:rPr>
                <w:rFonts w:ascii="Arial" w:hAnsi="Arial" w:cs="Arial"/>
                <w:sz w:val="20"/>
                <w:szCs w:val="20"/>
              </w:rPr>
            </w:pPr>
            <w:r w:rsidRPr="00143372">
              <w:rPr>
                <w:rFonts w:ascii="Arial" w:hAnsi="Arial" w:cs="Arial"/>
                <w:sz w:val="20"/>
                <w:szCs w:val="20"/>
              </w:rPr>
              <w:t>PB</w:t>
            </w:r>
            <w:r w:rsidR="00FF5309">
              <w:rPr>
                <w:rFonts w:ascii="Arial" w:hAnsi="Arial" w:cs="Arial"/>
                <w:sz w:val="20"/>
                <w:szCs w:val="20"/>
              </w:rPr>
              <w:t xml:space="preserve"> </w:t>
            </w:r>
            <w:r w:rsidRPr="00143372">
              <w:rPr>
                <w:rFonts w:ascii="Arial" w:hAnsi="Arial" w:cs="Arial"/>
                <w:sz w:val="20"/>
                <w:szCs w:val="20"/>
              </w:rPr>
              <w:t>6</w:t>
            </w:r>
          </w:p>
        </w:tc>
        <w:tc>
          <w:tcPr>
            <w:tcW w:w="1306" w:type="dxa"/>
            <w:shd w:val="clear" w:color="auto" w:fill="FFFFFF" w:themeFill="background1"/>
          </w:tcPr>
          <w:p w14:paraId="3B285917" w14:textId="6B647D7A" w:rsidR="00471A66" w:rsidRPr="00143372" w:rsidRDefault="00471A66" w:rsidP="00471A66">
            <w:pPr>
              <w:rPr>
                <w:rFonts w:ascii="Arial" w:hAnsi="Arial" w:cs="Arial"/>
                <w:sz w:val="20"/>
                <w:szCs w:val="20"/>
              </w:rPr>
            </w:pPr>
            <w:r w:rsidRPr="00143372">
              <w:rPr>
                <w:rFonts w:ascii="Arial" w:hAnsi="Arial" w:cs="Arial"/>
                <w:sz w:val="20"/>
                <w:szCs w:val="20"/>
              </w:rPr>
              <w:t>Progress Tutorial</w:t>
            </w:r>
          </w:p>
          <w:p w14:paraId="48796019" w14:textId="6B647D7A" w:rsidR="00471A66" w:rsidRPr="00143372" w:rsidRDefault="00471A66" w:rsidP="00471A66">
            <w:pPr>
              <w:rPr>
                <w:rFonts w:ascii="Arial" w:hAnsi="Arial" w:cs="Arial"/>
                <w:sz w:val="20"/>
                <w:szCs w:val="20"/>
              </w:rPr>
            </w:pPr>
          </w:p>
        </w:tc>
      </w:tr>
      <w:tr w:rsidR="00471A66" w:rsidRPr="00143372" w14:paraId="1BDFBAF4" w14:textId="77777777" w:rsidTr="0043624D">
        <w:trPr>
          <w:gridAfter w:val="3"/>
          <w:wAfter w:w="5636" w:type="dxa"/>
          <w:trHeight w:val="386"/>
        </w:trPr>
        <w:tc>
          <w:tcPr>
            <w:tcW w:w="1684" w:type="dxa"/>
            <w:shd w:val="clear" w:color="auto" w:fill="E2EFD9"/>
          </w:tcPr>
          <w:p w14:paraId="4C84D54C" w14:textId="77777777" w:rsidR="00471A66" w:rsidRPr="00143372" w:rsidRDefault="00471A66" w:rsidP="00471A66">
            <w:pPr>
              <w:rPr>
                <w:rFonts w:ascii="Arial" w:hAnsi="Arial" w:cs="Arial"/>
                <w:sz w:val="20"/>
                <w:szCs w:val="20"/>
              </w:rPr>
            </w:pPr>
            <w:r w:rsidRPr="00143372">
              <w:rPr>
                <w:rFonts w:ascii="Arial" w:hAnsi="Arial" w:cs="Arial"/>
                <w:sz w:val="20"/>
                <w:szCs w:val="20"/>
              </w:rPr>
              <w:t>Key reading</w:t>
            </w:r>
          </w:p>
        </w:tc>
        <w:tc>
          <w:tcPr>
            <w:tcW w:w="14422" w:type="dxa"/>
            <w:gridSpan w:val="9"/>
            <w:shd w:val="clear" w:color="auto" w:fill="E2EFD9"/>
          </w:tcPr>
          <w:p w14:paraId="6E171877" w14:textId="77777777" w:rsidR="00471A66" w:rsidRPr="00143372" w:rsidRDefault="00471A66" w:rsidP="00471A66">
            <w:pPr>
              <w:spacing w:line="276" w:lineRule="auto"/>
              <w:rPr>
                <w:rFonts w:ascii="Arial" w:hAnsi="Arial" w:cs="Arial"/>
              </w:rPr>
            </w:pPr>
            <w:r w:rsidRPr="00143372">
              <w:rPr>
                <w:rFonts w:ascii="Arial" w:hAnsi="Arial" w:cs="Arial"/>
              </w:rPr>
              <w:t xml:space="preserve">Chapter 1 of O’Neill, 2021 </w:t>
            </w:r>
            <w:r w:rsidRPr="00143372">
              <w:rPr>
                <w:rFonts w:ascii="Arial" w:hAnsi="Arial" w:cs="Arial"/>
                <w:i/>
                <w:iCs/>
              </w:rPr>
              <w:t>Proactive Pastoral Care: Nurturing Happy, Healthy and Successful Learners</w:t>
            </w:r>
          </w:p>
          <w:p w14:paraId="71D01AE0" w14:textId="77777777" w:rsidR="00963913" w:rsidRPr="00143372" w:rsidRDefault="00963913" w:rsidP="00471A66">
            <w:pPr>
              <w:spacing w:line="276" w:lineRule="auto"/>
              <w:rPr>
                <w:rFonts w:ascii="Arial" w:hAnsi="Arial" w:cs="Arial"/>
                <w:i/>
                <w:iCs/>
              </w:rPr>
            </w:pPr>
            <w:r w:rsidRPr="00143372">
              <w:rPr>
                <w:rFonts w:ascii="Arial" w:hAnsi="Arial" w:cs="Arial"/>
              </w:rPr>
              <w:t xml:space="preserve">Chapter 8 of </w:t>
            </w:r>
            <w:r w:rsidR="005F7A94" w:rsidRPr="00143372">
              <w:rPr>
                <w:rFonts w:ascii="Arial" w:hAnsi="Arial" w:cs="Arial"/>
              </w:rPr>
              <w:t xml:space="preserve">Potts, R. 2021. </w:t>
            </w:r>
            <w:r w:rsidR="005F7A94" w:rsidRPr="00143372">
              <w:rPr>
                <w:rFonts w:ascii="Arial" w:hAnsi="Arial" w:cs="Arial"/>
                <w:i/>
                <w:iCs/>
              </w:rPr>
              <w:t xml:space="preserve">The Caring Teacher: How to make a positive difference in the </w:t>
            </w:r>
            <w:proofErr w:type="gramStart"/>
            <w:r w:rsidR="005F7A94" w:rsidRPr="00143372">
              <w:rPr>
                <w:rFonts w:ascii="Arial" w:hAnsi="Arial" w:cs="Arial"/>
                <w:i/>
                <w:iCs/>
              </w:rPr>
              <w:t>classroom</w:t>
            </w:r>
            <w:proofErr w:type="gramEnd"/>
          </w:p>
          <w:p w14:paraId="25980F19" w14:textId="77777777" w:rsidR="001A6F77" w:rsidRPr="00143372" w:rsidRDefault="001A6F77" w:rsidP="00471A66">
            <w:pPr>
              <w:spacing w:line="276" w:lineRule="auto"/>
              <w:rPr>
                <w:rFonts w:ascii="Arial" w:hAnsi="Arial" w:cs="Arial"/>
                <w:i/>
                <w:iCs/>
              </w:rPr>
            </w:pPr>
          </w:p>
          <w:p w14:paraId="0286ECA3" w14:textId="77777777" w:rsidR="001A6F77" w:rsidRPr="00143372" w:rsidRDefault="001A6F77" w:rsidP="001A6F77">
            <w:pPr>
              <w:rPr>
                <w:rFonts w:ascii="Arial" w:hAnsi="Arial" w:cs="Arial"/>
                <w:bdr w:val="none" w:sz="0" w:space="0" w:color="auto" w:frame="1"/>
                <w:shd w:val="clear" w:color="auto" w:fill="FFFFFF"/>
              </w:rPr>
            </w:pPr>
            <w:r w:rsidRPr="00143372">
              <w:rPr>
                <w:rFonts w:ascii="Arial" w:hAnsi="Arial" w:cs="Arial"/>
                <w:color w:val="242424"/>
                <w:bdr w:val="none" w:sz="0" w:space="0" w:color="auto" w:frame="1"/>
                <w:shd w:val="clear" w:color="auto" w:fill="FFFFFF"/>
              </w:rPr>
              <w:t>Chapter 2 and appendix 5 of </w:t>
            </w:r>
            <w:r w:rsidRPr="00143372">
              <w:rPr>
                <w:rFonts w:ascii="Arial" w:hAnsi="Arial" w:cs="Arial"/>
                <w:bdr w:val="none" w:sz="0" w:space="0" w:color="auto" w:frame="1"/>
                <w:shd w:val="clear" w:color="auto" w:fill="FFFFFF"/>
              </w:rPr>
              <w:t xml:space="preserve">Mary </w:t>
            </w:r>
            <w:proofErr w:type="spellStart"/>
            <w:r w:rsidRPr="00143372">
              <w:rPr>
                <w:rFonts w:ascii="Arial" w:hAnsi="Arial" w:cs="Arial"/>
                <w:bdr w:val="none" w:sz="0" w:space="0" w:color="auto" w:frame="1"/>
                <w:shd w:val="clear" w:color="auto" w:fill="FFFFFF"/>
              </w:rPr>
              <w:t>Baginsky</w:t>
            </w:r>
            <w:proofErr w:type="spellEnd"/>
            <w:r w:rsidRPr="00143372">
              <w:rPr>
                <w:rFonts w:ascii="Arial" w:hAnsi="Arial" w:cs="Arial"/>
                <w:bdr w:val="none" w:sz="0" w:space="0" w:color="auto" w:frame="1"/>
                <w:shd w:val="clear" w:color="auto" w:fill="FFFFFF"/>
              </w:rPr>
              <w:t xml:space="preserve">, Jenny Driscoll, Carl Purcell, Jill </w:t>
            </w:r>
            <w:proofErr w:type="spellStart"/>
            <w:r w:rsidRPr="00143372">
              <w:rPr>
                <w:rFonts w:ascii="Arial" w:hAnsi="Arial" w:cs="Arial"/>
                <w:bdr w:val="none" w:sz="0" w:space="0" w:color="auto" w:frame="1"/>
                <w:shd w:val="clear" w:color="auto" w:fill="FFFFFF"/>
              </w:rPr>
              <w:t>Manthorpe</w:t>
            </w:r>
            <w:proofErr w:type="spellEnd"/>
            <w:r w:rsidRPr="00143372">
              <w:rPr>
                <w:rFonts w:ascii="Arial" w:hAnsi="Arial" w:cs="Arial"/>
                <w:bdr w:val="none" w:sz="0" w:space="0" w:color="auto" w:frame="1"/>
                <w:shd w:val="clear" w:color="auto" w:fill="FFFFFF"/>
              </w:rPr>
              <w:t xml:space="preserve"> and Ben Hickman (2022) Protecting and Safeguarding Children in Schools: A Multi-Agency Approach. Policy Press, Bristol. [as well as the </w:t>
            </w:r>
            <w:proofErr w:type="spellStart"/>
            <w:r w:rsidRPr="00143372">
              <w:rPr>
                <w:rFonts w:ascii="Arial" w:hAnsi="Arial" w:cs="Arial"/>
                <w:bdr w:val="none" w:sz="0" w:space="0" w:color="auto" w:frame="1"/>
                <w:shd w:val="clear" w:color="auto" w:fill="FFFFFF"/>
              </w:rPr>
              <w:t>O’neill</w:t>
            </w:r>
            <w:proofErr w:type="spellEnd"/>
            <w:r w:rsidRPr="00143372">
              <w:rPr>
                <w:rFonts w:ascii="Arial" w:hAnsi="Arial" w:cs="Arial"/>
                <w:bdr w:val="none" w:sz="0" w:space="0" w:color="auto" w:frame="1"/>
                <w:shd w:val="clear" w:color="auto" w:fill="FFFFFF"/>
              </w:rPr>
              <w:t xml:space="preserve"> and </w:t>
            </w:r>
            <w:proofErr w:type="spellStart"/>
            <w:r w:rsidRPr="00143372">
              <w:rPr>
                <w:rFonts w:ascii="Arial" w:hAnsi="Arial" w:cs="Arial"/>
                <w:bdr w:val="none" w:sz="0" w:space="0" w:color="auto" w:frame="1"/>
                <w:shd w:val="clear" w:color="auto" w:fill="FFFFFF"/>
              </w:rPr>
              <w:t>potts</w:t>
            </w:r>
            <w:proofErr w:type="spellEnd"/>
            <w:r w:rsidRPr="00143372">
              <w:rPr>
                <w:rFonts w:ascii="Arial" w:hAnsi="Arial" w:cs="Arial"/>
                <w:bdr w:val="none" w:sz="0" w:space="0" w:color="auto" w:frame="1"/>
                <w:shd w:val="clear" w:color="auto" w:fill="FFFFFF"/>
              </w:rPr>
              <w:t>’ chapters]</w:t>
            </w:r>
          </w:p>
          <w:p w14:paraId="1EF79A1B" w14:textId="2548D400" w:rsidR="001A6F77" w:rsidRPr="00143372" w:rsidRDefault="001A6F77" w:rsidP="001A6F77">
            <w:pPr>
              <w:rPr>
                <w:rFonts w:ascii="Arial" w:hAnsi="Arial" w:cs="Arial"/>
              </w:rPr>
            </w:pPr>
          </w:p>
        </w:tc>
      </w:tr>
      <w:tr w:rsidR="00471A66" w:rsidRPr="00143372" w14:paraId="044C2D25" w14:textId="77777777" w:rsidTr="0043624D">
        <w:trPr>
          <w:gridAfter w:val="3"/>
          <w:wAfter w:w="5636" w:type="dxa"/>
          <w:trHeight w:val="386"/>
        </w:trPr>
        <w:tc>
          <w:tcPr>
            <w:tcW w:w="1684" w:type="dxa"/>
            <w:shd w:val="clear" w:color="auto" w:fill="FFFFFF" w:themeFill="background1"/>
          </w:tcPr>
          <w:p w14:paraId="61D6F550" w14:textId="7BCA72E8" w:rsidR="00471A66" w:rsidRPr="00143372" w:rsidRDefault="00471A66" w:rsidP="00471A66">
            <w:pPr>
              <w:rPr>
                <w:rFonts w:ascii="Arial" w:hAnsi="Arial" w:cs="Arial"/>
                <w:sz w:val="20"/>
                <w:szCs w:val="20"/>
              </w:rPr>
            </w:pPr>
            <w:r w:rsidRPr="00143372">
              <w:rPr>
                <w:rFonts w:ascii="Arial" w:hAnsi="Arial" w:cs="Arial"/>
                <w:sz w:val="20"/>
                <w:szCs w:val="20"/>
              </w:rPr>
              <w:t>35</w:t>
            </w:r>
          </w:p>
          <w:p w14:paraId="7113DE81" w14:textId="2ED39728" w:rsidR="00471A66" w:rsidRPr="00143372" w:rsidRDefault="00090869" w:rsidP="00471A66">
            <w:pPr>
              <w:rPr>
                <w:rFonts w:ascii="Arial" w:hAnsi="Arial" w:cs="Arial"/>
                <w:i/>
                <w:iCs/>
                <w:sz w:val="20"/>
                <w:szCs w:val="20"/>
              </w:rPr>
            </w:pPr>
            <w:r w:rsidRPr="00143372">
              <w:rPr>
                <w:rFonts w:ascii="Arial" w:hAnsi="Arial" w:cs="Arial"/>
                <w:i/>
                <w:iCs/>
                <w:sz w:val="20"/>
                <w:szCs w:val="20"/>
              </w:rPr>
              <w:t>How do I develop as a reflective practitioner on placement?</w:t>
            </w:r>
          </w:p>
        </w:tc>
        <w:tc>
          <w:tcPr>
            <w:tcW w:w="3200" w:type="dxa"/>
            <w:shd w:val="clear" w:color="auto" w:fill="FFFFFF" w:themeFill="background1"/>
          </w:tcPr>
          <w:p w14:paraId="3D76DF4E" w14:textId="19CB06D2" w:rsidR="00471A66" w:rsidRPr="00143372" w:rsidRDefault="00471A66" w:rsidP="00E9095B">
            <w:pPr>
              <w:pStyle w:val="ListParagraph"/>
              <w:numPr>
                <w:ilvl w:val="0"/>
                <w:numId w:val="18"/>
              </w:numPr>
              <w:rPr>
                <w:rFonts w:ascii="Arial" w:eastAsia="Cambria" w:hAnsi="Arial" w:cs="Arial"/>
              </w:rPr>
            </w:pPr>
            <w:r w:rsidRPr="00143372">
              <w:rPr>
                <w:rFonts w:ascii="Arial" w:eastAsia="Cambria" w:hAnsi="Arial" w:cs="Arial"/>
              </w:rPr>
              <w:t>Reflective practice, supported by feedback from and observation of experienced colleagues, professional debate, and learning from educational research, is also likely to support improvement.</w:t>
            </w:r>
          </w:p>
          <w:p w14:paraId="224C0017" w14:textId="74288A41" w:rsidR="00471A66" w:rsidRPr="00143372" w:rsidRDefault="00EB1032" w:rsidP="00E9095B">
            <w:pPr>
              <w:pStyle w:val="ListParagraph"/>
              <w:numPr>
                <w:ilvl w:val="0"/>
                <w:numId w:val="18"/>
              </w:numPr>
              <w:pBdr>
                <w:top w:val="nil"/>
                <w:left w:val="nil"/>
                <w:bottom w:val="nil"/>
                <w:right w:val="nil"/>
                <w:between w:val="nil"/>
              </w:pBdr>
              <w:rPr>
                <w:rFonts w:ascii="Arial" w:hAnsi="Arial" w:cs="Arial"/>
                <w:sz w:val="20"/>
                <w:szCs w:val="20"/>
              </w:rPr>
            </w:pPr>
            <w:r w:rsidRPr="00143372">
              <w:rPr>
                <w:rFonts w:ascii="Arial" w:eastAsia="Cambria" w:hAnsi="Arial" w:cs="Arial"/>
                <w:lang w:val="en"/>
              </w:rPr>
              <w:t>Mathematics</w:t>
            </w:r>
            <w:r w:rsidR="00471A66" w:rsidRPr="00143372">
              <w:rPr>
                <w:rFonts w:ascii="Arial" w:eastAsia="Cambria" w:hAnsi="Arial" w:cs="Arial"/>
                <w:lang w:val="en"/>
              </w:rPr>
              <w:t xml:space="preserve"> Teachers can make valuable contributions to the wider life of the school in a broad range of ways, including by supporting and developing effective professional relationships with colleagues.</w:t>
            </w:r>
          </w:p>
        </w:tc>
        <w:tc>
          <w:tcPr>
            <w:tcW w:w="2932" w:type="dxa"/>
            <w:gridSpan w:val="2"/>
            <w:shd w:val="clear" w:color="auto" w:fill="FFFFFF" w:themeFill="background1"/>
          </w:tcPr>
          <w:p w14:paraId="02F0330B" w14:textId="59E650E1" w:rsidR="00471A66" w:rsidRPr="00143372" w:rsidRDefault="00471A66" w:rsidP="00E9095B">
            <w:pPr>
              <w:pStyle w:val="ListParagraph"/>
              <w:numPr>
                <w:ilvl w:val="0"/>
                <w:numId w:val="17"/>
              </w:numPr>
              <w:rPr>
                <w:rFonts w:ascii="Arial" w:eastAsia="Cambria" w:hAnsi="Arial" w:cs="Arial"/>
              </w:rPr>
            </w:pPr>
            <w:r w:rsidRPr="00143372">
              <w:rPr>
                <w:rFonts w:ascii="Arial" w:eastAsia="Cambria" w:hAnsi="Arial" w:cs="Arial"/>
              </w:rPr>
              <w:t xml:space="preserve">Engage critically with research and using evidence to critique practice. </w:t>
            </w:r>
          </w:p>
          <w:p w14:paraId="5AA57ABA" w14:textId="699943A6" w:rsidR="00471A66" w:rsidRPr="00143372" w:rsidRDefault="00471A66" w:rsidP="00E9095B">
            <w:pPr>
              <w:pStyle w:val="ListParagraph"/>
              <w:numPr>
                <w:ilvl w:val="0"/>
                <w:numId w:val="17"/>
              </w:numPr>
              <w:rPr>
                <w:rFonts w:ascii="Arial" w:eastAsia="Cambria" w:hAnsi="Arial" w:cs="Arial"/>
              </w:rPr>
            </w:pPr>
            <w:r w:rsidRPr="00143372">
              <w:rPr>
                <w:rFonts w:ascii="Arial" w:eastAsia="Cambria" w:hAnsi="Arial" w:cs="Arial"/>
              </w:rPr>
              <w:t xml:space="preserve">work as part of a professional team in </w:t>
            </w:r>
            <w:r w:rsidR="00B34159" w:rsidRPr="00143372">
              <w:rPr>
                <w:rFonts w:ascii="Arial" w:eastAsia="Cambria" w:hAnsi="Arial" w:cs="Arial"/>
              </w:rPr>
              <w:t>a</w:t>
            </w:r>
            <w:r w:rsidRPr="00143372">
              <w:rPr>
                <w:rFonts w:ascii="Arial" w:eastAsia="Cambria" w:hAnsi="Arial" w:cs="Arial"/>
              </w:rPr>
              <w:t xml:space="preserve"> </w:t>
            </w:r>
            <w:r w:rsidR="00EB1032" w:rsidRPr="00143372">
              <w:rPr>
                <w:rFonts w:ascii="Arial" w:eastAsia="Cambria" w:hAnsi="Arial" w:cs="Arial"/>
              </w:rPr>
              <w:t>Mathematics</w:t>
            </w:r>
            <w:r w:rsidRPr="00143372">
              <w:rPr>
                <w:rFonts w:ascii="Arial" w:eastAsia="Cambria" w:hAnsi="Arial" w:cs="Arial"/>
              </w:rPr>
              <w:t xml:space="preserve"> department </w:t>
            </w:r>
          </w:p>
          <w:p w14:paraId="544D67FA" w14:textId="16DA49B3" w:rsidR="00471A66" w:rsidRPr="00143372" w:rsidRDefault="00471A66" w:rsidP="00E9095B">
            <w:pPr>
              <w:pStyle w:val="ListParagraph"/>
              <w:numPr>
                <w:ilvl w:val="0"/>
                <w:numId w:val="17"/>
              </w:numPr>
              <w:rPr>
                <w:rFonts w:ascii="Arial" w:eastAsia="Cambria" w:hAnsi="Arial" w:cs="Arial"/>
              </w:rPr>
            </w:pPr>
            <w:r w:rsidRPr="00143372">
              <w:rPr>
                <w:rFonts w:ascii="Arial" w:eastAsia="Cambria" w:hAnsi="Arial" w:cs="Arial"/>
              </w:rPr>
              <w:t xml:space="preserve">Contribute positively to the wider school culture and </w:t>
            </w:r>
            <w:r w:rsidR="00B34159" w:rsidRPr="00143372">
              <w:rPr>
                <w:rFonts w:ascii="Arial" w:eastAsia="Cambria" w:hAnsi="Arial" w:cs="Arial"/>
              </w:rPr>
              <w:t>develop</w:t>
            </w:r>
            <w:r w:rsidRPr="00143372">
              <w:rPr>
                <w:rFonts w:ascii="Arial" w:eastAsia="Cambria" w:hAnsi="Arial" w:cs="Arial"/>
              </w:rPr>
              <w:t xml:space="preserve"> a feeling of shared responsibility for improving the lives of all pupils within the school (</w:t>
            </w:r>
            <w:proofErr w:type="gramStart"/>
            <w:r w:rsidRPr="00143372">
              <w:rPr>
                <w:rFonts w:ascii="Arial" w:eastAsia="Cambria" w:hAnsi="Arial" w:cs="Arial"/>
              </w:rPr>
              <w:t>e.g.</w:t>
            </w:r>
            <w:proofErr w:type="gramEnd"/>
            <w:r w:rsidRPr="00143372">
              <w:rPr>
                <w:rFonts w:ascii="Arial" w:eastAsia="Cambria" w:hAnsi="Arial" w:cs="Arial"/>
              </w:rPr>
              <w:t xml:space="preserve"> by supporting expert colleagues with their pastoral responsibilities, such as careers advice).  </w:t>
            </w:r>
          </w:p>
          <w:p w14:paraId="58AC2455" w14:textId="7C8B2818" w:rsidR="00471A66" w:rsidRPr="00143372" w:rsidRDefault="00471A66" w:rsidP="00471A66">
            <w:pPr>
              <w:pBdr>
                <w:top w:val="nil"/>
                <w:left w:val="nil"/>
                <w:bottom w:val="nil"/>
                <w:right w:val="nil"/>
                <w:between w:val="nil"/>
              </w:pBdr>
              <w:rPr>
                <w:rFonts w:ascii="Arial" w:hAnsi="Arial" w:cs="Arial"/>
                <w:color w:val="000000"/>
                <w:sz w:val="20"/>
                <w:szCs w:val="20"/>
              </w:rPr>
            </w:pPr>
          </w:p>
        </w:tc>
        <w:tc>
          <w:tcPr>
            <w:tcW w:w="2316" w:type="dxa"/>
            <w:gridSpan w:val="2"/>
            <w:shd w:val="clear" w:color="auto" w:fill="FFFFFF" w:themeFill="background1"/>
          </w:tcPr>
          <w:p w14:paraId="3D458049" w14:textId="0E32443F" w:rsidR="00471A66" w:rsidRPr="00143372" w:rsidRDefault="00471A66" w:rsidP="00471A66">
            <w:pPr>
              <w:rPr>
                <w:rFonts w:ascii="Arial" w:eastAsiaTheme="minorEastAsia" w:hAnsi="Arial" w:cs="Arial"/>
                <w:sz w:val="20"/>
                <w:szCs w:val="20"/>
                <w:highlight w:val="lightGray"/>
              </w:rPr>
            </w:pPr>
            <w:r w:rsidRPr="00143372">
              <w:rPr>
                <w:rFonts w:ascii="Arial" w:eastAsiaTheme="minorEastAsia" w:hAnsi="Arial" w:cs="Arial"/>
                <w:sz w:val="20"/>
                <w:szCs w:val="20"/>
                <w:highlight w:val="lightGray"/>
              </w:rPr>
              <w:t>SEC2001 Val</w:t>
            </w:r>
            <w:r w:rsidRPr="00143372">
              <w:rPr>
                <w:rFonts w:ascii="Arial" w:eastAsiaTheme="minorEastAsia" w:hAnsi="Arial" w:cs="Arial"/>
                <w:sz w:val="20"/>
                <w:szCs w:val="20"/>
              </w:rPr>
              <w:t xml:space="preserve"> </w:t>
            </w:r>
          </w:p>
          <w:p w14:paraId="6B954852" w14:textId="67A907CC" w:rsidR="00471A66" w:rsidRPr="00143372" w:rsidRDefault="00471A66" w:rsidP="00471A66">
            <w:pPr>
              <w:rPr>
                <w:rFonts w:ascii="Arial" w:eastAsiaTheme="minorEastAsia" w:hAnsi="Arial" w:cs="Arial"/>
                <w:i/>
                <w:iCs/>
                <w:sz w:val="20"/>
                <w:szCs w:val="20"/>
                <w:highlight w:val="lightGray"/>
              </w:rPr>
            </w:pPr>
            <w:r w:rsidRPr="00143372">
              <w:rPr>
                <w:rFonts w:ascii="Arial" w:eastAsiaTheme="minorEastAsia" w:hAnsi="Arial" w:cs="Arial"/>
                <w:i/>
                <w:iCs/>
                <w:sz w:val="20"/>
                <w:szCs w:val="20"/>
                <w:highlight w:val="lightGray"/>
              </w:rPr>
              <w:t>Lead Lecture 23/4</w:t>
            </w:r>
          </w:p>
          <w:p w14:paraId="1113E218" w14:textId="16D61B55" w:rsidR="00471A66" w:rsidRPr="00143372" w:rsidRDefault="00471A66" w:rsidP="00471A66">
            <w:pPr>
              <w:rPr>
                <w:rFonts w:ascii="Arial" w:eastAsiaTheme="minorEastAsia" w:hAnsi="Arial" w:cs="Arial"/>
                <w:i/>
                <w:iCs/>
                <w:sz w:val="20"/>
                <w:szCs w:val="20"/>
                <w:highlight w:val="lightGray"/>
              </w:rPr>
            </w:pPr>
            <w:r w:rsidRPr="00143372">
              <w:rPr>
                <w:rFonts w:ascii="Arial" w:eastAsiaTheme="minorEastAsia" w:hAnsi="Arial" w:cs="Arial"/>
                <w:i/>
                <w:iCs/>
                <w:sz w:val="20"/>
                <w:szCs w:val="20"/>
                <w:highlight w:val="lightGray"/>
              </w:rPr>
              <w:t>Placement Briefing</w:t>
            </w:r>
          </w:p>
          <w:p w14:paraId="48046FB9" w14:textId="7F7BCCEC" w:rsidR="00471A66" w:rsidRPr="00143372" w:rsidRDefault="00471A66" w:rsidP="00471A66">
            <w:pPr>
              <w:rPr>
                <w:rFonts w:ascii="Arial" w:eastAsiaTheme="minorEastAsia" w:hAnsi="Arial" w:cs="Arial"/>
                <w:i/>
                <w:iCs/>
                <w:sz w:val="20"/>
                <w:szCs w:val="20"/>
                <w:highlight w:val="green"/>
              </w:rPr>
            </w:pPr>
          </w:p>
          <w:p w14:paraId="14322FF3" w14:textId="140011C1" w:rsidR="00471A66" w:rsidRPr="00143372" w:rsidRDefault="00471A66" w:rsidP="00471A66">
            <w:pPr>
              <w:rPr>
                <w:rFonts w:ascii="Arial" w:eastAsiaTheme="minorEastAsia" w:hAnsi="Arial" w:cs="Arial"/>
                <w:i/>
                <w:iCs/>
                <w:sz w:val="20"/>
                <w:szCs w:val="20"/>
              </w:rPr>
            </w:pPr>
          </w:p>
          <w:p w14:paraId="24A36BDB" w14:textId="693BA0C6" w:rsidR="00471A66" w:rsidRPr="00143372" w:rsidRDefault="00471A66" w:rsidP="00471A66">
            <w:pPr>
              <w:rPr>
                <w:rFonts w:ascii="Arial" w:eastAsiaTheme="minorEastAsia" w:hAnsi="Arial" w:cs="Arial"/>
                <w:i/>
                <w:iCs/>
                <w:sz w:val="20"/>
                <w:szCs w:val="20"/>
              </w:rPr>
            </w:pPr>
          </w:p>
          <w:p w14:paraId="0E6668BA" w14:textId="65A2AFEE" w:rsidR="00471A66" w:rsidRPr="00143372" w:rsidRDefault="00A00F20" w:rsidP="00471A66">
            <w:pPr>
              <w:rPr>
                <w:rFonts w:ascii="Arial" w:eastAsiaTheme="minorEastAsia" w:hAnsi="Arial" w:cs="Arial"/>
                <w:sz w:val="20"/>
                <w:szCs w:val="20"/>
              </w:rPr>
            </w:pPr>
            <w:r>
              <w:rPr>
                <w:rFonts w:ascii="Arial" w:eastAsiaTheme="minorEastAsia" w:hAnsi="Arial" w:cs="Arial"/>
                <w:sz w:val="20"/>
                <w:szCs w:val="20"/>
              </w:rPr>
              <w:t>SEC2003</w:t>
            </w:r>
          </w:p>
          <w:p w14:paraId="37060C64" w14:textId="4C9B9FD3" w:rsidR="00471A66" w:rsidRPr="00143372" w:rsidRDefault="00471A66" w:rsidP="00471A66">
            <w:pPr>
              <w:rPr>
                <w:rFonts w:ascii="Arial" w:eastAsiaTheme="minorEastAsia" w:hAnsi="Arial" w:cs="Arial"/>
                <w:i/>
                <w:iCs/>
                <w:sz w:val="20"/>
                <w:szCs w:val="20"/>
              </w:rPr>
            </w:pPr>
            <w:r w:rsidRPr="00143372">
              <w:rPr>
                <w:rFonts w:ascii="Arial" w:eastAsiaTheme="minorEastAsia" w:hAnsi="Arial" w:cs="Arial"/>
                <w:i/>
                <w:iCs/>
                <w:sz w:val="20"/>
                <w:szCs w:val="20"/>
              </w:rPr>
              <w:t>Seminar 25/4</w:t>
            </w:r>
          </w:p>
          <w:p w14:paraId="00D75665" w14:textId="0DAF8973" w:rsidR="00471A66" w:rsidRPr="00143372" w:rsidRDefault="00FF5309" w:rsidP="00471A66">
            <w:pPr>
              <w:rPr>
                <w:rFonts w:ascii="Arial" w:eastAsiaTheme="minorEastAsia" w:hAnsi="Arial" w:cs="Arial"/>
                <w:i/>
                <w:iCs/>
                <w:sz w:val="20"/>
                <w:szCs w:val="20"/>
              </w:rPr>
            </w:pPr>
            <w:r>
              <w:rPr>
                <w:rFonts w:ascii="Arial" w:eastAsiaTheme="minorEastAsia" w:hAnsi="Arial" w:cs="Arial"/>
                <w:i/>
                <w:iCs/>
                <w:sz w:val="20"/>
                <w:szCs w:val="20"/>
              </w:rPr>
              <w:t>FO</w:t>
            </w:r>
          </w:p>
          <w:p w14:paraId="5EFAB0A3" w14:textId="69996647" w:rsidR="00471A66" w:rsidRPr="00143372" w:rsidRDefault="00471A66" w:rsidP="00471A66">
            <w:pPr>
              <w:pBdr>
                <w:top w:val="nil"/>
                <w:left w:val="nil"/>
                <w:bottom w:val="nil"/>
                <w:right w:val="nil"/>
                <w:between w:val="nil"/>
              </w:pBdr>
              <w:rPr>
                <w:rFonts w:ascii="Arial" w:hAnsi="Arial" w:cs="Arial"/>
                <w:color w:val="000000"/>
                <w:sz w:val="20"/>
                <w:szCs w:val="20"/>
              </w:rPr>
            </w:pPr>
          </w:p>
        </w:tc>
        <w:tc>
          <w:tcPr>
            <w:tcW w:w="3693" w:type="dxa"/>
            <w:shd w:val="clear" w:color="auto" w:fill="FFFFFF" w:themeFill="background1"/>
          </w:tcPr>
          <w:p w14:paraId="587E7202" w14:textId="43425AF1" w:rsidR="00471A66" w:rsidRPr="00143372" w:rsidRDefault="00471A66" w:rsidP="00471A66">
            <w:pPr>
              <w:rPr>
                <w:rFonts w:ascii="Arial" w:hAnsi="Arial" w:cs="Arial"/>
              </w:rPr>
            </w:pPr>
            <w:r w:rsidRPr="00143372">
              <w:rPr>
                <w:rFonts w:ascii="Arial" w:hAnsi="Arial" w:cs="Arial"/>
                <w:i/>
                <w:iCs/>
                <w:sz w:val="24"/>
                <w:szCs w:val="24"/>
              </w:rPr>
              <w:t>How has your knowledge of teaching and learning developed so far?</w:t>
            </w:r>
          </w:p>
          <w:p w14:paraId="3AFB20D9" w14:textId="1D97E858" w:rsidR="00471A66" w:rsidRPr="00143372" w:rsidRDefault="00471A66" w:rsidP="00471A66">
            <w:pPr>
              <w:rPr>
                <w:rFonts w:ascii="Arial" w:hAnsi="Arial" w:cs="Arial"/>
              </w:rPr>
            </w:pPr>
            <w:r w:rsidRPr="00143372">
              <w:rPr>
                <w:rFonts w:ascii="Arial" w:hAnsi="Arial" w:cs="Arial"/>
                <w:i/>
                <w:iCs/>
                <w:sz w:val="24"/>
                <w:szCs w:val="24"/>
              </w:rPr>
              <w:t xml:space="preserve">Beyond teaching </w:t>
            </w:r>
            <w:r w:rsidR="00EB1032" w:rsidRPr="00143372">
              <w:rPr>
                <w:rFonts w:ascii="Arial" w:hAnsi="Arial" w:cs="Arial"/>
                <w:i/>
                <w:iCs/>
                <w:sz w:val="24"/>
                <w:szCs w:val="24"/>
              </w:rPr>
              <w:t>Mathematics</w:t>
            </w:r>
            <w:r w:rsidRPr="00143372">
              <w:rPr>
                <w:rFonts w:ascii="Arial" w:hAnsi="Arial" w:cs="Arial"/>
                <w:i/>
                <w:iCs/>
                <w:sz w:val="24"/>
                <w:szCs w:val="24"/>
              </w:rPr>
              <w:t>, how might you contribute to the wider school culture?</w:t>
            </w:r>
          </w:p>
          <w:p w14:paraId="52573C4C" w14:textId="77777777" w:rsidR="00471A66" w:rsidRPr="00143372" w:rsidRDefault="00471A66" w:rsidP="00471A66">
            <w:pPr>
              <w:pBdr>
                <w:top w:val="nil"/>
                <w:left w:val="nil"/>
                <w:bottom w:val="nil"/>
                <w:right w:val="nil"/>
                <w:between w:val="nil"/>
              </w:pBdr>
              <w:ind w:left="720"/>
              <w:rPr>
                <w:rFonts w:ascii="Arial" w:hAnsi="Arial" w:cs="Arial"/>
                <w:color w:val="000000"/>
                <w:sz w:val="20"/>
                <w:szCs w:val="20"/>
              </w:rPr>
            </w:pPr>
          </w:p>
        </w:tc>
        <w:tc>
          <w:tcPr>
            <w:tcW w:w="975" w:type="dxa"/>
            <w:gridSpan w:val="2"/>
            <w:shd w:val="clear" w:color="auto" w:fill="FFFFFF" w:themeFill="background1"/>
          </w:tcPr>
          <w:p w14:paraId="682A6F36" w14:textId="0ABA4031" w:rsidR="00471A66" w:rsidRPr="00143372" w:rsidRDefault="00471A66" w:rsidP="00471A66">
            <w:pPr>
              <w:spacing w:line="276" w:lineRule="auto"/>
              <w:rPr>
                <w:rFonts w:ascii="Arial" w:hAnsi="Arial" w:cs="Arial"/>
              </w:rPr>
            </w:pPr>
            <w:r w:rsidRPr="00143372">
              <w:rPr>
                <w:rFonts w:ascii="Arial" w:eastAsia="Arial" w:hAnsi="Arial" w:cs="Arial"/>
                <w:lang w:val="en"/>
              </w:rPr>
              <w:t>PB2</w:t>
            </w:r>
          </w:p>
          <w:p w14:paraId="5F62BA0E" w14:textId="0ABA4031" w:rsidR="00471A66" w:rsidRPr="00143372" w:rsidRDefault="00471A66" w:rsidP="00471A66">
            <w:pPr>
              <w:spacing w:line="276" w:lineRule="auto"/>
              <w:rPr>
                <w:rFonts w:ascii="Arial" w:eastAsia="Arial" w:hAnsi="Arial" w:cs="Arial"/>
                <w:lang w:val="en"/>
              </w:rPr>
            </w:pPr>
          </w:p>
          <w:p w14:paraId="77B11CB4" w14:textId="0ABA4031" w:rsidR="00471A66" w:rsidRPr="00143372" w:rsidRDefault="00471A66" w:rsidP="00471A66">
            <w:pPr>
              <w:rPr>
                <w:rFonts w:ascii="Arial" w:hAnsi="Arial" w:cs="Arial"/>
                <w:sz w:val="20"/>
                <w:szCs w:val="20"/>
              </w:rPr>
            </w:pPr>
            <w:r w:rsidRPr="00143372">
              <w:rPr>
                <w:rFonts w:ascii="Arial" w:eastAsia="Arial" w:hAnsi="Arial" w:cs="Arial"/>
                <w:lang w:val="en"/>
              </w:rPr>
              <w:t>PB3</w:t>
            </w:r>
          </w:p>
        </w:tc>
        <w:tc>
          <w:tcPr>
            <w:tcW w:w="1306" w:type="dxa"/>
            <w:shd w:val="clear" w:color="auto" w:fill="FFFFFF" w:themeFill="background1"/>
          </w:tcPr>
          <w:p w14:paraId="04B05313" w14:textId="6B647D7A" w:rsidR="00471A66" w:rsidRPr="00143372" w:rsidRDefault="00471A66" w:rsidP="00471A66">
            <w:pPr>
              <w:rPr>
                <w:rFonts w:ascii="Arial" w:hAnsi="Arial" w:cs="Arial"/>
                <w:sz w:val="20"/>
                <w:szCs w:val="20"/>
              </w:rPr>
            </w:pPr>
            <w:r w:rsidRPr="00143372">
              <w:rPr>
                <w:rFonts w:ascii="Arial" w:hAnsi="Arial" w:cs="Arial"/>
                <w:sz w:val="20"/>
                <w:szCs w:val="20"/>
              </w:rPr>
              <w:t>Progress Tutorial</w:t>
            </w:r>
          </w:p>
          <w:p w14:paraId="60A71136" w14:textId="6B647D7A" w:rsidR="00471A66" w:rsidRPr="00143372" w:rsidRDefault="00471A66" w:rsidP="00471A66">
            <w:pPr>
              <w:rPr>
                <w:rFonts w:ascii="Arial" w:hAnsi="Arial" w:cs="Arial"/>
                <w:sz w:val="20"/>
                <w:szCs w:val="20"/>
              </w:rPr>
            </w:pPr>
          </w:p>
        </w:tc>
      </w:tr>
      <w:tr w:rsidR="00471A66" w:rsidRPr="00143372" w14:paraId="57020369" w14:textId="77777777" w:rsidTr="0043624D">
        <w:trPr>
          <w:gridAfter w:val="3"/>
          <w:wAfter w:w="5636" w:type="dxa"/>
          <w:trHeight w:val="386"/>
        </w:trPr>
        <w:tc>
          <w:tcPr>
            <w:tcW w:w="1684" w:type="dxa"/>
            <w:shd w:val="clear" w:color="auto" w:fill="E2EFD9"/>
          </w:tcPr>
          <w:p w14:paraId="796CA6D3" w14:textId="77777777" w:rsidR="00471A66" w:rsidRPr="00143372" w:rsidRDefault="00471A66" w:rsidP="00471A66">
            <w:pPr>
              <w:rPr>
                <w:rFonts w:ascii="Arial" w:hAnsi="Arial" w:cs="Arial"/>
                <w:sz w:val="20"/>
                <w:szCs w:val="20"/>
              </w:rPr>
            </w:pPr>
            <w:r w:rsidRPr="00143372">
              <w:rPr>
                <w:rFonts w:ascii="Arial" w:hAnsi="Arial" w:cs="Arial"/>
                <w:sz w:val="20"/>
                <w:szCs w:val="20"/>
              </w:rPr>
              <w:t>Key reading</w:t>
            </w:r>
          </w:p>
          <w:p w14:paraId="5848EA4E" w14:textId="77777777" w:rsidR="00471A66" w:rsidRPr="00143372" w:rsidRDefault="00471A66" w:rsidP="00471A66">
            <w:pPr>
              <w:rPr>
                <w:rFonts w:ascii="Arial" w:hAnsi="Arial" w:cs="Arial"/>
                <w:sz w:val="20"/>
                <w:szCs w:val="20"/>
              </w:rPr>
            </w:pPr>
          </w:p>
        </w:tc>
        <w:tc>
          <w:tcPr>
            <w:tcW w:w="14422" w:type="dxa"/>
            <w:gridSpan w:val="9"/>
            <w:shd w:val="clear" w:color="auto" w:fill="E2EFD9"/>
          </w:tcPr>
          <w:p w14:paraId="0051A3B5" w14:textId="38B6935B" w:rsidR="00471A66" w:rsidRPr="00143372" w:rsidRDefault="00471A66" w:rsidP="00471A66">
            <w:pPr>
              <w:rPr>
                <w:rFonts w:ascii="Arial" w:hAnsi="Arial" w:cs="Arial"/>
                <w:sz w:val="20"/>
                <w:szCs w:val="20"/>
              </w:rPr>
            </w:pPr>
            <w:r w:rsidRPr="00143372">
              <w:rPr>
                <w:rFonts w:ascii="Arial" w:eastAsia="Cambria" w:hAnsi="Arial" w:cs="Arial"/>
                <w:lang w:val="en"/>
              </w:rPr>
              <w:t xml:space="preserve">Allen, B. and Sims, S. (2018) </w:t>
            </w:r>
            <w:r w:rsidRPr="00143372">
              <w:rPr>
                <w:rFonts w:ascii="Arial" w:eastAsia="Cambria" w:hAnsi="Arial" w:cs="Arial"/>
                <w:i/>
                <w:iCs/>
                <w:lang w:val="en"/>
              </w:rPr>
              <w:t>The Teacher Gap</w:t>
            </w:r>
            <w:r w:rsidRPr="00143372">
              <w:rPr>
                <w:rFonts w:ascii="Arial" w:eastAsia="Cambria" w:hAnsi="Arial" w:cs="Arial"/>
                <w:lang w:val="en"/>
              </w:rPr>
              <w:t>. Abingdon: Routledge</w:t>
            </w:r>
          </w:p>
        </w:tc>
      </w:tr>
      <w:tr w:rsidR="00471A66" w:rsidRPr="00143372" w14:paraId="3DF98E89" w14:textId="77777777" w:rsidTr="0043624D">
        <w:trPr>
          <w:gridAfter w:val="3"/>
          <w:wAfter w:w="5636" w:type="dxa"/>
          <w:trHeight w:val="386"/>
        </w:trPr>
        <w:tc>
          <w:tcPr>
            <w:tcW w:w="16106" w:type="dxa"/>
            <w:gridSpan w:val="10"/>
            <w:shd w:val="clear" w:color="auto" w:fill="F79646" w:themeFill="accent6"/>
          </w:tcPr>
          <w:p w14:paraId="0349B6E1" w14:textId="037E13B0" w:rsidR="00471A66" w:rsidRPr="00143372" w:rsidRDefault="00471A66" w:rsidP="00471A66">
            <w:pPr>
              <w:jc w:val="center"/>
              <w:rPr>
                <w:rFonts w:ascii="Arial" w:hAnsi="Arial" w:cs="Arial"/>
                <w:b/>
                <w:bCs/>
                <w:sz w:val="20"/>
                <w:szCs w:val="20"/>
              </w:rPr>
            </w:pPr>
            <w:r w:rsidRPr="00143372">
              <w:rPr>
                <w:rFonts w:ascii="Arial" w:hAnsi="Arial" w:cs="Arial"/>
                <w:b/>
                <w:bCs/>
                <w:sz w:val="20"/>
                <w:szCs w:val="20"/>
              </w:rPr>
              <w:t>Start of developmental Professional Practice (Year 2 placement) (week 36)</w:t>
            </w:r>
          </w:p>
        </w:tc>
      </w:tr>
      <w:tr w:rsidR="00471A66" w:rsidRPr="00143372" w14:paraId="2C85A314" w14:textId="77777777" w:rsidTr="0043624D">
        <w:trPr>
          <w:gridAfter w:val="3"/>
          <w:wAfter w:w="5636" w:type="dxa"/>
          <w:trHeight w:val="386"/>
        </w:trPr>
        <w:tc>
          <w:tcPr>
            <w:tcW w:w="1684" w:type="dxa"/>
            <w:shd w:val="clear" w:color="auto" w:fill="F79646" w:themeFill="accent6"/>
          </w:tcPr>
          <w:p w14:paraId="4B5E4994" w14:textId="5422231E" w:rsidR="00471A66" w:rsidRPr="00143372" w:rsidRDefault="00471A66" w:rsidP="00471A66">
            <w:pPr>
              <w:rPr>
                <w:rFonts w:ascii="Arial" w:hAnsi="Arial" w:cs="Arial"/>
                <w:sz w:val="20"/>
                <w:szCs w:val="20"/>
              </w:rPr>
            </w:pPr>
            <w:r w:rsidRPr="00143372">
              <w:rPr>
                <w:rFonts w:ascii="Arial" w:hAnsi="Arial" w:cs="Arial"/>
                <w:sz w:val="20"/>
                <w:szCs w:val="20"/>
              </w:rPr>
              <w:t>36</w:t>
            </w:r>
          </w:p>
          <w:p w14:paraId="29DDEB79" w14:textId="1A4C3377" w:rsidR="00471A66" w:rsidRPr="00143372" w:rsidRDefault="00471A66" w:rsidP="00471A66">
            <w:pPr>
              <w:rPr>
                <w:rFonts w:ascii="Arial" w:hAnsi="Arial" w:cs="Arial"/>
                <w:sz w:val="20"/>
                <w:szCs w:val="20"/>
              </w:rPr>
            </w:pPr>
            <w:r w:rsidRPr="00143372">
              <w:rPr>
                <w:rFonts w:ascii="Arial" w:eastAsia="Arial" w:hAnsi="Arial" w:cs="Arial"/>
                <w:lang w:val="en"/>
              </w:rPr>
              <w:t>Developmental Placement 1</w:t>
            </w:r>
          </w:p>
        </w:tc>
        <w:tc>
          <w:tcPr>
            <w:tcW w:w="3200" w:type="dxa"/>
            <w:shd w:val="clear" w:color="auto" w:fill="F79646" w:themeFill="accent6"/>
          </w:tcPr>
          <w:p w14:paraId="13413B4F" w14:textId="47935144" w:rsidR="00471A66" w:rsidRPr="00143372" w:rsidRDefault="00EB1032" w:rsidP="00E9095B">
            <w:pPr>
              <w:pStyle w:val="ListParagraph"/>
              <w:numPr>
                <w:ilvl w:val="0"/>
                <w:numId w:val="16"/>
              </w:numPr>
              <w:rPr>
                <w:rFonts w:ascii="Arial" w:eastAsia="Cambria" w:hAnsi="Arial" w:cs="Arial"/>
              </w:rPr>
            </w:pPr>
            <w:r w:rsidRPr="00143372">
              <w:rPr>
                <w:rFonts w:ascii="Arial" w:eastAsia="Cambria" w:hAnsi="Arial" w:cs="Arial"/>
              </w:rPr>
              <w:t>Mathematics</w:t>
            </w:r>
            <w:r w:rsidR="00471A66" w:rsidRPr="00143372">
              <w:rPr>
                <w:rFonts w:ascii="Arial" w:eastAsia="Cambria" w:hAnsi="Arial" w:cs="Arial"/>
              </w:rPr>
              <w:t xml:space="preserve"> Teachers are key role models, who can influence the attitudes, </w:t>
            </w:r>
            <w:proofErr w:type="gramStart"/>
            <w:r w:rsidR="00471A66" w:rsidRPr="00143372">
              <w:rPr>
                <w:rFonts w:ascii="Arial" w:eastAsia="Cambria" w:hAnsi="Arial" w:cs="Arial"/>
              </w:rPr>
              <w:t>values</w:t>
            </w:r>
            <w:proofErr w:type="gramEnd"/>
            <w:r w:rsidR="00471A66" w:rsidRPr="00143372">
              <w:rPr>
                <w:rFonts w:ascii="Arial" w:eastAsia="Cambria" w:hAnsi="Arial" w:cs="Arial"/>
              </w:rPr>
              <w:t xml:space="preserve"> and behaviours of their pupils.</w:t>
            </w:r>
          </w:p>
          <w:p w14:paraId="60540EF4" w14:textId="01BD029F" w:rsidR="00471A66" w:rsidRPr="00143372" w:rsidRDefault="00471A66" w:rsidP="00E9095B">
            <w:pPr>
              <w:pStyle w:val="ListParagraph"/>
              <w:numPr>
                <w:ilvl w:val="0"/>
                <w:numId w:val="16"/>
              </w:numPr>
              <w:rPr>
                <w:rFonts w:ascii="Arial" w:eastAsia="Cambria" w:hAnsi="Arial" w:cs="Arial"/>
              </w:rPr>
            </w:pPr>
            <w:r w:rsidRPr="00143372">
              <w:rPr>
                <w:rFonts w:ascii="Arial" w:eastAsia="Cambria" w:hAnsi="Arial" w:cs="Arial"/>
              </w:rPr>
              <w:t>High-quality teaching has a long-term positive effect on pupils’ life chances, particularly for children from disadvantaged backgrounds.</w:t>
            </w:r>
          </w:p>
          <w:p w14:paraId="419F594C" w14:textId="3014A4CA" w:rsidR="00471A66" w:rsidRPr="00143372" w:rsidRDefault="00471A66" w:rsidP="00E9095B">
            <w:pPr>
              <w:pStyle w:val="ListParagraph"/>
              <w:numPr>
                <w:ilvl w:val="0"/>
                <w:numId w:val="16"/>
              </w:numPr>
              <w:rPr>
                <w:rFonts w:ascii="Arial" w:hAnsi="Arial" w:cs="Arial"/>
                <w:sz w:val="20"/>
                <w:szCs w:val="20"/>
              </w:rPr>
            </w:pPr>
            <w:r w:rsidRPr="00143372">
              <w:rPr>
                <w:rFonts w:ascii="Arial" w:eastAsia="Cambria" w:hAnsi="Arial" w:cs="Arial"/>
                <w:lang w:val="en"/>
              </w:rPr>
              <w:t>DSLs and other specialist colleagues also have valuable expertise and can ensure that appropriate support is in place for pupils.</w:t>
            </w:r>
          </w:p>
        </w:tc>
        <w:tc>
          <w:tcPr>
            <w:tcW w:w="2932" w:type="dxa"/>
            <w:gridSpan w:val="2"/>
            <w:shd w:val="clear" w:color="auto" w:fill="F79646" w:themeFill="accent6"/>
          </w:tcPr>
          <w:p w14:paraId="0B1C9832" w14:textId="40B09579" w:rsidR="00471A66" w:rsidRPr="00143372" w:rsidRDefault="00471A66" w:rsidP="00E9095B">
            <w:pPr>
              <w:pStyle w:val="ListParagraph"/>
              <w:numPr>
                <w:ilvl w:val="0"/>
                <w:numId w:val="15"/>
              </w:numPr>
              <w:rPr>
                <w:rFonts w:ascii="Arial" w:eastAsia="Cambria" w:hAnsi="Arial" w:cs="Arial"/>
              </w:rPr>
            </w:pPr>
            <w:r w:rsidRPr="00143372">
              <w:rPr>
                <w:rFonts w:ascii="Arial" w:eastAsia="Cambria" w:hAnsi="Arial" w:cs="Arial"/>
              </w:rPr>
              <w:t xml:space="preserve">Use inspirational and consistent language that promotes challenge, aspiration, resilience, and praises pupil effort in </w:t>
            </w:r>
            <w:r w:rsidR="00EB1032" w:rsidRPr="00143372">
              <w:rPr>
                <w:rFonts w:ascii="Arial" w:eastAsia="Cambria" w:hAnsi="Arial" w:cs="Arial"/>
              </w:rPr>
              <w:t>Mathematics</w:t>
            </w:r>
            <w:r w:rsidRPr="00143372">
              <w:rPr>
                <w:rFonts w:ascii="Arial" w:eastAsia="Cambria" w:hAnsi="Arial" w:cs="Arial"/>
              </w:rPr>
              <w:t xml:space="preserve">. </w:t>
            </w:r>
          </w:p>
          <w:p w14:paraId="54B3037E" w14:textId="617FD95A" w:rsidR="00471A66" w:rsidRPr="00143372" w:rsidRDefault="00471A66" w:rsidP="00E9095B">
            <w:pPr>
              <w:pStyle w:val="ListParagraph"/>
              <w:numPr>
                <w:ilvl w:val="0"/>
                <w:numId w:val="15"/>
              </w:numPr>
              <w:rPr>
                <w:rFonts w:ascii="Arial" w:eastAsia="Cambria" w:hAnsi="Arial" w:cs="Arial"/>
              </w:rPr>
            </w:pPr>
            <w:r w:rsidRPr="00143372">
              <w:rPr>
                <w:rFonts w:ascii="Arial" w:eastAsia="Cambria" w:hAnsi="Arial" w:cs="Arial"/>
              </w:rPr>
              <w:t xml:space="preserve">Set tasks in </w:t>
            </w:r>
            <w:r w:rsidR="00EB1032" w:rsidRPr="00143372">
              <w:rPr>
                <w:rFonts w:ascii="Arial" w:eastAsia="Cambria" w:hAnsi="Arial" w:cs="Arial"/>
              </w:rPr>
              <w:t>Mathematics</w:t>
            </w:r>
            <w:r w:rsidRPr="00143372">
              <w:rPr>
                <w:rFonts w:ascii="Arial" w:eastAsia="Cambria" w:hAnsi="Arial" w:cs="Arial"/>
              </w:rPr>
              <w:t xml:space="preserve"> lessons which stretch pupils, but which are achievable. </w:t>
            </w:r>
          </w:p>
          <w:p w14:paraId="3CA58D93" w14:textId="722B8808" w:rsidR="00471A66" w:rsidRPr="00143372" w:rsidRDefault="00471A66" w:rsidP="00E9095B">
            <w:pPr>
              <w:pStyle w:val="ListParagraph"/>
              <w:numPr>
                <w:ilvl w:val="0"/>
                <w:numId w:val="15"/>
              </w:numPr>
              <w:rPr>
                <w:rFonts w:ascii="Arial" w:eastAsia="Cambria" w:hAnsi="Arial" w:cs="Arial"/>
              </w:rPr>
            </w:pPr>
            <w:r w:rsidRPr="00143372">
              <w:rPr>
                <w:rFonts w:ascii="Arial" w:eastAsia="Cambria" w:hAnsi="Arial" w:cs="Arial"/>
              </w:rPr>
              <w:t>Create a positive and respectful learning environment in which making mistakes, resilience and perseverance are part of a daily routine.</w:t>
            </w:r>
          </w:p>
          <w:p w14:paraId="1931985F" w14:textId="4D3C667D" w:rsidR="00471A66" w:rsidRPr="00143372" w:rsidRDefault="00471A66" w:rsidP="00E9095B">
            <w:pPr>
              <w:pStyle w:val="ListParagraph"/>
              <w:numPr>
                <w:ilvl w:val="0"/>
                <w:numId w:val="15"/>
              </w:numPr>
              <w:pBdr>
                <w:top w:val="nil"/>
                <w:left w:val="nil"/>
                <w:bottom w:val="nil"/>
                <w:right w:val="nil"/>
                <w:between w:val="nil"/>
              </w:pBdr>
              <w:rPr>
                <w:rFonts w:ascii="Arial" w:hAnsi="Arial" w:cs="Arial"/>
                <w:sz w:val="20"/>
                <w:szCs w:val="20"/>
              </w:rPr>
            </w:pPr>
            <w:r w:rsidRPr="00143372">
              <w:rPr>
                <w:rFonts w:ascii="Arial" w:eastAsia="Cambria" w:hAnsi="Arial" w:cs="Arial"/>
                <w:lang w:val="en"/>
              </w:rPr>
              <w:t>Contact the DSL and related colleagues and how to report safeguarding concerns (and what such concerns may look like)</w:t>
            </w:r>
          </w:p>
        </w:tc>
        <w:tc>
          <w:tcPr>
            <w:tcW w:w="2316" w:type="dxa"/>
            <w:gridSpan w:val="2"/>
            <w:shd w:val="clear" w:color="auto" w:fill="F79646" w:themeFill="accent6"/>
          </w:tcPr>
          <w:p w14:paraId="3DDFFFC5" w14:textId="0C1B62BC" w:rsidR="00471A66" w:rsidRDefault="00471A66" w:rsidP="00471A66">
            <w:pPr>
              <w:pBdr>
                <w:top w:val="nil"/>
                <w:left w:val="nil"/>
                <w:bottom w:val="nil"/>
                <w:right w:val="nil"/>
                <w:between w:val="nil"/>
              </w:pBdr>
              <w:ind w:left="360"/>
              <w:rPr>
                <w:rFonts w:ascii="Arial" w:hAnsi="Arial" w:cs="Arial"/>
                <w:color w:val="000000" w:themeColor="text1"/>
                <w:sz w:val="20"/>
                <w:szCs w:val="20"/>
              </w:rPr>
            </w:pPr>
            <w:r w:rsidRPr="00143372">
              <w:rPr>
                <w:rFonts w:ascii="Arial" w:hAnsi="Arial" w:cs="Arial"/>
                <w:color w:val="000000" w:themeColor="text1"/>
                <w:sz w:val="20"/>
                <w:szCs w:val="20"/>
              </w:rPr>
              <w:t>Professional Practice in school</w:t>
            </w:r>
            <w:r w:rsidR="00FF5309">
              <w:rPr>
                <w:rFonts w:ascii="Arial" w:hAnsi="Arial" w:cs="Arial"/>
                <w:color w:val="000000" w:themeColor="text1"/>
                <w:sz w:val="20"/>
                <w:szCs w:val="20"/>
              </w:rPr>
              <w:t xml:space="preserve"> offers opportunities for:</w:t>
            </w:r>
          </w:p>
          <w:p w14:paraId="11A783AB" w14:textId="6272E187" w:rsidR="00365C2C" w:rsidRDefault="00365C2C" w:rsidP="00471A66">
            <w:pPr>
              <w:pBdr>
                <w:top w:val="nil"/>
                <w:left w:val="nil"/>
                <w:bottom w:val="nil"/>
                <w:right w:val="nil"/>
                <w:between w:val="nil"/>
              </w:pBdr>
              <w:ind w:left="360"/>
              <w:rPr>
                <w:rFonts w:ascii="Arial" w:hAnsi="Arial" w:cs="Arial"/>
                <w:color w:val="000000" w:themeColor="text1"/>
                <w:sz w:val="20"/>
                <w:szCs w:val="20"/>
              </w:rPr>
            </w:pPr>
          </w:p>
          <w:p w14:paraId="5F20A73B" w14:textId="3227637A" w:rsidR="00365C2C" w:rsidRDefault="00365C2C" w:rsidP="00365C2C">
            <w:pPr>
              <w:pStyle w:val="ListParagraph"/>
              <w:numPr>
                <w:ilvl w:val="0"/>
                <w:numId w:val="134"/>
              </w:numPr>
              <w:pBdr>
                <w:top w:val="nil"/>
                <w:left w:val="nil"/>
                <w:bottom w:val="nil"/>
                <w:right w:val="nil"/>
                <w:between w:val="nil"/>
              </w:pBdr>
              <w:rPr>
                <w:sz w:val="20"/>
                <w:szCs w:val="20"/>
              </w:rPr>
            </w:pPr>
            <w:r w:rsidRPr="00365C2C">
              <w:rPr>
                <w:sz w:val="20"/>
                <w:szCs w:val="20"/>
              </w:rPr>
              <w:t xml:space="preserve">Observe how expert colleagues establish a supportive and inclusive </w:t>
            </w:r>
            <w:proofErr w:type="gramStart"/>
            <w:r w:rsidRPr="00365C2C">
              <w:rPr>
                <w:sz w:val="20"/>
                <w:szCs w:val="20"/>
              </w:rPr>
              <w:t>environment</w:t>
            </w:r>
            <w:proofErr w:type="gramEnd"/>
          </w:p>
          <w:p w14:paraId="02BC700F" w14:textId="1F174871" w:rsidR="00365C2C" w:rsidRPr="00365C2C" w:rsidRDefault="00365C2C" w:rsidP="00365C2C">
            <w:pPr>
              <w:pStyle w:val="ListParagraph"/>
              <w:numPr>
                <w:ilvl w:val="0"/>
                <w:numId w:val="134"/>
              </w:numPr>
              <w:pBdr>
                <w:top w:val="nil"/>
                <w:left w:val="nil"/>
                <w:bottom w:val="nil"/>
                <w:right w:val="nil"/>
                <w:between w:val="nil"/>
              </w:pBdr>
              <w:rPr>
                <w:sz w:val="20"/>
                <w:szCs w:val="20"/>
              </w:rPr>
            </w:pPr>
            <w:r w:rsidRPr="00365C2C">
              <w:rPr>
                <w:color w:val="000000" w:themeColor="text1"/>
                <w:sz w:val="20"/>
                <w:szCs w:val="20"/>
              </w:rPr>
              <w:t xml:space="preserve">Become familiar with the school’s safeguarding policy, the DSO and safeguarding team and know your role in </w:t>
            </w:r>
            <w:proofErr w:type="gramStart"/>
            <w:r w:rsidRPr="00365C2C">
              <w:rPr>
                <w:color w:val="000000" w:themeColor="text1"/>
                <w:sz w:val="20"/>
                <w:szCs w:val="20"/>
              </w:rPr>
              <w:t>this</w:t>
            </w:r>
            <w:proofErr w:type="gramEnd"/>
          </w:p>
          <w:p w14:paraId="122398F6" w14:textId="024D1A16" w:rsidR="00365C2C" w:rsidRPr="00365C2C" w:rsidRDefault="00365C2C" w:rsidP="00365C2C">
            <w:pPr>
              <w:pStyle w:val="ListParagraph"/>
              <w:numPr>
                <w:ilvl w:val="0"/>
                <w:numId w:val="134"/>
              </w:numPr>
              <w:pBdr>
                <w:top w:val="nil"/>
                <w:left w:val="nil"/>
                <w:bottom w:val="nil"/>
                <w:right w:val="nil"/>
                <w:between w:val="nil"/>
              </w:pBdr>
              <w:rPr>
                <w:sz w:val="20"/>
                <w:szCs w:val="20"/>
              </w:rPr>
            </w:pPr>
            <w:r w:rsidRPr="00365C2C">
              <w:rPr>
                <w:color w:val="000000" w:themeColor="text1"/>
                <w:sz w:val="20"/>
                <w:szCs w:val="20"/>
              </w:rPr>
              <w:t>Model positive, inspirational language and behavior in the classroom reflecting high expectations of pupils.</w:t>
            </w:r>
          </w:p>
          <w:p w14:paraId="6C42F0E6" w14:textId="77777777" w:rsidR="00365C2C" w:rsidRPr="00143372" w:rsidRDefault="00365C2C" w:rsidP="00471A66">
            <w:pPr>
              <w:pBdr>
                <w:top w:val="nil"/>
                <w:left w:val="nil"/>
                <w:bottom w:val="nil"/>
                <w:right w:val="nil"/>
                <w:between w:val="nil"/>
              </w:pBdr>
              <w:ind w:left="360"/>
              <w:rPr>
                <w:rFonts w:ascii="Arial" w:hAnsi="Arial" w:cs="Arial"/>
                <w:color w:val="000000" w:themeColor="text1"/>
                <w:sz w:val="20"/>
                <w:szCs w:val="20"/>
              </w:rPr>
            </w:pPr>
          </w:p>
          <w:p w14:paraId="1EAF2D3C" w14:textId="6E01540D" w:rsidR="00471A66" w:rsidRPr="00143372" w:rsidRDefault="00471A66" w:rsidP="00471A66">
            <w:pPr>
              <w:pBdr>
                <w:top w:val="nil"/>
                <w:left w:val="nil"/>
                <w:bottom w:val="nil"/>
                <w:right w:val="nil"/>
                <w:between w:val="nil"/>
              </w:pBdr>
              <w:ind w:left="360"/>
              <w:rPr>
                <w:rFonts w:ascii="Arial" w:hAnsi="Arial" w:cs="Arial"/>
                <w:color w:val="000000"/>
                <w:sz w:val="20"/>
                <w:szCs w:val="20"/>
              </w:rPr>
            </w:pPr>
          </w:p>
        </w:tc>
        <w:tc>
          <w:tcPr>
            <w:tcW w:w="3693" w:type="dxa"/>
            <w:shd w:val="clear" w:color="auto" w:fill="F79646" w:themeFill="accent6"/>
          </w:tcPr>
          <w:p w14:paraId="6771860E" w14:textId="1558FBB2" w:rsidR="00471A66" w:rsidRPr="00143372" w:rsidRDefault="00471A66" w:rsidP="00471A66">
            <w:pPr>
              <w:rPr>
                <w:rFonts w:ascii="Arial" w:hAnsi="Arial" w:cs="Arial"/>
              </w:rPr>
            </w:pPr>
            <w:r w:rsidRPr="00143372">
              <w:rPr>
                <w:rFonts w:ascii="Arial" w:eastAsia="Arial" w:hAnsi="Arial" w:cs="Arial"/>
              </w:rPr>
              <w:t>What have you learnt about the importance of having high expectations?</w:t>
            </w:r>
          </w:p>
          <w:p w14:paraId="1D4706BE" w14:textId="33B0FC95" w:rsidR="00471A66" w:rsidRPr="00143372" w:rsidRDefault="00471A66" w:rsidP="00471A66">
            <w:pPr>
              <w:rPr>
                <w:rFonts w:ascii="Arial" w:hAnsi="Arial" w:cs="Arial"/>
              </w:rPr>
            </w:pPr>
            <w:r w:rsidRPr="00143372">
              <w:rPr>
                <w:rFonts w:ascii="Arial" w:eastAsia="Arial" w:hAnsi="Arial" w:cs="Arial"/>
              </w:rPr>
              <w:t xml:space="preserve">What do you think a positive learning environment looks like in </w:t>
            </w:r>
            <w:r w:rsidR="00EB1032" w:rsidRPr="00143372">
              <w:rPr>
                <w:rFonts w:ascii="Arial" w:eastAsia="Arial" w:hAnsi="Arial" w:cs="Arial"/>
              </w:rPr>
              <w:t>Mathematics</w:t>
            </w:r>
            <w:r w:rsidRPr="00143372">
              <w:rPr>
                <w:rFonts w:ascii="Arial" w:eastAsia="Arial" w:hAnsi="Arial" w:cs="Arial"/>
              </w:rPr>
              <w:t>? How would you plan for this?</w:t>
            </w:r>
          </w:p>
          <w:p w14:paraId="07FA9B6A" w14:textId="6E0355C6" w:rsidR="00471A66" w:rsidRPr="00143372" w:rsidRDefault="00471A66" w:rsidP="00471A66">
            <w:pPr>
              <w:rPr>
                <w:rFonts w:ascii="Arial" w:hAnsi="Arial" w:cs="Arial"/>
              </w:rPr>
            </w:pPr>
            <w:r w:rsidRPr="00143372">
              <w:rPr>
                <w:rFonts w:ascii="Arial" w:eastAsia="Arial" w:hAnsi="Arial" w:cs="Arial"/>
              </w:rPr>
              <w:t>How do staff in your school ensure there is a culture of respect and trust? Have you seen any effective examples of this?</w:t>
            </w:r>
          </w:p>
          <w:p w14:paraId="41671D88" w14:textId="26C263DB" w:rsidR="00471A66" w:rsidRPr="00143372" w:rsidRDefault="00471A66" w:rsidP="00471A66">
            <w:pPr>
              <w:pBdr>
                <w:top w:val="nil"/>
                <w:left w:val="nil"/>
                <w:bottom w:val="nil"/>
                <w:right w:val="nil"/>
                <w:between w:val="nil"/>
              </w:pBdr>
              <w:ind w:left="360"/>
              <w:rPr>
                <w:rFonts w:ascii="Arial" w:hAnsi="Arial" w:cs="Arial"/>
                <w:color w:val="000000"/>
                <w:sz w:val="20"/>
                <w:szCs w:val="20"/>
              </w:rPr>
            </w:pPr>
          </w:p>
        </w:tc>
        <w:tc>
          <w:tcPr>
            <w:tcW w:w="975" w:type="dxa"/>
            <w:gridSpan w:val="2"/>
            <w:shd w:val="clear" w:color="auto" w:fill="F79646" w:themeFill="accent6"/>
          </w:tcPr>
          <w:p w14:paraId="170860C3" w14:textId="7C94786D" w:rsidR="00471A66" w:rsidRPr="00143372" w:rsidRDefault="00471A66" w:rsidP="00471A66">
            <w:pPr>
              <w:spacing w:line="276" w:lineRule="auto"/>
              <w:rPr>
                <w:rFonts w:ascii="Arial" w:hAnsi="Arial" w:cs="Arial"/>
              </w:rPr>
            </w:pPr>
            <w:r w:rsidRPr="00143372">
              <w:rPr>
                <w:rFonts w:ascii="Arial" w:eastAsia="Arial" w:hAnsi="Arial" w:cs="Arial"/>
                <w:lang w:val="en"/>
              </w:rPr>
              <w:t>HE2</w:t>
            </w:r>
          </w:p>
          <w:p w14:paraId="14B7FBEB" w14:textId="3050F686" w:rsidR="00471A66" w:rsidRPr="00143372" w:rsidRDefault="00471A66" w:rsidP="00471A66">
            <w:pPr>
              <w:spacing w:line="276" w:lineRule="auto"/>
              <w:rPr>
                <w:rFonts w:ascii="Arial" w:eastAsia="Arial" w:hAnsi="Arial" w:cs="Arial"/>
                <w:lang w:val="en"/>
              </w:rPr>
            </w:pPr>
          </w:p>
          <w:p w14:paraId="4C8DB90D" w14:textId="65E2A1C4" w:rsidR="00471A66" w:rsidRPr="00143372" w:rsidRDefault="00471A66" w:rsidP="00471A66">
            <w:pPr>
              <w:spacing w:line="276" w:lineRule="auto"/>
              <w:rPr>
                <w:rFonts w:ascii="Arial" w:hAnsi="Arial" w:cs="Arial"/>
              </w:rPr>
            </w:pPr>
            <w:r w:rsidRPr="00143372">
              <w:rPr>
                <w:rFonts w:ascii="Arial" w:eastAsia="Arial" w:hAnsi="Arial" w:cs="Arial"/>
                <w:lang w:val="en"/>
              </w:rPr>
              <w:t>HE6</w:t>
            </w:r>
          </w:p>
          <w:p w14:paraId="28448E72" w14:textId="1F393B11" w:rsidR="00471A66" w:rsidRPr="00143372" w:rsidRDefault="00471A66" w:rsidP="00471A66">
            <w:pPr>
              <w:spacing w:line="276" w:lineRule="auto"/>
              <w:rPr>
                <w:rFonts w:ascii="Arial" w:eastAsia="Arial" w:hAnsi="Arial" w:cs="Arial"/>
                <w:lang w:val="en"/>
              </w:rPr>
            </w:pPr>
          </w:p>
          <w:p w14:paraId="2BE4AFDE" w14:textId="32487051" w:rsidR="00471A66" w:rsidRPr="00143372" w:rsidRDefault="00471A66" w:rsidP="00471A66">
            <w:pPr>
              <w:rPr>
                <w:rFonts w:ascii="Arial" w:hAnsi="Arial" w:cs="Arial"/>
                <w:sz w:val="20"/>
                <w:szCs w:val="20"/>
              </w:rPr>
            </w:pPr>
            <w:r w:rsidRPr="00143372">
              <w:rPr>
                <w:rFonts w:ascii="Arial" w:eastAsia="Arial" w:hAnsi="Arial" w:cs="Arial"/>
                <w:lang w:val="en"/>
              </w:rPr>
              <w:t>PB6</w:t>
            </w:r>
          </w:p>
        </w:tc>
        <w:tc>
          <w:tcPr>
            <w:tcW w:w="1306" w:type="dxa"/>
            <w:shd w:val="clear" w:color="auto" w:fill="F79646" w:themeFill="accent6"/>
          </w:tcPr>
          <w:p w14:paraId="7F3B99BB" w14:textId="2C7E7E2C" w:rsidR="00471A66" w:rsidRPr="00143372" w:rsidRDefault="00471A66" w:rsidP="00471A66">
            <w:pPr>
              <w:rPr>
                <w:rFonts w:ascii="Arial" w:hAnsi="Arial" w:cs="Arial"/>
                <w:sz w:val="20"/>
                <w:szCs w:val="20"/>
              </w:rPr>
            </w:pPr>
            <w:r w:rsidRPr="00143372">
              <w:rPr>
                <w:rFonts w:ascii="Arial" w:hAnsi="Arial" w:cs="Arial"/>
                <w:sz w:val="20"/>
                <w:szCs w:val="20"/>
              </w:rPr>
              <w:t>WDS Submitted</w:t>
            </w:r>
          </w:p>
        </w:tc>
      </w:tr>
      <w:tr w:rsidR="00471A66" w:rsidRPr="00143372" w14:paraId="63B53AAA" w14:textId="77777777" w:rsidTr="0043624D">
        <w:trPr>
          <w:gridAfter w:val="3"/>
          <w:wAfter w:w="5636" w:type="dxa"/>
          <w:trHeight w:val="386"/>
        </w:trPr>
        <w:tc>
          <w:tcPr>
            <w:tcW w:w="1684" w:type="dxa"/>
            <w:shd w:val="clear" w:color="auto" w:fill="E2EFD9"/>
          </w:tcPr>
          <w:p w14:paraId="1DCE11C1" w14:textId="77777777" w:rsidR="00471A66" w:rsidRPr="00143372" w:rsidRDefault="00471A66" w:rsidP="00471A66">
            <w:pPr>
              <w:rPr>
                <w:rFonts w:ascii="Arial" w:hAnsi="Arial" w:cs="Arial"/>
                <w:sz w:val="20"/>
                <w:szCs w:val="20"/>
              </w:rPr>
            </w:pPr>
            <w:r w:rsidRPr="00143372">
              <w:rPr>
                <w:rFonts w:ascii="Arial" w:hAnsi="Arial" w:cs="Arial"/>
                <w:sz w:val="20"/>
                <w:szCs w:val="20"/>
              </w:rPr>
              <w:t>Key reading</w:t>
            </w:r>
            <w:r w:rsidRPr="00143372">
              <w:rPr>
                <w:rFonts w:ascii="Arial" w:hAnsi="Arial" w:cs="Arial"/>
                <w:sz w:val="20"/>
                <w:szCs w:val="20"/>
              </w:rPr>
              <w:tab/>
            </w:r>
          </w:p>
        </w:tc>
        <w:tc>
          <w:tcPr>
            <w:tcW w:w="14422" w:type="dxa"/>
            <w:gridSpan w:val="9"/>
            <w:shd w:val="clear" w:color="auto" w:fill="E2EFD9"/>
          </w:tcPr>
          <w:p w14:paraId="058BEAA4" w14:textId="6B585566" w:rsidR="00471A66" w:rsidRPr="00143372" w:rsidRDefault="00471A66" w:rsidP="00471A66">
            <w:pPr>
              <w:rPr>
                <w:rFonts w:ascii="Arial" w:hAnsi="Arial" w:cs="Arial"/>
                <w:sz w:val="20"/>
                <w:szCs w:val="20"/>
              </w:rPr>
            </w:pPr>
            <w:r w:rsidRPr="00143372">
              <w:rPr>
                <w:rFonts w:ascii="Arial" w:eastAsia="Arial" w:hAnsi="Arial" w:cs="Arial"/>
                <w:lang w:val="en"/>
              </w:rPr>
              <w:t xml:space="preserve">Johnson, S., Buckingham, M., Morris, S., Suzuki, S., Weiner, M., </w:t>
            </w:r>
            <w:proofErr w:type="spellStart"/>
            <w:r w:rsidRPr="00143372">
              <w:rPr>
                <w:rFonts w:ascii="Arial" w:eastAsia="Arial" w:hAnsi="Arial" w:cs="Arial"/>
                <w:lang w:val="en"/>
              </w:rPr>
              <w:t>Hershberg</w:t>
            </w:r>
            <w:proofErr w:type="spellEnd"/>
            <w:r w:rsidRPr="00143372">
              <w:rPr>
                <w:rFonts w:ascii="Arial" w:eastAsia="Arial" w:hAnsi="Arial" w:cs="Arial"/>
                <w:lang w:val="en"/>
              </w:rPr>
              <w:t xml:space="preserve">, R., B. Weiner, </w:t>
            </w:r>
            <w:proofErr w:type="spellStart"/>
            <w:r w:rsidRPr="00143372">
              <w:rPr>
                <w:rFonts w:ascii="Arial" w:eastAsia="Arial" w:hAnsi="Arial" w:cs="Arial"/>
                <w:lang w:val="en"/>
              </w:rPr>
              <w:t>Hershberg</w:t>
            </w:r>
            <w:proofErr w:type="spellEnd"/>
            <w:r w:rsidRPr="00143372">
              <w:rPr>
                <w:rFonts w:ascii="Arial" w:eastAsia="Arial" w:hAnsi="Arial" w:cs="Arial"/>
                <w:lang w:val="en"/>
              </w:rPr>
              <w:t xml:space="preserve">, R., Fremont, E., </w:t>
            </w:r>
            <w:proofErr w:type="spellStart"/>
            <w:r w:rsidRPr="00143372">
              <w:rPr>
                <w:rFonts w:ascii="Arial" w:eastAsia="Arial" w:hAnsi="Arial" w:cs="Arial"/>
                <w:lang w:val="en"/>
              </w:rPr>
              <w:t>Batanova</w:t>
            </w:r>
            <w:proofErr w:type="spellEnd"/>
            <w:r w:rsidRPr="00143372">
              <w:rPr>
                <w:rFonts w:ascii="Arial" w:eastAsia="Arial" w:hAnsi="Arial" w:cs="Arial"/>
                <w:lang w:val="en"/>
              </w:rPr>
              <w:t xml:space="preserve">, M., </w:t>
            </w:r>
            <w:proofErr w:type="spellStart"/>
            <w:r w:rsidRPr="00143372">
              <w:rPr>
                <w:rFonts w:ascii="Arial" w:eastAsia="Arial" w:hAnsi="Arial" w:cs="Arial"/>
                <w:lang w:val="en"/>
              </w:rPr>
              <w:t>Aymong</w:t>
            </w:r>
            <w:proofErr w:type="spellEnd"/>
            <w:r w:rsidRPr="00143372">
              <w:rPr>
                <w:rFonts w:ascii="Arial" w:eastAsia="Arial" w:hAnsi="Arial" w:cs="Arial"/>
                <w:lang w:val="en"/>
              </w:rPr>
              <w:t>, C., Hunter, C., Bowers, E., Lerner, J., &amp; Lerner, R. (2016) Adolescents’ Character Role Models: Exploring Who Young People Look Up to as Examples of How to Be a Good Person. Research in Human Development, 13(2), 126–141. https://doi.org/10.1080/15427609.2016.1164552</w:t>
            </w:r>
          </w:p>
        </w:tc>
      </w:tr>
      <w:tr w:rsidR="00471A66" w:rsidRPr="00143372" w14:paraId="477000D4" w14:textId="77777777" w:rsidTr="0043624D">
        <w:trPr>
          <w:gridAfter w:val="3"/>
          <w:wAfter w:w="5636" w:type="dxa"/>
          <w:trHeight w:val="386"/>
        </w:trPr>
        <w:tc>
          <w:tcPr>
            <w:tcW w:w="1684" w:type="dxa"/>
            <w:shd w:val="clear" w:color="auto" w:fill="F79646" w:themeFill="accent6"/>
          </w:tcPr>
          <w:p w14:paraId="07D8BD67" w14:textId="1E16A65E" w:rsidR="00471A66" w:rsidRPr="00143372" w:rsidRDefault="00471A66" w:rsidP="00471A66">
            <w:pPr>
              <w:rPr>
                <w:rFonts w:ascii="Arial" w:hAnsi="Arial" w:cs="Arial"/>
                <w:sz w:val="20"/>
                <w:szCs w:val="20"/>
              </w:rPr>
            </w:pPr>
            <w:r w:rsidRPr="00143372">
              <w:rPr>
                <w:rFonts w:ascii="Arial" w:hAnsi="Arial" w:cs="Arial"/>
                <w:sz w:val="20"/>
                <w:szCs w:val="20"/>
              </w:rPr>
              <w:t>37</w:t>
            </w:r>
          </w:p>
          <w:p w14:paraId="3A988897" w14:textId="785F0ECE" w:rsidR="00471A66" w:rsidRPr="00143372" w:rsidRDefault="00471A66" w:rsidP="00471A66">
            <w:pPr>
              <w:rPr>
                <w:rFonts w:ascii="Arial" w:hAnsi="Arial" w:cs="Arial"/>
                <w:sz w:val="20"/>
                <w:szCs w:val="20"/>
              </w:rPr>
            </w:pPr>
            <w:r w:rsidRPr="00143372">
              <w:rPr>
                <w:rFonts w:ascii="Arial" w:eastAsia="Arial" w:hAnsi="Arial" w:cs="Arial"/>
                <w:lang w:val="en"/>
              </w:rPr>
              <w:t>Developmental Placement 2</w:t>
            </w:r>
          </w:p>
        </w:tc>
        <w:tc>
          <w:tcPr>
            <w:tcW w:w="3200" w:type="dxa"/>
            <w:shd w:val="clear" w:color="auto" w:fill="F79646" w:themeFill="accent6"/>
          </w:tcPr>
          <w:p w14:paraId="06E0E7ED" w14:textId="23F60107" w:rsidR="00471A66" w:rsidRPr="00143372" w:rsidRDefault="00471A66" w:rsidP="00E9095B">
            <w:pPr>
              <w:pStyle w:val="ListParagraph"/>
              <w:numPr>
                <w:ilvl w:val="0"/>
                <w:numId w:val="14"/>
              </w:numPr>
              <w:rPr>
                <w:rFonts w:ascii="Arial" w:eastAsia="Cambria" w:hAnsi="Arial" w:cs="Arial"/>
              </w:rPr>
            </w:pPr>
            <w:r w:rsidRPr="00143372">
              <w:rPr>
                <w:rFonts w:ascii="Arial" w:eastAsia="Cambria" w:hAnsi="Arial" w:cs="Arial"/>
              </w:rPr>
              <w:t>Establishing and reinforcing routines, including through positive reinforcement, can help create an effective learning environment.</w:t>
            </w:r>
          </w:p>
          <w:p w14:paraId="286585B9" w14:textId="705C2249" w:rsidR="00471A66" w:rsidRPr="00143372" w:rsidRDefault="00471A66" w:rsidP="00E9095B">
            <w:pPr>
              <w:pStyle w:val="ListParagraph"/>
              <w:numPr>
                <w:ilvl w:val="0"/>
                <w:numId w:val="14"/>
              </w:numPr>
              <w:rPr>
                <w:rFonts w:ascii="Arial" w:eastAsia="Cambria" w:hAnsi="Arial" w:cs="Arial"/>
              </w:rPr>
            </w:pPr>
            <w:r w:rsidRPr="00143372">
              <w:rPr>
                <w:rFonts w:ascii="Arial" w:eastAsia="Cambria" w:hAnsi="Arial" w:cs="Arial"/>
              </w:rPr>
              <w:t xml:space="preserve">A school’s </w:t>
            </w:r>
            <w:r w:rsidR="00EB1032" w:rsidRPr="00143372">
              <w:rPr>
                <w:rFonts w:ascii="Arial" w:eastAsia="Cambria" w:hAnsi="Arial" w:cs="Arial"/>
              </w:rPr>
              <w:t>Mathematics</w:t>
            </w:r>
            <w:r w:rsidRPr="00143372">
              <w:rPr>
                <w:rFonts w:ascii="Arial" w:eastAsia="Cambria" w:hAnsi="Arial" w:cs="Arial"/>
              </w:rPr>
              <w:t xml:space="preserve"> curriculum enables it to set out its vision for the knowledge, </w:t>
            </w:r>
            <w:proofErr w:type="gramStart"/>
            <w:r w:rsidRPr="00143372">
              <w:rPr>
                <w:rFonts w:ascii="Arial" w:eastAsia="Cambria" w:hAnsi="Arial" w:cs="Arial"/>
              </w:rPr>
              <w:t>skills</w:t>
            </w:r>
            <w:proofErr w:type="gramEnd"/>
            <w:r w:rsidRPr="00143372">
              <w:rPr>
                <w:rFonts w:ascii="Arial" w:eastAsia="Cambria" w:hAnsi="Arial" w:cs="Arial"/>
              </w:rPr>
              <w:t xml:space="preserve"> and values that its pupils will learn.  </w:t>
            </w:r>
          </w:p>
          <w:p w14:paraId="08BCD3DD" w14:textId="47B22B15" w:rsidR="00471A66" w:rsidRPr="00143372" w:rsidRDefault="00EB1032" w:rsidP="00E9095B">
            <w:pPr>
              <w:pStyle w:val="ListParagraph"/>
              <w:numPr>
                <w:ilvl w:val="0"/>
                <w:numId w:val="14"/>
              </w:numPr>
              <w:rPr>
                <w:rFonts w:ascii="Arial" w:hAnsi="Arial" w:cs="Arial"/>
                <w:lang w:val="en"/>
              </w:rPr>
            </w:pPr>
            <w:r w:rsidRPr="00143372">
              <w:rPr>
                <w:rFonts w:ascii="Arial" w:eastAsia="Cambria" w:hAnsi="Arial" w:cs="Arial"/>
                <w:lang w:val="en"/>
              </w:rPr>
              <w:t>Mathematics</w:t>
            </w:r>
            <w:r w:rsidR="00471A66" w:rsidRPr="00143372">
              <w:rPr>
                <w:rFonts w:ascii="Arial" w:eastAsia="Cambria" w:hAnsi="Arial" w:cs="Arial"/>
                <w:lang w:val="en"/>
              </w:rPr>
              <w:t xml:space="preserve"> must be objective, </w:t>
            </w:r>
            <w:proofErr w:type="gramStart"/>
            <w:r w:rsidR="00471A66" w:rsidRPr="00143372">
              <w:rPr>
                <w:rFonts w:ascii="Arial" w:eastAsia="Cambria" w:hAnsi="Arial" w:cs="Arial"/>
                <w:lang w:val="en"/>
              </w:rPr>
              <w:t>critical</w:t>
            </w:r>
            <w:proofErr w:type="gramEnd"/>
            <w:r w:rsidR="00471A66" w:rsidRPr="00143372">
              <w:rPr>
                <w:rFonts w:ascii="Arial" w:eastAsia="Cambria" w:hAnsi="Arial" w:cs="Arial"/>
                <w:lang w:val="en"/>
              </w:rPr>
              <w:t xml:space="preserve"> and inclusive.  A culture of mutual trust and respect supports effective relationships between </w:t>
            </w:r>
            <w:r w:rsidRPr="00143372">
              <w:rPr>
                <w:rFonts w:ascii="Arial" w:eastAsia="Cambria" w:hAnsi="Arial" w:cs="Arial"/>
                <w:lang w:val="en"/>
              </w:rPr>
              <w:t>Mathematics</w:t>
            </w:r>
            <w:r w:rsidR="00471A66" w:rsidRPr="00143372">
              <w:rPr>
                <w:rFonts w:ascii="Arial" w:eastAsia="Cambria" w:hAnsi="Arial" w:cs="Arial"/>
                <w:lang w:val="en"/>
              </w:rPr>
              <w:t xml:space="preserve"> teachers and their pupils.</w:t>
            </w:r>
          </w:p>
        </w:tc>
        <w:tc>
          <w:tcPr>
            <w:tcW w:w="2932" w:type="dxa"/>
            <w:gridSpan w:val="2"/>
            <w:shd w:val="clear" w:color="auto" w:fill="F79646" w:themeFill="accent6"/>
          </w:tcPr>
          <w:p w14:paraId="66386DDA" w14:textId="7C91AD99" w:rsidR="00471A66" w:rsidRPr="00143372" w:rsidRDefault="00471A66" w:rsidP="00E9095B">
            <w:pPr>
              <w:pStyle w:val="ListParagraph"/>
              <w:numPr>
                <w:ilvl w:val="0"/>
                <w:numId w:val="13"/>
              </w:numPr>
              <w:rPr>
                <w:rFonts w:ascii="Arial" w:eastAsia="Cambria" w:hAnsi="Arial" w:cs="Arial"/>
              </w:rPr>
            </w:pPr>
            <w:r w:rsidRPr="00143372">
              <w:rPr>
                <w:rFonts w:ascii="Arial" w:eastAsia="Cambria" w:hAnsi="Arial" w:cs="Arial"/>
              </w:rPr>
              <w:t xml:space="preserve">Include appropriate learning activities in a </w:t>
            </w:r>
            <w:r w:rsidR="00EB1032" w:rsidRPr="00143372">
              <w:rPr>
                <w:rFonts w:ascii="Arial" w:eastAsia="Cambria" w:hAnsi="Arial" w:cs="Arial"/>
              </w:rPr>
              <w:t>Mathematics</w:t>
            </w:r>
            <w:r w:rsidRPr="00143372">
              <w:rPr>
                <w:rFonts w:ascii="Arial" w:eastAsia="Cambria" w:hAnsi="Arial" w:cs="Arial"/>
              </w:rPr>
              <w:t xml:space="preserve"> </w:t>
            </w:r>
            <w:proofErr w:type="gramStart"/>
            <w:r w:rsidRPr="00143372">
              <w:rPr>
                <w:rFonts w:ascii="Arial" w:eastAsia="Cambria" w:hAnsi="Arial" w:cs="Arial"/>
              </w:rPr>
              <w:t>lesson</w:t>
            </w:r>
            <w:proofErr w:type="gramEnd"/>
          </w:p>
          <w:p w14:paraId="7ECAC68B" w14:textId="271CAF5F" w:rsidR="00471A66" w:rsidRPr="00143372" w:rsidRDefault="00471A66" w:rsidP="00E9095B">
            <w:pPr>
              <w:pStyle w:val="ListParagraph"/>
              <w:numPr>
                <w:ilvl w:val="0"/>
                <w:numId w:val="13"/>
              </w:numPr>
              <w:rPr>
                <w:rFonts w:ascii="Arial" w:eastAsia="Cambria" w:hAnsi="Arial" w:cs="Arial"/>
              </w:rPr>
            </w:pPr>
            <w:r w:rsidRPr="00143372">
              <w:rPr>
                <w:rFonts w:ascii="Arial" w:eastAsia="Cambria" w:hAnsi="Arial" w:cs="Arial"/>
              </w:rPr>
              <w:t xml:space="preserve">Continually reflect on their teaching and pupils’ progress to improve their own teaching </w:t>
            </w:r>
            <w:r w:rsidR="00E40E5B" w:rsidRPr="00143372">
              <w:rPr>
                <w:rFonts w:ascii="Arial" w:eastAsia="Cambria" w:hAnsi="Arial" w:cs="Arial"/>
              </w:rPr>
              <w:t>abilities.</w:t>
            </w:r>
          </w:p>
          <w:p w14:paraId="683936C7" w14:textId="648B9AA4" w:rsidR="00471A66" w:rsidRPr="00143372" w:rsidRDefault="00471A66" w:rsidP="00E9095B">
            <w:pPr>
              <w:pStyle w:val="ListParagraph"/>
              <w:numPr>
                <w:ilvl w:val="0"/>
                <w:numId w:val="13"/>
              </w:numPr>
              <w:rPr>
                <w:rFonts w:ascii="Arial" w:eastAsia="Cambria" w:hAnsi="Arial" w:cs="Arial"/>
              </w:rPr>
            </w:pPr>
            <w:r w:rsidRPr="00143372">
              <w:rPr>
                <w:rFonts w:ascii="Arial" w:eastAsia="Cambria" w:hAnsi="Arial" w:cs="Arial"/>
              </w:rPr>
              <w:t xml:space="preserve">teach key concepts through a range of </w:t>
            </w:r>
            <w:r w:rsidR="00E40E5B" w:rsidRPr="00143372">
              <w:rPr>
                <w:rFonts w:ascii="Arial" w:eastAsia="Cambria" w:hAnsi="Arial" w:cs="Arial"/>
              </w:rPr>
              <w:t>examples.</w:t>
            </w:r>
          </w:p>
          <w:p w14:paraId="42A4273A" w14:textId="5DBA5E3B" w:rsidR="00471A66" w:rsidRPr="00143372" w:rsidRDefault="00471A66" w:rsidP="00E9095B">
            <w:pPr>
              <w:pStyle w:val="ListParagraph"/>
              <w:numPr>
                <w:ilvl w:val="0"/>
                <w:numId w:val="13"/>
              </w:numPr>
              <w:rPr>
                <w:rFonts w:ascii="Arial" w:eastAsia="Cambria" w:hAnsi="Arial" w:cs="Arial"/>
              </w:rPr>
            </w:pPr>
            <w:r w:rsidRPr="00143372">
              <w:rPr>
                <w:rFonts w:ascii="Arial" w:eastAsia="Cambria" w:hAnsi="Arial" w:cs="Arial"/>
              </w:rPr>
              <w:t>Apply rules, sanctions, rewards, and praise in line with the school policy.</w:t>
            </w:r>
          </w:p>
          <w:p w14:paraId="4F1871F1" w14:textId="73A53DD5" w:rsidR="00471A66" w:rsidRPr="00143372" w:rsidRDefault="00471A66" w:rsidP="00E9095B">
            <w:pPr>
              <w:pStyle w:val="ListParagraph"/>
              <w:numPr>
                <w:ilvl w:val="0"/>
                <w:numId w:val="13"/>
              </w:numPr>
              <w:pBdr>
                <w:top w:val="nil"/>
                <w:left w:val="nil"/>
                <w:bottom w:val="nil"/>
                <w:right w:val="nil"/>
                <w:between w:val="nil"/>
              </w:pBdr>
              <w:rPr>
                <w:rFonts w:ascii="Arial" w:hAnsi="Arial" w:cs="Arial"/>
                <w:sz w:val="20"/>
                <w:szCs w:val="20"/>
              </w:rPr>
            </w:pPr>
            <w:r w:rsidRPr="00143372">
              <w:rPr>
                <w:rFonts w:ascii="Arial" w:eastAsia="Cambria" w:hAnsi="Arial" w:cs="Arial"/>
                <w:lang w:val="en"/>
              </w:rPr>
              <w:t>Establish and build positive and professional relationships which assist with managing behaviour (</w:t>
            </w:r>
            <w:proofErr w:type="gramStart"/>
            <w:r w:rsidRPr="00143372">
              <w:rPr>
                <w:rFonts w:ascii="Arial" w:eastAsia="Cambria" w:hAnsi="Arial" w:cs="Arial"/>
                <w:lang w:val="en"/>
              </w:rPr>
              <w:t>e.g.</w:t>
            </w:r>
            <w:proofErr w:type="gramEnd"/>
            <w:r w:rsidRPr="00143372">
              <w:rPr>
                <w:rFonts w:ascii="Arial" w:eastAsia="Cambria" w:hAnsi="Arial" w:cs="Arial"/>
                <w:lang w:val="en"/>
              </w:rPr>
              <w:t xml:space="preserve"> learning pupil names)</w:t>
            </w:r>
          </w:p>
        </w:tc>
        <w:tc>
          <w:tcPr>
            <w:tcW w:w="2316" w:type="dxa"/>
            <w:gridSpan w:val="2"/>
            <w:shd w:val="clear" w:color="auto" w:fill="F79646" w:themeFill="accent6"/>
          </w:tcPr>
          <w:p w14:paraId="3470AAF4" w14:textId="70A8A71D" w:rsidR="002F6628" w:rsidRDefault="002F6628" w:rsidP="002F6628">
            <w:pPr>
              <w:pBdr>
                <w:top w:val="nil"/>
                <w:left w:val="nil"/>
                <w:bottom w:val="nil"/>
                <w:right w:val="nil"/>
                <w:between w:val="nil"/>
              </w:pBdr>
              <w:rPr>
                <w:color w:val="000000" w:themeColor="text1"/>
                <w:sz w:val="20"/>
                <w:szCs w:val="20"/>
              </w:rPr>
            </w:pPr>
            <w:r>
              <w:rPr>
                <w:rFonts w:ascii="Arial" w:hAnsi="Arial" w:cs="Arial"/>
                <w:color w:val="000000" w:themeColor="text1"/>
                <w:sz w:val="20"/>
                <w:szCs w:val="20"/>
              </w:rPr>
              <w:t xml:space="preserve"> </w:t>
            </w:r>
            <w:r w:rsidRPr="458EBF17">
              <w:rPr>
                <w:color w:val="000000" w:themeColor="text1"/>
                <w:sz w:val="20"/>
                <w:szCs w:val="20"/>
              </w:rPr>
              <w:t xml:space="preserve"> Professional Practice in school offers opportunities to:</w:t>
            </w:r>
          </w:p>
          <w:p w14:paraId="615B22D0" w14:textId="77777777" w:rsidR="002F6628" w:rsidRDefault="002F6628" w:rsidP="002F6628">
            <w:pPr>
              <w:pBdr>
                <w:top w:val="nil"/>
                <w:left w:val="nil"/>
                <w:bottom w:val="nil"/>
                <w:right w:val="nil"/>
                <w:between w:val="nil"/>
              </w:pBdr>
              <w:rPr>
                <w:color w:val="000000" w:themeColor="text1"/>
                <w:sz w:val="20"/>
                <w:szCs w:val="20"/>
              </w:rPr>
            </w:pPr>
          </w:p>
          <w:p w14:paraId="00536D0B" w14:textId="77777777" w:rsidR="002F6628" w:rsidRPr="002F6628" w:rsidRDefault="002F6628" w:rsidP="002F6628">
            <w:pPr>
              <w:pBdr>
                <w:top w:val="nil"/>
                <w:left w:val="nil"/>
                <w:bottom w:val="nil"/>
                <w:right w:val="nil"/>
                <w:between w:val="nil"/>
              </w:pBdr>
              <w:rPr>
                <w:color w:val="000000" w:themeColor="text1"/>
                <w:sz w:val="20"/>
                <w:szCs w:val="20"/>
              </w:rPr>
            </w:pPr>
            <w:r w:rsidRPr="002F6628">
              <w:rPr>
                <w:color w:val="000000" w:themeColor="text1"/>
                <w:sz w:val="20"/>
                <w:szCs w:val="20"/>
              </w:rPr>
              <w:t xml:space="preserve">1 Become familiar with the school’s rewards / sanctions according to the behaviour </w:t>
            </w:r>
            <w:proofErr w:type="gramStart"/>
            <w:r w:rsidRPr="002F6628">
              <w:rPr>
                <w:color w:val="000000" w:themeColor="text1"/>
                <w:sz w:val="20"/>
                <w:szCs w:val="20"/>
              </w:rPr>
              <w:t>policy</w:t>
            </w:r>
            <w:proofErr w:type="gramEnd"/>
          </w:p>
          <w:p w14:paraId="1B8AEC8E" w14:textId="77777777" w:rsidR="002F6628" w:rsidRPr="002F6628" w:rsidRDefault="002F6628" w:rsidP="002F6628">
            <w:pPr>
              <w:pBdr>
                <w:top w:val="nil"/>
                <w:left w:val="nil"/>
                <w:bottom w:val="nil"/>
                <w:right w:val="nil"/>
                <w:between w:val="nil"/>
              </w:pBdr>
              <w:rPr>
                <w:color w:val="000000" w:themeColor="text1"/>
                <w:sz w:val="20"/>
                <w:szCs w:val="20"/>
              </w:rPr>
            </w:pPr>
            <w:r w:rsidRPr="002F6628">
              <w:rPr>
                <w:color w:val="000000" w:themeColor="text1"/>
                <w:sz w:val="20"/>
                <w:szCs w:val="20"/>
              </w:rPr>
              <w:t xml:space="preserve">2 Obtain class lists / seating plans and begin to learn pupil </w:t>
            </w:r>
            <w:proofErr w:type="gramStart"/>
            <w:r w:rsidRPr="002F6628">
              <w:rPr>
                <w:color w:val="000000" w:themeColor="text1"/>
                <w:sz w:val="20"/>
                <w:szCs w:val="20"/>
              </w:rPr>
              <w:t>names</w:t>
            </w:r>
            <w:proofErr w:type="gramEnd"/>
          </w:p>
          <w:p w14:paraId="3BA1C7D9" w14:textId="77777777" w:rsidR="002F6628" w:rsidRPr="002F6628" w:rsidRDefault="002F6628" w:rsidP="002F6628">
            <w:pPr>
              <w:pBdr>
                <w:top w:val="nil"/>
                <w:left w:val="nil"/>
                <w:bottom w:val="nil"/>
                <w:right w:val="nil"/>
                <w:between w:val="nil"/>
              </w:pBdr>
              <w:rPr>
                <w:color w:val="000000" w:themeColor="text1"/>
                <w:sz w:val="20"/>
                <w:szCs w:val="20"/>
              </w:rPr>
            </w:pPr>
            <w:r w:rsidRPr="002F6628">
              <w:rPr>
                <w:color w:val="000000" w:themeColor="text1"/>
                <w:sz w:val="20"/>
                <w:szCs w:val="20"/>
              </w:rPr>
              <w:t>3 Discuss planning with your mentor to identify potential ‘hot spots’ for BM and prepare for them.</w:t>
            </w:r>
          </w:p>
          <w:p w14:paraId="63B884EF" w14:textId="487CA3E7" w:rsidR="00471A66" w:rsidRPr="00143372" w:rsidRDefault="00471A66" w:rsidP="002F6628">
            <w:pPr>
              <w:pBdr>
                <w:top w:val="nil"/>
                <w:left w:val="nil"/>
                <w:bottom w:val="nil"/>
                <w:right w:val="nil"/>
                <w:between w:val="nil"/>
              </w:pBdr>
              <w:rPr>
                <w:rFonts w:ascii="Arial" w:hAnsi="Arial" w:cs="Arial"/>
                <w:color w:val="000000" w:themeColor="text1"/>
                <w:sz w:val="20"/>
                <w:szCs w:val="20"/>
              </w:rPr>
            </w:pPr>
          </w:p>
          <w:p w14:paraId="77D80E47" w14:textId="05CF7AE2" w:rsidR="00471A66" w:rsidRPr="00143372" w:rsidRDefault="00471A66" w:rsidP="00471A66">
            <w:pPr>
              <w:pBdr>
                <w:top w:val="nil"/>
                <w:left w:val="nil"/>
                <w:bottom w:val="nil"/>
                <w:right w:val="nil"/>
                <w:between w:val="nil"/>
              </w:pBdr>
              <w:ind w:left="720"/>
              <w:rPr>
                <w:rFonts w:ascii="Arial" w:hAnsi="Arial" w:cs="Arial"/>
                <w:color w:val="000000"/>
                <w:sz w:val="20"/>
                <w:szCs w:val="20"/>
              </w:rPr>
            </w:pPr>
          </w:p>
        </w:tc>
        <w:tc>
          <w:tcPr>
            <w:tcW w:w="3693" w:type="dxa"/>
            <w:shd w:val="clear" w:color="auto" w:fill="F79646" w:themeFill="accent6"/>
          </w:tcPr>
          <w:p w14:paraId="75BBF1B0" w14:textId="1A3B4489" w:rsidR="00471A66" w:rsidRPr="00143372" w:rsidRDefault="00471A66" w:rsidP="00471A66">
            <w:pPr>
              <w:pStyle w:val="ListParagraph"/>
              <w:rPr>
                <w:rFonts w:ascii="Arial" w:hAnsi="Arial" w:cs="Arial"/>
              </w:rPr>
            </w:pPr>
            <w:r w:rsidRPr="00143372">
              <w:rPr>
                <w:rFonts w:ascii="Arial" w:hAnsi="Arial" w:cs="Arial"/>
              </w:rPr>
              <w:t>How has your understanding of managing behaviour developed this week? Can you link this to any learning from your university learning?</w:t>
            </w:r>
          </w:p>
          <w:p w14:paraId="1972FF72" w14:textId="517B1B73" w:rsidR="00471A66" w:rsidRPr="00143372" w:rsidRDefault="00471A66" w:rsidP="00471A66">
            <w:pPr>
              <w:pStyle w:val="ListParagraph"/>
              <w:rPr>
                <w:rFonts w:ascii="Arial" w:hAnsi="Arial" w:cs="Arial"/>
              </w:rPr>
            </w:pPr>
            <w:r w:rsidRPr="00143372">
              <w:rPr>
                <w:rFonts w:ascii="Arial" w:hAnsi="Arial" w:cs="Arial"/>
              </w:rPr>
              <w:t>Have you been able to identify any effective/ineffective practice during your observations this week? What was it? Why did it work/not work?</w:t>
            </w:r>
          </w:p>
          <w:p w14:paraId="6EF40008" w14:textId="77777777" w:rsidR="00471A66" w:rsidRPr="002F6628" w:rsidRDefault="00471A66" w:rsidP="00471A66">
            <w:pPr>
              <w:pStyle w:val="ListParagraph"/>
              <w:rPr>
                <w:rFonts w:ascii="Arial" w:hAnsi="Arial" w:cs="Arial"/>
                <w:sz w:val="20"/>
                <w:szCs w:val="20"/>
              </w:rPr>
            </w:pPr>
            <w:r w:rsidRPr="00143372">
              <w:rPr>
                <w:rFonts w:ascii="Arial" w:hAnsi="Arial" w:cs="Arial"/>
                <w:lang w:val="en"/>
              </w:rPr>
              <w:t>Have you been able to identify any inspirational or challenging language? What impact did this have on the learning in that classroom?</w:t>
            </w:r>
          </w:p>
          <w:p w14:paraId="36A8B0EE" w14:textId="4A2F0410" w:rsidR="002F6628" w:rsidRPr="00143372" w:rsidRDefault="002F6628" w:rsidP="00471A66">
            <w:pPr>
              <w:pStyle w:val="ListParagraph"/>
              <w:rPr>
                <w:rFonts w:ascii="Arial" w:hAnsi="Arial" w:cs="Arial"/>
                <w:sz w:val="20"/>
                <w:szCs w:val="20"/>
              </w:rPr>
            </w:pPr>
            <w:r w:rsidRPr="002F6628">
              <w:rPr>
                <w:i/>
                <w:iCs/>
                <w:lang w:val="en"/>
              </w:rPr>
              <w:t>Identify your Case Study class and the three focus pupils.</w:t>
            </w:r>
          </w:p>
        </w:tc>
        <w:tc>
          <w:tcPr>
            <w:tcW w:w="975" w:type="dxa"/>
            <w:gridSpan w:val="2"/>
            <w:shd w:val="clear" w:color="auto" w:fill="F79646" w:themeFill="accent6"/>
          </w:tcPr>
          <w:p w14:paraId="52DA428E" w14:textId="3765EDEB" w:rsidR="00471A66" w:rsidRPr="00143372" w:rsidRDefault="00471A66" w:rsidP="00471A66">
            <w:pPr>
              <w:spacing w:line="276" w:lineRule="auto"/>
              <w:rPr>
                <w:rFonts w:ascii="Arial" w:hAnsi="Arial" w:cs="Arial"/>
              </w:rPr>
            </w:pPr>
            <w:r w:rsidRPr="00143372">
              <w:rPr>
                <w:rFonts w:ascii="Arial" w:eastAsia="Arial" w:hAnsi="Arial" w:cs="Arial"/>
                <w:lang w:val="en"/>
              </w:rPr>
              <w:t>MB1</w:t>
            </w:r>
          </w:p>
          <w:p w14:paraId="4AE3F95C" w14:textId="6F75DB9F" w:rsidR="00471A66" w:rsidRPr="00143372" w:rsidRDefault="00471A66" w:rsidP="00471A66">
            <w:pPr>
              <w:spacing w:line="276" w:lineRule="auto"/>
              <w:rPr>
                <w:rFonts w:ascii="Arial" w:eastAsia="Arial" w:hAnsi="Arial" w:cs="Arial"/>
                <w:lang w:val="en"/>
              </w:rPr>
            </w:pPr>
          </w:p>
          <w:p w14:paraId="616EED80" w14:textId="1639243C" w:rsidR="00471A66" w:rsidRPr="00143372" w:rsidRDefault="00471A66" w:rsidP="00471A66">
            <w:pPr>
              <w:spacing w:line="276" w:lineRule="auto"/>
              <w:rPr>
                <w:rFonts w:ascii="Arial" w:hAnsi="Arial" w:cs="Arial"/>
              </w:rPr>
            </w:pPr>
            <w:r w:rsidRPr="00143372">
              <w:rPr>
                <w:rFonts w:ascii="Arial" w:eastAsia="Arial" w:hAnsi="Arial" w:cs="Arial"/>
                <w:lang w:val="en"/>
              </w:rPr>
              <w:t>MB2</w:t>
            </w:r>
          </w:p>
          <w:p w14:paraId="66735C93" w14:textId="1DCD42D8" w:rsidR="00471A66" w:rsidRPr="00143372" w:rsidRDefault="00471A66" w:rsidP="00471A66">
            <w:pPr>
              <w:spacing w:line="276" w:lineRule="auto"/>
              <w:rPr>
                <w:rFonts w:ascii="Arial" w:eastAsia="Arial" w:hAnsi="Arial" w:cs="Arial"/>
                <w:lang w:val="en"/>
              </w:rPr>
            </w:pPr>
          </w:p>
          <w:p w14:paraId="00986D1C" w14:textId="00792CE4" w:rsidR="00471A66" w:rsidRPr="00143372" w:rsidRDefault="00471A66" w:rsidP="00471A66">
            <w:pPr>
              <w:rPr>
                <w:rFonts w:ascii="Arial" w:hAnsi="Arial" w:cs="Arial"/>
                <w:sz w:val="20"/>
                <w:szCs w:val="20"/>
              </w:rPr>
            </w:pPr>
            <w:r w:rsidRPr="00143372">
              <w:rPr>
                <w:rFonts w:ascii="Arial" w:eastAsia="Arial" w:hAnsi="Arial" w:cs="Arial"/>
                <w:lang w:val="en"/>
              </w:rPr>
              <w:t>SC1</w:t>
            </w:r>
          </w:p>
        </w:tc>
        <w:tc>
          <w:tcPr>
            <w:tcW w:w="1306" w:type="dxa"/>
            <w:shd w:val="clear" w:color="auto" w:fill="F79646" w:themeFill="accent6"/>
          </w:tcPr>
          <w:p w14:paraId="5F284DC3" w14:textId="6313AA5D" w:rsidR="00471A66" w:rsidRPr="00143372" w:rsidRDefault="00471A66" w:rsidP="00471A66">
            <w:pPr>
              <w:rPr>
                <w:rFonts w:ascii="Arial" w:hAnsi="Arial" w:cs="Arial"/>
                <w:sz w:val="20"/>
                <w:szCs w:val="20"/>
              </w:rPr>
            </w:pPr>
            <w:r w:rsidRPr="00143372">
              <w:rPr>
                <w:rFonts w:ascii="Arial" w:hAnsi="Arial" w:cs="Arial"/>
                <w:sz w:val="20"/>
                <w:szCs w:val="20"/>
              </w:rPr>
              <w:t>WDS Submitted</w:t>
            </w:r>
          </w:p>
          <w:p w14:paraId="729E8C0F" w14:textId="6313AA5D" w:rsidR="00471A66" w:rsidRPr="00143372" w:rsidRDefault="00471A66" w:rsidP="00471A66">
            <w:pPr>
              <w:rPr>
                <w:rFonts w:ascii="Arial" w:hAnsi="Arial" w:cs="Arial"/>
                <w:sz w:val="20"/>
                <w:szCs w:val="20"/>
              </w:rPr>
            </w:pPr>
          </w:p>
        </w:tc>
      </w:tr>
      <w:tr w:rsidR="00471A66" w:rsidRPr="00143372" w14:paraId="17873254" w14:textId="77777777" w:rsidTr="0043624D">
        <w:trPr>
          <w:gridAfter w:val="3"/>
          <w:wAfter w:w="5636" w:type="dxa"/>
          <w:trHeight w:val="386"/>
        </w:trPr>
        <w:tc>
          <w:tcPr>
            <w:tcW w:w="1684" w:type="dxa"/>
            <w:shd w:val="clear" w:color="auto" w:fill="E2EFD9"/>
          </w:tcPr>
          <w:p w14:paraId="2EDCA141" w14:textId="77777777" w:rsidR="00471A66" w:rsidRPr="00143372" w:rsidRDefault="00471A66" w:rsidP="00471A66">
            <w:pPr>
              <w:rPr>
                <w:rFonts w:ascii="Arial" w:hAnsi="Arial" w:cs="Arial"/>
                <w:sz w:val="20"/>
                <w:szCs w:val="20"/>
              </w:rPr>
            </w:pPr>
            <w:r w:rsidRPr="00143372">
              <w:rPr>
                <w:rFonts w:ascii="Arial" w:hAnsi="Arial" w:cs="Arial"/>
                <w:sz w:val="20"/>
                <w:szCs w:val="20"/>
              </w:rPr>
              <w:t>Key reading</w:t>
            </w:r>
          </w:p>
        </w:tc>
        <w:tc>
          <w:tcPr>
            <w:tcW w:w="14422" w:type="dxa"/>
            <w:gridSpan w:val="9"/>
            <w:shd w:val="clear" w:color="auto" w:fill="E2EFD9"/>
          </w:tcPr>
          <w:p w14:paraId="61230517" w14:textId="5E2493A3" w:rsidR="00471A66" w:rsidRPr="00143372" w:rsidRDefault="00471A66" w:rsidP="00471A66">
            <w:pPr>
              <w:rPr>
                <w:rFonts w:ascii="Arial" w:hAnsi="Arial" w:cs="Arial"/>
                <w:sz w:val="20"/>
                <w:szCs w:val="20"/>
              </w:rPr>
            </w:pPr>
            <w:r w:rsidRPr="00143372">
              <w:rPr>
                <w:rFonts w:ascii="Arial" w:eastAsia="Arial" w:hAnsi="Arial" w:cs="Arial"/>
                <w:lang w:val="en"/>
              </w:rPr>
              <w:t xml:space="preserve">Education Endowment Foundation (2018) Improving behaviour in schools. Accessed from: </w:t>
            </w:r>
            <w:hyperlink r:id="rId73">
              <w:r w:rsidRPr="00143372">
                <w:rPr>
                  <w:rStyle w:val="Hyperlink"/>
                  <w:rFonts w:ascii="Arial" w:eastAsia="Arial" w:hAnsi="Arial" w:cs="Arial"/>
                  <w:lang w:val="en"/>
                </w:rPr>
                <w:t>https://educationendowmentfoundation.org.uk/education-evidence/guidance-reports/behaviour</w:t>
              </w:r>
            </w:hyperlink>
          </w:p>
        </w:tc>
      </w:tr>
      <w:tr w:rsidR="00471A66" w:rsidRPr="00143372" w14:paraId="455D73DB" w14:textId="77777777" w:rsidTr="0043624D">
        <w:trPr>
          <w:gridAfter w:val="3"/>
          <w:wAfter w:w="5636" w:type="dxa"/>
          <w:trHeight w:val="386"/>
        </w:trPr>
        <w:tc>
          <w:tcPr>
            <w:tcW w:w="1684" w:type="dxa"/>
            <w:shd w:val="clear" w:color="auto" w:fill="83FCF0"/>
          </w:tcPr>
          <w:p w14:paraId="22F4F47F" w14:textId="38C9A3E4" w:rsidR="00471A66" w:rsidRPr="00143372" w:rsidRDefault="00471A66" w:rsidP="00471A66">
            <w:pPr>
              <w:rPr>
                <w:rFonts w:ascii="Arial" w:hAnsi="Arial" w:cs="Arial"/>
                <w:sz w:val="20"/>
                <w:szCs w:val="20"/>
              </w:rPr>
            </w:pPr>
            <w:r w:rsidRPr="00143372">
              <w:rPr>
                <w:rFonts w:ascii="Arial" w:hAnsi="Arial" w:cs="Arial"/>
                <w:sz w:val="20"/>
                <w:szCs w:val="20"/>
              </w:rPr>
              <w:t>38</w:t>
            </w:r>
          </w:p>
          <w:p w14:paraId="0CADE848" w14:textId="1CCE8C74" w:rsidR="00471A66" w:rsidRPr="00143372" w:rsidRDefault="00471A66" w:rsidP="00471A66">
            <w:pPr>
              <w:rPr>
                <w:rFonts w:ascii="Arial" w:hAnsi="Arial" w:cs="Arial"/>
                <w:sz w:val="20"/>
                <w:szCs w:val="20"/>
              </w:rPr>
            </w:pPr>
            <w:r w:rsidRPr="00143372">
              <w:rPr>
                <w:rFonts w:ascii="Arial" w:eastAsia="Arial" w:hAnsi="Arial" w:cs="Arial"/>
                <w:lang w:val="en"/>
              </w:rPr>
              <w:t>Developmental Placement 3</w:t>
            </w:r>
          </w:p>
          <w:p w14:paraId="3E6E2A50" w14:textId="3ECA981F" w:rsidR="00471A66" w:rsidRPr="00143372" w:rsidRDefault="00471A66" w:rsidP="00471A66">
            <w:pPr>
              <w:rPr>
                <w:rFonts w:ascii="Arial" w:hAnsi="Arial" w:cs="Arial"/>
                <w:sz w:val="20"/>
                <w:szCs w:val="20"/>
              </w:rPr>
            </w:pPr>
          </w:p>
          <w:p w14:paraId="38A2745E" w14:textId="1B39CC95" w:rsidR="00471A66" w:rsidRPr="00143372" w:rsidRDefault="00471A66" w:rsidP="00471A66">
            <w:pPr>
              <w:rPr>
                <w:rFonts w:ascii="Arial" w:hAnsi="Arial" w:cs="Arial"/>
                <w:sz w:val="20"/>
                <w:szCs w:val="20"/>
              </w:rPr>
            </w:pPr>
            <w:proofErr w:type="spellStart"/>
            <w:r w:rsidRPr="00143372">
              <w:rPr>
                <w:rFonts w:ascii="Arial" w:hAnsi="Arial" w:cs="Arial"/>
                <w:sz w:val="20"/>
                <w:szCs w:val="20"/>
              </w:rPr>
              <w:t>ITap</w:t>
            </w:r>
            <w:proofErr w:type="spellEnd"/>
            <w:r w:rsidRPr="00143372">
              <w:rPr>
                <w:rFonts w:ascii="Arial" w:hAnsi="Arial" w:cs="Arial"/>
                <w:sz w:val="20"/>
                <w:szCs w:val="20"/>
              </w:rPr>
              <w:t xml:space="preserve"> Enact</w:t>
            </w:r>
          </w:p>
        </w:tc>
        <w:tc>
          <w:tcPr>
            <w:tcW w:w="3200" w:type="dxa"/>
            <w:shd w:val="clear" w:color="auto" w:fill="83FCF0"/>
          </w:tcPr>
          <w:p w14:paraId="68E6D850" w14:textId="75F07932" w:rsidR="00471A66" w:rsidRPr="00143372" w:rsidRDefault="00471A66" w:rsidP="00E9095B">
            <w:pPr>
              <w:pStyle w:val="ListParagraph"/>
              <w:numPr>
                <w:ilvl w:val="0"/>
                <w:numId w:val="10"/>
              </w:numPr>
              <w:rPr>
                <w:rFonts w:ascii="Arial" w:eastAsia="Cambria" w:hAnsi="Arial" w:cs="Arial"/>
              </w:rPr>
            </w:pPr>
            <w:r w:rsidRPr="00143372">
              <w:rPr>
                <w:rFonts w:ascii="Arial" w:eastAsia="Cambria" w:hAnsi="Arial" w:cs="Arial"/>
              </w:rPr>
              <w:t xml:space="preserve">Good questioning helps </w:t>
            </w:r>
            <w:r w:rsidR="00EB1032" w:rsidRPr="00143372">
              <w:rPr>
                <w:rFonts w:ascii="Arial" w:eastAsia="Cambria" w:hAnsi="Arial" w:cs="Arial"/>
              </w:rPr>
              <w:t>Mathematics</w:t>
            </w:r>
            <w:r w:rsidRPr="00143372">
              <w:rPr>
                <w:rFonts w:ascii="Arial" w:eastAsia="Cambria" w:hAnsi="Arial" w:cs="Arial"/>
              </w:rPr>
              <w:t xml:space="preserve"> teachers avoid being over-influenced by potentially misleading factors, such as how busy pupils appear.</w:t>
            </w:r>
          </w:p>
          <w:p w14:paraId="7B05586A" w14:textId="55156D3A" w:rsidR="00471A66" w:rsidRPr="00143372" w:rsidRDefault="00471A66" w:rsidP="00E9095B">
            <w:pPr>
              <w:pStyle w:val="ListParagraph"/>
              <w:numPr>
                <w:ilvl w:val="0"/>
                <w:numId w:val="10"/>
              </w:numPr>
              <w:rPr>
                <w:rFonts w:ascii="Arial" w:eastAsia="Cambria" w:hAnsi="Arial" w:cs="Arial"/>
              </w:rPr>
            </w:pPr>
            <w:r w:rsidRPr="00143372">
              <w:rPr>
                <w:rFonts w:ascii="Arial" w:eastAsia="Cambria" w:hAnsi="Arial" w:cs="Arial"/>
              </w:rPr>
              <w:t xml:space="preserve">High-quality feedback can be written or verbal; it is likely to be accurate and clear, encourage further effort, and provide specific guidance on how to improve in </w:t>
            </w:r>
            <w:r w:rsidR="00B34159" w:rsidRPr="00143372">
              <w:rPr>
                <w:rFonts w:ascii="Arial" w:eastAsia="Cambria" w:hAnsi="Arial" w:cs="Arial"/>
              </w:rPr>
              <w:t>Mathematics.</w:t>
            </w:r>
          </w:p>
          <w:p w14:paraId="4B57084C" w14:textId="171DE38E" w:rsidR="00471A66" w:rsidRPr="00143372" w:rsidRDefault="00471A66" w:rsidP="00E9095B">
            <w:pPr>
              <w:pStyle w:val="ListParagraph"/>
              <w:numPr>
                <w:ilvl w:val="0"/>
                <w:numId w:val="12"/>
              </w:numPr>
              <w:rPr>
                <w:rFonts w:ascii="Arial" w:hAnsi="Arial" w:cs="Arial"/>
                <w:color w:val="000000"/>
                <w:sz w:val="20"/>
                <w:szCs w:val="20"/>
              </w:rPr>
            </w:pPr>
            <w:r w:rsidRPr="00143372">
              <w:rPr>
                <w:rFonts w:ascii="Arial" w:eastAsia="Cambria" w:hAnsi="Arial" w:cs="Arial"/>
                <w:lang w:val="en"/>
              </w:rPr>
              <w:t>Questioning is an essential tool for teachers; questions can be used for many purposes, including to check pupils’ prior knowledge, assess understanding and break down problems.</w:t>
            </w:r>
          </w:p>
        </w:tc>
        <w:tc>
          <w:tcPr>
            <w:tcW w:w="2932" w:type="dxa"/>
            <w:gridSpan w:val="2"/>
            <w:shd w:val="clear" w:color="auto" w:fill="83FCF0"/>
          </w:tcPr>
          <w:p w14:paraId="70AF7A9A" w14:textId="77777777" w:rsidR="00471A66" w:rsidRPr="00143372" w:rsidRDefault="00471A66" w:rsidP="00E9095B">
            <w:pPr>
              <w:pStyle w:val="ListParagraph"/>
              <w:numPr>
                <w:ilvl w:val="0"/>
                <w:numId w:val="9"/>
              </w:numPr>
              <w:rPr>
                <w:rFonts w:ascii="Arial" w:eastAsia="Cambria" w:hAnsi="Arial" w:cs="Arial"/>
              </w:rPr>
            </w:pPr>
            <w:r w:rsidRPr="00143372">
              <w:rPr>
                <w:rFonts w:ascii="Arial" w:eastAsia="Cambria" w:hAnsi="Arial" w:cs="Arial"/>
              </w:rPr>
              <w:t>Plan formative assessment tasks linked to lesson objectives and how to think ahead about what would indicate understanding (</w:t>
            </w:r>
            <w:proofErr w:type="gramStart"/>
            <w:r w:rsidRPr="00143372">
              <w:rPr>
                <w:rFonts w:ascii="Arial" w:eastAsia="Cambria" w:hAnsi="Arial" w:cs="Arial"/>
              </w:rPr>
              <w:t>e.g.</w:t>
            </w:r>
            <w:proofErr w:type="gramEnd"/>
            <w:r w:rsidRPr="00143372">
              <w:rPr>
                <w:rFonts w:ascii="Arial" w:eastAsia="Cambria" w:hAnsi="Arial" w:cs="Arial"/>
              </w:rPr>
              <w:t xml:space="preserve"> using hinge questions)</w:t>
            </w:r>
          </w:p>
          <w:p w14:paraId="16FF52BE" w14:textId="701AE7D7" w:rsidR="00471A66" w:rsidRPr="00143372" w:rsidRDefault="00471A66" w:rsidP="00E9095B">
            <w:pPr>
              <w:pStyle w:val="ListParagraph"/>
              <w:numPr>
                <w:ilvl w:val="0"/>
                <w:numId w:val="9"/>
              </w:numPr>
              <w:rPr>
                <w:rFonts w:ascii="Arial" w:eastAsia="Cambria" w:hAnsi="Arial" w:cs="Arial"/>
              </w:rPr>
            </w:pPr>
            <w:r w:rsidRPr="00143372">
              <w:rPr>
                <w:rFonts w:ascii="Arial" w:eastAsia="Cambria" w:hAnsi="Arial" w:cs="Arial"/>
              </w:rPr>
              <w:t xml:space="preserve">Structure assessment tasks to check for prior knowledge, knowledge gaps, and pre-existing </w:t>
            </w:r>
            <w:r w:rsidR="00B34159" w:rsidRPr="00143372">
              <w:rPr>
                <w:rFonts w:ascii="Arial" w:eastAsia="Cambria" w:hAnsi="Arial" w:cs="Arial"/>
              </w:rPr>
              <w:t>misconceptions.</w:t>
            </w:r>
          </w:p>
          <w:p w14:paraId="5C1612F8" w14:textId="4469CD21" w:rsidR="00471A66" w:rsidRPr="00143372" w:rsidRDefault="00471A66" w:rsidP="00E9095B">
            <w:pPr>
              <w:pStyle w:val="ListParagraph"/>
              <w:numPr>
                <w:ilvl w:val="0"/>
                <w:numId w:val="9"/>
              </w:numPr>
              <w:rPr>
                <w:rFonts w:ascii="Arial" w:eastAsia="Cambria" w:hAnsi="Arial" w:cs="Arial"/>
              </w:rPr>
            </w:pPr>
            <w:r w:rsidRPr="00143372">
              <w:rPr>
                <w:rFonts w:ascii="Arial" w:eastAsia="Cambria" w:hAnsi="Arial" w:cs="Arial"/>
              </w:rPr>
              <w:t xml:space="preserve">Prompt pupils to elaborate on their responses to check secure understanding when </w:t>
            </w:r>
            <w:r w:rsidR="00B34159" w:rsidRPr="00143372">
              <w:rPr>
                <w:rFonts w:ascii="Arial" w:eastAsia="Cambria" w:hAnsi="Arial" w:cs="Arial"/>
              </w:rPr>
              <w:t>questioning.</w:t>
            </w:r>
          </w:p>
          <w:p w14:paraId="64E636C1" w14:textId="55E2AD07" w:rsidR="00471A66" w:rsidRPr="00143372" w:rsidRDefault="00471A66" w:rsidP="00E9095B">
            <w:pPr>
              <w:pStyle w:val="ListParagraph"/>
              <w:numPr>
                <w:ilvl w:val="0"/>
                <w:numId w:val="11"/>
              </w:numPr>
              <w:rPr>
                <w:rFonts w:ascii="Arial" w:hAnsi="Arial" w:cs="Arial"/>
                <w:sz w:val="20"/>
                <w:szCs w:val="20"/>
              </w:rPr>
            </w:pPr>
            <w:r w:rsidRPr="00143372">
              <w:rPr>
                <w:rFonts w:ascii="Arial" w:eastAsia="Cambria" w:hAnsi="Arial" w:cs="Arial"/>
                <w:lang w:val="en"/>
              </w:rPr>
              <w:t>Monitor pupil understanding during lessons (inc. checking for misconceptions) by questioning as opposed to how busy they are or their understanding of the task</w:t>
            </w:r>
          </w:p>
        </w:tc>
        <w:tc>
          <w:tcPr>
            <w:tcW w:w="2316" w:type="dxa"/>
            <w:gridSpan w:val="2"/>
            <w:shd w:val="clear" w:color="auto" w:fill="83FCF0"/>
          </w:tcPr>
          <w:p w14:paraId="1580ACDC" w14:textId="262D6A80" w:rsidR="00471A66" w:rsidRPr="00143372" w:rsidRDefault="00471A66" w:rsidP="00471A66">
            <w:pPr>
              <w:pBdr>
                <w:top w:val="nil"/>
                <w:left w:val="nil"/>
                <w:bottom w:val="nil"/>
                <w:right w:val="nil"/>
                <w:between w:val="nil"/>
              </w:pBdr>
              <w:rPr>
                <w:rFonts w:ascii="Arial" w:hAnsi="Arial" w:cs="Arial"/>
                <w:color w:val="000000"/>
                <w:sz w:val="20"/>
                <w:szCs w:val="20"/>
              </w:rPr>
            </w:pPr>
            <w:r w:rsidRPr="00143372">
              <w:rPr>
                <w:rFonts w:ascii="Arial" w:hAnsi="Arial" w:cs="Arial"/>
                <w:color w:val="000000"/>
                <w:sz w:val="20"/>
                <w:szCs w:val="20"/>
              </w:rPr>
              <w:t>Professional Practice including:</w:t>
            </w:r>
          </w:p>
          <w:p w14:paraId="6C60C6D7" w14:textId="37A504B1" w:rsidR="00471A66" w:rsidRPr="00143372" w:rsidRDefault="00471A66" w:rsidP="00471A66">
            <w:pPr>
              <w:pBdr>
                <w:top w:val="nil"/>
                <w:left w:val="nil"/>
                <w:bottom w:val="nil"/>
                <w:right w:val="nil"/>
                <w:between w:val="nil"/>
              </w:pBdr>
              <w:rPr>
                <w:rFonts w:ascii="Arial" w:hAnsi="Arial" w:cs="Arial"/>
                <w:color w:val="000000"/>
                <w:sz w:val="20"/>
                <w:szCs w:val="20"/>
              </w:rPr>
            </w:pPr>
            <w:r w:rsidRPr="00143372">
              <w:rPr>
                <w:rFonts w:ascii="Arial" w:hAnsi="Arial" w:cs="Arial"/>
                <w:color w:val="000000"/>
                <w:sz w:val="20"/>
                <w:szCs w:val="20"/>
              </w:rPr>
              <w:t xml:space="preserve">Lesson Observation: Questioning in subject </w:t>
            </w:r>
            <w:r w:rsidR="00B34159" w:rsidRPr="00143372">
              <w:rPr>
                <w:rFonts w:ascii="Arial" w:hAnsi="Arial" w:cs="Arial"/>
                <w:color w:val="000000"/>
                <w:sz w:val="20"/>
                <w:szCs w:val="20"/>
              </w:rPr>
              <w:t>areas.</w:t>
            </w:r>
          </w:p>
          <w:p w14:paraId="57B92329" w14:textId="77777777" w:rsidR="00471A66" w:rsidRPr="00143372" w:rsidRDefault="00471A66" w:rsidP="00471A66">
            <w:pPr>
              <w:pBdr>
                <w:top w:val="nil"/>
                <w:left w:val="nil"/>
                <w:bottom w:val="nil"/>
                <w:right w:val="nil"/>
                <w:between w:val="nil"/>
              </w:pBdr>
              <w:rPr>
                <w:rFonts w:ascii="Arial" w:hAnsi="Arial" w:cs="Arial"/>
                <w:color w:val="000000"/>
                <w:sz w:val="20"/>
                <w:szCs w:val="20"/>
              </w:rPr>
            </w:pPr>
            <w:r w:rsidRPr="00143372">
              <w:rPr>
                <w:rFonts w:ascii="Arial" w:hAnsi="Arial" w:cs="Arial"/>
                <w:color w:val="000000"/>
                <w:sz w:val="20"/>
                <w:szCs w:val="20"/>
              </w:rPr>
              <w:t>(1 hour)</w:t>
            </w:r>
          </w:p>
          <w:p w14:paraId="7486BBE0" w14:textId="77777777" w:rsidR="00471A66" w:rsidRPr="00143372" w:rsidRDefault="00471A66" w:rsidP="00471A66">
            <w:pPr>
              <w:pBdr>
                <w:top w:val="nil"/>
                <w:left w:val="nil"/>
                <w:bottom w:val="nil"/>
                <w:right w:val="nil"/>
                <w:between w:val="nil"/>
              </w:pBdr>
              <w:rPr>
                <w:rFonts w:ascii="Arial" w:hAnsi="Arial" w:cs="Arial"/>
                <w:color w:val="000000"/>
                <w:sz w:val="20"/>
                <w:szCs w:val="20"/>
              </w:rPr>
            </w:pPr>
            <w:r w:rsidRPr="00143372">
              <w:rPr>
                <w:rFonts w:ascii="Arial" w:hAnsi="Arial" w:cs="Arial"/>
                <w:color w:val="000000"/>
                <w:sz w:val="20"/>
                <w:szCs w:val="20"/>
              </w:rPr>
              <w:t>Co-planning (1 hour)</w:t>
            </w:r>
          </w:p>
          <w:p w14:paraId="6FE2745D" w14:textId="3830CDF2" w:rsidR="00471A66" w:rsidRPr="00143372" w:rsidRDefault="00471A66" w:rsidP="00471A66">
            <w:pPr>
              <w:pBdr>
                <w:top w:val="nil"/>
                <w:left w:val="nil"/>
                <w:bottom w:val="nil"/>
                <w:right w:val="nil"/>
                <w:between w:val="nil"/>
              </w:pBdr>
              <w:rPr>
                <w:rFonts w:ascii="Arial" w:hAnsi="Arial" w:cs="Arial"/>
                <w:color w:val="000000"/>
                <w:sz w:val="20"/>
                <w:szCs w:val="20"/>
              </w:rPr>
            </w:pPr>
            <w:r w:rsidRPr="00143372">
              <w:rPr>
                <w:rFonts w:ascii="Arial" w:hAnsi="Arial" w:cs="Arial"/>
                <w:color w:val="000000"/>
                <w:sz w:val="20"/>
                <w:szCs w:val="20"/>
              </w:rPr>
              <w:t>Deliberate Questioning Practice</w:t>
            </w:r>
          </w:p>
          <w:p w14:paraId="5D96F484" w14:textId="77777777" w:rsidR="00471A66" w:rsidRPr="00143372" w:rsidRDefault="00471A66" w:rsidP="00471A66">
            <w:pPr>
              <w:pBdr>
                <w:top w:val="nil"/>
                <w:left w:val="nil"/>
                <w:bottom w:val="nil"/>
                <w:right w:val="nil"/>
                <w:between w:val="nil"/>
              </w:pBdr>
              <w:rPr>
                <w:rFonts w:ascii="Arial" w:hAnsi="Arial" w:cs="Arial"/>
                <w:color w:val="000000"/>
                <w:sz w:val="20"/>
                <w:szCs w:val="20"/>
              </w:rPr>
            </w:pPr>
            <w:r w:rsidRPr="00143372">
              <w:rPr>
                <w:rFonts w:ascii="Arial" w:hAnsi="Arial" w:cs="Arial"/>
                <w:color w:val="000000"/>
                <w:sz w:val="20"/>
                <w:szCs w:val="20"/>
              </w:rPr>
              <w:t xml:space="preserve">(1 hour) </w:t>
            </w:r>
          </w:p>
          <w:p w14:paraId="032F58FA" w14:textId="77777777" w:rsidR="00471A66" w:rsidRPr="00143372" w:rsidRDefault="00471A66" w:rsidP="00471A66">
            <w:pPr>
              <w:pBdr>
                <w:top w:val="nil"/>
                <w:left w:val="nil"/>
                <w:bottom w:val="nil"/>
                <w:right w:val="nil"/>
                <w:between w:val="nil"/>
              </w:pBdr>
              <w:rPr>
                <w:rFonts w:ascii="Arial" w:hAnsi="Arial" w:cs="Arial"/>
                <w:color w:val="000000"/>
                <w:sz w:val="20"/>
                <w:szCs w:val="20"/>
              </w:rPr>
            </w:pPr>
          </w:p>
          <w:p w14:paraId="4A752D4F" w14:textId="77777777" w:rsidR="00471A66" w:rsidRPr="00143372" w:rsidRDefault="00471A66" w:rsidP="00471A66">
            <w:pPr>
              <w:pBdr>
                <w:top w:val="nil"/>
                <w:left w:val="nil"/>
                <w:bottom w:val="nil"/>
                <w:right w:val="nil"/>
                <w:between w:val="nil"/>
              </w:pBdr>
              <w:rPr>
                <w:rFonts w:ascii="Arial" w:hAnsi="Arial" w:cs="Arial"/>
                <w:color w:val="000000"/>
                <w:sz w:val="20"/>
                <w:szCs w:val="20"/>
              </w:rPr>
            </w:pPr>
            <w:r w:rsidRPr="00143372">
              <w:rPr>
                <w:rFonts w:ascii="Arial" w:hAnsi="Arial" w:cs="Arial"/>
                <w:color w:val="000000"/>
                <w:sz w:val="20"/>
                <w:szCs w:val="20"/>
              </w:rPr>
              <w:t xml:space="preserve">Subject specific expert feedback and </w:t>
            </w:r>
          </w:p>
          <w:p w14:paraId="0C581C47" w14:textId="58A78B6F" w:rsidR="00471A66" w:rsidRPr="00143372" w:rsidRDefault="00471A66" w:rsidP="00471A66">
            <w:pPr>
              <w:pBdr>
                <w:top w:val="nil"/>
                <w:left w:val="nil"/>
                <w:bottom w:val="nil"/>
                <w:right w:val="nil"/>
                <w:between w:val="nil"/>
              </w:pBdr>
              <w:rPr>
                <w:rFonts w:ascii="Arial" w:hAnsi="Arial" w:cs="Arial"/>
                <w:color w:val="000000"/>
                <w:sz w:val="20"/>
                <w:szCs w:val="20"/>
              </w:rPr>
            </w:pPr>
            <w:r w:rsidRPr="00143372">
              <w:rPr>
                <w:rFonts w:ascii="Arial" w:hAnsi="Arial" w:cs="Arial"/>
                <w:color w:val="000000"/>
                <w:sz w:val="20"/>
                <w:szCs w:val="20"/>
              </w:rPr>
              <w:t>Co-planning around questioning</w:t>
            </w:r>
          </w:p>
          <w:p w14:paraId="2B417B7A" w14:textId="77777777" w:rsidR="00471A66" w:rsidRPr="00143372" w:rsidRDefault="00471A66" w:rsidP="00471A66">
            <w:pPr>
              <w:pBdr>
                <w:top w:val="nil"/>
                <w:left w:val="nil"/>
                <w:bottom w:val="nil"/>
                <w:right w:val="nil"/>
                <w:between w:val="nil"/>
              </w:pBdr>
              <w:rPr>
                <w:rFonts w:ascii="Arial" w:hAnsi="Arial" w:cs="Arial"/>
                <w:color w:val="000000"/>
                <w:sz w:val="20"/>
                <w:szCs w:val="20"/>
              </w:rPr>
            </w:pPr>
            <w:r w:rsidRPr="00143372">
              <w:rPr>
                <w:rFonts w:ascii="Arial" w:hAnsi="Arial" w:cs="Arial"/>
                <w:color w:val="000000"/>
                <w:sz w:val="20"/>
                <w:szCs w:val="20"/>
              </w:rPr>
              <w:t>(1 hour)</w:t>
            </w:r>
          </w:p>
          <w:p w14:paraId="0A2ACD31" w14:textId="77777777" w:rsidR="00471A66" w:rsidRPr="00143372" w:rsidRDefault="00471A66" w:rsidP="00471A66">
            <w:pPr>
              <w:pBdr>
                <w:top w:val="nil"/>
                <w:left w:val="nil"/>
                <w:bottom w:val="nil"/>
                <w:right w:val="nil"/>
                <w:between w:val="nil"/>
              </w:pBdr>
              <w:rPr>
                <w:rFonts w:ascii="Arial" w:hAnsi="Arial" w:cs="Arial"/>
                <w:color w:val="000000"/>
                <w:sz w:val="20"/>
                <w:szCs w:val="20"/>
              </w:rPr>
            </w:pPr>
            <w:r w:rsidRPr="00143372">
              <w:rPr>
                <w:rFonts w:ascii="Arial" w:hAnsi="Arial" w:cs="Arial"/>
                <w:color w:val="000000"/>
                <w:sz w:val="20"/>
                <w:szCs w:val="20"/>
              </w:rPr>
              <w:t>Trainee planning and artefacts</w:t>
            </w:r>
          </w:p>
          <w:p w14:paraId="6ECF8093" w14:textId="270E8A6C" w:rsidR="00471A66" w:rsidRPr="00143372" w:rsidRDefault="00471A66" w:rsidP="00471A66">
            <w:pPr>
              <w:rPr>
                <w:rFonts w:ascii="Arial" w:hAnsi="Arial" w:cs="Arial"/>
                <w:sz w:val="20"/>
                <w:szCs w:val="20"/>
              </w:rPr>
            </w:pPr>
            <w:r w:rsidRPr="00143372">
              <w:rPr>
                <w:rFonts w:ascii="Arial" w:hAnsi="Arial" w:cs="Arial"/>
                <w:color w:val="000000"/>
                <w:sz w:val="20"/>
                <w:szCs w:val="20"/>
              </w:rPr>
              <w:t>(1 hour)</w:t>
            </w:r>
          </w:p>
        </w:tc>
        <w:tc>
          <w:tcPr>
            <w:tcW w:w="3693" w:type="dxa"/>
            <w:shd w:val="clear" w:color="auto" w:fill="83FCF0"/>
          </w:tcPr>
          <w:p w14:paraId="1A22B8BF" w14:textId="77777777" w:rsidR="00471A66" w:rsidRPr="00143372" w:rsidRDefault="00471A66" w:rsidP="00E9095B">
            <w:pPr>
              <w:pStyle w:val="ListParagraph"/>
              <w:numPr>
                <w:ilvl w:val="0"/>
                <w:numId w:val="8"/>
              </w:numPr>
              <w:rPr>
                <w:rFonts w:ascii="Arial" w:hAnsi="Arial" w:cs="Arial"/>
                <w:sz w:val="20"/>
                <w:szCs w:val="20"/>
              </w:rPr>
            </w:pPr>
            <w:r w:rsidRPr="00143372">
              <w:rPr>
                <w:rFonts w:ascii="Arial" w:hAnsi="Arial" w:cs="Arial"/>
                <w:sz w:val="20"/>
                <w:szCs w:val="20"/>
              </w:rPr>
              <w:t>How do you use questioning to monitor pupil understanding and learning?</w:t>
            </w:r>
          </w:p>
          <w:p w14:paraId="48E31199" w14:textId="77777777" w:rsidR="00471A66" w:rsidRPr="00143372" w:rsidRDefault="00471A66" w:rsidP="00E9095B">
            <w:pPr>
              <w:pStyle w:val="ListParagraph"/>
              <w:numPr>
                <w:ilvl w:val="0"/>
                <w:numId w:val="8"/>
              </w:numPr>
              <w:rPr>
                <w:rFonts w:ascii="Arial" w:hAnsi="Arial" w:cs="Arial"/>
                <w:sz w:val="20"/>
                <w:szCs w:val="20"/>
              </w:rPr>
            </w:pPr>
            <w:r w:rsidRPr="00143372">
              <w:rPr>
                <w:rFonts w:ascii="Arial" w:hAnsi="Arial" w:cs="Arial"/>
                <w:sz w:val="20"/>
                <w:szCs w:val="20"/>
              </w:rPr>
              <w:t xml:space="preserve">How do you use questioning to aid pupils to recall prior knowledge? </w:t>
            </w:r>
          </w:p>
          <w:p w14:paraId="52093ADE" w14:textId="77777777" w:rsidR="00471A66" w:rsidRDefault="00471A66" w:rsidP="00E9095B">
            <w:pPr>
              <w:pStyle w:val="ListParagraph"/>
              <w:numPr>
                <w:ilvl w:val="0"/>
                <w:numId w:val="8"/>
              </w:numPr>
              <w:rPr>
                <w:rFonts w:ascii="Arial" w:hAnsi="Arial" w:cs="Arial"/>
                <w:sz w:val="20"/>
                <w:szCs w:val="20"/>
              </w:rPr>
            </w:pPr>
            <w:r w:rsidRPr="00143372">
              <w:rPr>
                <w:rFonts w:ascii="Arial" w:hAnsi="Arial" w:cs="Arial"/>
                <w:sz w:val="20"/>
                <w:szCs w:val="20"/>
              </w:rPr>
              <w:t>How do you use questioning to aid pupils in developing their responses?</w:t>
            </w:r>
          </w:p>
          <w:p w14:paraId="472448D7" w14:textId="77777777" w:rsidR="00E10F9E" w:rsidRPr="00E10F9E" w:rsidRDefault="00E10F9E" w:rsidP="00E10F9E">
            <w:pPr>
              <w:pStyle w:val="ListParagraph"/>
              <w:numPr>
                <w:ilvl w:val="0"/>
                <w:numId w:val="8"/>
              </w:numPr>
              <w:rPr>
                <w:sz w:val="20"/>
                <w:szCs w:val="20"/>
              </w:rPr>
            </w:pPr>
            <w:r w:rsidRPr="00E10F9E">
              <w:rPr>
                <w:i/>
                <w:iCs/>
                <w:sz w:val="20"/>
                <w:szCs w:val="20"/>
              </w:rPr>
              <w:t xml:space="preserve">Complete the Case Study template for your class/focus </w:t>
            </w:r>
            <w:proofErr w:type="gramStart"/>
            <w:r w:rsidRPr="00E10F9E">
              <w:rPr>
                <w:i/>
                <w:iCs/>
                <w:sz w:val="20"/>
                <w:szCs w:val="20"/>
              </w:rPr>
              <w:t>pupils</w:t>
            </w:r>
            <w:proofErr w:type="gramEnd"/>
          </w:p>
          <w:p w14:paraId="298467E9" w14:textId="560B330D" w:rsidR="00E10F9E" w:rsidRPr="00143372" w:rsidRDefault="00E10F9E" w:rsidP="00E10F9E">
            <w:pPr>
              <w:pStyle w:val="ListParagraph"/>
              <w:numPr>
                <w:ilvl w:val="0"/>
                <w:numId w:val="8"/>
              </w:numPr>
              <w:rPr>
                <w:rFonts w:ascii="Arial" w:hAnsi="Arial" w:cs="Arial"/>
                <w:sz w:val="20"/>
                <w:szCs w:val="20"/>
              </w:rPr>
            </w:pPr>
            <w:r w:rsidRPr="00E10F9E">
              <w:rPr>
                <w:i/>
                <w:iCs/>
                <w:sz w:val="20"/>
                <w:szCs w:val="20"/>
              </w:rPr>
              <w:t>Begin to teach your adapted SoW</w:t>
            </w:r>
          </w:p>
        </w:tc>
        <w:tc>
          <w:tcPr>
            <w:tcW w:w="975" w:type="dxa"/>
            <w:gridSpan w:val="2"/>
            <w:shd w:val="clear" w:color="auto" w:fill="83FCF0"/>
          </w:tcPr>
          <w:p w14:paraId="02566364" w14:textId="3205C44D" w:rsidR="00471A66" w:rsidRPr="00143372" w:rsidRDefault="00471A66" w:rsidP="00471A66">
            <w:pPr>
              <w:spacing w:line="276" w:lineRule="auto"/>
              <w:rPr>
                <w:rFonts w:ascii="Arial" w:eastAsia="Arial" w:hAnsi="Arial" w:cs="Arial"/>
                <w:lang w:val="en"/>
              </w:rPr>
            </w:pPr>
          </w:p>
          <w:p w14:paraId="777ED9E3" w14:textId="5C48E241" w:rsidR="005F7240" w:rsidRDefault="00471A66" w:rsidP="00471A66">
            <w:pPr>
              <w:spacing w:line="276" w:lineRule="auto"/>
              <w:rPr>
                <w:rFonts w:ascii="Arial" w:eastAsia="Arial" w:hAnsi="Arial" w:cs="Arial"/>
                <w:lang w:val="en"/>
              </w:rPr>
            </w:pPr>
            <w:r w:rsidRPr="00143372">
              <w:rPr>
                <w:rFonts w:ascii="Arial" w:eastAsia="Arial" w:hAnsi="Arial" w:cs="Arial"/>
                <w:lang w:val="en"/>
              </w:rPr>
              <w:t>CP</w:t>
            </w:r>
            <w:r w:rsidR="005F7240">
              <w:rPr>
                <w:rFonts w:ascii="Arial" w:eastAsia="Arial" w:hAnsi="Arial" w:cs="Arial"/>
                <w:lang w:val="en"/>
              </w:rPr>
              <w:t xml:space="preserve"> </w:t>
            </w:r>
            <w:r w:rsidR="002F6628">
              <w:rPr>
                <w:rFonts w:ascii="Arial" w:eastAsia="Arial" w:hAnsi="Arial" w:cs="Arial"/>
                <w:lang w:val="en"/>
              </w:rPr>
              <w:t>6</w:t>
            </w:r>
          </w:p>
          <w:p w14:paraId="341A245D" w14:textId="6B6351E0" w:rsidR="00471A66" w:rsidRPr="00143372" w:rsidRDefault="005F7240" w:rsidP="00471A66">
            <w:pPr>
              <w:spacing w:line="276" w:lineRule="auto"/>
              <w:rPr>
                <w:rFonts w:ascii="Arial" w:hAnsi="Arial" w:cs="Arial"/>
              </w:rPr>
            </w:pPr>
            <w:r>
              <w:rPr>
                <w:rFonts w:ascii="Arial" w:eastAsia="Arial" w:hAnsi="Arial" w:cs="Arial"/>
                <w:lang w:val="en"/>
              </w:rPr>
              <w:t xml:space="preserve">CP </w:t>
            </w:r>
            <w:r w:rsidR="002F6628">
              <w:rPr>
                <w:rFonts w:ascii="Arial" w:eastAsia="Arial" w:hAnsi="Arial" w:cs="Arial"/>
                <w:lang w:val="en"/>
              </w:rPr>
              <w:t>7</w:t>
            </w:r>
          </w:p>
          <w:p w14:paraId="63599883" w14:textId="6A71C519" w:rsidR="00471A66" w:rsidRPr="00143372" w:rsidRDefault="00471A66" w:rsidP="00471A66">
            <w:pPr>
              <w:spacing w:line="276" w:lineRule="auto"/>
              <w:rPr>
                <w:rFonts w:ascii="Arial" w:eastAsia="Arial" w:hAnsi="Arial" w:cs="Arial"/>
                <w:lang w:val="en"/>
              </w:rPr>
            </w:pPr>
          </w:p>
          <w:p w14:paraId="468DCCA4" w14:textId="77777777" w:rsidR="00471A66" w:rsidRDefault="00471A66" w:rsidP="00471A66">
            <w:pPr>
              <w:rPr>
                <w:rFonts w:ascii="Arial" w:eastAsia="Arial" w:hAnsi="Arial" w:cs="Arial"/>
                <w:lang w:val="en"/>
              </w:rPr>
            </w:pPr>
            <w:r w:rsidRPr="00143372">
              <w:rPr>
                <w:rFonts w:ascii="Arial" w:eastAsia="Arial" w:hAnsi="Arial" w:cs="Arial"/>
                <w:lang w:val="en"/>
              </w:rPr>
              <w:t>AT</w:t>
            </w:r>
            <w:r w:rsidR="002F6628">
              <w:rPr>
                <w:rFonts w:ascii="Arial" w:eastAsia="Arial" w:hAnsi="Arial" w:cs="Arial"/>
                <w:lang w:val="en"/>
              </w:rPr>
              <w:t>1</w:t>
            </w:r>
          </w:p>
          <w:p w14:paraId="4FA6761A" w14:textId="77777777" w:rsidR="002F6628" w:rsidRDefault="002F6628" w:rsidP="00471A66">
            <w:pPr>
              <w:rPr>
                <w:rFonts w:ascii="Arial" w:hAnsi="Arial" w:cs="Arial"/>
                <w:sz w:val="20"/>
                <w:szCs w:val="20"/>
              </w:rPr>
            </w:pPr>
          </w:p>
          <w:p w14:paraId="10738FA9" w14:textId="77777777" w:rsidR="005F7240" w:rsidRDefault="002F6628" w:rsidP="00471A66">
            <w:pPr>
              <w:rPr>
                <w:rFonts w:ascii="Arial" w:hAnsi="Arial" w:cs="Arial"/>
                <w:sz w:val="20"/>
                <w:szCs w:val="20"/>
              </w:rPr>
            </w:pPr>
            <w:r>
              <w:rPr>
                <w:rFonts w:ascii="Arial" w:hAnsi="Arial" w:cs="Arial"/>
                <w:sz w:val="20"/>
                <w:szCs w:val="20"/>
              </w:rPr>
              <w:t>A 5</w:t>
            </w:r>
          </w:p>
          <w:p w14:paraId="57932DAF" w14:textId="08B51740" w:rsidR="002F6628" w:rsidRPr="00143372" w:rsidRDefault="005F7240" w:rsidP="00471A66">
            <w:pPr>
              <w:rPr>
                <w:rFonts w:ascii="Arial" w:hAnsi="Arial" w:cs="Arial"/>
                <w:sz w:val="20"/>
                <w:szCs w:val="20"/>
              </w:rPr>
            </w:pPr>
            <w:r>
              <w:rPr>
                <w:rFonts w:ascii="Arial" w:hAnsi="Arial" w:cs="Arial"/>
                <w:sz w:val="20"/>
                <w:szCs w:val="20"/>
              </w:rPr>
              <w:t xml:space="preserve">A </w:t>
            </w:r>
            <w:r w:rsidR="002F6628">
              <w:rPr>
                <w:rFonts w:ascii="Arial" w:hAnsi="Arial" w:cs="Arial"/>
                <w:sz w:val="20"/>
                <w:szCs w:val="20"/>
              </w:rPr>
              <w:t>6</w:t>
            </w:r>
          </w:p>
        </w:tc>
        <w:tc>
          <w:tcPr>
            <w:tcW w:w="1306" w:type="dxa"/>
            <w:shd w:val="clear" w:color="auto" w:fill="83FCF0"/>
          </w:tcPr>
          <w:p w14:paraId="1BF54469" w14:textId="2C7E7E2C" w:rsidR="00471A66" w:rsidRPr="00143372" w:rsidRDefault="00471A66" w:rsidP="00471A66">
            <w:pPr>
              <w:rPr>
                <w:rFonts w:ascii="Arial" w:hAnsi="Arial" w:cs="Arial"/>
                <w:sz w:val="20"/>
                <w:szCs w:val="20"/>
              </w:rPr>
            </w:pPr>
            <w:r w:rsidRPr="00143372">
              <w:rPr>
                <w:rFonts w:ascii="Arial" w:hAnsi="Arial" w:cs="Arial"/>
                <w:sz w:val="20"/>
                <w:szCs w:val="20"/>
              </w:rPr>
              <w:t>WDS Submitted</w:t>
            </w:r>
          </w:p>
          <w:p w14:paraId="444C7CD3" w14:textId="4219A6E4" w:rsidR="00471A66" w:rsidRPr="00143372" w:rsidRDefault="00471A66" w:rsidP="00471A66">
            <w:pPr>
              <w:rPr>
                <w:rFonts w:ascii="Arial" w:hAnsi="Arial" w:cs="Arial"/>
                <w:sz w:val="20"/>
                <w:szCs w:val="20"/>
              </w:rPr>
            </w:pPr>
          </w:p>
        </w:tc>
      </w:tr>
      <w:tr w:rsidR="00471A66" w:rsidRPr="00143372" w14:paraId="414167A6" w14:textId="5823F46B" w:rsidTr="0043624D">
        <w:trPr>
          <w:trHeight w:val="225"/>
        </w:trPr>
        <w:tc>
          <w:tcPr>
            <w:tcW w:w="1684" w:type="dxa"/>
            <w:shd w:val="clear" w:color="auto" w:fill="E2EFD9"/>
          </w:tcPr>
          <w:p w14:paraId="2D328428" w14:textId="77777777" w:rsidR="00471A66" w:rsidRPr="00143372" w:rsidRDefault="00471A66" w:rsidP="00471A66">
            <w:pPr>
              <w:rPr>
                <w:rFonts w:ascii="Arial" w:hAnsi="Arial" w:cs="Arial"/>
                <w:sz w:val="20"/>
                <w:szCs w:val="20"/>
              </w:rPr>
            </w:pPr>
            <w:r w:rsidRPr="00143372">
              <w:rPr>
                <w:rFonts w:ascii="Arial" w:hAnsi="Arial" w:cs="Arial"/>
                <w:sz w:val="20"/>
                <w:szCs w:val="20"/>
              </w:rPr>
              <w:t>Key reading</w:t>
            </w:r>
            <w:r w:rsidRPr="00143372">
              <w:rPr>
                <w:rFonts w:ascii="Arial" w:hAnsi="Arial" w:cs="Arial"/>
                <w:sz w:val="20"/>
                <w:szCs w:val="20"/>
              </w:rPr>
              <w:tab/>
            </w:r>
          </w:p>
        </w:tc>
        <w:tc>
          <w:tcPr>
            <w:tcW w:w="14422" w:type="dxa"/>
            <w:gridSpan w:val="9"/>
            <w:shd w:val="clear" w:color="auto" w:fill="E2EFD9"/>
          </w:tcPr>
          <w:p w14:paraId="002FB50D" w14:textId="048C9610" w:rsidR="00471A66" w:rsidRPr="00143372" w:rsidRDefault="00471A66" w:rsidP="00471A66">
            <w:pPr>
              <w:rPr>
                <w:rFonts w:ascii="Arial" w:hAnsi="Arial" w:cs="Arial"/>
              </w:rPr>
            </w:pPr>
            <w:r w:rsidRPr="00143372">
              <w:rPr>
                <w:rFonts w:ascii="Arial" w:eastAsia="Arial" w:hAnsi="Arial" w:cs="Arial"/>
                <w:lang w:val="en"/>
              </w:rPr>
              <w:t>Christodoulou, D. (2017) Making Good Progress: The Future of Assessment for Learning. Oxford: OUP.</w:t>
            </w:r>
          </w:p>
        </w:tc>
        <w:tc>
          <w:tcPr>
            <w:tcW w:w="2774" w:type="dxa"/>
            <w:gridSpan w:val="2"/>
          </w:tcPr>
          <w:p w14:paraId="76649F0F" w14:textId="77777777" w:rsidR="00471A66" w:rsidRPr="00143372" w:rsidRDefault="00471A66" w:rsidP="00471A66">
            <w:pPr>
              <w:rPr>
                <w:rFonts w:ascii="Arial" w:hAnsi="Arial" w:cs="Arial"/>
              </w:rPr>
            </w:pPr>
          </w:p>
        </w:tc>
        <w:tc>
          <w:tcPr>
            <w:tcW w:w="2862" w:type="dxa"/>
            <w:vAlign w:val="center"/>
          </w:tcPr>
          <w:p w14:paraId="0D36FBC3" w14:textId="11651E51" w:rsidR="00471A66" w:rsidRPr="00143372" w:rsidRDefault="00471A66" w:rsidP="00471A66">
            <w:pPr>
              <w:rPr>
                <w:rFonts w:ascii="Arial" w:hAnsi="Arial" w:cs="Arial"/>
              </w:rPr>
            </w:pPr>
            <w:r w:rsidRPr="00143372">
              <w:rPr>
                <w:rFonts w:ascii="Arial" w:hAnsi="Arial" w:cs="Arial"/>
                <w:color w:val="000000"/>
                <w:sz w:val="20"/>
                <w:szCs w:val="20"/>
              </w:rPr>
              <w:t>Co-planning (1 hour)</w:t>
            </w:r>
          </w:p>
        </w:tc>
      </w:tr>
      <w:tr w:rsidR="00471A66" w:rsidRPr="00143372" w14:paraId="23F9E2AE" w14:textId="77777777" w:rsidTr="0043624D">
        <w:trPr>
          <w:gridAfter w:val="3"/>
          <w:wAfter w:w="5636" w:type="dxa"/>
          <w:trHeight w:val="386"/>
        </w:trPr>
        <w:tc>
          <w:tcPr>
            <w:tcW w:w="1684" w:type="dxa"/>
            <w:shd w:val="clear" w:color="auto" w:fill="83FCF0"/>
          </w:tcPr>
          <w:p w14:paraId="6C2DC1B3" w14:textId="61212E63" w:rsidR="00471A66" w:rsidRPr="00143372" w:rsidRDefault="00471A66" w:rsidP="00471A66">
            <w:pPr>
              <w:rPr>
                <w:rFonts w:ascii="Arial" w:hAnsi="Arial" w:cs="Arial"/>
                <w:sz w:val="20"/>
                <w:szCs w:val="20"/>
              </w:rPr>
            </w:pPr>
            <w:r w:rsidRPr="00143372">
              <w:rPr>
                <w:rFonts w:ascii="Arial" w:hAnsi="Arial" w:cs="Arial"/>
                <w:sz w:val="20"/>
                <w:szCs w:val="20"/>
              </w:rPr>
              <w:t>39</w:t>
            </w:r>
          </w:p>
          <w:p w14:paraId="0366C426" w14:textId="7B678FB0" w:rsidR="00471A66" w:rsidRPr="00143372" w:rsidRDefault="00471A66" w:rsidP="00471A66">
            <w:pPr>
              <w:rPr>
                <w:rFonts w:ascii="Arial" w:hAnsi="Arial" w:cs="Arial"/>
                <w:sz w:val="20"/>
                <w:szCs w:val="20"/>
              </w:rPr>
            </w:pPr>
            <w:r w:rsidRPr="00143372">
              <w:rPr>
                <w:rFonts w:ascii="Arial" w:eastAsia="Arial" w:hAnsi="Arial" w:cs="Arial"/>
                <w:lang w:val="en"/>
              </w:rPr>
              <w:t>Developmental Placement 4</w:t>
            </w:r>
          </w:p>
          <w:p w14:paraId="36B44485" w14:textId="2D2691B3" w:rsidR="00471A66" w:rsidRPr="00143372" w:rsidRDefault="00471A66" w:rsidP="00471A66">
            <w:pPr>
              <w:rPr>
                <w:rFonts w:ascii="Arial" w:hAnsi="Arial" w:cs="Arial"/>
                <w:sz w:val="20"/>
                <w:szCs w:val="20"/>
              </w:rPr>
            </w:pPr>
          </w:p>
          <w:p w14:paraId="0532206E" w14:textId="5CC7440F" w:rsidR="00471A66" w:rsidRPr="00143372" w:rsidRDefault="00471A66" w:rsidP="00471A66">
            <w:pPr>
              <w:rPr>
                <w:rFonts w:ascii="Arial" w:hAnsi="Arial" w:cs="Arial"/>
                <w:sz w:val="20"/>
                <w:szCs w:val="20"/>
              </w:rPr>
            </w:pPr>
            <w:proofErr w:type="spellStart"/>
            <w:r w:rsidRPr="00143372">
              <w:rPr>
                <w:rFonts w:ascii="Arial" w:hAnsi="Arial" w:cs="Arial"/>
                <w:sz w:val="20"/>
                <w:szCs w:val="20"/>
              </w:rPr>
              <w:t>ITaP</w:t>
            </w:r>
            <w:proofErr w:type="spellEnd"/>
            <w:r w:rsidRPr="00143372">
              <w:rPr>
                <w:rFonts w:ascii="Arial" w:hAnsi="Arial" w:cs="Arial"/>
                <w:sz w:val="20"/>
                <w:szCs w:val="20"/>
              </w:rPr>
              <w:t xml:space="preserve"> Assess</w:t>
            </w:r>
          </w:p>
        </w:tc>
        <w:tc>
          <w:tcPr>
            <w:tcW w:w="3200" w:type="dxa"/>
            <w:shd w:val="clear" w:color="auto" w:fill="83FCF0"/>
          </w:tcPr>
          <w:p w14:paraId="0FACAABB" w14:textId="77777777" w:rsidR="00471A66" w:rsidRPr="00143372" w:rsidRDefault="00471A66" w:rsidP="00E9095B">
            <w:pPr>
              <w:pStyle w:val="ListParagraph"/>
              <w:numPr>
                <w:ilvl w:val="0"/>
                <w:numId w:val="10"/>
              </w:numPr>
              <w:rPr>
                <w:rFonts w:ascii="Arial" w:eastAsia="Cambria" w:hAnsi="Arial" w:cs="Arial"/>
              </w:rPr>
            </w:pPr>
            <w:r w:rsidRPr="00143372">
              <w:rPr>
                <w:rFonts w:ascii="Arial" w:eastAsia="Cambria" w:hAnsi="Arial" w:cs="Arial"/>
              </w:rPr>
              <w:t>Working memory is where information that is being actively processed is held, but its capacity is limited and can be overloaded.</w:t>
            </w:r>
          </w:p>
          <w:p w14:paraId="6E1E7C88" w14:textId="26B93C1C" w:rsidR="00471A66" w:rsidRPr="00143372" w:rsidRDefault="00471A66" w:rsidP="00E9095B">
            <w:pPr>
              <w:pStyle w:val="ListParagraph"/>
              <w:numPr>
                <w:ilvl w:val="0"/>
                <w:numId w:val="10"/>
              </w:numPr>
              <w:rPr>
                <w:rFonts w:ascii="Arial" w:eastAsia="Cambria" w:hAnsi="Arial" w:cs="Arial"/>
              </w:rPr>
            </w:pPr>
            <w:r w:rsidRPr="00143372">
              <w:rPr>
                <w:rFonts w:ascii="Arial" w:eastAsia="Cambria" w:hAnsi="Arial" w:cs="Arial"/>
              </w:rPr>
              <w:t xml:space="preserve">Effective </w:t>
            </w:r>
            <w:r w:rsidR="00EB1032" w:rsidRPr="00143372">
              <w:rPr>
                <w:rFonts w:ascii="Arial" w:eastAsia="Cambria" w:hAnsi="Arial" w:cs="Arial"/>
              </w:rPr>
              <w:t>Mathematics</w:t>
            </w:r>
            <w:r w:rsidRPr="00143372">
              <w:rPr>
                <w:rFonts w:ascii="Arial" w:eastAsia="Cambria" w:hAnsi="Arial" w:cs="Arial"/>
              </w:rPr>
              <w:t xml:space="preserve"> teachers introduce new material in steps, explicitly linking new ideas to what has been previously studied and learned.</w:t>
            </w:r>
          </w:p>
          <w:p w14:paraId="229C5AE1" w14:textId="77777777" w:rsidR="00471A66" w:rsidRPr="00143372" w:rsidRDefault="00471A66" w:rsidP="00E9095B">
            <w:pPr>
              <w:pStyle w:val="ListParagraph"/>
              <w:numPr>
                <w:ilvl w:val="0"/>
                <w:numId w:val="10"/>
              </w:numPr>
              <w:rPr>
                <w:rFonts w:ascii="Arial" w:eastAsia="Cambria" w:hAnsi="Arial" w:cs="Arial"/>
              </w:rPr>
            </w:pPr>
            <w:r w:rsidRPr="00143372">
              <w:rPr>
                <w:rFonts w:ascii="Arial" w:eastAsia="Cambria" w:hAnsi="Arial" w:cs="Arial"/>
              </w:rPr>
              <w:t>Seeking to understand pupils’ differences, including their different levels of prior knowledge and potential barriers to learning, is an essential part of teaching.</w:t>
            </w:r>
          </w:p>
          <w:p w14:paraId="6F12C4A5" w14:textId="2247D03A" w:rsidR="00471A66" w:rsidRPr="00143372" w:rsidRDefault="00471A66" w:rsidP="00E9095B">
            <w:pPr>
              <w:pStyle w:val="ListParagraph"/>
              <w:numPr>
                <w:ilvl w:val="0"/>
                <w:numId w:val="10"/>
              </w:numPr>
              <w:pBdr>
                <w:top w:val="nil"/>
                <w:left w:val="nil"/>
                <w:bottom w:val="nil"/>
                <w:right w:val="nil"/>
                <w:between w:val="nil"/>
              </w:pBdr>
              <w:rPr>
                <w:rFonts w:ascii="Arial" w:hAnsi="Arial" w:cs="Arial"/>
                <w:sz w:val="20"/>
                <w:szCs w:val="20"/>
              </w:rPr>
            </w:pPr>
          </w:p>
        </w:tc>
        <w:tc>
          <w:tcPr>
            <w:tcW w:w="2932" w:type="dxa"/>
            <w:gridSpan w:val="2"/>
            <w:shd w:val="clear" w:color="auto" w:fill="83FCF0"/>
          </w:tcPr>
          <w:p w14:paraId="004922A9" w14:textId="77777777" w:rsidR="00471A66" w:rsidRPr="00143372" w:rsidRDefault="00471A66" w:rsidP="00E9095B">
            <w:pPr>
              <w:pStyle w:val="ListParagraph"/>
              <w:numPr>
                <w:ilvl w:val="0"/>
                <w:numId w:val="10"/>
              </w:numPr>
              <w:rPr>
                <w:rFonts w:ascii="Arial" w:eastAsia="Cambria" w:hAnsi="Arial" w:cs="Arial"/>
              </w:rPr>
            </w:pPr>
            <w:r w:rsidRPr="00143372">
              <w:rPr>
                <w:rFonts w:ascii="Arial" w:eastAsia="Cambria" w:hAnsi="Arial" w:cs="Arial"/>
              </w:rPr>
              <w:t>Plan sequences of lessons that ensure foundational knowledge is secure before moving onto new, or more complex content and break complex material into small steps.</w:t>
            </w:r>
          </w:p>
          <w:p w14:paraId="10C36931" w14:textId="77777777" w:rsidR="00471A66" w:rsidRPr="00143372" w:rsidRDefault="00471A66" w:rsidP="00E9095B">
            <w:pPr>
              <w:pStyle w:val="ListParagraph"/>
              <w:numPr>
                <w:ilvl w:val="0"/>
                <w:numId w:val="10"/>
              </w:numPr>
              <w:rPr>
                <w:rFonts w:ascii="Arial" w:eastAsia="Cambria" w:hAnsi="Arial" w:cs="Arial"/>
              </w:rPr>
            </w:pPr>
            <w:r w:rsidRPr="00143372">
              <w:rPr>
                <w:rFonts w:ascii="Arial" w:eastAsia="Cambria" w:hAnsi="Arial" w:cs="Arial"/>
              </w:rPr>
              <w:t>Ensure sequences of lessons consider possible misconceptions and are not overly 'cluttered', distracting from the key content being taught.</w:t>
            </w:r>
          </w:p>
          <w:p w14:paraId="33A72E55" w14:textId="77777777" w:rsidR="00471A66" w:rsidRPr="00143372" w:rsidRDefault="00471A66" w:rsidP="00E9095B">
            <w:pPr>
              <w:pStyle w:val="ListParagraph"/>
              <w:numPr>
                <w:ilvl w:val="0"/>
                <w:numId w:val="10"/>
              </w:numPr>
              <w:rPr>
                <w:rFonts w:ascii="Arial" w:eastAsia="Cambria" w:hAnsi="Arial" w:cs="Arial"/>
                <w:lang w:val="en"/>
              </w:rPr>
            </w:pPr>
            <w:r w:rsidRPr="00143372">
              <w:rPr>
                <w:rFonts w:ascii="Arial" w:eastAsia="Cambria" w:hAnsi="Arial" w:cs="Arial"/>
              </w:rPr>
              <w:t xml:space="preserve">Ensure sequences of lessons build upon pupils' prior knowledge and regularly reviewing building knowledge, supporting pupils' </w:t>
            </w:r>
            <w:proofErr w:type="gramStart"/>
            <w:r w:rsidRPr="00143372">
              <w:rPr>
                <w:rFonts w:ascii="Arial" w:eastAsia="Cambria" w:hAnsi="Arial" w:cs="Arial"/>
              </w:rPr>
              <w:t>recall</w:t>
            </w:r>
            <w:proofErr w:type="gramEnd"/>
            <w:r w:rsidRPr="00143372">
              <w:rPr>
                <w:rFonts w:ascii="Arial" w:eastAsia="Cambria" w:hAnsi="Arial" w:cs="Arial"/>
              </w:rPr>
              <w:t xml:space="preserve"> and allowing opportunities for practice.</w:t>
            </w:r>
          </w:p>
          <w:p w14:paraId="3E0EDFFC" w14:textId="41CD2DC3" w:rsidR="00471A66" w:rsidRPr="00E10F9E" w:rsidRDefault="00471A66" w:rsidP="00E10F9E">
            <w:pPr>
              <w:pStyle w:val="ListParagraph"/>
              <w:numPr>
                <w:ilvl w:val="0"/>
                <w:numId w:val="10"/>
              </w:numPr>
              <w:rPr>
                <w:rFonts w:ascii="Arial" w:eastAsia="Cambria" w:hAnsi="Arial" w:cs="Arial"/>
                <w:lang w:val="en"/>
              </w:rPr>
            </w:pPr>
            <w:r w:rsidRPr="00143372">
              <w:rPr>
                <w:rFonts w:ascii="Arial" w:eastAsia="Cambria" w:hAnsi="Arial" w:cs="Arial"/>
                <w:lang w:val="en"/>
              </w:rPr>
              <w:t>Consider strategies for adapting teaching by identifying pupils who may need new content breaking down and liaising with the SENDCO/staff to support individual needs within lesson interventions.</w:t>
            </w:r>
          </w:p>
        </w:tc>
        <w:tc>
          <w:tcPr>
            <w:tcW w:w="2316" w:type="dxa"/>
            <w:gridSpan w:val="2"/>
            <w:shd w:val="clear" w:color="auto" w:fill="83FCF0"/>
            <w:vAlign w:val="center"/>
          </w:tcPr>
          <w:p w14:paraId="05CBFC4B" w14:textId="77777777" w:rsidR="00471A66" w:rsidRPr="00143372" w:rsidRDefault="00471A66" w:rsidP="00471A66">
            <w:pPr>
              <w:pBdr>
                <w:top w:val="nil"/>
                <w:left w:val="nil"/>
                <w:bottom w:val="nil"/>
                <w:right w:val="nil"/>
                <w:between w:val="nil"/>
              </w:pBdr>
              <w:rPr>
                <w:rFonts w:ascii="Arial" w:hAnsi="Arial" w:cs="Arial"/>
                <w:sz w:val="20"/>
                <w:szCs w:val="20"/>
              </w:rPr>
            </w:pPr>
            <w:r w:rsidRPr="00143372">
              <w:rPr>
                <w:rFonts w:ascii="Arial" w:hAnsi="Arial" w:cs="Arial"/>
                <w:sz w:val="20"/>
                <w:szCs w:val="20"/>
              </w:rPr>
              <w:t>Trainee planning and artefacts</w:t>
            </w:r>
          </w:p>
          <w:p w14:paraId="7D9A712E" w14:textId="77777777" w:rsidR="00471A66" w:rsidRPr="00143372" w:rsidRDefault="00471A66" w:rsidP="00471A66">
            <w:pPr>
              <w:pBdr>
                <w:top w:val="nil"/>
                <w:left w:val="nil"/>
                <w:bottom w:val="nil"/>
                <w:right w:val="nil"/>
                <w:between w:val="nil"/>
              </w:pBdr>
              <w:rPr>
                <w:rFonts w:ascii="Arial" w:hAnsi="Arial" w:cs="Arial"/>
                <w:sz w:val="20"/>
                <w:szCs w:val="20"/>
              </w:rPr>
            </w:pPr>
            <w:r w:rsidRPr="00143372">
              <w:rPr>
                <w:rFonts w:ascii="Arial" w:hAnsi="Arial" w:cs="Arial"/>
                <w:sz w:val="20"/>
                <w:szCs w:val="20"/>
              </w:rPr>
              <w:t>(1 hour)</w:t>
            </w:r>
          </w:p>
          <w:p w14:paraId="28F4EACC" w14:textId="77777777" w:rsidR="00471A66" w:rsidRPr="00143372" w:rsidRDefault="00471A66" w:rsidP="00471A66">
            <w:pPr>
              <w:pBdr>
                <w:top w:val="nil"/>
                <w:left w:val="nil"/>
                <w:bottom w:val="nil"/>
                <w:right w:val="nil"/>
                <w:between w:val="nil"/>
              </w:pBdr>
              <w:rPr>
                <w:rFonts w:ascii="Arial" w:hAnsi="Arial" w:cs="Arial"/>
                <w:sz w:val="20"/>
                <w:szCs w:val="20"/>
              </w:rPr>
            </w:pPr>
            <w:r w:rsidRPr="00143372">
              <w:rPr>
                <w:rFonts w:ascii="Arial" w:hAnsi="Arial" w:cs="Arial"/>
                <w:sz w:val="20"/>
                <w:szCs w:val="20"/>
              </w:rPr>
              <w:t xml:space="preserve">Lesson observation, </w:t>
            </w:r>
            <w:proofErr w:type="gramStart"/>
            <w:r w:rsidRPr="00143372">
              <w:rPr>
                <w:rFonts w:ascii="Arial" w:hAnsi="Arial" w:cs="Arial"/>
                <w:sz w:val="20"/>
                <w:szCs w:val="20"/>
              </w:rPr>
              <w:t>feedback  and</w:t>
            </w:r>
            <w:proofErr w:type="gramEnd"/>
            <w:r w:rsidRPr="00143372">
              <w:rPr>
                <w:rFonts w:ascii="Arial" w:hAnsi="Arial" w:cs="Arial"/>
                <w:sz w:val="20"/>
                <w:szCs w:val="20"/>
              </w:rPr>
              <w:t xml:space="preserve"> assessment </w:t>
            </w:r>
          </w:p>
          <w:p w14:paraId="56E05BF7" w14:textId="77777777" w:rsidR="00471A66" w:rsidRPr="00143372" w:rsidRDefault="00471A66" w:rsidP="00471A66">
            <w:pPr>
              <w:pBdr>
                <w:top w:val="nil"/>
                <w:left w:val="nil"/>
                <w:bottom w:val="nil"/>
                <w:right w:val="nil"/>
                <w:between w:val="nil"/>
              </w:pBdr>
              <w:rPr>
                <w:rFonts w:ascii="Arial" w:hAnsi="Arial" w:cs="Arial"/>
                <w:sz w:val="20"/>
                <w:szCs w:val="20"/>
              </w:rPr>
            </w:pPr>
            <w:r w:rsidRPr="00143372">
              <w:rPr>
                <w:rFonts w:ascii="Arial" w:hAnsi="Arial" w:cs="Arial"/>
                <w:sz w:val="20"/>
                <w:szCs w:val="20"/>
              </w:rPr>
              <w:t>(2 hours)</w:t>
            </w:r>
          </w:p>
          <w:p w14:paraId="7834F3FC" w14:textId="77777777" w:rsidR="00471A66" w:rsidRPr="00143372" w:rsidRDefault="00471A66" w:rsidP="00471A66">
            <w:pPr>
              <w:pBdr>
                <w:top w:val="nil"/>
                <w:left w:val="nil"/>
                <w:bottom w:val="nil"/>
                <w:right w:val="nil"/>
                <w:between w:val="nil"/>
              </w:pBdr>
              <w:rPr>
                <w:rFonts w:ascii="Arial" w:hAnsi="Arial" w:cs="Arial"/>
                <w:sz w:val="20"/>
                <w:szCs w:val="20"/>
              </w:rPr>
            </w:pPr>
          </w:p>
          <w:p w14:paraId="228101E9" w14:textId="77777777" w:rsidR="00471A66" w:rsidRPr="00143372" w:rsidRDefault="00471A66" w:rsidP="00471A66">
            <w:pPr>
              <w:pBdr>
                <w:top w:val="nil"/>
                <w:left w:val="nil"/>
                <w:bottom w:val="nil"/>
                <w:right w:val="nil"/>
                <w:between w:val="nil"/>
              </w:pBdr>
              <w:rPr>
                <w:rFonts w:ascii="Arial" w:hAnsi="Arial" w:cs="Arial"/>
                <w:sz w:val="20"/>
                <w:szCs w:val="20"/>
              </w:rPr>
            </w:pPr>
            <w:r w:rsidRPr="00143372">
              <w:rPr>
                <w:rFonts w:ascii="Arial" w:hAnsi="Arial" w:cs="Arial"/>
                <w:sz w:val="20"/>
                <w:szCs w:val="20"/>
              </w:rPr>
              <w:t>Progress tutorial</w:t>
            </w:r>
          </w:p>
          <w:p w14:paraId="5BB38BB4" w14:textId="4A3308C2" w:rsidR="00471A66" w:rsidRPr="00143372" w:rsidRDefault="00471A66" w:rsidP="00471A66">
            <w:pPr>
              <w:pBdr>
                <w:top w:val="nil"/>
                <w:left w:val="nil"/>
                <w:bottom w:val="nil"/>
                <w:right w:val="nil"/>
                <w:between w:val="nil"/>
              </w:pBdr>
              <w:rPr>
                <w:rFonts w:ascii="Arial" w:hAnsi="Arial" w:cs="Arial"/>
                <w:sz w:val="20"/>
                <w:szCs w:val="20"/>
              </w:rPr>
            </w:pPr>
            <w:r w:rsidRPr="00143372">
              <w:rPr>
                <w:rFonts w:ascii="Arial" w:hAnsi="Arial" w:cs="Arial"/>
                <w:sz w:val="20"/>
                <w:szCs w:val="20"/>
              </w:rPr>
              <w:t>(Thursday 2-3, 1 Hour)</w:t>
            </w:r>
          </w:p>
        </w:tc>
        <w:tc>
          <w:tcPr>
            <w:tcW w:w="3693" w:type="dxa"/>
            <w:shd w:val="clear" w:color="auto" w:fill="83FCF0"/>
          </w:tcPr>
          <w:p w14:paraId="0323C553" w14:textId="77777777" w:rsidR="00471A66" w:rsidRPr="00143372" w:rsidRDefault="00471A66" w:rsidP="00E9095B">
            <w:pPr>
              <w:pStyle w:val="ListParagraph"/>
              <w:numPr>
                <w:ilvl w:val="0"/>
                <w:numId w:val="8"/>
              </w:numPr>
              <w:rPr>
                <w:rFonts w:ascii="Arial" w:hAnsi="Arial" w:cs="Arial"/>
                <w:sz w:val="20"/>
                <w:szCs w:val="20"/>
              </w:rPr>
            </w:pPr>
            <w:r w:rsidRPr="00143372">
              <w:rPr>
                <w:rFonts w:ascii="Arial" w:hAnsi="Arial" w:cs="Arial"/>
                <w:sz w:val="20"/>
                <w:szCs w:val="20"/>
              </w:rPr>
              <w:t>What have you learned about the importance of carefully sequencing content?</w:t>
            </w:r>
          </w:p>
          <w:p w14:paraId="493A41C0" w14:textId="77777777" w:rsidR="00471A66" w:rsidRPr="00143372" w:rsidRDefault="00471A66" w:rsidP="00E9095B">
            <w:pPr>
              <w:pStyle w:val="ListParagraph"/>
              <w:numPr>
                <w:ilvl w:val="0"/>
                <w:numId w:val="8"/>
              </w:numPr>
              <w:rPr>
                <w:rFonts w:ascii="Arial" w:hAnsi="Arial" w:cs="Arial"/>
                <w:sz w:val="20"/>
                <w:szCs w:val="20"/>
              </w:rPr>
            </w:pPr>
            <w:r w:rsidRPr="00143372">
              <w:rPr>
                <w:rFonts w:ascii="Arial" w:hAnsi="Arial" w:cs="Arial"/>
                <w:sz w:val="20"/>
                <w:szCs w:val="20"/>
              </w:rPr>
              <w:t>What have you learned about the nature of your classes, including any individuals with specific needs?</w:t>
            </w:r>
          </w:p>
          <w:p w14:paraId="413D9841" w14:textId="77777777" w:rsidR="00471A66" w:rsidRPr="00143372" w:rsidRDefault="00471A66" w:rsidP="00E9095B">
            <w:pPr>
              <w:pStyle w:val="ListParagraph"/>
              <w:numPr>
                <w:ilvl w:val="0"/>
                <w:numId w:val="8"/>
              </w:numPr>
              <w:rPr>
                <w:rFonts w:ascii="Arial" w:hAnsi="Arial" w:cs="Arial"/>
                <w:sz w:val="20"/>
                <w:szCs w:val="20"/>
              </w:rPr>
            </w:pPr>
            <w:r w:rsidRPr="00143372">
              <w:rPr>
                <w:rFonts w:ascii="Arial" w:hAnsi="Arial" w:cs="Arial"/>
                <w:sz w:val="20"/>
                <w:szCs w:val="20"/>
              </w:rPr>
              <w:t>How has your questioning technique developed? What evidence do you have of this?</w:t>
            </w:r>
          </w:p>
          <w:p w14:paraId="12036B55" w14:textId="447C7A5C" w:rsidR="00471A66" w:rsidRPr="00143372" w:rsidRDefault="00471A66" w:rsidP="00471A66">
            <w:pPr>
              <w:pStyle w:val="ListParagraph"/>
              <w:numPr>
                <w:ilvl w:val="0"/>
                <w:numId w:val="0"/>
              </w:numPr>
              <w:ind w:left="720"/>
              <w:rPr>
                <w:rFonts w:ascii="Arial" w:hAnsi="Arial" w:cs="Arial"/>
                <w:sz w:val="20"/>
                <w:szCs w:val="20"/>
              </w:rPr>
            </w:pPr>
          </w:p>
        </w:tc>
        <w:tc>
          <w:tcPr>
            <w:tcW w:w="975" w:type="dxa"/>
            <w:gridSpan w:val="2"/>
            <w:shd w:val="clear" w:color="auto" w:fill="83FCF0"/>
          </w:tcPr>
          <w:p w14:paraId="45E46730" w14:textId="77777777" w:rsidR="005F7240" w:rsidRDefault="00E10F9E" w:rsidP="00E10F9E">
            <w:pPr>
              <w:rPr>
                <w:sz w:val="20"/>
                <w:szCs w:val="20"/>
              </w:rPr>
            </w:pPr>
            <w:r w:rsidRPr="458EBF17">
              <w:rPr>
                <w:sz w:val="20"/>
                <w:szCs w:val="20"/>
              </w:rPr>
              <w:t>CP 6</w:t>
            </w:r>
          </w:p>
          <w:p w14:paraId="29CA355E" w14:textId="499B013E" w:rsidR="00E10F9E" w:rsidRDefault="005F7240" w:rsidP="00E10F9E">
            <w:pPr>
              <w:rPr>
                <w:sz w:val="20"/>
                <w:szCs w:val="20"/>
              </w:rPr>
            </w:pPr>
            <w:r>
              <w:rPr>
                <w:sz w:val="20"/>
                <w:szCs w:val="20"/>
              </w:rPr>
              <w:t xml:space="preserve">CP </w:t>
            </w:r>
            <w:r w:rsidR="00E10F9E" w:rsidRPr="458EBF17">
              <w:rPr>
                <w:sz w:val="20"/>
                <w:szCs w:val="20"/>
              </w:rPr>
              <w:t>7</w:t>
            </w:r>
          </w:p>
          <w:p w14:paraId="4D6E205A" w14:textId="77777777" w:rsidR="00E10F9E" w:rsidRDefault="00E10F9E" w:rsidP="00E10F9E">
            <w:pPr>
              <w:rPr>
                <w:sz w:val="20"/>
                <w:szCs w:val="20"/>
              </w:rPr>
            </w:pPr>
            <w:r w:rsidRPr="458EBF17">
              <w:rPr>
                <w:sz w:val="20"/>
                <w:szCs w:val="20"/>
              </w:rPr>
              <w:t>AT 1</w:t>
            </w:r>
          </w:p>
          <w:p w14:paraId="77CE77D7" w14:textId="77777777" w:rsidR="005F7240" w:rsidRDefault="00E10F9E" w:rsidP="00E10F9E">
            <w:pPr>
              <w:rPr>
                <w:sz w:val="20"/>
                <w:szCs w:val="20"/>
              </w:rPr>
            </w:pPr>
            <w:r w:rsidRPr="458EBF17">
              <w:rPr>
                <w:sz w:val="20"/>
                <w:szCs w:val="20"/>
              </w:rPr>
              <w:t xml:space="preserve">A </w:t>
            </w:r>
            <w:r w:rsidR="005F7240">
              <w:rPr>
                <w:sz w:val="20"/>
                <w:szCs w:val="20"/>
              </w:rPr>
              <w:t>5</w:t>
            </w:r>
          </w:p>
          <w:p w14:paraId="283967C8" w14:textId="361AA772" w:rsidR="00471A66" w:rsidRPr="00143372" w:rsidRDefault="005F7240" w:rsidP="00E10F9E">
            <w:pPr>
              <w:rPr>
                <w:rFonts w:ascii="Arial" w:hAnsi="Arial" w:cs="Arial"/>
                <w:sz w:val="20"/>
                <w:szCs w:val="20"/>
              </w:rPr>
            </w:pPr>
            <w:r>
              <w:rPr>
                <w:sz w:val="20"/>
                <w:szCs w:val="20"/>
              </w:rPr>
              <w:t>A</w:t>
            </w:r>
            <w:r w:rsidR="00E10F9E" w:rsidRPr="458EBF17">
              <w:rPr>
                <w:sz w:val="20"/>
                <w:szCs w:val="20"/>
              </w:rPr>
              <w:t>6</w:t>
            </w:r>
          </w:p>
        </w:tc>
        <w:tc>
          <w:tcPr>
            <w:tcW w:w="1306" w:type="dxa"/>
            <w:shd w:val="clear" w:color="auto" w:fill="83FCF0"/>
          </w:tcPr>
          <w:p w14:paraId="68A2B97A" w14:textId="2C7E7E2C" w:rsidR="00471A66" w:rsidRPr="00143372" w:rsidRDefault="00471A66" w:rsidP="00471A66">
            <w:pPr>
              <w:rPr>
                <w:rFonts w:ascii="Arial" w:hAnsi="Arial" w:cs="Arial"/>
                <w:sz w:val="20"/>
                <w:szCs w:val="20"/>
              </w:rPr>
            </w:pPr>
            <w:r w:rsidRPr="00143372">
              <w:rPr>
                <w:rFonts w:ascii="Arial" w:hAnsi="Arial" w:cs="Arial"/>
                <w:sz w:val="20"/>
                <w:szCs w:val="20"/>
              </w:rPr>
              <w:t>WDS Submitted</w:t>
            </w:r>
          </w:p>
          <w:p w14:paraId="3D4F3D92" w14:textId="20D4CC8C" w:rsidR="00471A66" w:rsidRPr="00143372" w:rsidRDefault="00471A66" w:rsidP="00471A66">
            <w:pPr>
              <w:rPr>
                <w:rFonts w:ascii="Arial" w:hAnsi="Arial" w:cs="Arial"/>
                <w:sz w:val="20"/>
                <w:szCs w:val="20"/>
              </w:rPr>
            </w:pPr>
          </w:p>
        </w:tc>
      </w:tr>
      <w:tr w:rsidR="00471A66" w:rsidRPr="00143372" w14:paraId="6DC473BF" w14:textId="7E2D945D" w:rsidTr="0043624D">
        <w:trPr>
          <w:trHeight w:val="386"/>
        </w:trPr>
        <w:tc>
          <w:tcPr>
            <w:tcW w:w="1684" w:type="dxa"/>
            <w:shd w:val="clear" w:color="auto" w:fill="E2EFD9"/>
          </w:tcPr>
          <w:p w14:paraId="447A027B" w14:textId="77777777" w:rsidR="00471A66" w:rsidRPr="00143372" w:rsidRDefault="00471A66" w:rsidP="00471A66">
            <w:pPr>
              <w:rPr>
                <w:rFonts w:ascii="Arial" w:hAnsi="Arial" w:cs="Arial"/>
                <w:sz w:val="20"/>
                <w:szCs w:val="20"/>
              </w:rPr>
            </w:pPr>
            <w:r w:rsidRPr="00143372">
              <w:rPr>
                <w:rFonts w:ascii="Arial" w:hAnsi="Arial" w:cs="Arial"/>
                <w:sz w:val="20"/>
                <w:szCs w:val="20"/>
              </w:rPr>
              <w:t>Key reading</w:t>
            </w:r>
          </w:p>
        </w:tc>
        <w:tc>
          <w:tcPr>
            <w:tcW w:w="14422" w:type="dxa"/>
            <w:gridSpan w:val="9"/>
            <w:shd w:val="clear" w:color="auto" w:fill="E2EFD9"/>
          </w:tcPr>
          <w:p w14:paraId="2065962B" w14:textId="77777777" w:rsidR="00471A66" w:rsidRPr="00143372" w:rsidRDefault="00471A66" w:rsidP="00471A66">
            <w:pPr>
              <w:spacing w:line="276" w:lineRule="auto"/>
              <w:rPr>
                <w:rFonts w:ascii="Arial" w:hAnsi="Arial" w:cs="Arial"/>
              </w:rPr>
            </w:pPr>
            <w:r w:rsidRPr="00143372">
              <w:rPr>
                <w:rFonts w:ascii="Arial" w:eastAsia="Arial" w:hAnsi="Arial" w:cs="Arial"/>
                <w:lang w:val="en"/>
              </w:rPr>
              <w:t>Education Endowment Foundation (2018) SPECIAL EDUCATIONAL NEEDS IN MAINSTREAM SCHOOLS</w:t>
            </w:r>
          </w:p>
          <w:p w14:paraId="743EA57E" w14:textId="77777777" w:rsidR="00471A66" w:rsidRPr="00143372" w:rsidRDefault="00471A66" w:rsidP="00471A66">
            <w:pPr>
              <w:pStyle w:val="NoSpacing"/>
              <w:rPr>
                <w:rFonts w:cs="Arial"/>
              </w:rPr>
            </w:pPr>
            <w:r w:rsidRPr="00143372">
              <w:rPr>
                <w:rFonts w:eastAsia="Arial" w:cs="Arial"/>
                <w:lang w:val="en"/>
              </w:rPr>
              <w:t>High-quality teaching for pupils with SEND. [Online] Accessible from: EEF_High_Quality_Teaching_for_Pupils_with_SEND.pdf (</w:t>
            </w:r>
            <w:proofErr w:type="gramStart"/>
            <w:r w:rsidRPr="00143372">
              <w:rPr>
                <w:rFonts w:eastAsia="Arial" w:cs="Arial"/>
                <w:lang w:val="en"/>
              </w:rPr>
              <w:t>educationendowmentfoundation.org.uk )</w:t>
            </w:r>
            <w:proofErr w:type="gramEnd"/>
          </w:p>
          <w:p w14:paraId="17BDF749" w14:textId="3B59F158" w:rsidR="00471A66" w:rsidRPr="00143372" w:rsidRDefault="00471A66" w:rsidP="00471A66">
            <w:pPr>
              <w:rPr>
                <w:rFonts w:ascii="Arial" w:hAnsi="Arial" w:cs="Arial"/>
                <w:sz w:val="20"/>
                <w:szCs w:val="20"/>
              </w:rPr>
            </w:pPr>
          </w:p>
        </w:tc>
        <w:tc>
          <w:tcPr>
            <w:tcW w:w="2774" w:type="dxa"/>
            <w:gridSpan w:val="2"/>
          </w:tcPr>
          <w:p w14:paraId="35A1B975" w14:textId="77777777" w:rsidR="00471A66" w:rsidRPr="00143372" w:rsidRDefault="00471A66" w:rsidP="00471A66">
            <w:pPr>
              <w:rPr>
                <w:rFonts w:ascii="Arial" w:hAnsi="Arial" w:cs="Arial"/>
              </w:rPr>
            </w:pPr>
          </w:p>
        </w:tc>
        <w:tc>
          <w:tcPr>
            <w:tcW w:w="2862" w:type="dxa"/>
            <w:vAlign w:val="center"/>
          </w:tcPr>
          <w:p w14:paraId="0083D98A" w14:textId="77777777" w:rsidR="00471A66" w:rsidRPr="00143372" w:rsidRDefault="00471A66" w:rsidP="00471A66">
            <w:pPr>
              <w:pBdr>
                <w:top w:val="nil"/>
                <w:left w:val="nil"/>
                <w:bottom w:val="nil"/>
                <w:right w:val="nil"/>
                <w:between w:val="nil"/>
              </w:pBdr>
              <w:jc w:val="center"/>
              <w:rPr>
                <w:rFonts w:ascii="Arial" w:hAnsi="Arial" w:cs="Arial"/>
                <w:color w:val="000000"/>
                <w:sz w:val="20"/>
                <w:szCs w:val="20"/>
              </w:rPr>
            </w:pPr>
            <w:r w:rsidRPr="00143372">
              <w:rPr>
                <w:rFonts w:ascii="Arial" w:hAnsi="Arial" w:cs="Arial"/>
                <w:sz w:val="20"/>
                <w:szCs w:val="20"/>
              </w:rPr>
              <w:t xml:space="preserve">Subject specific expert feedback </w:t>
            </w:r>
            <w:r w:rsidRPr="00143372">
              <w:rPr>
                <w:rFonts w:ascii="Arial" w:hAnsi="Arial" w:cs="Arial"/>
                <w:color w:val="000000"/>
                <w:sz w:val="20"/>
                <w:szCs w:val="20"/>
              </w:rPr>
              <w:t xml:space="preserve">and </w:t>
            </w:r>
          </w:p>
          <w:p w14:paraId="5D3D4658" w14:textId="77777777" w:rsidR="00471A66" w:rsidRPr="00143372" w:rsidRDefault="00471A66" w:rsidP="00471A66">
            <w:pPr>
              <w:pBdr>
                <w:top w:val="nil"/>
                <w:left w:val="nil"/>
                <w:bottom w:val="nil"/>
                <w:right w:val="nil"/>
                <w:between w:val="nil"/>
              </w:pBdr>
              <w:jc w:val="center"/>
              <w:rPr>
                <w:rFonts w:ascii="Arial" w:hAnsi="Arial" w:cs="Arial"/>
                <w:color w:val="000000"/>
                <w:sz w:val="20"/>
                <w:szCs w:val="20"/>
              </w:rPr>
            </w:pPr>
            <w:r w:rsidRPr="00143372">
              <w:rPr>
                <w:rFonts w:ascii="Arial" w:hAnsi="Arial" w:cs="Arial"/>
                <w:color w:val="000000"/>
                <w:sz w:val="20"/>
                <w:szCs w:val="20"/>
              </w:rPr>
              <w:t>Co-planning</w:t>
            </w:r>
          </w:p>
          <w:p w14:paraId="18549925" w14:textId="12C07531" w:rsidR="00471A66" w:rsidRPr="00143372" w:rsidRDefault="00471A66" w:rsidP="00471A66">
            <w:pPr>
              <w:rPr>
                <w:rFonts w:ascii="Arial" w:hAnsi="Arial" w:cs="Arial"/>
              </w:rPr>
            </w:pPr>
            <w:r w:rsidRPr="00143372">
              <w:rPr>
                <w:rFonts w:ascii="Arial" w:hAnsi="Arial" w:cs="Arial"/>
                <w:color w:val="000000"/>
                <w:sz w:val="20"/>
                <w:szCs w:val="20"/>
              </w:rPr>
              <w:t>(1 hour)</w:t>
            </w:r>
          </w:p>
        </w:tc>
      </w:tr>
      <w:tr w:rsidR="00471A66" w:rsidRPr="00143372" w14:paraId="65F210F2" w14:textId="77777777" w:rsidTr="0043624D">
        <w:trPr>
          <w:gridAfter w:val="3"/>
          <w:wAfter w:w="5636" w:type="dxa"/>
          <w:trHeight w:val="386"/>
        </w:trPr>
        <w:tc>
          <w:tcPr>
            <w:tcW w:w="1684" w:type="dxa"/>
            <w:shd w:val="clear" w:color="auto" w:fill="D9D9D9" w:themeFill="background1" w:themeFillShade="D9"/>
          </w:tcPr>
          <w:p w14:paraId="24996A7D" w14:textId="77777777" w:rsidR="00471A66" w:rsidRPr="00143372" w:rsidRDefault="00471A66" w:rsidP="00471A66">
            <w:pPr>
              <w:rPr>
                <w:rFonts w:ascii="Arial" w:hAnsi="Arial" w:cs="Arial"/>
                <w:sz w:val="20"/>
                <w:szCs w:val="20"/>
              </w:rPr>
            </w:pPr>
            <w:r w:rsidRPr="00143372">
              <w:rPr>
                <w:rFonts w:ascii="Arial" w:hAnsi="Arial" w:cs="Arial"/>
                <w:sz w:val="20"/>
                <w:szCs w:val="20"/>
              </w:rPr>
              <w:t>40 (school half term)</w:t>
            </w:r>
          </w:p>
        </w:tc>
        <w:tc>
          <w:tcPr>
            <w:tcW w:w="3200" w:type="dxa"/>
            <w:shd w:val="clear" w:color="auto" w:fill="D9D9D9" w:themeFill="background1" w:themeFillShade="D9"/>
          </w:tcPr>
          <w:p w14:paraId="2C96F9E1" w14:textId="77777777" w:rsidR="00471A66" w:rsidRPr="00143372" w:rsidRDefault="00471A66" w:rsidP="00471A66">
            <w:pPr>
              <w:pBdr>
                <w:top w:val="nil"/>
                <w:left w:val="nil"/>
                <w:bottom w:val="nil"/>
                <w:right w:val="nil"/>
                <w:between w:val="nil"/>
              </w:pBdr>
              <w:ind w:left="360"/>
              <w:rPr>
                <w:rFonts w:ascii="Arial" w:hAnsi="Arial" w:cs="Arial"/>
                <w:color w:val="000000"/>
                <w:sz w:val="20"/>
                <w:szCs w:val="20"/>
              </w:rPr>
            </w:pPr>
          </w:p>
        </w:tc>
        <w:tc>
          <w:tcPr>
            <w:tcW w:w="2932" w:type="dxa"/>
            <w:gridSpan w:val="2"/>
            <w:shd w:val="clear" w:color="auto" w:fill="D9D9D9" w:themeFill="background1" w:themeFillShade="D9"/>
          </w:tcPr>
          <w:p w14:paraId="36FCF69E" w14:textId="77777777" w:rsidR="00471A66" w:rsidRPr="00143372" w:rsidRDefault="00471A66" w:rsidP="00471A66">
            <w:pPr>
              <w:pBdr>
                <w:top w:val="nil"/>
                <w:left w:val="nil"/>
                <w:bottom w:val="nil"/>
                <w:right w:val="nil"/>
                <w:between w:val="nil"/>
              </w:pBdr>
              <w:ind w:left="360"/>
              <w:rPr>
                <w:rFonts w:ascii="Arial" w:hAnsi="Arial" w:cs="Arial"/>
                <w:color w:val="000000"/>
                <w:sz w:val="20"/>
                <w:szCs w:val="20"/>
              </w:rPr>
            </w:pPr>
          </w:p>
        </w:tc>
        <w:tc>
          <w:tcPr>
            <w:tcW w:w="2316" w:type="dxa"/>
            <w:gridSpan w:val="2"/>
            <w:shd w:val="clear" w:color="auto" w:fill="D9D9D9" w:themeFill="background1" w:themeFillShade="D9"/>
          </w:tcPr>
          <w:p w14:paraId="218DE8FC" w14:textId="5950B20E" w:rsidR="00471A66" w:rsidRPr="00143372" w:rsidRDefault="00471A66" w:rsidP="00471A66">
            <w:pPr>
              <w:rPr>
                <w:rFonts w:ascii="Arial" w:hAnsi="Arial" w:cs="Arial"/>
                <w:sz w:val="20"/>
                <w:szCs w:val="20"/>
              </w:rPr>
            </w:pPr>
          </w:p>
        </w:tc>
        <w:tc>
          <w:tcPr>
            <w:tcW w:w="3693" w:type="dxa"/>
            <w:shd w:val="clear" w:color="auto" w:fill="D9D9D9" w:themeFill="background1" w:themeFillShade="D9"/>
          </w:tcPr>
          <w:p w14:paraId="5C2FE05D" w14:textId="77777777" w:rsidR="00471A66" w:rsidRPr="00143372" w:rsidRDefault="00471A66" w:rsidP="00471A66">
            <w:pPr>
              <w:rPr>
                <w:rFonts w:ascii="Arial" w:hAnsi="Arial" w:cs="Arial"/>
                <w:sz w:val="20"/>
                <w:szCs w:val="20"/>
              </w:rPr>
            </w:pPr>
          </w:p>
        </w:tc>
        <w:tc>
          <w:tcPr>
            <w:tcW w:w="975" w:type="dxa"/>
            <w:gridSpan w:val="2"/>
            <w:shd w:val="clear" w:color="auto" w:fill="D9D9D9" w:themeFill="background1" w:themeFillShade="D9"/>
          </w:tcPr>
          <w:p w14:paraId="33BF414D" w14:textId="77777777" w:rsidR="00471A66" w:rsidRPr="00143372" w:rsidRDefault="00471A66" w:rsidP="00471A66">
            <w:pPr>
              <w:rPr>
                <w:rFonts w:ascii="Arial" w:hAnsi="Arial" w:cs="Arial"/>
                <w:sz w:val="20"/>
                <w:szCs w:val="20"/>
              </w:rPr>
            </w:pPr>
          </w:p>
        </w:tc>
        <w:tc>
          <w:tcPr>
            <w:tcW w:w="1306" w:type="dxa"/>
            <w:shd w:val="clear" w:color="auto" w:fill="D9D9D9" w:themeFill="background1" w:themeFillShade="D9"/>
          </w:tcPr>
          <w:p w14:paraId="4B3907EE" w14:textId="77777777" w:rsidR="00471A66" w:rsidRPr="00143372" w:rsidRDefault="00471A66" w:rsidP="00471A66">
            <w:pPr>
              <w:rPr>
                <w:rFonts w:ascii="Arial" w:hAnsi="Arial" w:cs="Arial"/>
                <w:sz w:val="20"/>
                <w:szCs w:val="20"/>
              </w:rPr>
            </w:pPr>
          </w:p>
        </w:tc>
      </w:tr>
      <w:tr w:rsidR="00471A66" w:rsidRPr="00143372" w14:paraId="70E19490" w14:textId="77777777" w:rsidTr="0043624D">
        <w:trPr>
          <w:gridAfter w:val="3"/>
          <w:wAfter w:w="5636" w:type="dxa"/>
          <w:trHeight w:val="386"/>
        </w:trPr>
        <w:tc>
          <w:tcPr>
            <w:tcW w:w="1684" w:type="dxa"/>
            <w:shd w:val="clear" w:color="auto" w:fill="D9D9D9" w:themeFill="background1" w:themeFillShade="D9"/>
          </w:tcPr>
          <w:p w14:paraId="12810BCD" w14:textId="77777777" w:rsidR="00471A66" w:rsidRPr="00143372" w:rsidRDefault="00471A66" w:rsidP="00471A66">
            <w:pPr>
              <w:rPr>
                <w:rFonts w:ascii="Arial" w:hAnsi="Arial" w:cs="Arial"/>
                <w:sz w:val="20"/>
                <w:szCs w:val="20"/>
              </w:rPr>
            </w:pPr>
            <w:r w:rsidRPr="00143372">
              <w:rPr>
                <w:rFonts w:ascii="Arial" w:hAnsi="Arial" w:cs="Arial"/>
                <w:sz w:val="20"/>
                <w:szCs w:val="20"/>
              </w:rPr>
              <w:t>Key reading</w:t>
            </w:r>
          </w:p>
        </w:tc>
        <w:tc>
          <w:tcPr>
            <w:tcW w:w="14422" w:type="dxa"/>
            <w:gridSpan w:val="9"/>
            <w:shd w:val="clear" w:color="auto" w:fill="D9D9D9" w:themeFill="background1" w:themeFillShade="D9"/>
          </w:tcPr>
          <w:p w14:paraId="7BAE82EC" w14:textId="77777777" w:rsidR="00471A66" w:rsidRPr="00143372" w:rsidRDefault="00471A66" w:rsidP="00471A66">
            <w:pPr>
              <w:rPr>
                <w:rFonts w:ascii="Arial" w:hAnsi="Arial" w:cs="Arial"/>
                <w:sz w:val="20"/>
                <w:szCs w:val="20"/>
              </w:rPr>
            </w:pPr>
          </w:p>
        </w:tc>
      </w:tr>
      <w:tr w:rsidR="00471A66" w:rsidRPr="00143372" w14:paraId="6F6D8775" w14:textId="77777777" w:rsidTr="0043624D">
        <w:trPr>
          <w:gridAfter w:val="3"/>
          <w:wAfter w:w="5636" w:type="dxa"/>
          <w:trHeight w:val="386"/>
        </w:trPr>
        <w:tc>
          <w:tcPr>
            <w:tcW w:w="1684" w:type="dxa"/>
            <w:shd w:val="clear" w:color="auto" w:fill="F79646" w:themeFill="accent6"/>
          </w:tcPr>
          <w:p w14:paraId="7C6E10B6" w14:textId="49EB1535" w:rsidR="00471A66" w:rsidRPr="00143372" w:rsidRDefault="00471A66" w:rsidP="00471A66">
            <w:pPr>
              <w:rPr>
                <w:rFonts w:ascii="Arial" w:hAnsi="Arial" w:cs="Arial"/>
                <w:sz w:val="20"/>
                <w:szCs w:val="20"/>
              </w:rPr>
            </w:pPr>
            <w:r w:rsidRPr="00143372">
              <w:rPr>
                <w:rFonts w:ascii="Arial" w:hAnsi="Arial" w:cs="Arial"/>
                <w:sz w:val="20"/>
                <w:szCs w:val="20"/>
              </w:rPr>
              <w:t>41</w:t>
            </w:r>
          </w:p>
          <w:p w14:paraId="190D49D5" w14:textId="1BA030A1" w:rsidR="00471A66" w:rsidRPr="00143372" w:rsidRDefault="00471A66" w:rsidP="00471A66">
            <w:pPr>
              <w:rPr>
                <w:rFonts w:ascii="Arial" w:hAnsi="Arial" w:cs="Arial"/>
                <w:sz w:val="20"/>
                <w:szCs w:val="20"/>
              </w:rPr>
            </w:pPr>
            <w:r w:rsidRPr="00143372">
              <w:rPr>
                <w:rFonts w:ascii="Arial" w:eastAsia="Arial" w:hAnsi="Arial" w:cs="Arial"/>
                <w:lang w:val="en"/>
              </w:rPr>
              <w:t>Developmental Placement 5</w:t>
            </w:r>
          </w:p>
        </w:tc>
        <w:tc>
          <w:tcPr>
            <w:tcW w:w="3200" w:type="dxa"/>
            <w:shd w:val="clear" w:color="auto" w:fill="F79646" w:themeFill="accent6"/>
          </w:tcPr>
          <w:p w14:paraId="67FFA1BE" w14:textId="5C50C310" w:rsidR="00471A66" w:rsidRPr="00143372" w:rsidRDefault="00471A66" w:rsidP="00E9095B">
            <w:pPr>
              <w:pStyle w:val="ListParagraph"/>
              <w:numPr>
                <w:ilvl w:val="0"/>
                <w:numId w:val="7"/>
              </w:numPr>
              <w:rPr>
                <w:rFonts w:ascii="Arial" w:eastAsia="Cambria" w:hAnsi="Arial" w:cs="Arial"/>
              </w:rPr>
            </w:pPr>
            <w:r w:rsidRPr="00143372">
              <w:rPr>
                <w:rFonts w:ascii="Arial" w:eastAsia="Cambria" w:hAnsi="Arial" w:cs="Arial"/>
              </w:rPr>
              <w:t>Adapting teaching in a responsive way, including by providing targeted support to pupils who are struggling, is likely to increase pupil success.</w:t>
            </w:r>
          </w:p>
          <w:p w14:paraId="2DD62B0D" w14:textId="1E435800" w:rsidR="00471A66" w:rsidRPr="00143372" w:rsidRDefault="00471A66" w:rsidP="00E9095B">
            <w:pPr>
              <w:pStyle w:val="ListParagraph"/>
              <w:numPr>
                <w:ilvl w:val="0"/>
                <w:numId w:val="7"/>
              </w:numPr>
              <w:pBdr>
                <w:top w:val="nil"/>
                <w:left w:val="nil"/>
                <w:bottom w:val="nil"/>
                <w:right w:val="nil"/>
                <w:between w:val="nil"/>
              </w:pBdr>
              <w:rPr>
                <w:rFonts w:ascii="Arial" w:hAnsi="Arial" w:cs="Arial"/>
                <w:sz w:val="20"/>
                <w:szCs w:val="20"/>
              </w:rPr>
            </w:pPr>
            <w:r w:rsidRPr="00143372">
              <w:rPr>
                <w:rFonts w:ascii="Arial" w:eastAsia="Cambria" w:hAnsi="Arial" w:cs="Arial"/>
                <w:lang w:val="en"/>
              </w:rPr>
              <w:t>Teachers can make valuable contributions to the wider life of the school in a broad range of ways, including by supporting and developing effective professional relationships with colleagues.</w:t>
            </w:r>
          </w:p>
        </w:tc>
        <w:tc>
          <w:tcPr>
            <w:tcW w:w="2932" w:type="dxa"/>
            <w:gridSpan w:val="2"/>
            <w:shd w:val="clear" w:color="auto" w:fill="F79646" w:themeFill="accent6"/>
          </w:tcPr>
          <w:p w14:paraId="70A1781D" w14:textId="4F30E22A" w:rsidR="00471A66" w:rsidRPr="00143372" w:rsidRDefault="00471A66" w:rsidP="00E9095B">
            <w:pPr>
              <w:pStyle w:val="ListParagraph"/>
              <w:numPr>
                <w:ilvl w:val="0"/>
                <w:numId w:val="6"/>
              </w:numPr>
              <w:rPr>
                <w:rFonts w:ascii="Arial" w:eastAsia="Cambria" w:hAnsi="Arial" w:cs="Arial"/>
              </w:rPr>
            </w:pPr>
            <w:r w:rsidRPr="00143372">
              <w:rPr>
                <w:rFonts w:ascii="Arial" w:eastAsia="Cambria" w:hAnsi="Arial" w:cs="Arial"/>
              </w:rPr>
              <w:t>Consider the effectiveness of adaptive teaching.  Are the strategies in place supporting individuals to access learning and make progress?</w:t>
            </w:r>
          </w:p>
          <w:p w14:paraId="5106D36C" w14:textId="7FC7CDB0" w:rsidR="00471A66" w:rsidRPr="00143372" w:rsidRDefault="00471A66" w:rsidP="00E9095B">
            <w:pPr>
              <w:pStyle w:val="ListParagraph"/>
              <w:numPr>
                <w:ilvl w:val="0"/>
                <w:numId w:val="6"/>
              </w:numPr>
              <w:rPr>
                <w:rFonts w:ascii="Arial" w:eastAsia="Cambria" w:hAnsi="Arial" w:cs="Arial"/>
              </w:rPr>
            </w:pPr>
            <w:r w:rsidRPr="00143372">
              <w:rPr>
                <w:rFonts w:ascii="Arial" w:eastAsia="Cambria" w:hAnsi="Arial" w:cs="Arial"/>
              </w:rPr>
              <w:t>Contribute to the wider life of the school and its culture to enable a shared responsibility for improving the lives of pupils.</w:t>
            </w:r>
          </w:p>
          <w:p w14:paraId="544DECD9" w14:textId="2FCF091F" w:rsidR="00471A66" w:rsidRPr="00143372" w:rsidRDefault="00471A66" w:rsidP="00E9095B">
            <w:pPr>
              <w:pStyle w:val="ListParagraph"/>
              <w:numPr>
                <w:ilvl w:val="0"/>
                <w:numId w:val="6"/>
              </w:numPr>
              <w:rPr>
                <w:rFonts w:ascii="Arial" w:eastAsia="Cambria" w:hAnsi="Arial" w:cs="Arial"/>
              </w:rPr>
            </w:pPr>
            <w:proofErr w:type="spellStart"/>
            <w:r w:rsidRPr="00143372">
              <w:rPr>
                <w:rFonts w:ascii="Arial" w:eastAsia="Cambria" w:hAnsi="Arial" w:cs="Arial"/>
              </w:rPr>
              <w:t>Personalise</w:t>
            </w:r>
            <w:proofErr w:type="spellEnd"/>
            <w:r w:rsidRPr="00143372">
              <w:rPr>
                <w:rFonts w:ascii="Arial" w:eastAsia="Cambria" w:hAnsi="Arial" w:cs="Arial"/>
              </w:rPr>
              <w:t xml:space="preserve"> systems and routines which promote efficient time and task management.</w:t>
            </w:r>
          </w:p>
          <w:p w14:paraId="0C3E4DD2" w14:textId="6ACE2464" w:rsidR="00471A66" w:rsidRPr="00143372" w:rsidRDefault="00471A66" w:rsidP="00E9095B">
            <w:pPr>
              <w:pStyle w:val="ListParagraph"/>
              <w:numPr>
                <w:ilvl w:val="0"/>
                <w:numId w:val="6"/>
              </w:numPr>
              <w:pBdr>
                <w:top w:val="nil"/>
                <w:left w:val="nil"/>
                <w:bottom w:val="nil"/>
                <w:right w:val="nil"/>
                <w:between w:val="nil"/>
              </w:pBdr>
              <w:rPr>
                <w:rFonts w:ascii="Arial" w:hAnsi="Arial" w:cs="Arial"/>
                <w:sz w:val="20"/>
                <w:szCs w:val="20"/>
              </w:rPr>
            </w:pPr>
            <w:r w:rsidRPr="00143372">
              <w:rPr>
                <w:rFonts w:ascii="Arial" w:eastAsia="Cambria" w:hAnsi="Arial" w:cs="Arial"/>
                <w:lang w:val="en"/>
              </w:rPr>
              <w:t>Protect time for rest and recovery and how to promote good mental well-being.</w:t>
            </w:r>
          </w:p>
        </w:tc>
        <w:tc>
          <w:tcPr>
            <w:tcW w:w="2316" w:type="dxa"/>
            <w:gridSpan w:val="2"/>
            <w:shd w:val="clear" w:color="auto" w:fill="F79646" w:themeFill="accent6"/>
          </w:tcPr>
          <w:p w14:paraId="06396589" w14:textId="77777777" w:rsidR="00E10F9E" w:rsidRDefault="00E10F9E" w:rsidP="00E10F9E">
            <w:pPr>
              <w:pBdr>
                <w:top w:val="nil"/>
                <w:left w:val="nil"/>
                <w:bottom w:val="nil"/>
                <w:right w:val="nil"/>
                <w:between w:val="nil"/>
              </w:pBdr>
              <w:rPr>
                <w:color w:val="000000" w:themeColor="text1"/>
                <w:sz w:val="20"/>
                <w:szCs w:val="20"/>
              </w:rPr>
            </w:pPr>
            <w:r w:rsidRPr="458EBF17">
              <w:rPr>
                <w:color w:val="000000" w:themeColor="text1"/>
                <w:sz w:val="20"/>
                <w:szCs w:val="20"/>
              </w:rPr>
              <w:t>Professional Practice in school offers opportunities to:</w:t>
            </w:r>
          </w:p>
          <w:p w14:paraId="62F8FB3B" w14:textId="77777777" w:rsidR="00E10F9E" w:rsidRDefault="00E10F9E" w:rsidP="00E10F9E">
            <w:pPr>
              <w:rPr>
                <w:sz w:val="20"/>
                <w:szCs w:val="20"/>
              </w:rPr>
            </w:pPr>
          </w:p>
          <w:p w14:paraId="04CAE4B3" w14:textId="40373CC0" w:rsidR="00E10F9E" w:rsidRDefault="00E10F9E" w:rsidP="00E10F9E">
            <w:pPr>
              <w:pStyle w:val="ListParagraph"/>
              <w:numPr>
                <w:ilvl w:val="0"/>
                <w:numId w:val="135"/>
              </w:numPr>
              <w:rPr>
                <w:sz w:val="20"/>
                <w:szCs w:val="20"/>
              </w:rPr>
            </w:pPr>
            <w:r w:rsidRPr="00E10F9E">
              <w:rPr>
                <w:sz w:val="20"/>
                <w:szCs w:val="20"/>
              </w:rPr>
              <w:t>Discuss with your mentor how they manage their workload, particularly marking.</w:t>
            </w:r>
          </w:p>
          <w:p w14:paraId="0C095A30" w14:textId="4A8C885E" w:rsidR="00E10F9E" w:rsidRDefault="00E10F9E" w:rsidP="00E10F9E">
            <w:pPr>
              <w:pStyle w:val="ListParagraph"/>
              <w:numPr>
                <w:ilvl w:val="0"/>
                <w:numId w:val="135"/>
              </w:numPr>
              <w:rPr>
                <w:sz w:val="20"/>
                <w:szCs w:val="20"/>
              </w:rPr>
            </w:pPr>
            <w:r w:rsidRPr="00E10F9E">
              <w:rPr>
                <w:sz w:val="20"/>
                <w:szCs w:val="20"/>
              </w:rPr>
              <w:t xml:space="preserve">Think about how you are contributing to the wider school life through professional responsibilities and pastoral </w:t>
            </w:r>
            <w:proofErr w:type="gramStart"/>
            <w:r w:rsidRPr="00E10F9E">
              <w:rPr>
                <w:sz w:val="20"/>
                <w:szCs w:val="20"/>
              </w:rPr>
              <w:t>care</w:t>
            </w:r>
            <w:proofErr w:type="gramEnd"/>
          </w:p>
          <w:p w14:paraId="62CB34D3" w14:textId="78579690" w:rsidR="00471A66" w:rsidRPr="006006CB" w:rsidRDefault="00E10F9E" w:rsidP="006006CB">
            <w:pPr>
              <w:pStyle w:val="ListParagraph"/>
              <w:numPr>
                <w:ilvl w:val="0"/>
                <w:numId w:val="135"/>
              </w:numPr>
              <w:rPr>
                <w:sz w:val="20"/>
                <w:szCs w:val="20"/>
              </w:rPr>
            </w:pPr>
            <w:proofErr w:type="spellStart"/>
            <w:r w:rsidRPr="006006CB">
              <w:rPr>
                <w:sz w:val="20"/>
                <w:szCs w:val="20"/>
              </w:rPr>
              <w:t>Practise</w:t>
            </w:r>
            <w:proofErr w:type="spellEnd"/>
            <w:r w:rsidRPr="006006CB">
              <w:rPr>
                <w:sz w:val="20"/>
                <w:szCs w:val="20"/>
              </w:rPr>
              <w:t xml:space="preserve"> using a variety of techniques to adapt teaching and scaffold learning with your Case Study class.</w:t>
            </w:r>
          </w:p>
          <w:p w14:paraId="4D3C1854" w14:textId="55CEF617" w:rsidR="00471A66" w:rsidRPr="00143372" w:rsidRDefault="00471A66" w:rsidP="00471A66">
            <w:pPr>
              <w:rPr>
                <w:rFonts w:ascii="Arial" w:hAnsi="Arial" w:cs="Arial"/>
                <w:sz w:val="20"/>
                <w:szCs w:val="20"/>
              </w:rPr>
            </w:pPr>
          </w:p>
        </w:tc>
        <w:tc>
          <w:tcPr>
            <w:tcW w:w="3693" w:type="dxa"/>
            <w:shd w:val="clear" w:color="auto" w:fill="F79646" w:themeFill="accent6"/>
          </w:tcPr>
          <w:p w14:paraId="2AA02C41" w14:textId="67420E00" w:rsidR="00471A66" w:rsidRPr="00143372" w:rsidRDefault="00471A66" w:rsidP="00471A66">
            <w:pPr>
              <w:rPr>
                <w:rFonts w:ascii="Arial" w:hAnsi="Arial" w:cs="Arial"/>
                <w:sz w:val="20"/>
                <w:szCs w:val="20"/>
              </w:rPr>
            </w:pPr>
            <w:r w:rsidRPr="00143372">
              <w:rPr>
                <w:rFonts w:ascii="Arial" w:hAnsi="Arial" w:cs="Arial"/>
                <w:sz w:val="20"/>
                <w:szCs w:val="20"/>
              </w:rPr>
              <w:t>What strategies have you used to adapt your teaching?  What has worked well / not so well?</w:t>
            </w:r>
          </w:p>
          <w:p w14:paraId="2A0DE767" w14:textId="231F2C39" w:rsidR="00471A66" w:rsidRPr="00143372" w:rsidRDefault="00471A66" w:rsidP="00471A66">
            <w:pPr>
              <w:rPr>
                <w:rFonts w:ascii="Arial" w:hAnsi="Arial" w:cs="Arial"/>
              </w:rPr>
            </w:pPr>
            <w:r w:rsidRPr="00143372">
              <w:rPr>
                <w:rFonts w:ascii="Arial" w:hAnsi="Arial" w:cs="Arial"/>
                <w:sz w:val="20"/>
                <w:szCs w:val="20"/>
              </w:rPr>
              <w:t>What opportunities are you able to take up to become involved in wider school life?</w:t>
            </w:r>
          </w:p>
          <w:p w14:paraId="47ABD3B3" w14:textId="542DEA0A" w:rsidR="00471A66" w:rsidRPr="00143372" w:rsidRDefault="00471A66" w:rsidP="00471A66">
            <w:pPr>
              <w:rPr>
                <w:rFonts w:ascii="Arial" w:hAnsi="Arial" w:cs="Arial"/>
              </w:rPr>
            </w:pPr>
            <w:r w:rsidRPr="00143372">
              <w:rPr>
                <w:rFonts w:ascii="Arial" w:hAnsi="Arial" w:cs="Arial"/>
                <w:sz w:val="20"/>
                <w:szCs w:val="20"/>
              </w:rPr>
              <w:t>Why are professional duties / responsibilities important (</w:t>
            </w:r>
            <w:proofErr w:type="spellStart"/>
            <w:proofErr w:type="gramStart"/>
            <w:r w:rsidRPr="00143372">
              <w:rPr>
                <w:rFonts w:ascii="Arial" w:hAnsi="Arial" w:cs="Arial"/>
                <w:sz w:val="20"/>
                <w:szCs w:val="20"/>
              </w:rPr>
              <w:t>eg</w:t>
            </w:r>
            <w:proofErr w:type="spellEnd"/>
            <w:proofErr w:type="gramEnd"/>
            <w:r w:rsidRPr="00143372">
              <w:rPr>
                <w:rFonts w:ascii="Arial" w:hAnsi="Arial" w:cs="Arial"/>
                <w:sz w:val="20"/>
                <w:szCs w:val="20"/>
              </w:rPr>
              <w:t xml:space="preserve"> break duty)?</w:t>
            </w:r>
          </w:p>
          <w:p w14:paraId="639F8268" w14:textId="77777777" w:rsidR="00471A66" w:rsidRDefault="00471A66" w:rsidP="00471A66">
            <w:pPr>
              <w:rPr>
                <w:rFonts w:ascii="Arial" w:hAnsi="Arial" w:cs="Arial"/>
                <w:sz w:val="20"/>
                <w:szCs w:val="20"/>
              </w:rPr>
            </w:pPr>
            <w:r w:rsidRPr="00143372">
              <w:rPr>
                <w:rFonts w:ascii="Arial" w:hAnsi="Arial" w:cs="Arial"/>
                <w:sz w:val="20"/>
                <w:szCs w:val="20"/>
              </w:rPr>
              <w:t>How do experienced teachers manage their workload effectively?</w:t>
            </w:r>
          </w:p>
          <w:p w14:paraId="157E1A59" w14:textId="795AAB6A" w:rsidR="006006CB" w:rsidRPr="006006CB" w:rsidRDefault="006006CB" w:rsidP="00471A66">
            <w:pPr>
              <w:rPr>
                <w:rFonts w:ascii="Arial" w:hAnsi="Arial" w:cs="Arial"/>
              </w:rPr>
            </w:pPr>
            <w:r w:rsidRPr="006006CB">
              <w:rPr>
                <w:rFonts w:ascii="Arial" w:hAnsi="Arial" w:cs="Arial"/>
              </w:rPr>
              <w:t>What strategies have you adopted to help manage workload?</w:t>
            </w:r>
          </w:p>
        </w:tc>
        <w:tc>
          <w:tcPr>
            <w:tcW w:w="975" w:type="dxa"/>
            <w:gridSpan w:val="2"/>
            <w:shd w:val="clear" w:color="auto" w:fill="F79646" w:themeFill="accent6"/>
          </w:tcPr>
          <w:p w14:paraId="0611F46B" w14:textId="5E241DD1" w:rsidR="00471A66" w:rsidRPr="00143372" w:rsidRDefault="00471A66" w:rsidP="00471A66">
            <w:pPr>
              <w:spacing w:line="276" w:lineRule="auto"/>
              <w:rPr>
                <w:rFonts w:ascii="Arial" w:hAnsi="Arial" w:cs="Arial"/>
              </w:rPr>
            </w:pPr>
            <w:r w:rsidRPr="00143372">
              <w:rPr>
                <w:rFonts w:ascii="Arial" w:eastAsia="Arial" w:hAnsi="Arial" w:cs="Arial"/>
                <w:lang w:val="en"/>
              </w:rPr>
              <w:t>AT3</w:t>
            </w:r>
          </w:p>
          <w:p w14:paraId="39F1D222" w14:textId="23517473" w:rsidR="00471A66" w:rsidRPr="00143372" w:rsidRDefault="00471A66" w:rsidP="00471A66">
            <w:pPr>
              <w:spacing w:line="276" w:lineRule="auto"/>
              <w:rPr>
                <w:rFonts w:ascii="Arial" w:eastAsia="Arial" w:hAnsi="Arial" w:cs="Arial"/>
                <w:lang w:val="en"/>
              </w:rPr>
            </w:pPr>
          </w:p>
          <w:p w14:paraId="21C574EB" w14:textId="1383D1A0" w:rsidR="00471A66" w:rsidRPr="00143372" w:rsidRDefault="00471A66" w:rsidP="00471A66">
            <w:pPr>
              <w:rPr>
                <w:rFonts w:ascii="Arial" w:hAnsi="Arial" w:cs="Arial"/>
                <w:sz w:val="20"/>
                <w:szCs w:val="20"/>
              </w:rPr>
            </w:pPr>
            <w:r w:rsidRPr="00143372">
              <w:rPr>
                <w:rFonts w:ascii="Arial" w:eastAsia="Arial" w:hAnsi="Arial" w:cs="Arial"/>
                <w:lang w:val="en"/>
              </w:rPr>
              <w:t>PB3</w:t>
            </w:r>
          </w:p>
        </w:tc>
        <w:tc>
          <w:tcPr>
            <w:tcW w:w="1306" w:type="dxa"/>
            <w:shd w:val="clear" w:color="auto" w:fill="F79646" w:themeFill="accent6"/>
          </w:tcPr>
          <w:p w14:paraId="1A0A6007" w14:textId="6313AA5D" w:rsidR="00471A66" w:rsidRPr="00143372" w:rsidRDefault="00471A66" w:rsidP="00471A66">
            <w:pPr>
              <w:rPr>
                <w:rFonts w:ascii="Arial" w:hAnsi="Arial" w:cs="Arial"/>
                <w:sz w:val="20"/>
                <w:szCs w:val="20"/>
              </w:rPr>
            </w:pPr>
            <w:r w:rsidRPr="00143372">
              <w:rPr>
                <w:rFonts w:ascii="Arial" w:hAnsi="Arial" w:cs="Arial"/>
                <w:sz w:val="20"/>
                <w:szCs w:val="20"/>
              </w:rPr>
              <w:t>WDS Submitted</w:t>
            </w:r>
          </w:p>
          <w:p w14:paraId="2F2311C5" w14:textId="6313AA5D" w:rsidR="00471A66" w:rsidRPr="00143372" w:rsidRDefault="00471A66" w:rsidP="00471A66">
            <w:pPr>
              <w:rPr>
                <w:rFonts w:ascii="Arial" w:hAnsi="Arial" w:cs="Arial"/>
                <w:sz w:val="20"/>
                <w:szCs w:val="20"/>
              </w:rPr>
            </w:pPr>
          </w:p>
        </w:tc>
      </w:tr>
      <w:tr w:rsidR="00471A66" w:rsidRPr="00143372" w14:paraId="590D8C3F" w14:textId="77777777" w:rsidTr="0043624D">
        <w:trPr>
          <w:gridAfter w:val="3"/>
          <w:wAfter w:w="5636" w:type="dxa"/>
          <w:trHeight w:val="386"/>
        </w:trPr>
        <w:tc>
          <w:tcPr>
            <w:tcW w:w="1684" w:type="dxa"/>
            <w:shd w:val="clear" w:color="auto" w:fill="EAF1DD" w:themeFill="accent3" w:themeFillTint="33"/>
          </w:tcPr>
          <w:p w14:paraId="57F28BFD" w14:textId="77777777" w:rsidR="00471A66" w:rsidRPr="00143372" w:rsidRDefault="00471A66" w:rsidP="00471A66">
            <w:pPr>
              <w:rPr>
                <w:rFonts w:ascii="Arial" w:hAnsi="Arial" w:cs="Arial"/>
                <w:sz w:val="20"/>
                <w:szCs w:val="20"/>
              </w:rPr>
            </w:pPr>
            <w:r w:rsidRPr="00143372">
              <w:rPr>
                <w:rFonts w:ascii="Arial" w:hAnsi="Arial" w:cs="Arial"/>
                <w:sz w:val="20"/>
                <w:szCs w:val="20"/>
              </w:rPr>
              <w:t>Key reading</w:t>
            </w:r>
          </w:p>
        </w:tc>
        <w:tc>
          <w:tcPr>
            <w:tcW w:w="14422" w:type="dxa"/>
            <w:gridSpan w:val="9"/>
            <w:shd w:val="clear" w:color="auto" w:fill="EAF1DD" w:themeFill="accent3" w:themeFillTint="33"/>
          </w:tcPr>
          <w:p w14:paraId="48B77FD1" w14:textId="77777777" w:rsidR="001A5022" w:rsidRPr="00143372" w:rsidRDefault="001A5022" w:rsidP="001A5022">
            <w:pPr>
              <w:rPr>
                <w:rFonts w:ascii="Arial" w:hAnsi="Arial" w:cs="Arial"/>
                <w:lang w:val="en-GB"/>
              </w:rPr>
            </w:pPr>
            <w:proofErr w:type="spellStart"/>
            <w:r w:rsidRPr="00143372">
              <w:rPr>
                <w:rFonts w:ascii="Arial" w:hAnsi="Arial" w:cs="Arial"/>
                <w:lang w:val="en-GB"/>
              </w:rPr>
              <w:t>Michaelides</w:t>
            </w:r>
            <w:proofErr w:type="spellEnd"/>
            <w:r w:rsidRPr="00143372">
              <w:rPr>
                <w:rFonts w:ascii="Arial" w:hAnsi="Arial" w:cs="Arial"/>
                <w:lang w:val="en-GB"/>
              </w:rPr>
              <w:t xml:space="preserve">, M (2019). The Relationship of Motivation with Achievement in Mathematics. </w:t>
            </w:r>
            <w:hyperlink r:id="rId74" w:history="1">
              <w:r w:rsidRPr="00143372">
                <w:rPr>
                  <w:rStyle w:val="Hyperlink"/>
                  <w:rFonts w:ascii="Arial" w:hAnsi="Arial" w:cs="Arial"/>
                  <w:lang w:val="en-GB"/>
                </w:rPr>
                <w:t>https://link.springer.com/chapter/10.1007/978-3-030-26183-2_2</w:t>
              </w:r>
            </w:hyperlink>
          </w:p>
          <w:p w14:paraId="5ABE11A3" w14:textId="77777777" w:rsidR="001A5022" w:rsidRPr="00143372" w:rsidRDefault="001A5022" w:rsidP="00471A66">
            <w:pPr>
              <w:spacing w:line="276" w:lineRule="auto"/>
              <w:rPr>
                <w:rFonts w:ascii="Arial" w:eastAsia="Arial" w:hAnsi="Arial" w:cs="Arial"/>
                <w:lang w:val="en"/>
              </w:rPr>
            </w:pPr>
          </w:p>
          <w:p w14:paraId="0EF145C0" w14:textId="29A5DA8D" w:rsidR="00471A66" w:rsidRPr="00143372" w:rsidRDefault="00471A66" w:rsidP="00471A66">
            <w:pPr>
              <w:spacing w:line="276" w:lineRule="auto"/>
              <w:rPr>
                <w:rFonts w:ascii="Arial" w:hAnsi="Arial" w:cs="Arial"/>
              </w:rPr>
            </w:pPr>
            <w:r w:rsidRPr="00143372">
              <w:rPr>
                <w:rFonts w:ascii="Arial" w:eastAsia="Arial" w:hAnsi="Arial" w:cs="Arial"/>
                <w:lang w:val="en"/>
              </w:rPr>
              <w:t xml:space="preserve">Sisk, V. F., Burgoyne, A. P., Sun, J., Butler, J. L., &amp; </w:t>
            </w:r>
            <w:proofErr w:type="spellStart"/>
            <w:r w:rsidRPr="00143372">
              <w:rPr>
                <w:rFonts w:ascii="Arial" w:eastAsia="Arial" w:hAnsi="Arial" w:cs="Arial"/>
                <w:lang w:val="en"/>
              </w:rPr>
              <w:t>Macnamara</w:t>
            </w:r>
            <w:proofErr w:type="spellEnd"/>
            <w:r w:rsidRPr="00143372">
              <w:rPr>
                <w:rFonts w:ascii="Arial" w:eastAsia="Arial" w:hAnsi="Arial" w:cs="Arial"/>
                <w:lang w:val="en"/>
              </w:rPr>
              <w:t xml:space="preserve">, B. N. (2018) To What Extent and Under Which Circumstances Are Growth Mind-Sets Important to Academic Achievement? Two Meta-Analyses. Psychological Science, 29(4), 549–571. </w:t>
            </w:r>
            <w:hyperlink r:id="rId75">
              <w:r w:rsidRPr="00143372">
                <w:rPr>
                  <w:rStyle w:val="Hyperlink"/>
                  <w:rFonts w:ascii="Arial" w:eastAsia="Arial" w:hAnsi="Arial" w:cs="Arial"/>
                  <w:lang w:val="en"/>
                </w:rPr>
                <w:t>https://doi.org/10.1177/0956797617739704</w:t>
              </w:r>
            </w:hyperlink>
            <w:r w:rsidRPr="00143372">
              <w:rPr>
                <w:rFonts w:ascii="Arial" w:eastAsia="Arial" w:hAnsi="Arial" w:cs="Arial"/>
                <w:lang w:val="en"/>
              </w:rPr>
              <w:t>.</w:t>
            </w:r>
          </w:p>
        </w:tc>
      </w:tr>
      <w:tr w:rsidR="00471A66" w:rsidRPr="00143372" w14:paraId="0225DF72" w14:textId="77777777" w:rsidTr="0043624D">
        <w:trPr>
          <w:gridAfter w:val="3"/>
          <w:wAfter w:w="5636" w:type="dxa"/>
          <w:trHeight w:val="386"/>
        </w:trPr>
        <w:tc>
          <w:tcPr>
            <w:tcW w:w="1684" w:type="dxa"/>
            <w:shd w:val="clear" w:color="auto" w:fill="F79646" w:themeFill="accent6"/>
          </w:tcPr>
          <w:p w14:paraId="36359D5F" w14:textId="59E22508" w:rsidR="00471A66" w:rsidRPr="00143372" w:rsidRDefault="00471A66" w:rsidP="00471A66">
            <w:pPr>
              <w:rPr>
                <w:rFonts w:ascii="Arial" w:hAnsi="Arial" w:cs="Arial"/>
                <w:sz w:val="20"/>
                <w:szCs w:val="20"/>
              </w:rPr>
            </w:pPr>
            <w:r w:rsidRPr="00143372">
              <w:rPr>
                <w:rFonts w:ascii="Arial" w:hAnsi="Arial" w:cs="Arial"/>
                <w:sz w:val="20"/>
                <w:szCs w:val="20"/>
              </w:rPr>
              <w:t>42</w:t>
            </w:r>
          </w:p>
          <w:p w14:paraId="77CA413F" w14:textId="34423F15" w:rsidR="00471A66" w:rsidRPr="00143372" w:rsidRDefault="00471A66" w:rsidP="00471A66">
            <w:pPr>
              <w:rPr>
                <w:rFonts w:ascii="Arial" w:hAnsi="Arial" w:cs="Arial"/>
                <w:sz w:val="20"/>
                <w:szCs w:val="20"/>
              </w:rPr>
            </w:pPr>
            <w:r w:rsidRPr="00143372">
              <w:rPr>
                <w:rFonts w:ascii="Arial" w:eastAsia="Arial" w:hAnsi="Arial" w:cs="Arial"/>
                <w:lang w:val="en"/>
              </w:rPr>
              <w:t>Developmental Placement 6</w:t>
            </w:r>
          </w:p>
        </w:tc>
        <w:tc>
          <w:tcPr>
            <w:tcW w:w="3200" w:type="dxa"/>
            <w:shd w:val="clear" w:color="auto" w:fill="F79646" w:themeFill="accent6"/>
          </w:tcPr>
          <w:p w14:paraId="6C1E55A1" w14:textId="11B21E32" w:rsidR="00471A66" w:rsidRPr="00143372" w:rsidRDefault="00471A66" w:rsidP="00E9095B">
            <w:pPr>
              <w:pStyle w:val="ListParagraph"/>
              <w:numPr>
                <w:ilvl w:val="0"/>
                <w:numId w:val="5"/>
              </w:numPr>
              <w:rPr>
                <w:rFonts w:ascii="Arial" w:eastAsia="Cambria" w:hAnsi="Arial" w:cs="Arial"/>
              </w:rPr>
            </w:pPr>
            <w:r w:rsidRPr="00143372">
              <w:rPr>
                <w:rFonts w:ascii="Arial" w:eastAsia="Cambria" w:hAnsi="Arial" w:cs="Arial"/>
              </w:rPr>
              <w:t>Establishing and reinforcing routines, including through positive reinforcement, can help create an effective learning environment.</w:t>
            </w:r>
          </w:p>
          <w:p w14:paraId="2C23D66B" w14:textId="3249DE30" w:rsidR="00471A66" w:rsidRPr="00143372" w:rsidRDefault="00471A66" w:rsidP="00E9095B">
            <w:pPr>
              <w:pStyle w:val="ListParagraph"/>
              <w:numPr>
                <w:ilvl w:val="0"/>
                <w:numId w:val="5"/>
              </w:numPr>
              <w:rPr>
                <w:rFonts w:ascii="Arial" w:eastAsia="Cambria" w:hAnsi="Arial" w:cs="Arial"/>
              </w:rPr>
            </w:pPr>
            <w:r w:rsidRPr="00143372">
              <w:rPr>
                <w:rFonts w:ascii="Arial" w:eastAsia="Cambria" w:hAnsi="Arial" w:cs="Arial"/>
              </w:rPr>
              <w:t xml:space="preserve">A predictable and secure environment benefits all </w:t>
            </w:r>
            <w:r w:rsidR="00E40E5B" w:rsidRPr="00143372">
              <w:rPr>
                <w:rFonts w:ascii="Arial" w:eastAsia="Cambria" w:hAnsi="Arial" w:cs="Arial"/>
              </w:rPr>
              <w:t>pupils but</w:t>
            </w:r>
            <w:r w:rsidRPr="00143372">
              <w:rPr>
                <w:rFonts w:ascii="Arial" w:eastAsia="Cambria" w:hAnsi="Arial" w:cs="Arial"/>
              </w:rPr>
              <w:t xml:space="preserve"> is particularly valuable for pupils with special educational needs.</w:t>
            </w:r>
          </w:p>
          <w:p w14:paraId="7DEC138F" w14:textId="5416E130" w:rsidR="00471A66" w:rsidRPr="00143372" w:rsidRDefault="00471A66" w:rsidP="00E9095B">
            <w:pPr>
              <w:pStyle w:val="ListParagraph"/>
              <w:numPr>
                <w:ilvl w:val="0"/>
                <w:numId w:val="5"/>
              </w:numPr>
              <w:rPr>
                <w:rFonts w:ascii="Arial" w:eastAsia="Cambria" w:hAnsi="Arial" w:cs="Arial"/>
              </w:rPr>
            </w:pPr>
            <w:r w:rsidRPr="00143372">
              <w:rPr>
                <w:rFonts w:ascii="Arial" w:eastAsia="Cambria" w:hAnsi="Arial" w:cs="Arial"/>
              </w:rPr>
              <w:t>Setting clear expectations can help communicate shared values that improve classroom and school culture.</w:t>
            </w:r>
          </w:p>
          <w:p w14:paraId="25361176" w14:textId="6194D596" w:rsidR="00471A66" w:rsidRPr="00143372" w:rsidRDefault="00471A66" w:rsidP="00471A66">
            <w:pPr>
              <w:pBdr>
                <w:top w:val="nil"/>
                <w:left w:val="nil"/>
                <w:bottom w:val="nil"/>
                <w:right w:val="nil"/>
                <w:between w:val="nil"/>
              </w:pBdr>
              <w:rPr>
                <w:rFonts w:ascii="Arial" w:hAnsi="Arial" w:cs="Arial"/>
                <w:color w:val="000000"/>
                <w:sz w:val="20"/>
                <w:szCs w:val="20"/>
              </w:rPr>
            </w:pPr>
          </w:p>
        </w:tc>
        <w:tc>
          <w:tcPr>
            <w:tcW w:w="2932" w:type="dxa"/>
            <w:gridSpan w:val="2"/>
            <w:shd w:val="clear" w:color="auto" w:fill="F79646" w:themeFill="accent6"/>
          </w:tcPr>
          <w:p w14:paraId="12F7FB31" w14:textId="70B54092" w:rsidR="00471A66" w:rsidRPr="00143372" w:rsidRDefault="00471A66" w:rsidP="00E9095B">
            <w:pPr>
              <w:pStyle w:val="ListParagraph"/>
              <w:numPr>
                <w:ilvl w:val="0"/>
                <w:numId w:val="4"/>
              </w:numPr>
              <w:rPr>
                <w:rFonts w:ascii="Arial" w:eastAsia="Cambria" w:hAnsi="Arial" w:cs="Arial"/>
              </w:rPr>
            </w:pPr>
            <w:r w:rsidRPr="00143372">
              <w:rPr>
                <w:rFonts w:ascii="Arial" w:eastAsia="Cambria" w:hAnsi="Arial" w:cs="Arial"/>
              </w:rPr>
              <w:t xml:space="preserve">Manage low level disruption in the </w:t>
            </w:r>
            <w:r w:rsidR="00E40E5B" w:rsidRPr="00143372">
              <w:rPr>
                <w:rFonts w:ascii="Arial" w:eastAsia="Cambria" w:hAnsi="Arial" w:cs="Arial"/>
              </w:rPr>
              <w:t>mathematics</w:t>
            </w:r>
            <w:r w:rsidRPr="00143372">
              <w:rPr>
                <w:rFonts w:ascii="Arial" w:eastAsia="Cambria" w:hAnsi="Arial" w:cs="Arial"/>
              </w:rPr>
              <w:t xml:space="preserve"> classroom, particularly through positive reinforcement.</w:t>
            </w:r>
          </w:p>
          <w:p w14:paraId="014858CD" w14:textId="7FFC3EAA" w:rsidR="00471A66" w:rsidRPr="00143372" w:rsidRDefault="00471A66" w:rsidP="00E9095B">
            <w:pPr>
              <w:pStyle w:val="ListParagraph"/>
              <w:numPr>
                <w:ilvl w:val="0"/>
                <w:numId w:val="4"/>
              </w:numPr>
              <w:rPr>
                <w:rFonts w:ascii="Arial" w:eastAsia="Cambria" w:hAnsi="Arial" w:cs="Arial"/>
              </w:rPr>
            </w:pPr>
            <w:r w:rsidRPr="00143372">
              <w:rPr>
                <w:rFonts w:ascii="Arial" w:eastAsia="Cambria" w:hAnsi="Arial" w:cs="Arial"/>
              </w:rPr>
              <w:t>Use the school's BM policy consistently to manage classrooms.</w:t>
            </w:r>
          </w:p>
          <w:p w14:paraId="6D10B97C" w14:textId="21DC1E67" w:rsidR="00471A66" w:rsidRPr="00143372" w:rsidRDefault="00471A66" w:rsidP="00E9095B">
            <w:pPr>
              <w:pStyle w:val="ListParagraph"/>
              <w:numPr>
                <w:ilvl w:val="0"/>
                <w:numId w:val="4"/>
              </w:numPr>
              <w:rPr>
                <w:rFonts w:ascii="Arial" w:eastAsia="Cambria" w:hAnsi="Arial" w:cs="Arial"/>
              </w:rPr>
            </w:pPr>
            <w:r w:rsidRPr="00143372">
              <w:rPr>
                <w:rFonts w:ascii="Arial" w:eastAsia="Cambria" w:hAnsi="Arial" w:cs="Arial"/>
              </w:rPr>
              <w:t>Review lesson plans to ensure correct level of challenge / pupil activity to avoid drift.</w:t>
            </w:r>
          </w:p>
          <w:p w14:paraId="6A9411EE" w14:textId="7594A32F" w:rsidR="00471A66" w:rsidRPr="00143372" w:rsidRDefault="00471A66" w:rsidP="00E9095B">
            <w:pPr>
              <w:pStyle w:val="ListParagraph"/>
              <w:numPr>
                <w:ilvl w:val="0"/>
                <w:numId w:val="4"/>
              </w:numPr>
              <w:rPr>
                <w:rFonts w:ascii="Arial" w:eastAsia="Cambria" w:hAnsi="Arial" w:cs="Arial"/>
              </w:rPr>
            </w:pPr>
            <w:r w:rsidRPr="00143372">
              <w:rPr>
                <w:rFonts w:ascii="Arial" w:eastAsia="Cambria" w:hAnsi="Arial" w:cs="Arial"/>
              </w:rPr>
              <w:t>Provide the necessary scaffolds for pupils and decide how and when to remove them.</w:t>
            </w:r>
          </w:p>
          <w:p w14:paraId="2648B436" w14:textId="4D07241B" w:rsidR="00471A66" w:rsidRPr="00143372" w:rsidRDefault="00471A66" w:rsidP="00E9095B">
            <w:pPr>
              <w:pStyle w:val="ListParagraph"/>
              <w:numPr>
                <w:ilvl w:val="0"/>
                <w:numId w:val="4"/>
              </w:numPr>
              <w:pBdr>
                <w:top w:val="nil"/>
                <w:left w:val="nil"/>
                <w:bottom w:val="nil"/>
                <w:right w:val="nil"/>
                <w:between w:val="nil"/>
              </w:pBdr>
              <w:rPr>
                <w:rFonts w:ascii="Arial" w:hAnsi="Arial" w:cs="Arial"/>
                <w:sz w:val="20"/>
                <w:szCs w:val="20"/>
              </w:rPr>
            </w:pPr>
            <w:r w:rsidRPr="00143372">
              <w:rPr>
                <w:rFonts w:ascii="Arial" w:eastAsia="Cambria" w:hAnsi="Arial" w:cs="Arial"/>
                <w:lang w:val="en"/>
              </w:rPr>
              <w:t>Check and develop pupils' recall of prior knowledge</w:t>
            </w:r>
          </w:p>
        </w:tc>
        <w:tc>
          <w:tcPr>
            <w:tcW w:w="2316" w:type="dxa"/>
            <w:gridSpan w:val="2"/>
            <w:shd w:val="clear" w:color="auto" w:fill="F79646" w:themeFill="accent6"/>
          </w:tcPr>
          <w:p w14:paraId="4E41453B" w14:textId="77777777" w:rsidR="006006CB" w:rsidRDefault="006006CB" w:rsidP="006006CB">
            <w:pPr>
              <w:pBdr>
                <w:top w:val="nil"/>
                <w:left w:val="nil"/>
                <w:bottom w:val="nil"/>
                <w:right w:val="nil"/>
                <w:between w:val="nil"/>
              </w:pBdr>
              <w:rPr>
                <w:color w:val="000000" w:themeColor="text1"/>
                <w:sz w:val="20"/>
                <w:szCs w:val="20"/>
              </w:rPr>
            </w:pPr>
            <w:r w:rsidRPr="458EBF17">
              <w:rPr>
                <w:color w:val="000000" w:themeColor="text1"/>
                <w:sz w:val="20"/>
                <w:szCs w:val="20"/>
              </w:rPr>
              <w:t>Professional Practice in school offers opportunities to:</w:t>
            </w:r>
          </w:p>
          <w:p w14:paraId="4C10655A" w14:textId="692181A5" w:rsidR="00471A66" w:rsidRDefault="00471A66" w:rsidP="00471A66">
            <w:pPr>
              <w:pBdr>
                <w:top w:val="nil"/>
                <w:left w:val="nil"/>
                <w:bottom w:val="nil"/>
                <w:right w:val="nil"/>
                <w:between w:val="nil"/>
              </w:pBdr>
              <w:ind w:left="360"/>
              <w:rPr>
                <w:rFonts w:ascii="Arial" w:hAnsi="Arial" w:cs="Arial"/>
                <w:color w:val="000000" w:themeColor="text1"/>
                <w:sz w:val="20"/>
                <w:szCs w:val="20"/>
              </w:rPr>
            </w:pPr>
          </w:p>
          <w:p w14:paraId="457775BA" w14:textId="12EC31CC" w:rsidR="006006CB" w:rsidRDefault="006006CB" w:rsidP="006006CB">
            <w:pPr>
              <w:pBdr>
                <w:top w:val="nil"/>
                <w:left w:val="nil"/>
                <w:bottom w:val="nil"/>
                <w:right w:val="nil"/>
                <w:between w:val="nil"/>
              </w:pBdr>
              <w:rPr>
                <w:rFonts w:ascii="Arial" w:hAnsi="Arial" w:cs="Arial"/>
                <w:color w:val="000000" w:themeColor="text1"/>
                <w:sz w:val="20"/>
                <w:szCs w:val="20"/>
              </w:rPr>
            </w:pPr>
          </w:p>
          <w:p w14:paraId="4E834F97" w14:textId="3F1270D9" w:rsidR="006006CB" w:rsidRDefault="006006CB" w:rsidP="006006CB">
            <w:pPr>
              <w:pStyle w:val="ListParagraph"/>
              <w:numPr>
                <w:ilvl w:val="0"/>
                <w:numId w:val="136"/>
              </w:numPr>
              <w:pBdr>
                <w:top w:val="nil"/>
                <w:left w:val="nil"/>
                <w:bottom w:val="nil"/>
                <w:right w:val="nil"/>
                <w:between w:val="nil"/>
              </w:pBdr>
              <w:rPr>
                <w:color w:val="000000" w:themeColor="text1"/>
                <w:sz w:val="20"/>
                <w:szCs w:val="20"/>
              </w:rPr>
            </w:pPr>
            <w:r w:rsidRPr="006006CB">
              <w:rPr>
                <w:color w:val="000000" w:themeColor="text1"/>
                <w:sz w:val="20"/>
                <w:szCs w:val="20"/>
              </w:rPr>
              <w:t xml:space="preserve">Consider how your behaviour management has developed since week </w:t>
            </w:r>
            <w:proofErr w:type="gramStart"/>
            <w:r w:rsidRPr="006006CB">
              <w:rPr>
                <w:color w:val="000000" w:themeColor="text1"/>
                <w:sz w:val="20"/>
                <w:szCs w:val="20"/>
              </w:rPr>
              <w:t>1</w:t>
            </w:r>
            <w:proofErr w:type="gramEnd"/>
          </w:p>
          <w:p w14:paraId="1E9128C0" w14:textId="13135643" w:rsidR="006006CB" w:rsidRDefault="006006CB" w:rsidP="006006CB">
            <w:pPr>
              <w:pStyle w:val="ListParagraph"/>
              <w:numPr>
                <w:ilvl w:val="0"/>
                <w:numId w:val="136"/>
              </w:numPr>
              <w:pBdr>
                <w:top w:val="nil"/>
                <w:left w:val="nil"/>
                <w:bottom w:val="nil"/>
                <w:right w:val="nil"/>
                <w:between w:val="nil"/>
              </w:pBdr>
              <w:rPr>
                <w:color w:val="000000" w:themeColor="text1"/>
                <w:sz w:val="20"/>
                <w:szCs w:val="20"/>
              </w:rPr>
            </w:pPr>
            <w:proofErr w:type="spellStart"/>
            <w:r w:rsidRPr="006006CB">
              <w:rPr>
                <w:color w:val="000000" w:themeColor="text1"/>
                <w:sz w:val="20"/>
                <w:szCs w:val="20"/>
              </w:rPr>
              <w:t>Practise</w:t>
            </w:r>
            <w:proofErr w:type="spellEnd"/>
            <w:r w:rsidRPr="006006CB">
              <w:rPr>
                <w:color w:val="000000" w:themeColor="text1"/>
                <w:sz w:val="20"/>
                <w:szCs w:val="20"/>
              </w:rPr>
              <w:t xml:space="preserve"> using non-verbal signals to manage </w:t>
            </w:r>
            <w:proofErr w:type="gramStart"/>
            <w:r w:rsidRPr="006006CB">
              <w:rPr>
                <w:color w:val="000000" w:themeColor="text1"/>
                <w:sz w:val="20"/>
                <w:szCs w:val="20"/>
              </w:rPr>
              <w:t>behaviour</w:t>
            </w:r>
            <w:proofErr w:type="gramEnd"/>
          </w:p>
          <w:p w14:paraId="41D51FDF" w14:textId="0EC6D472" w:rsidR="006006CB" w:rsidRPr="006006CB" w:rsidRDefault="006006CB" w:rsidP="006006CB">
            <w:pPr>
              <w:pStyle w:val="ListParagraph"/>
              <w:numPr>
                <w:ilvl w:val="0"/>
                <w:numId w:val="136"/>
              </w:numPr>
              <w:pBdr>
                <w:top w:val="nil"/>
                <w:left w:val="nil"/>
                <w:bottom w:val="nil"/>
                <w:right w:val="nil"/>
                <w:between w:val="nil"/>
              </w:pBdr>
              <w:rPr>
                <w:color w:val="000000" w:themeColor="text1"/>
                <w:sz w:val="20"/>
                <w:szCs w:val="20"/>
              </w:rPr>
            </w:pPr>
            <w:r w:rsidRPr="006006CB">
              <w:rPr>
                <w:color w:val="000000" w:themeColor="text1"/>
                <w:sz w:val="20"/>
                <w:szCs w:val="20"/>
              </w:rPr>
              <w:t>Review planning with your mentor to anticipate potential issues (</w:t>
            </w:r>
            <w:proofErr w:type="spellStart"/>
            <w:r w:rsidRPr="006006CB">
              <w:rPr>
                <w:color w:val="000000" w:themeColor="text1"/>
                <w:sz w:val="20"/>
                <w:szCs w:val="20"/>
              </w:rPr>
              <w:t>eg</w:t>
            </w:r>
            <w:proofErr w:type="spellEnd"/>
            <w:r w:rsidRPr="006006CB">
              <w:rPr>
                <w:color w:val="000000" w:themeColor="text1"/>
                <w:sz w:val="20"/>
                <w:szCs w:val="20"/>
              </w:rPr>
              <w:t>: pace, lack of challenge, pupil misunderstanding) which may lead to poor behaviour.</w:t>
            </w:r>
          </w:p>
          <w:p w14:paraId="0A3F0EB1" w14:textId="77777777" w:rsidR="006006CB" w:rsidRPr="00143372" w:rsidRDefault="006006CB" w:rsidP="006006CB">
            <w:pPr>
              <w:pBdr>
                <w:top w:val="nil"/>
                <w:left w:val="nil"/>
                <w:bottom w:val="nil"/>
                <w:right w:val="nil"/>
                <w:between w:val="nil"/>
              </w:pBdr>
              <w:rPr>
                <w:rFonts w:ascii="Arial" w:hAnsi="Arial" w:cs="Arial"/>
                <w:color w:val="000000" w:themeColor="text1"/>
                <w:sz w:val="20"/>
                <w:szCs w:val="20"/>
              </w:rPr>
            </w:pPr>
          </w:p>
          <w:p w14:paraId="4E363503" w14:textId="084198BA" w:rsidR="00471A66" w:rsidRPr="00143372" w:rsidRDefault="00471A66" w:rsidP="00471A66">
            <w:pPr>
              <w:rPr>
                <w:rFonts w:ascii="Arial" w:hAnsi="Arial" w:cs="Arial"/>
                <w:sz w:val="20"/>
                <w:szCs w:val="20"/>
              </w:rPr>
            </w:pPr>
          </w:p>
        </w:tc>
        <w:tc>
          <w:tcPr>
            <w:tcW w:w="3693" w:type="dxa"/>
            <w:shd w:val="clear" w:color="auto" w:fill="F79646" w:themeFill="accent6"/>
          </w:tcPr>
          <w:p w14:paraId="6349EEBE" w14:textId="5DBF688D" w:rsidR="00471A66" w:rsidRPr="00143372" w:rsidRDefault="00471A66" w:rsidP="00471A66">
            <w:pPr>
              <w:rPr>
                <w:rFonts w:ascii="Arial" w:hAnsi="Arial" w:cs="Arial"/>
              </w:rPr>
            </w:pPr>
            <w:r w:rsidRPr="00143372">
              <w:rPr>
                <w:rFonts w:ascii="Arial" w:eastAsia="Arial" w:hAnsi="Arial" w:cs="Arial"/>
              </w:rPr>
              <w:t>How do experienced teachers use non-verbal signals to manage their classroom?</w:t>
            </w:r>
          </w:p>
          <w:p w14:paraId="22F977D1" w14:textId="7C8F8F15" w:rsidR="00471A66" w:rsidRPr="00143372" w:rsidRDefault="00471A66" w:rsidP="00471A66">
            <w:pPr>
              <w:rPr>
                <w:rFonts w:ascii="Arial" w:hAnsi="Arial" w:cs="Arial"/>
              </w:rPr>
            </w:pPr>
            <w:r w:rsidRPr="00143372">
              <w:rPr>
                <w:rFonts w:ascii="Arial" w:eastAsia="Arial" w:hAnsi="Arial" w:cs="Arial"/>
              </w:rPr>
              <w:t>When should sanctions be escalated - according to the school's BM policy?</w:t>
            </w:r>
          </w:p>
          <w:p w14:paraId="109C932D" w14:textId="6361545C" w:rsidR="00471A66" w:rsidRPr="00143372" w:rsidRDefault="00471A66" w:rsidP="00471A66">
            <w:pPr>
              <w:rPr>
                <w:rFonts w:ascii="Arial" w:hAnsi="Arial" w:cs="Arial"/>
                <w:sz w:val="20"/>
                <w:szCs w:val="20"/>
              </w:rPr>
            </w:pPr>
            <w:r w:rsidRPr="00143372">
              <w:rPr>
                <w:rFonts w:ascii="Arial" w:eastAsia="Arial" w:hAnsi="Arial" w:cs="Arial"/>
                <w:lang w:val="en"/>
              </w:rPr>
              <w:t xml:space="preserve">How does careful planning support behaviour management by avoiding or </w:t>
            </w:r>
            <w:proofErr w:type="spellStart"/>
            <w:r w:rsidRPr="00143372">
              <w:rPr>
                <w:rFonts w:ascii="Arial" w:eastAsia="Arial" w:hAnsi="Arial" w:cs="Arial"/>
                <w:lang w:val="en"/>
              </w:rPr>
              <w:t>minimising</w:t>
            </w:r>
            <w:proofErr w:type="spellEnd"/>
            <w:r w:rsidRPr="00143372">
              <w:rPr>
                <w:rFonts w:ascii="Arial" w:eastAsia="Arial" w:hAnsi="Arial" w:cs="Arial"/>
                <w:lang w:val="en"/>
              </w:rPr>
              <w:t xml:space="preserve"> issues?</w:t>
            </w:r>
          </w:p>
        </w:tc>
        <w:tc>
          <w:tcPr>
            <w:tcW w:w="975" w:type="dxa"/>
            <w:gridSpan w:val="2"/>
            <w:shd w:val="clear" w:color="auto" w:fill="F79646" w:themeFill="accent6"/>
          </w:tcPr>
          <w:p w14:paraId="1B885EC2" w14:textId="3BA347C4" w:rsidR="00471A66" w:rsidRPr="00143372" w:rsidRDefault="00471A66" w:rsidP="00471A66">
            <w:pPr>
              <w:spacing w:line="276" w:lineRule="auto"/>
              <w:rPr>
                <w:rFonts w:ascii="Arial" w:hAnsi="Arial" w:cs="Arial"/>
              </w:rPr>
            </w:pPr>
            <w:r w:rsidRPr="00143372">
              <w:rPr>
                <w:rFonts w:ascii="Arial" w:eastAsia="Arial" w:hAnsi="Arial" w:cs="Arial"/>
                <w:lang w:val="en"/>
              </w:rPr>
              <w:t>MB1</w:t>
            </w:r>
          </w:p>
          <w:p w14:paraId="34701ED5" w14:textId="470904E3" w:rsidR="00471A66" w:rsidRPr="00143372" w:rsidRDefault="00471A66" w:rsidP="00471A66">
            <w:pPr>
              <w:spacing w:line="276" w:lineRule="auto"/>
              <w:rPr>
                <w:rFonts w:ascii="Arial" w:eastAsia="Arial" w:hAnsi="Arial" w:cs="Arial"/>
                <w:lang w:val="en"/>
              </w:rPr>
            </w:pPr>
          </w:p>
          <w:p w14:paraId="15CDE421" w14:textId="02666DC2" w:rsidR="00471A66" w:rsidRPr="00143372" w:rsidRDefault="00471A66" w:rsidP="00471A66">
            <w:pPr>
              <w:spacing w:line="276" w:lineRule="auto"/>
              <w:rPr>
                <w:rFonts w:ascii="Arial" w:hAnsi="Arial" w:cs="Arial"/>
              </w:rPr>
            </w:pPr>
            <w:r w:rsidRPr="00143372">
              <w:rPr>
                <w:rFonts w:ascii="Arial" w:eastAsia="Arial" w:hAnsi="Arial" w:cs="Arial"/>
                <w:lang w:val="en"/>
              </w:rPr>
              <w:t>MB2</w:t>
            </w:r>
          </w:p>
          <w:p w14:paraId="26B4003A" w14:textId="016673B4" w:rsidR="00471A66" w:rsidRPr="00143372" w:rsidRDefault="00471A66" w:rsidP="00471A66">
            <w:pPr>
              <w:spacing w:line="276" w:lineRule="auto"/>
              <w:rPr>
                <w:rFonts w:ascii="Arial" w:eastAsia="Arial" w:hAnsi="Arial" w:cs="Arial"/>
                <w:lang w:val="en"/>
              </w:rPr>
            </w:pPr>
          </w:p>
          <w:p w14:paraId="502D9A9E" w14:textId="6615FD9D" w:rsidR="00471A66" w:rsidRPr="00143372" w:rsidRDefault="00471A66" w:rsidP="00471A66">
            <w:pPr>
              <w:spacing w:line="276" w:lineRule="auto"/>
              <w:rPr>
                <w:rFonts w:ascii="Arial" w:hAnsi="Arial" w:cs="Arial"/>
              </w:rPr>
            </w:pPr>
            <w:r w:rsidRPr="00143372">
              <w:rPr>
                <w:rFonts w:ascii="Arial" w:eastAsia="Arial" w:hAnsi="Arial" w:cs="Arial"/>
                <w:lang w:val="en"/>
              </w:rPr>
              <w:t>HE4</w:t>
            </w:r>
          </w:p>
          <w:p w14:paraId="61C6EC14" w14:textId="15828F30" w:rsidR="00471A66" w:rsidRPr="00143372" w:rsidRDefault="00471A66" w:rsidP="00471A66">
            <w:pPr>
              <w:rPr>
                <w:rFonts w:ascii="Arial" w:hAnsi="Arial" w:cs="Arial"/>
                <w:sz w:val="20"/>
                <w:szCs w:val="20"/>
              </w:rPr>
            </w:pPr>
          </w:p>
        </w:tc>
        <w:tc>
          <w:tcPr>
            <w:tcW w:w="1306" w:type="dxa"/>
            <w:shd w:val="clear" w:color="auto" w:fill="F79646" w:themeFill="accent6"/>
          </w:tcPr>
          <w:p w14:paraId="0B07E21C" w14:textId="2C7E7E2C" w:rsidR="00471A66" w:rsidRPr="00143372" w:rsidRDefault="00471A66" w:rsidP="00471A66">
            <w:pPr>
              <w:rPr>
                <w:rFonts w:ascii="Arial" w:hAnsi="Arial" w:cs="Arial"/>
                <w:sz w:val="20"/>
                <w:szCs w:val="20"/>
              </w:rPr>
            </w:pPr>
            <w:r w:rsidRPr="00143372">
              <w:rPr>
                <w:rFonts w:ascii="Arial" w:hAnsi="Arial" w:cs="Arial"/>
                <w:sz w:val="20"/>
                <w:szCs w:val="20"/>
              </w:rPr>
              <w:t>WDS Submitted</w:t>
            </w:r>
          </w:p>
          <w:p w14:paraId="275BA717" w14:textId="74D25821" w:rsidR="00471A66" w:rsidRPr="00143372" w:rsidRDefault="00471A66" w:rsidP="00471A66">
            <w:pPr>
              <w:rPr>
                <w:rFonts w:ascii="Arial" w:hAnsi="Arial" w:cs="Arial"/>
                <w:sz w:val="20"/>
                <w:szCs w:val="20"/>
              </w:rPr>
            </w:pPr>
          </w:p>
        </w:tc>
      </w:tr>
      <w:tr w:rsidR="00471A66" w:rsidRPr="00143372" w14:paraId="0AC0E64D" w14:textId="77777777" w:rsidTr="0043624D">
        <w:trPr>
          <w:gridAfter w:val="3"/>
          <w:wAfter w:w="5636" w:type="dxa"/>
          <w:trHeight w:val="386"/>
        </w:trPr>
        <w:tc>
          <w:tcPr>
            <w:tcW w:w="1684" w:type="dxa"/>
            <w:shd w:val="clear" w:color="auto" w:fill="E2EFD9"/>
          </w:tcPr>
          <w:p w14:paraId="01F9D3D6" w14:textId="77777777" w:rsidR="00471A66" w:rsidRPr="00143372" w:rsidRDefault="00471A66" w:rsidP="00471A66">
            <w:pPr>
              <w:rPr>
                <w:rFonts w:ascii="Arial" w:hAnsi="Arial" w:cs="Arial"/>
                <w:sz w:val="20"/>
                <w:szCs w:val="20"/>
              </w:rPr>
            </w:pPr>
            <w:r w:rsidRPr="00143372">
              <w:rPr>
                <w:rFonts w:ascii="Arial" w:hAnsi="Arial" w:cs="Arial"/>
                <w:sz w:val="20"/>
                <w:szCs w:val="20"/>
              </w:rPr>
              <w:t>Key reading</w:t>
            </w:r>
          </w:p>
        </w:tc>
        <w:tc>
          <w:tcPr>
            <w:tcW w:w="14422" w:type="dxa"/>
            <w:gridSpan w:val="9"/>
            <w:shd w:val="clear" w:color="auto" w:fill="E2EFD9"/>
          </w:tcPr>
          <w:p w14:paraId="68406DCB" w14:textId="45F2A8EB" w:rsidR="00471A66" w:rsidRPr="00143372" w:rsidRDefault="00471A66" w:rsidP="00471A66">
            <w:pPr>
              <w:rPr>
                <w:rFonts w:ascii="Arial" w:hAnsi="Arial" w:cs="Arial"/>
                <w:sz w:val="20"/>
                <w:szCs w:val="20"/>
              </w:rPr>
            </w:pPr>
            <w:r w:rsidRPr="00143372">
              <w:rPr>
                <w:rFonts w:ascii="Arial" w:hAnsi="Arial" w:cs="Arial"/>
                <w:sz w:val="20"/>
                <w:szCs w:val="20"/>
              </w:rPr>
              <w:t xml:space="preserve">Bennett, T. 2020 </w:t>
            </w:r>
            <w:r w:rsidRPr="00143372">
              <w:rPr>
                <w:rFonts w:ascii="Arial" w:hAnsi="Arial" w:cs="Arial"/>
                <w:i/>
                <w:iCs/>
                <w:sz w:val="20"/>
                <w:szCs w:val="20"/>
              </w:rPr>
              <w:t>Running the Room: The Teacher's Guide to Behaviour</w:t>
            </w:r>
            <w:r w:rsidRPr="00143372">
              <w:rPr>
                <w:rFonts w:ascii="Arial" w:hAnsi="Arial" w:cs="Arial"/>
                <w:sz w:val="20"/>
                <w:szCs w:val="20"/>
              </w:rPr>
              <w:t>, John Catt</w:t>
            </w:r>
          </w:p>
        </w:tc>
      </w:tr>
      <w:tr w:rsidR="00471A66" w:rsidRPr="00143372" w14:paraId="10240956" w14:textId="77777777" w:rsidTr="0043624D">
        <w:trPr>
          <w:gridAfter w:val="2"/>
          <w:wAfter w:w="5262" w:type="dxa"/>
          <w:trHeight w:val="386"/>
        </w:trPr>
        <w:tc>
          <w:tcPr>
            <w:tcW w:w="1684" w:type="dxa"/>
            <w:shd w:val="clear" w:color="auto" w:fill="F79646" w:themeFill="accent6"/>
          </w:tcPr>
          <w:p w14:paraId="0FDB58DB" w14:textId="40515896" w:rsidR="00471A66" w:rsidRPr="00143372" w:rsidRDefault="00471A66" w:rsidP="00471A66">
            <w:pPr>
              <w:rPr>
                <w:rFonts w:ascii="Arial" w:hAnsi="Arial" w:cs="Arial"/>
                <w:sz w:val="20"/>
                <w:szCs w:val="20"/>
              </w:rPr>
            </w:pPr>
            <w:r w:rsidRPr="00143372">
              <w:rPr>
                <w:rFonts w:ascii="Arial" w:hAnsi="Arial" w:cs="Arial"/>
                <w:sz w:val="20"/>
                <w:szCs w:val="20"/>
              </w:rPr>
              <w:t>43</w:t>
            </w:r>
          </w:p>
          <w:p w14:paraId="254FD6D7" w14:textId="40E1AC2E" w:rsidR="00471A66" w:rsidRPr="00143372" w:rsidRDefault="00471A66" w:rsidP="00471A66">
            <w:pPr>
              <w:rPr>
                <w:rFonts w:ascii="Arial" w:hAnsi="Arial" w:cs="Arial"/>
                <w:sz w:val="20"/>
                <w:szCs w:val="20"/>
              </w:rPr>
            </w:pPr>
            <w:r w:rsidRPr="00143372">
              <w:rPr>
                <w:rFonts w:ascii="Arial" w:eastAsia="Arial" w:hAnsi="Arial" w:cs="Arial"/>
                <w:lang w:val="en"/>
              </w:rPr>
              <w:t>Developmental Placement 7</w:t>
            </w:r>
          </w:p>
        </w:tc>
        <w:tc>
          <w:tcPr>
            <w:tcW w:w="3200" w:type="dxa"/>
            <w:shd w:val="clear" w:color="auto" w:fill="F79646" w:themeFill="accent6"/>
          </w:tcPr>
          <w:p w14:paraId="196D0B96" w14:textId="3913FEE1" w:rsidR="00471A66" w:rsidRPr="00143372" w:rsidRDefault="00471A66" w:rsidP="00E9095B">
            <w:pPr>
              <w:pStyle w:val="ListParagraph"/>
              <w:numPr>
                <w:ilvl w:val="0"/>
                <w:numId w:val="3"/>
              </w:numPr>
              <w:rPr>
                <w:rFonts w:ascii="Arial" w:eastAsia="Cambria" w:hAnsi="Arial" w:cs="Arial"/>
              </w:rPr>
            </w:pPr>
            <w:r w:rsidRPr="00143372">
              <w:rPr>
                <w:rFonts w:ascii="Arial" w:eastAsia="Cambria" w:hAnsi="Arial" w:cs="Arial"/>
              </w:rPr>
              <w:t xml:space="preserve">Effective assessment is critical to teaching because it provides teachers with information about pupils’ understanding and </w:t>
            </w:r>
            <w:proofErr w:type="gramStart"/>
            <w:r w:rsidRPr="00143372">
              <w:rPr>
                <w:rFonts w:ascii="Arial" w:eastAsia="Cambria" w:hAnsi="Arial" w:cs="Arial"/>
              </w:rPr>
              <w:t>needs</w:t>
            </w:r>
            <w:proofErr w:type="gramEnd"/>
          </w:p>
          <w:p w14:paraId="22B7F0DB" w14:textId="1CB89158" w:rsidR="00471A66" w:rsidRPr="00143372" w:rsidRDefault="00471A66" w:rsidP="00E9095B">
            <w:pPr>
              <w:pStyle w:val="ListParagraph"/>
              <w:numPr>
                <w:ilvl w:val="0"/>
                <w:numId w:val="3"/>
              </w:numPr>
              <w:rPr>
                <w:rFonts w:ascii="Arial" w:eastAsia="Cambria" w:hAnsi="Arial" w:cs="Arial"/>
              </w:rPr>
            </w:pPr>
            <w:r w:rsidRPr="00143372">
              <w:rPr>
                <w:rFonts w:ascii="Arial" w:eastAsia="Cambria" w:hAnsi="Arial" w:cs="Arial"/>
              </w:rPr>
              <w:t>Over time, feedback should support pupils to monitor and regulate their own learning.</w:t>
            </w:r>
          </w:p>
          <w:p w14:paraId="02F1B8CC" w14:textId="6380B738" w:rsidR="00471A66" w:rsidRPr="00143372" w:rsidRDefault="00471A66" w:rsidP="00E9095B">
            <w:pPr>
              <w:pStyle w:val="ListParagraph"/>
              <w:numPr>
                <w:ilvl w:val="0"/>
                <w:numId w:val="3"/>
              </w:numPr>
              <w:rPr>
                <w:rFonts w:ascii="Arial" w:hAnsi="Arial" w:cs="Arial"/>
                <w:sz w:val="20"/>
                <w:szCs w:val="20"/>
              </w:rPr>
            </w:pPr>
            <w:r w:rsidRPr="00143372">
              <w:rPr>
                <w:rFonts w:ascii="Arial" w:eastAsia="Cambria" w:hAnsi="Arial" w:cs="Arial"/>
                <w:lang w:val="en"/>
              </w:rPr>
              <w:t>Working with colleagues to identify efficient approaches to assessment is important;</w:t>
            </w:r>
          </w:p>
        </w:tc>
        <w:tc>
          <w:tcPr>
            <w:tcW w:w="2908" w:type="dxa"/>
            <w:shd w:val="clear" w:color="auto" w:fill="F79646" w:themeFill="accent6"/>
          </w:tcPr>
          <w:p w14:paraId="0FD61ACF" w14:textId="1EDF6E12" w:rsidR="00471A66" w:rsidRPr="00143372" w:rsidRDefault="00471A66" w:rsidP="00E9095B">
            <w:pPr>
              <w:pStyle w:val="ListParagraph"/>
              <w:numPr>
                <w:ilvl w:val="0"/>
                <w:numId w:val="2"/>
              </w:numPr>
              <w:rPr>
                <w:rFonts w:ascii="Arial" w:eastAsia="Cambria" w:hAnsi="Arial" w:cs="Arial"/>
              </w:rPr>
            </w:pPr>
            <w:r w:rsidRPr="00143372">
              <w:rPr>
                <w:rFonts w:ascii="Arial" w:eastAsia="Cambria" w:hAnsi="Arial" w:cs="Arial"/>
              </w:rPr>
              <w:t xml:space="preserve">How to </w:t>
            </w:r>
            <w:proofErr w:type="spellStart"/>
            <w:r w:rsidRPr="00143372">
              <w:rPr>
                <w:rFonts w:ascii="Arial" w:eastAsia="Cambria" w:hAnsi="Arial" w:cs="Arial"/>
              </w:rPr>
              <w:t>utilise</w:t>
            </w:r>
            <w:proofErr w:type="spellEnd"/>
            <w:r w:rsidRPr="00143372">
              <w:rPr>
                <w:rFonts w:ascii="Arial" w:eastAsia="Cambria" w:hAnsi="Arial" w:cs="Arial"/>
              </w:rPr>
              <w:t xml:space="preserve"> externally validated material (such as past papers) to structure assessment tasks.</w:t>
            </w:r>
          </w:p>
          <w:p w14:paraId="27EE7564" w14:textId="29EBA7BC" w:rsidR="00471A66" w:rsidRPr="00143372" w:rsidRDefault="00471A66" w:rsidP="00E9095B">
            <w:pPr>
              <w:pStyle w:val="ListParagraph"/>
              <w:numPr>
                <w:ilvl w:val="0"/>
                <w:numId w:val="2"/>
              </w:numPr>
              <w:rPr>
                <w:rFonts w:ascii="Arial" w:eastAsia="Cambria" w:hAnsi="Arial" w:cs="Arial"/>
              </w:rPr>
            </w:pPr>
            <w:r w:rsidRPr="00143372">
              <w:rPr>
                <w:rFonts w:ascii="Arial" w:eastAsia="Cambria" w:hAnsi="Arial" w:cs="Arial"/>
              </w:rPr>
              <w:t xml:space="preserve">Draw conclusions about pupil learning based on patterns of performance over a period of </w:t>
            </w:r>
            <w:proofErr w:type="gramStart"/>
            <w:r w:rsidRPr="00143372">
              <w:rPr>
                <w:rFonts w:ascii="Arial" w:eastAsia="Cambria" w:hAnsi="Arial" w:cs="Arial"/>
              </w:rPr>
              <w:t>time</w:t>
            </w:r>
            <w:proofErr w:type="gramEnd"/>
          </w:p>
          <w:p w14:paraId="44C4AB2E" w14:textId="76BDF748" w:rsidR="00471A66" w:rsidRPr="00143372" w:rsidRDefault="00471A66" w:rsidP="00E9095B">
            <w:pPr>
              <w:pStyle w:val="ListParagraph"/>
              <w:numPr>
                <w:ilvl w:val="0"/>
                <w:numId w:val="2"/>
              </w:numPr>
              <w:rPr>
                <w:rFonts w:ascii="Arial" w:eastAsia="Cambria" w:hAnsi="Arial" w:cs="Arial"/>
              </w:rPr>
            </w:pPr>
            <w:r w:rsidRPr="00143372">
              <w:rPr>
                <w:rFonts w:ascii="Arial" w:eastAsia="Cambria" w:hAnsi="Arial" w:cs="Arial"/>
              </w:rPr>
              <w:t>Scaffold and structure self and peer assessment, making use of model answers which highlight key details.</w:t>
            </w:r>
          </w:p>
          <w:p w14:paraId="0E4B108D" w14:textId="0987F38D" w:rsidR="00471A66" w:rsidRPr="00143372" w:rsidRDefault="00471A66" w:rsidP="00E9095B">
            <w:pPr>
              <w:pStyle w:val="ListParagraph"/>
              <w:numPr>
                <w:ilvl w:val="0"/>
                <w:numId w:val="2"/>
              </w:numPr>
              <w:rPr>
                <w:rFonts w:ascii="Arial" w:hAnsi="Arial" w:cs="Arial"/>
                <w:sz w:val="20"/>
                <w:szCs w:val="20"/>
              </w:rPr>
            </w:pPr>
            <w:r w:rsidRPr="00143372">
              <w:rPr>
                <w:rFonts w:ascii="Arial" w:eastAsia="Cambria" w:hAnsi="Arial" w:cs="Arial"/>
                <w:lang w:val="en"/>
              </w:rPr>
              <w:t xml:space="preserve">Provide specific and helpful feedback which assist pupils in progressing, </w:t>
            </w:r>
            <w:proofErr w:type="spellStart"/>
            <w:r w:rsidRPr="00143372">
              <w:rPr>
                <w:rFonts w:ascii="Arial" w:eastAsia="Cambria" w:hAnsi="Arial" w:cs="Arial"/>
                <w:lang w:val="en"/>
              </w:rPr>
              <w:t>focussing</w:t>
            </w:r>
            <w:proofErr w:type="spellEnd"/>
            <w:r w:rsidRPr="00143372">
              <w:rPr>
                <w:rFonts w:ascii="Arial" w:eastAsia="Cambria" w:hAnsi="Arial" w:cs="Arial"/>
                <w:lang w:val="en"/>
              </w:rPr>
              <w:t xml:space="preserve"> on specific actions for pupils and giving them time to respond to such feedback (</w:t>
            </w:r>
            <w:proofErr w:type="gramStart"/>
            <w:r w:rsidRPr="00143372">
              <w:rPr>
                <w:rFonts w:ascii="Arial" w:eastAsia="Cambria" w:hAnsi="Arial" w:cs="Arial"/>
                <w:lang w:val="en"/>
              </w:rPr>
              <w:t>e.g.</w:t>
            </w:r>
            <w:proofErr w:type="gramEnd"/>
            <w:r w:rsidRPr="00143372">
              <w:rPr>
                <w:rFonts w:ascii="Arial" w:eastAsia="Cambria" w:hAnsi="Arial" w:cs="Arial"/>
                <w:lang w:val="en"/>
              </w:rPr>
              <w:t xml:space="preserve"> responding to feedback in their book)</w:t>
            </w:r>
          </w:p>
        </w:tc>
        <w:tc>
          <w:tcPr>
            <w:tcW w:w="2268" w:type="dxa"/>
            <w:gridSpan w:val="2"/>
            <w:shd w:val="clear" w:color="auto" w:fill="F79646" w:themeFill="accent6"/>
          </w:tcPr>
          <w:p w14:paraId="6FBED0E7" w14:textId="77777777" w:rsidR="006006CB" w:rsidRDefault="006006CB" w:rsidP="006006CB">
            <w:pPr>
              <w:pBdr>
                <w:top w:val="nil"/>
                <w:left w:val="nil"/>
                <w:bottom w:val="nil"/>
                <w:right w:val="nil"/>
                <w:between w:val="nil"/>
              </w:pBdr>
              <w:rPr>
                <w:color w:val="000000" w:themeColor="text1"/>
                <w:sz w:val="20"/>
                <w:szCs w:val="20"/>
              </w:rPr>
            </w:pPr>
            <w:r w:rsidRPr="458EBF17">
              <w:rPr>
                <w:color w:val="000000" w:themeColor="text1"/>
                <w:sz w:val="20"/>
                <w:szCs w:val="20"/>
              </w:rPr>
              <w:t>Professional Practice in school offers opportunities to:</w:t>
            </w:r>
          </w:p>
          <w:p w14:paraId="06610E5B" w14:textId="77777777" w:rsidR="006006CB" w:rsidRDefault="006006CB" w:rsidP="006006CB">
            <w:pPr>
              <w:pBdr>
                <w:top w:val="nil"/>
                <w:left w:val="nil"/>
                <w:bottom w:val="nil"/>
                <w:right w:val="nil"/>
                <w:between w:val="nil"/>
              </w:pBdr>
              <w:rPr>
                <w:color w:val="000000" w:themeColor="text1"/>
                <w:sz w:val="20"/>
                <w:szCs w:val="20"/>
              </w:rPr>
            </w:pPr>
          </w:p>
          <w:p w14:paraId="547063D7" w14:textId="1787CACD" w:rsidR="006006CB" w:rsidRDefault="006006CB" w:rsidP="006006CB">
            <w:pPr>
              <w:pStyle w:val="ListParagraph"/>
              <w:numPr>
                <w:ilvl w:val="0"/>
                <w:numId w:val="137"/>
              </w:numPr>
              <w:pBdr>
                <w:top w:val="nil"/>
                <w:left w:val="nil"/>
                <w:bottom w:val="nil"/>
                <w:right w:val="nil"/>
                <w:between w:val="nil"/>
              </w:pBdr>
              <w:rPr>
                <w:color w:val="000000" w:themeColor="text1"/>
                <w:sz w:val="20"/>
                <w:szCs w:val="20"/>
              </w:rPr>
            </w:pPr>
            <w:r w:rsidRPr="006006CB">
              <w:rPr>
                <w:color w:val="000000" w:themeColor="text1"/>
                <w:sz w:val="20"/>
                <w:szCs w:val="20"/>
              </w:rPr>
              <w:t>Review marking and feedback with your mentor – are you following department/school policy? Is there enough/too much feedback? Does the quality of feedback aid progress? Is there evidence of pupils engaging with feedback/making progress?</w:t>
            </w:r>
          </w:p>
          <w:p w14:paraId="76B32471" w14:textId="526211DB" w:rsidR="006006CB" w:rsidRDefault="006006CB" w:rsidP="006006CB">
            <w:pPr>
              <w:pStyle w:val="ListParagraph"/>
              <w:numPr>
                <w:ilvl w:val="0"/>
                <w:numId w:val="137"/>
              </w:numPr>
              <w:pBdr>
                <w:top w:val="nil"/>
                <w:left w:val="nil"/>
                <w:bottom w:val="nil"/>
                <w:right w:val="nil"/>
                <w:between w:val="nil"/>
              </w:pBdr>
              <w:rPr>
                <w:color w:val="000000" w:themeColor="text1"/>
                <w:sz w:val="20"/>
                <w:szCs w:val="20"/>
              </w:rPr>
            </w:pPr>
            <w:proofErr w:type="spellStart"/>
            <w:r w:rsidRPr="006006CB">
              <w:rPr>
                <w:color w:val="000000" w:themeColor="text1"/>
                <w:sz w:val="20"/>
                <w:szCs w:val="20"/>
              </w:rPr>
              <w:t>Practise</w:t>
            </w:r>
            <w:proofErr w:type="spellEnd"/>
            <w:r w:rsidRPr="006006CB">
              <w:rPr>
                <w:color w:val="000000" w:themeColor="text1"/>
                <w:sz w:val="20"/>
                <w:szCs w:val="20"/>
              </w:rPr>
              <w:t xml:space="preserve"> techniques such as live marking during lessons to aid with </w:t>
            </w:r>
            <w:proofErr w:type="gramStart"/>
            <w:r w:rsidRPr="006006CB">
              <w:rPr>
                <w:color w:val="000000" w:themeColor="text1"/>
                <w:sz w:val="20"/>
                <w:szCs w:val="20"/>
              </w:rPr>
              <w:t>workload</w:t>
            </w:r>
            <w:proofErr w:type="gramEnd"/>
          </w:p>
          <w:p w14:paraId="22AA1650" w14:textId="429F5345" w:rsidR="00471A66" w:rsidRPr="006006CB" w:rsidRDefault="006006CB" w:rsidP="006006CB">
            <w:pPr>
              <w:pStyle w:val="ListParagraph"/>
              <w:numPr>
                <w:ilvl w:val="0"/>
                <w:numId w:val="137"/>
              </w:numPr>
              <w:pBdr>
                <w:top w:val="nil"/>
                <w:left w:val="nil"/>
                <w:bottom w:val="nil"/>
                <w:right w:val="nil"/>
                <w:between w:val="nil"/>
              </w:pBdr>
              <w:rPr>
                <w:color w:val="000000" w:themeColor="text1"/>
                <w:sz w:val="20"/>
                <w:szCs w:val="20"/>
              </w:rPr>
            </w:pPr>
            <w:r w:rsidRPr="006006CB">
              <w:rPr>
                <w:color w:val="000000" w:themeColor="text1"/>
                <w:sz w:val="20"/>
                <w:szCs w:val="20"/>
              </w:rPr>
              <w:t xml:space="preserve">Become familiar with your school’s exam. board for English.  What does the syllabus look like? How are terminal exams. Structured? How </w:t>
            </w:r>
            <w:proofErr w:type="gramStart"/>
            <w:r w:rsidRPr="006006CB">
              <w:rPr>
                <w:color w:val="000000" w:themeColor="text1"/>
                <w:sz w:val="20"/>
                <w:szCs w:val="20"/>
              </w:rPr>
              <w:t>does  assessment</w:t>
            </w:r>
            <w:proofErr w:type="gramEnd"/>
            <w:r w:rsidRPr="006006CB">
              <w:rPr>
                <w:color w:val="000000" w:themeColor="text1"/>
                <w:sz w:val="20"/>
                <w:szCs w:val="20"/>
              </w:rPr>
              <w:t xml:space="preserve"> at KS3 prepare pupils for KS4?</w:t>
            </w:r>
          </w:p>
          <w:p w14:paraId="70C6ABAB" w14:textId="1A68B7A7" w:rsidR="00471A66" w:rsidRPr="00143372" w:rsidRDefault="00471A66" w:rsidP="00471A66">
            <w:pPr>
              <w:rPr>
                <w:rFonts w:ascii="Arial" w:hAnsi="Arial" w:cs="Arial"/>
                <w:b/>
                <w:bCs/>
                <w:sz w:val="20"/>
                <w:szCs w:val="20"/>
              </w:rPr>
            </w:pPr>
          </w:p>
        </w:tc>
        <w:tc>
          <w:tcPr>
            <w:tcW w:w="3765" w:type="dxa"/>
            <w:gridSpan w:val="2"/>
            <w:shd w:val="clear" w:color="auto" w:fill="F79646" w:themeFill="accent6"/>
          </w:tcPr>
          <w:p w14:paraId="3DEEC51C" w14:textId="615E8D30" w:rsidR="00471A66" w:rsidRDefault="00471A66" w:rsidP="00471A66">
            <w:pPr>
              <w:rPr>
                <w:rFonts w:ascii="Arial" w:eastAsia="Arial" w:hAnsi="Arial" w:cs="Arial"/>
              </w:rPr>
            </w:pPr>
            <w:r w:rsidRPr="00143372">
              <w:rPr>
                <w:rFonts w:ascii="Arial" w:eastAsia="Arial" w:hAnsi="Arial" w:cs="Arial"/>
              </w:rPr>
              <w:t xml:space="preserve">How do assessment practices in the </w:t>
            </w:r>
            <w:proofErr w:type="gramStart"/>
            <w:r w:rsidR="00EB1032" w:rsidRPr="00143372">
              <w:rPr>
                <w:rFonts w:ascii="Arial" w:eastAsia="Arial" w:hAnsi="Arial" w:cs="Arial"/>
              </w:rPr>
              <w:t>Mathematics</w:t>
            </w:r>
            <w:proofErr w:type="gramEnd"/>
            <w:r w:rsidRPr="00143372">
              <w:rPr>
                <w:rFonts w:ascii="Arial" w:eastAsia="Arial" w:hAnsi="Arial" w:cs="Arial"/>
              </w:rPr>
              <w:t xml:space="preserve"> department motivate pupils to take ownership of their learning? How does it prepare them for GCSE or future study?</w:t>
            </w:r>
          </w:p>
          <w:p w14:paraId="6DE14025" w14:textId="77777777" w:rsidR="0043624D" w:rsidRPr="00143372" w:rsidRDefault="0043624D" w:rsidP="00471A66">
            <w:pPr>
              <w:rPr>
                <w:rFonts w:ascii="Arial" w:hAnsi="Arial" w:cs="Arial"/>
              </w:rPr>
            </w:pPr>
          </w:p>
          <w:p w14:paraId="6937E08E" w14:textId="47972A6E" w:rsidR="00471A66" w:rsidRDefault="00471A66" w:rsidP="00471A66">
            <w:pPr>
              <w:rPr>
                <w:rFonts w:ascii="Arial" w:eastAsia="Arial" w:hAnsi="Arial" w:cs="Arial"/>
              </w:rPr>
            </w:pPr>
            <w:r w:rsidRPr="00143372">
              <w:rPr>
                <w:rFonts w:ascii="Arial" w:eastAsia="Arial" w:hAnsi="Arial" w:cs="Arial"/>
              </w:rPr>
              <w:t>How do you plan to check for prior knowledge and pre-existing misconceptions?</w:t>
            </w:r>
          </w:p>
          <w:p w14:paraId="00ACBCAE" w14:textId="77777777" w:rsidR="0043624D" w:rsidRPr="00143372" w:rsidRDefault="0043624D" w:rsidP="00471A66">
            <w:pPr>
              <w:rPr>
                <w:rFonts w:ascii="Arial" w:hAnsi="Arial" w:cs="Arial"/>
              </w:rPr>
            </w:pPr>
          </w:p>
          <w:p w14:paraId="10B4A3AE" w14:textId="611A999C" w:rsidR="00471A66" w:rsidRPr="00143372" w:rsidRDefault="00471A66" w:rsidP="00471A66">
            <w:pPr>
              <w:rPr>
                <w:rFonts w:ascii="Arial" w:hAnsi="Arial" w:cs="Arial"/>
                <w:sz w:val="20"/>
                <w:szCs w:val="20"/>
              </w:rPr>
            </w:pPr>
            <w:r w:rsidRPr="00143372">
              <w:rPr>
                <w:rFonts w:ascii="Arial" w:eastAsia="Arial" w:hAnsi="Arial" w:cs="Arial"/>
                <w:lang w:val="en"/>
              </w:rPr>
              <w:t>How are you managing the workload of assessment? Have you been able to identify any effective practice which would make assessment less onerous?</w:t>
            </w:r>
          </w:p>
        </w:tc>
        <w:tc>
          <w:tcPr>
            <w:tcW w:w="962" w:type="dxa"/>
            <w:shd w:val="clear" w:color="auto" w:fill="F79646" w:themeFill="accent6"/>
          </w:tcPr>
          <w:p w14:paraId="2420B36E" w14:textId="51705A0D" w:rsidR="00471A66" w:rsidRPr="00143372" w:rsidRDefault="00471A66" w:rsidP="00471A66">
            <w:pPr>
              <w:spacing w:line="276" w:lineRule="auto"/>
              <w:rPr>
                <w:rFonts w:ascii="Arial" w:hAnsi="Arial" w:cs="Arial"/>
              </w:rPr>
            </w:pPr>
            <w:r w:rsidRPr="00143372">
              <w:rPr>
                <w:rFonts w:ascii="Arial" w:eastAsia="Arial" w:hAnsi="Arial" w:cs="Arial"/>
                <w:lang w:val="en"/>
              </w:rPr>
              <w:t>A1</w:t>
            </w:r>
          </w:p>
          <w:p w14:paraId="16C26AAD" w14:textId="6466FBB4" w:rsidR="00471A66" w:rsidRPr="00143372" w:rsidRDefault="00471A66" w:rsidP="00471A66">
            <w:pPr>
              <w:spacing w:line="276" w:lineRule="auto"/>
              <w:rPr>
                <w:rFonts w:ascii="Arial" w:eastAsia="Arial" w:hAnsi="Arial" w:cs="Arial"/>
                <w:lang w:val="en"/>
              </w:rPr>
            </w:pPr>
          </w:p>
          <w:p w14:paraId="5F1C8DF6" w14:textId="1DB4FA29" w:rsidR="00471A66" w:rsidRPr="00143372" w:rsidRDefault="00471A66" w:rsidP="00471A66">
            <w:pPr>
              <w:spacing w:line="276" w:lineRule="auto"/>
              <w:rPr>
                <w:rFonts w:ascii="Arial" w:hAnsi="Arial" w:cs="Arial"/>
              </w:rPr>
            </w:pPr>
            <w:r w:rsidRPr="00143372">
              <w:rPr>
                <w:rFonts w:ascii="Arial" w:eastAsia="Arial" w:hAnsi="Arial" w:cs="Arial"/>
                <w:lang w:val="en"/>
              </w:rPr>
              <w:t>A6</w:t>
            </w:r>
          </w:p>
          <w:p w14:paraId="00A5D75D" w14:textId="77C3A100" w:rsidR="00471A66" w:rsidRPr="00143372" w:rsidRDefault="00471A66" w:rsidP="00471A66">
            <w:pPr>
              <w:spacing w:line="276" w:lineRule="auto"/>
              <w:rPr>
                <w:rFonts w:ascii="Arial" w:eastAsia="Arial" w:hAnsi="Arial" w:cs="Arial"/>
                <w:lang w:val="en"/>
              </w:rPr>
            </w:pPr>
          </w:p>
          <w:p w14:paraId="7CF7F4B1" w14:textId="55FEDD42" w:rsidR="00471A66" w:rsidRPr="00143372" w:rsidRDefault="00471A66" w:rsidP="00471A66">
            <w:pPr>
              <w:rPr>
                <w:rFonts w:ascii="Arial" w:hAnsi="Arial" w:cs="Arial"/>
                <w:sz w:val="20"/>
                <w:szCs w:val="20"/>
              </w:rPr>
            </w:pPr>
            <w:r w:rsidRPr="00143372">
              <w:rPr>
                <w:rFonts w:ascii="Arial" w:eastAsia="Arial" w:hAnsi="Arial" w:cs="Arial"/>
                <w:lang w:val="en"/>
              </w:rPr>
              <w:t>A7</w:t>
            </w:r>
          </w:p>
        </w:tc>
        <w:tc>
          <w:tcPr>
            <w:tcW w:w="1693" w:type="dxa"/>
            <w:gridSpan w:val="3"/>
            <w:shd w:val="clear" w:color="auto" w:fill="F79646" w:themeFill="accent6"/>
          </w:tcPr>
          <w:p w14:paraId="20EF0ED0" w14:textId="3B9DEB56" w:rsidR="00471A66" w:rsidRPr="00143372" w:rsidRDefault="00471A66" w:rsidP="00471A66">
            <w:pPr>
              <w:rPr>
                <w:rFonts w:ascii="Arial" w:hAnsi="Arial" w:cs="Arial"/>
                <w:sz w:val="20"/>
                <w:szCs w:val="20"/>
              </w:rPr>
            </w:pPr>
            <w:r w:rsidRPr="00143372">
              <w:rPr>
                <w:rFonts w:ascii="Arial" w:hAnsi="Arial" w:cs="Arial"/>
                <w:sz w:val="20"/>
                <w:szCs w:val="20"/>
              </w:rPr>
              <w:t>WDS Submitted</w:t>
            </w:r>
          </w:p>
          <w:p w14:paraId="4F732A21" w14:textId="3B9DEB56" w:rsidR="00471A66" w:rsidRPr="00143372" w:rsidRDefault="00471A66" w:rsidP="00471A66">
            <w:pPr>
              <w:rPr>
                <w:rFonts w:ascii="Arial" w:hAnsi="Arial" w:cs="Arial"/>
                <w:b/>
                <w:sz w:val="20"/>
                <w:szCs w:val="20"/>
              </w:rPr>
            </w:pPr>
          </w:p>
        </w:tc>
      </w:tr>
      <w:tr w:rsidR="00471A66" w:rsidRPr="00143372" w14:paraId="23AE89BC" w14:textId="77777777" w:rsidTr="0043624D">
        <w:trPr>
          <w:gridAfter w:val="3"/>
          <w:wAfter w:w="5636" w:type="dxa"/>
          <w:trHeight w:val="386"/>
        </w:trPr>
        <w:tc>
          <w:tcPr>
            <w:tcW w:w="1684" w:type="dxa"/>
            <w:shd w:val="clear" w:color="auto" w:fill="EAF1DD" w:themeFill="accent3" w:themeFillTint="33"/>
          </w:tcPr>
          <w:p w14:paraId="0341AD89" w14:textId="15808912" w:rsidR="00471A66" w:rsidRPr="00143372" w:rsidRDefault="00471A66" w:rsidP="00471A66">
            <w:pPr>
              <w:rPr>
                <w:rFonts w:ascii="Arial" w:hAnsi="Arial" w:cs="Arial"/>
                <w:sz w:val="20"/>
                <w:szCs w:val="20"/>
              </w:rPr>
            </w:pPr>
            <w:r w:rsidRPr="00143372">
              <w:rPr>
                <w:rFonts w:ascii="Arial" w:hAnsi="Arial" w:cs="Arial"/>
                <w:sz w:val="20"/>
                <w:szCs w:val="20"/>
              </w:rPr>
              <w:t>Key reading</w:t>
            </w:r>
          </w:p>
        </w:tc>
        <w:tc>
          <w:tcPr>
            <w:tcW w:w="14422" w:type="dxa"/>
            <w:gridSpan w:val="9"/>
            <w:shd w:val="clear" w:color="auto" w:fill="EAF1DD" w:themeFill="accent3" w:themeFillTint="33"/>
          </w:tcPr>
          <w:p w14:paraId="09AB2329" w14:textId="573AA189" w:rsidR="00471A66" w:rsidRPr="00143372" w:rsidRDefault="00471A66" w:rsidP="00471A66">
            <w:pPr>
              <w:rPr>
                <w:rFonts w:ascii="Arial" w:eastAsia="Arial" w:hAnsi="Arial" w:cs="Arial"/>
                <w:lang w:val="en"/>
              </w:rPr>
            </w:pPr>
            <w:r w:rsidRPr="00143372">
              <w:rPr>
                <w:rFonts w:ascii="Arial" w:eastAsia="Arial" w:hAnsi="Arial" w:cs="Arial"/>
                <w:lang w:val="en"/>
              </w:rPr>
              <w:t xml:space="preserve">Hattie, J., &amp; Timperley, H. (2007) The Power of Feedback. Review of Educational Research, 77(1), 81–112. </w:t>
            </w:r>
            <w:hyperlink r:id="rId76">
              <w:r w:rsidRPr="00143372">
                <w:rPr>
                  <w:rStyle w:val="Hyperlink"/>
                  <w:rFonts w:ascii="Arial" w:eastAsia="Arial" w:hAnsi="Arial" w:cs="Arial"/>
                  <w:lang w:val="en"/>
                </w:rPr>
                <w:t>https://doi.org/10.3102/003465430298487</w:t>
              </w:r>
            </w:hyperlink>
          </w:p>
        </w:tc>
      </w:tr>
      <w:tr w:rsidR="00471A66" w:rsidRPr="00143372" w14:paraId="4CC5D131" w14:textId="77777777" w:rsidTr="0043624D">
        <w:trPr>
          <w:gridAfter w:val="2"/>
          <w:wAfter w:w="5262" w:type="dxa"/>
          <w:trHeight w:val="386"/>
        </w:trPr>
        <w:tc>
          <w:tcPr>
            <w:tcW w:w="1684" w:type="dxa"/>
            <w:shd w:val="clear" w:color="auto" w:fill="F79646" w:themeFill="accent6"/>
          </w:tcPr>
          <w:p w14:paraId="2D40E3AD" w14:textId="72F836B1" w:rsidR="00471A66" w:rsidRPr="00143372" w:rsidRDefault="00471A66" w:rsidP="00471A66">
            <w:pPr>
              <w:rPr>
                <w:rFonts w:ascii="Arial" w:hAnsi="Arial" w:cs="Arial"/>
                <w:sz w:val="20"/>
                <w:szCs w:val="20"/>
              </w:rPr>
            </w:pPr>
            <w:r w:rsidRPr="00143372">
              <w:rPr>
                <w:rFonts w:ascii="Arial" w:hAnsi="Arial" w:cs="Arial"/>
                <w:sz w:val="20"/>
                <w:szCs w:val="20"/>
              </w:rPr>
              <w:t>44</w:t>
            </w:r>
          </w:p>
          <w:p w14:paraId="46C6F05F" w14:textId="4115803D" w:rsidR="00471A66" w:rsidRPr="00143372" w:rsidRDefault="00471A66" w:rsidP="00471A66">
            <w:pPr>
              <w:rPr>
                <w:rFonts w:ascii="Arial" w:hAnsi="Arial" w:cs="Arial"/>
                <w:sz w:val="20"/>
                <w:szCs w:val="20"/>
              </w:rPr>
            </w:pPr>
            <w:r w:rsidRPr="00143372">
              <w:rPr>
                <w:rFonts w:ascii="Arial" w:eastAsia="Arial" w:hAnsi="Arial" w:cs="Arial"/>
                <w:lang w:val="en"/>
              </w:rPr>
              <w:t>Developmental Placement 8</w:t>
            </w:r>
          </w:p>
        </w:tc>
        <w:tc>
          <w:tcPr>
            <w:tcW w:w="3200" w:type="dxa"/>
            <w:shd w:val="clear" w:color="auto" w:fill="F79646" w:themeFill="accent6"/>
          </w:tcPr>
          <w:p w14:paraId="46587E34" w14:textId="27F9BD32" w:rsidR="00471A66" w:rsidRPr="00143372" w:rsidRDefault="00471A66" w:rsidP="00E9095B">
            <w:pPr>
              <w:pStyle w:val="ListParagraph"/>
              <w:numPr>
                <w:ilvl w:val="0"/>
                <w:numId w:val="1"/>
              </w:numPr>
              <w:rPr>
                <w:rFonts w:ascii="Arial" w:eastAsia="Cambria" w:hAnsi="Arial" w:cs="Arial"/>
              </w:rPr>
            </w:pPr>
            <w:r w:rsidRPr="00143372">
              <w:rPr>
                <w:rFonts w:ascii="Arial" w:eastAsia="Cambria" w:hAnsi="Arial" w:cs="Arial"/>
              </w:rPr>
              <w:t>Effective professional development is likely to be sustained over time, involve expert support or coaching and opportunities for collaboration.</w:t>
            </w:r>
          </w:p>
          <w:p w14:paraId="1F248196" w14:textId="45168A93" w:rsidR="00471A66" w:rsidRPr="00143372" w:rsidRDefault="00471A66" w:rsidP="00E9095B">
            <w:pPr>
              <w:pStyle w:val="ListParagraph"/>
              <w:numPr>
                <w:ilvl w:val="0"/>
                <w:numId w:val="1"/>
              </w:numPr>
              <w:rPr>
                <w:rFonts w:ascii="Arial" w:eastAsia="Cambria" w:hAnsi="Arial" w:cs="Arial"/>
              </w:rPr>
            </w:pPr>
            <w:r w:rsidRPr="00143372">
              <w:rPr>
                <w:rFonts w:ascii="Arial" w:eastAsia="Cambria" w:hAnsi="Arial" w:cs="Arial"/>
              </w:rPr>
              <w:t>Reflective practice, supported by feedback from and observation of experienced colleagues, professional debate, and learning from educational research, is also likely to support improvement.</w:t>
            </w:r>
          </w:p>
          <w:p w14:paraId="59004E24" w14:textId="5C9213BE" w:rsidR="00471A66" w:rsidRPr="00143372" w:rsidRDefault="00471A66" w:rsidP="00E9095B">
            <w:pPr>
              <w:pStyle w:val="ListParagraph"/>
              <w:numPr>
                <w:ilvl w:val="0"/>
                <w:numId w:val="1"/>
              </w:numPr>
              <w:rPr>
                <w:rFonts w:ascii="Arial" w:hAnsi="Arial" w:cs="Arial"/>
                <w:sz w:val="20"/>
                <w:szCs w:val="20"/>
              </w:rPr>
            </w:pPr>
            <w:r w:rsidRPr="00143372">
              <w:rPr>
                <w:rFonts w:ascii="Arial" w:eastAsia="Cambria" w:hAnsi="Arial" w:cs="Arial"/>
                <w:lang w:val="en"/>
              </w:rPr>
              <w:t>SENCOs, pastoral leaders, careers advisors and other specialist colleagues also have valuable expertise and can ensure that appropriate support is in place for pupils.</w:t>
            </w:r>
          </w:p>
        </w:tc>
        <w:tc>
          <w:tcPr>
            <w:tcW w:w="2908" w:type="dxa"/>
            <w:shd w:val="clear" w:color="auto" w:fill="F79646" w:themeFill="accent6"/>
          </w:tcPr>
          <w:p w14:paraId="1376870C" w14:textId="642FF1EF" w:rsidR="00471A66" w:rsidRPr="00143372" w:rsidRDefault="00471A66" w:rsidP="00471A66">
            <w:pPr>
              <w:pStyle w:val="ListParagraph"/>
              <w:rPr>
                <w:rFonts w:ascii="Arial" w:eastAsia="Cambria" w:hAnsi="Arial" w:cs="Arial"/>
              </w:rPr>
            </w:pPr>
            <w:r w:rsidRPr="00143372">
              <w:rPr>
                <w:rFonts w:ascii="Arial" w:eastAsia="Cambria" w:hAnsi="Arial" w:cs="Arial"/>
              </w:rPr>
              <w:t xml:space="preserve">Reflect on progress made, </w:t>
            </w:r>
            <w:proofErr w:type="spellStart"/>
            <w:r w:rsidRPr="00143372">
              <w:rPr>
                <w:rFonts w:ascii="Arial" w:eastAsia="Cambria" w:hAnsi="Arial" w:cs="Arial"/>
              </w:rPr>
              <w:t>recognising</w:t>
            </w:r>
            <w:proofErr w:type="spellEnd"/>
            <w:r w:rsidRPr="00143372">
              <w:rPr>
                <w:rFonts w:ascii="Arial" w:eastAsia="Cambria" w:hAnsi="Arial" w:cs="Arial"/>
              </w:rPr>
              <w:t xml:space="preserve"> strengths and weaknesses and identify next steps for improvement.</w:t>
            </w:r>
          </w:p>
          <w:p w14:paraId="1ADC4D65" w14:textId="642FF1EF" w:rsidR="00471A66" w:rsidRPr="00143372" w:rsidRDefault="00471A66" w:rsidP="00471A66">
            <w:pPr>
              <w:pStyle w:val="ListParagraph"/>
              <w:rPr>
                <w:rFonts w:ascii="Arial" w:eastAsia="Cambria" w:hAnsi="Arial" w:cs="Arial"/>
              </w:rPr>
            </w:pPr>
            <w:r w:rsidRPr="00143372">
              <w:rPr>
                <w:rFonts w:ascii="Arial" w:eastAsia="Cambria" w:hAnsi="Arial" w:cs="Arial"/>
              </w:rPr>
              <w:t xml:space="preserve">Seek challenge, feedback and critique from mentors and other colleagues in an open, trusting and professional </w:t>
            </w:r>
            <w:proofErr w:type="gramStart"/>
            <w:r w:rsidRPr="00143372">
              <w:rPr>
                <w:rFonts w:ascii="Arial" w:eastAsia="Cambria" w:hAnsi="Arial" w:cs="Arial"/>
              </w:rPr>
              <w:t>environment</w:t>
            </w:r>
            <w:proofErr w:type="gramEnd"/>
          </w:p>
          <w:p w14:paraId="6454085D" w14:textId="642FF1EF" w:rsidR="00471A66" w:rsidRPr="00143372" w:rsidRDefault="00471A66" w:rsidP="00471A66">
            <w:pPr>
              <w:pStyle w:val="ListParagraph"/>
              <w:rPr>
                <w:rFonts w:ascii="Arial" w:eastAsia="Cambria" w:hAnsi="Arial" w:cs="Arial"/>
              </w:rPr>
            </w:pPr>
            <w:r w:rsidRPr="00143372">
              <w:rPr>
                <w:rFonts w:ascii="Arial" w:eastAsia="Cambria" w:hAnsi="Arial" w:cs="Arial"/>
              </w:rPr>
              <w:t>Reflect upon their own personal and professional conduct.</w:t>
            </w:r>
          </w:p>
          <w:p w14:paraId="7BC2AEEA" w14:textId="642FF1EF" w:rsidR="00471A66" w:rsidRPr="00143372" w:rsidRDefault="00471A66" w:rsidP="00471A66">
            <w:pPr>
              <w:pStyle w:val="ListParagraph"/>
              <w:rPr>
                <w:rFonts w:ascii="Arial" w:hAnsi="Arial" w:cs="Arial"/>
                <w:lang w:val="en"/>
              </w:rPr>
            </w:pPr>
            <w:r w:rsidRPr="00143372">
              <w:rPr>
                <w:rFonts w:ascii="Arial" w:eastAsia="Cambria" w:hAnsi="Arial" w:cs="Arial"/>
                <w:lang w:val="en"/>
              </w:rPr>
              <w:t xml:space="preserve">Seek appropriate support when dealing with specific issues (such as dealing with </w:t>
            </w:r>
            <w:proofErr w:type="spellStart"/>
            <w:proofErr w:type="gramStart"/>
            <w:r w:rsidRPr="00143372">
              <w:rPr>
                <w:rFonts w:ascii="Arial" w:eastAsia="Cambria" w:hAnsi="Arial" w:cs="Arial"/>
                <w:lang w:val="en"/>
              </w:rPr>
              <w:t>misbehaviour</w:t>
            </w:r>
            <w:proofErr w:type="spellEnd"/>
            <w:r w:rsidRPr="00143372">
              <w:rPr>
                <w:rFonts w:ascii="Arial" w:eastAsia="Cambria" w:hAnsi="Arial" w:cs="Arial"/>
                <w:lang w:val="en"/>
              </w:rPr>
              <w:t xml:space="preserve">)   </w:t>
            </w:r>
            <w:proofErr w:type="gramEnd"/>
            <w:r w:rsidRPr="00143372">
              <w:rPr>
                <w:rFonts w:ascii="Arial" w:eastAsia="Cambria" w:hAnsi="Arial" w:cs="Arial"/>
                <w:lang w:val="en"/>
              </w:rPr>
              <w:t xml:space="preserve"> </w:t>
            </w:r>
          </w:p>
        </w:tc>
        <w:tc>
          <w:tcPr>
            <w:tcW w:w="2268" w:type="dxa"/>
            <w:gridSpan w:val="2"/>
            <w:shd w:val="clear" w:color="auto" w:fill="F79646" w:themeFill="accent6"/>
          </w:tcPr>
          <w:p w14:paraId="7156622C" w14:textId="77777777" w:rsidR="00E02FEC" w:rsidRDefault="00E02FEC" w:rsidP="00E02FEC">
            <w:pPr>
              <w:pBdr>
                <w:top w:val="nil"/>
                <w:left w:val="nil"/>
                <w:bottom w:val="nil"/>
                <w:right w:val="nil"/>
                <w:between w:val="nil"/>
              </w:pBdr>
              <w:rPr>
                <w:color w:val="000000" w:themeColor="text1"/>
                <w:sz w:val="20"/>
                <w:szCs w:val="20"/>
              </w:rPr>
            </w:pPr>
            <w:r w:rsidRPr="458EBF17">
              <w:rPr>
                <w:color w:val="000000" w:themeColor="text1"/>
                <w:sz w:val="20"/>
                <w:szCs w:val="20"/>
              </w:rPr>
              <w:t>Professional Practice in school offers opportunities to:</w:t>
            </w:r>
          </w:p>
          <w:p w14:paraId="1A012288" w14:textId="77777777" w:rsidR="00E02FEC" w:rsidRDefault="00E02FEC" w:rsidP="00E02FEC">
            <w:pPr>
              <w:pBdr>
                <w:top w:val="nil"/>
                <w:left w:val="nil"/>
                <w:bottom w:val="nil"/>
                <w:right w:val="nil"/>
                <w:between w:val="nil"/>
              </w:pBdr>
              <w:rPr>
                <w:color w:val="000000" w:themeColor="text1"/>
                <w:sz w:val="20"/>
                <w:szCs w:val="20"/>
              </w:rPr>
            </w:pPr>
          </w:p>
          <w:p w14:paraId="6EDD3580" w14:textId="2D24CE0C" w:rsidR="00E02FEC" w:rsidRDefault="00E02FEC" w:rsidP="00E02FEC">
            <w:pPr>
              <w:pStyle w:val="ListParagraph"/>
              <w:numPr>
                <w:ilvl w:val="0"/>
                <w:numId w:val="138"/>
              </w:numPr>
              <w:pBdr>
                <w:top w:val="nil"/>
                <w:left w:val="nil"/>
                <w:bottom w:val="nil"/>
                <w:right w:val="nil"/>
                <w:between w:val="nil"/>
              </w:pBdr>
              <w:rPr>
                <w:color w:val="000000" w:themeColor="text1"/>
                <w:sz w:val="20"/>
                <w:szCs w:val="20"/>
              </w:rPr>
            </w:pPr>
            <w:r w:rsidRPr="00E02FEC">
              <w:rPr>
                <w:color w:val="000000" w:themeColor="text1"/>
                <w:sz w:val="20"/>
                <w:szCs w:val="20"/>
              </w:rPr>
              <w:t>Reflect upon progress with your mentor – what have you developed over the course of this practice? What opportunities would you like in your Consolidation practice next year?</w:t>
            </w:r>
          </w:p>
          <w:p w14:paraId="7AF6D68D" w14:textId="0345E657" w:rsidR="00E02FEC" w:rsidRDefault="00E02FEC" w:rsidP="00E02FEC">
            <w:pPr>
              <w:pStyle w:val="ListParagraph"/>
              <w:numPr>
                <w:ilvl w:val="0"/>
                <w:numId w:val="138"/>
              </w:numPr>
              <w:pBdr>
                <w:top w:val="nil"/>
                <w:left w:val="nil"/>
                <w:bottom w:val="nil"/>
                <w:right w:val="nil"/>
                <w:between w:val="nil"/>
              </w:pBdr>
              <w:rPr>
                <w:color w:val="000000" w:themeColor="text1"/>
                <w:sz w:val="20"/>
                <w:szCs w:val="20"/>
              </w:rPr>
            </w:pPr>
            <w:r w:rsidRPr="00E02FEC">
              <w:rPr>
                <w:color w:val="000000" w:themeColor="text1"/>
                <w:sz w:val="20"/>
                <w:szCs w:val="20"/>
              </w:rPr>
              <w:t xml:space="preserve">Consider your professional behavior beyond the </w:t>
            </w:r>
            <w:proofErr w:type="gramStart"/>
            <w:r w:rsidRPr="00E02FEC">
              <w:rPr>
                <w:color w:val="000000" w:themeColor="text1"/>
                <w:sz w:val="20"/>
                <w:szCs w:val="20"/>
              </w:rPr>
              <w:t>Mathematics</w:t>
            </w:r>
            <w:proofErr w:type="gramEnd"/>
            <w:r w:rsidRPr="00E02FEC">
              <w:rPr>
                <w:color w:val="000000" w:themeColor="text1"/>
                <w:sz w:val="20"/>
                <w:szCs w:val="20"/>
              </w:rPr>
              <w:t xml:space="preserve"> classroom. How have you contributed beyond teaching Mathematics?</w:t>
            </w:r>
          </w:p>
          <w:p w14:paraId="76BD402A" w14:textId="707CDE1B" w:rsidR="00471A66" w:rsidRPr="00E02FEC" w:rsidRDefault="00E02FEC" w:rsidP="00E02FEC">
            <w:pPr>
              <w:pStyle w:val="ListParagraph"/>
              <w:numPr>
                <w:ilvl w:val="0"/>
                <w:numId w:val="138"/>
              </w:numPr>
              <w:pBdr>
                <w:top w:val="nil"/>
                <w:left w:val="nil"/>
                <w:bottom w:val="nil"/>
                <w:right w:val="nil"/>
                <w:between w:val="nil"/>
              </w:pBdr>
              <w:rPr>
                <w:color w:val="000000" w:themeColor="text1"/>
                <w:sz w:val="20"/>
                <w:szCs w:val="20"/>
              </w:rPr>
            </w:pPr>
            <w:r w:rsidRPr="00E02FEC">
              <w:rPr>
                <w:color w:val="000000" w:themeColor="text1"/>
                <w:sz w:val="20"/>
                <w:szCs w:val="20"/>
              </w:rPr>
              <w:t>Have you been able to work with colleagues to apply school policies, such as behaviour and safeguarding consistently?</w:t>
            </w:r>
          </w:p>
        </w:tc>
        <w:tc>
          <w:tcPr>
            <w:tcW w:w="3765" w:type="dxa"/>
            <w:gridSpan w:val="2"/>
            <w:shd w:val="clear" w:color="auto" w:fill="F79646" w:themeFill="accent6"/>
          </w:tcPr>
          <w:p w14:paraId="4E8FB95A" w14:textId="642FF1EF" w:rsidR="00471A66" w:rsidRPr="00143372" w:rsidRDefault="00471A66" w:rsidP="00471A66">
            <w:pPr>
              <w:rPr>
                <w:rFonts w:ascii="Arial" w:hAnsi="Arial" w:cs="Arial"/>
              </w:rPr>
            </w:pPr>
            <w:r w:rsidRPr="00143372">
              <w:rPr>
                <w:rFonts w:ascii="Arial" w:eastAsia="Arial" w:hAnsi="Arial" w:cs="Arial"/>
              </w:rPr>
              <w:t>How well are you collaborating with other expert colleagues in your department and/or school?</w:t>
            </w:r>
          </w:p>
          <w:p w14:paraId="45F643D0" w14:textId="642FF1EF" w:rsidR="00471A66" w:rsidRPr="00143372" w:rsidRDefault="00471A66" w:rsidP="00471A66">
            <w:pPr>
              <w:rPr>
                <w:rFonts w:ascii="Arial" w:hAnsi="Arial" w:cs="Arial"/>
              </w:rPr>
            </w:pPr>
            <w:r w:rsidRPr="00143372">
              <w:rPr>
                <w:rFonts w:ascii="Arial" w:eastAsia="Arial" w:hAnsi="Arial" w:cs="Arial"/>
              </w:rPr>
              <w:t>How effective is your understanding of the school’s safeguarding policy? Has this knowledge been put to the test?</w:t>
            </w:r>
          </w:p>
          <w:p w14:paraId="55538085" w14:textId="642FF1EF" w:rsidR="00471A66" w:rsidRPr="00143372" w:rsidRDefault="00471A66" w:rsidP="00471A66">
            <w:pPr>
              <w:rPr>
                <w:rFonts w:ascii="Arial" w:hAnsi="Arial" w:cs="Arial"/>
                <w:sz w:val="20"/>
                <w:szCs w:val="20"/>
              </w:rPr>
            </w:pPr>
            <w:r w:rsidRPr="00143372">
              <w:rPr>
                <w:rFonts w:ascii="Arial" w:eastAsia="Arial" w:hAnsi="Arial" w:cs="Arial"/>
                <w:lang w:val="en"/>
              </w:rPr>
              <w:t>Thinking about your personal and professional conduct, attendance, and punctuality, could these be improved? Why are they important?</w:t>
            </w:r>
          </w:p>
        </w:tc>
        <w:tc>
          <w:tcPr>
            <w:tcW w:w="962" w:type="dxa"/>
            <w:shd w:val="clear" w:color="auto" w:fill="F79646" w:themeFill="accent6"/>
          </w:tcPr>
          <w:p w14:paraId="4FBDA0AA" w14:textId="3E7F26F1" w:rsidR="00471A66" w:rsidRPr="00143372" w:rsidRDefault="00471A66" w:rsidP="00471A66">
            <w:pPr>
              <w:spacing w:line="276" w:lineRule="auto"/>
              <w:rPr>
                <w:rFonts w:ascii="Arial" w:hAnsi="Arial" w:cs="Arial"/>
              </w:rPr>
            </w:pPr>
            <w:r w:rsidRPr="00143372">
              <w:rPr>
                <w:rFonts w:ascii="Arial" w:eastAsia="Arial" w:hAnsi="Arial" w:cs="Arial"/>
                <w:lang w:val="en"/>
              </w:rPr>
              <w:t>PB1</w:t>
            </w:r>
          </w:p>
          <w:p w14:paraId="791BB621" w14:textId="7E67625D" w:rsidR="00471A66" w:rsidRPr="00143372" w:rsidRDefault="00471A66" w:rsidP="00471A66">
            <w:pPr>
              <w:spacing w:line="276" w:lineRule="auto"/>
              <w:rPr>
                <w:rFonts w:ascii="Arial" w:hAnsi="Arial" w:cs="Arial"/>
              </w:rPr>
            </w:pPr>
            <w:r w:rsidRPr="00143372">
              <w:rPr>
                <w:rFonts w:ascii="Arial" w:eastAsia="Arial" w:hAnsi="Arial" w:cs="Arial"/>
                <w:lang w:val="en"/>
              </w:rPr>
              <w:t>PB2</w:t>
            </w:r>
          </w:p>
          <w:p w14:paraId="7F76527E" w14:textId="4FADD345" w:rsidR="00471A66" w:rsidRPr="00143372" w:rsidRDefault="00471A66" w:rsidP="00471A66">
            <w:pPr>
              <w:rPr>
                <w:rFonts w:ascii="Arial" w:hAnsi="Arial" w:cs="Arial"/>
                <w:sz w:val="20"/>
                <w:szCs w:val="20"/>
              </w:rPr>
            </w:pPr>
            <w:r w:rsidRPr="00143372">
              <w:rPr>
                <w:rFonts w:ascii="Arial" w:eastAsia="Arial" w:hAnsi="Arial" w:cs="Arial"/>
                <w:lang w:val="en"/>
              </w:rPr>
              <w:t>PB6</w:t>
            </w:r>
          </w:p>
        </w:tc>
        <w:tc>
          <w:tcPr>
            <w:tcW w:w="1693" w:type="dxa"/>
            <w:gridSpan w:val="3"/>
            <w:shd w:val="clear" w:color="auto" w:fill="F79646" w:themeFill="accent6"/>
          </w:tcPr>
          <w:p w14:paraId="01485C3F" w14:textId="3B9DEB56" w:rsidR="00471A66" w:rsidRPr="00143372" w:rsidRDefault="00471A66" w:rsidP="00471A66">
            <w:pPr>
              <w:rPr>
                <w:rFonts w:ascii="Arial" w:hAnsi="Arial" w:cs="Arial"/>
                <w:sz w:val="20"/>
                <w:szCs w:val="20"/>
              </w:rPr>
            </w:pPr>
            <w:r w:rsidRPr="00143372">
              <w:rPr>
                <w:rFonts w:ascii="Arial" w:hAnsi="Arial" w:cs="Arial"/>
                <w:sz w:val="20"/>
                <w:szCs w:val="20"/>
              </w:rPr>
              <w:t>WDS Submitted</w:t>
            </w:r>
          </w:p>
          <w:p w14:paraId="7947A65A" w14:textId="3B9DEB56" w:rsidR="00471A66" w:rsidRPr="00143372" w:rsidRDefault="00471A66" w:rsidP="00471A66">
            <w:pPr>
              <w:rPr>
                <w:rFonts w:ascii="Arial" w:hAnsi="Arial" w:cs="Arial"/>
                <w:b/>
                <w:sz w:val="20"/>
                <w:szCs w:val="20"/>
              </w:rPr>
            </w:pPr>
          </w:p>
        </w:tc>
      </w:tr>
      <w:tr w:rsidR="00471A66" w:rsidRPr="00143372" w14:paraId="61885493" w14:textId="77777777" w:rsidTr="0043624D">
        <w:trPr>
          <w:gridAfter w:val="3"/>
          <w:wAfter w:w="5636" w:type="dxa"/>
          <w:trHeight w:val="386"/>
        </w:trPr>
        <w:tc>
          <w:tcPr>
            <w:tcW w:w="1684" w:type="dxa"/>
            <w:shd w:val="clear" w:color="auto" w:fill="EAF1DD" w:themeFill="accent3" w:themeFillTint="33"/>
          </w:tcPr>
          <w:p w14:paraId="5186D772" w14:textId="77777777" w:rsidR="00471A66" w:rsidRPr="00143372" w:rsidRDefault="00471A66" w:rsidP="00471A66">
            <w:pPr>
              <w:rPr>
                <w:rFonts w:ascii="Arial" w:hAnsi="Arial" w:cs="Arial"/>
                <w:sz w:val="20"/>
                <w:szCs w:val="20"/>
              </w:rPr>
            </w:pPr>
            <w:r w:rsidRPr="00143372">
              <w:rPr>
                <w:rFonts w:ascii="Arial" w:hAnsi="Arial" w:cs="Arial"/>
                <w:sz w:val="20"/>
                <w:szCs w:val="20"/>
              </w:rPr>
              <w:t>Key reading</w:t>
            </w:r>
          </w:p>
        </w:tc>
        <w:tc>
          <w:tcPr>
            <w:tcW w:w="14422" w:type="dxa"/>
            <w:gridSpan w:val="9"/>
            <w:shd w:val="clear" w:color="auto" w:fill="EAF1DD" w:themeFill="accent3" w:themeFillTint="33"/>
          </w:tcPr>
          <w:p w14:paraId="3D041AE3" w14:textId="07166C7A" w:rsidR="00471A66" w:rsidRPr="00143372" w:rsidRDefault="00471A66" w:rsidP="00471A66">
            <w:pPr>
              <w:rPr>
                <w:rFonts w:ascii="Arial" w:hAnsi="Arial" w:cs="Arial"/>
                <w:sz w:val="20"/>
                <w:szCs w:val="20"/>
              </w:rPr>
            </w:pPr>
            <w:r w:rsidRPr="00143372">
              <w:rPr>
                <w:rFonts w:ascii="Arial" w:eastAsia="Arial" w:hAnsi="Arial" w:cs="Arial"/>
                <w:lang w:val="en"/>
              </w:rPr>
              <w:t xml:space="preserve">Wubbels, T., </w:t>
            </w:r>
            <w:proofErr w:type="spellStart"/>
            <w:r w:rsidRPr="00143372">
              <w:rPr>
                <w:rFonts w:ascii="Arial" w:eastAsia="Arial" w:hAnsi="Arial" w:cs="Arial"/>
                <w:lang w:val="en"/>
              </w:rPr>
              <w:t>Brekelmans</w:t>
            </w:r>
            <w:proofErr w:type="spellEnd"/>
            <w:r w:rsidRPr="00143372">
              <w:rPr>
                <w:rFonts w:ascii="Arial" w:eastAsia="Arial" w:hAnsi="Arial" w:cs="Arial"/>
                <w:lang w:val="en"/>
              </w:rPr>
              <w:t xml:space="preserve">, M., den </w:t>
            </w:r>
            <w:proofErr w:type="spellStart"/>
            <w:r w:rsidRPr="00143372">
              <w:rPr>
                <w:rFonts w:ascii="Arial" w:eastAsia="Arial" w:hAnsi="Arial" w:cs="Arial"/>
                <w:lang w:val="en"/>
              </w:rPr>
              <w:t>Brok</w:t>
            </w:r>
            <w:proofErr w:type="spellEnd"/>
            <w:r w:rsidRPr="00143372">
              <w:rPr>
                <w:rFonts w:ascii="Arial" w:eastAsia="Arial" w:hAnsi="Arial" w:cs="Arial"/>
                <w:lang w:val="en"/>
              </w:rPr>
              <w:t xml:space="preserve">, P., </w:t>
            </w:r>
            <w:proofErr w:type="spellStart"/>
            <w:r w:rsidRPr="00143372">
              <w:rPr>
                <w:rFonts w:ascii="Arial" w:eastAsia="Arial" w:hAnsi="Arial" w:cs="Arial"/>
                <w:lang w:val="en"/>
              </w:rPr>
              <w:t>Wijsman</w:t>
            </w:r>
            <w:proofErr w:type="spellEnd"/>
            <w:r w:rsidRPr="00143372">
              <w:rPr>
                <w:rFonts w:ascii="Arial" w:eastAsia="Arial" w:hAnsi="Arial" w:cs="Arial"/>
                <w:lang w:val="en"/>
              </w:rPr>
              <w:t xml:space="preserve">, L., </w:t>
            </w:r>
            <w:proofErr w:type="spellStart"/>
            <w:r w:rsidRPr="00143372">
              <w:rPr>
                <w:rFonts w:ascii="Arial" w:eastAsia="Arial" w:hAnsi="Arial" w:cs="Arial"/>
                <w:lang w:val="en"/>
              </w:rPr>
              <w:t>Mainhard</w:t>
            </w:r>
            <w:proofErr w:type="spellEnd"/>
            <w:r w:rsidRPr="00143372">
              <w:rPr>
                <w:rFonts w:ascii="Arial" w:eastAsia="Arial" w:hAnsi="Arial" w:cs="Arial"/>
                <w:lang w:val="en"/>
              </w:rPr>
              <w:t xml:space="preserve">, T., &amp; van </w:t>
            </w:r>
            <w:proofErr w:type="spellStart"/>
            <w:r w:rsidRPr="00143372">
              <w:rPr>
                <w:rFonts w:ascii="Arial" w:eastAsia="Arial" w:hAnsi="Arial" w:cs="Arial"/>
                <w:lang w:val="en"/>
              </w:rPr>
              <w:t>Tartwijk</w:t>
            </w:r>
            <w:proofErr w:type="spellEnd"/>
            <w:r w:rsidRPr="00143372">
              <w:rPr>
                <w:rFonts w:ascii="Arial" w:eastAsia="Arial" w:hAnsi="Arial" w:cs="Arial"/>
                <w:lang w:val="en"/>
              </w:rPr>
              <w:t xml:space="preserve">, J. (2014) Teacher-student relationships and classroom management. In E. T. Emmer, E. </w:t>
            </w:r>
            <w:proofErr w:type="spellStart"/>
            <w:r w:rsidRPr="00143372">
              <w:rPr>
                <w:rFonts w:ascii="Arial" w:eastAsia="Arial" w:hAnsi="Arial" w:cs="Arial"/>
                <w:lang w:val="en"/>
              </w:rPr>
              <w:t>Sabornie</w:t>
            </w:r>
            <w:proofErr w:type="spellEnd"/>
            <w:r w:rsidRPr="00143372">
              <w:rPr>
                <w:rFonts w:ascii="Arial" w:eastAsia="Arial" w:hAnsi="Arial" w:cs="Arial"/>
                <w:lang w:val="en"/>
              </w:rPr>
              <w:t xml:space="preserve">, C. </w:t>
            </w:r>
            <w:proofErr w:type="spellStart"/>
            <w:r w:rsidRPr="00143372">
              <w:rPr>
                <w:rFonts w:ascii="Arial" w:eastAsia="Arial" w:hAnsi="Arial" w:cs="Arial"/>
                <w:lang w:val="en"/>
              </w:rPr>
              <w:t>Evertson</w:t>
            </w:r>
            <w:proofErr w:type="spellEnd"/>
            <w:r w:rsidRPr="00143372">
              <w:rPr>
                <w:rFonts w:ascii="Arial" w:eastAsia="Arial" w:hAnsi="Arial" w:cs="Arial"/>
                <w:lang w:val="en"/>
              </w:rPr>
              <w:t>, &amp; C. Weinstein (Eds.). Handbook of classroom management: Research, practice, and contemporary issues (2nd ed., pp. 363–386). New York, NY: Routledge.</w:t>
            </w:r>
          </w:p>
        </w:tc>
      </w:tr>
      <w:tr w:rsidR="00471A66" w:rsidRPr="00143372" w14:paraId="3DEB0E3B" w14:textId="77777777" w:rsidTr="0043624D">
        <w:trPr>
          <w:gridAfter w:val="3"/>
          <w:wAfter w:w="5636" w:type="dxa"/>
          <w:trHeight w:val="386"/>
        </w:trPr>
        <w:tc>
          <w:tcPr>
            <w:tcW w:w="16106" w:type="dxa"/>
            <w:gridSpan w:val="10"/>
            <w:shd w:val="clear" w:color="auto" w:fill="F79646" w:themeFill="accent6"/>
          </w:tcPr>
          <w:p w14:paraId="48B0B3B5" w14:textId="19A5D54A" w:rsidR="00471A66" w:rsidRPr="00143372" w:rsidRDefault="00471A66" w:rsidP="00471A66">
            <w:pPr>
              <w:jc w:val="center"/>
              <w:rPr>
                <w:rFonts w:ascii="Arial" w:hAnsi="Arial" w:cs="Arial"/>
                <w:b/>
                <w:bCs/>
                <w:sz w:val="20"/>
                <w:szCs w:val="20"/>
              </w:rPr>
            </w:pPr>
            <w:r w:rsidRPr="00143372">
              <w:rPr>
                <w:rFonts w:ascii="Arial" w:hAnsi="Arial" w:cs="Arial"/>
                <w:b/>
                <w:bCs/>
                <w:sz w:val="20"/>
                <w:szCs w:val="20"/>
              </w:rPr>
              <w:t>End of developmental Professional Practice (Year 2 placement) (week 44)</w:t>
            </w:r>
          </w:p>
        </w:tc>
      </w:tr>
      <w:tr w:rsidR="00471A66" w:rsidRPr="00143372" w14:paraId="137D346A" w14:textId="77777777" w:rsidTr="0043624D">
        <w:trPr>
          <w:gridAfter w:val="3"/>
          <w:wAfter w:w="5636" w:type="dxa"/>
          <w:trHeight w:val="386"/>
        </w:trPr>
        <w:tc>
          <w:tcPr>
            <w:tcW w:w="16106" w:type="dxa"/>
            <w:gridSpan w:val="10"/>
            <w:shd w:val="clear" w:color="auto" w:fill="FFFF00"/>
          </w:tcPr>
          <w:p w14:paraId="50DB98AE" w14:textId="6F46BB88" w:rsidR="00471A66" w:rsidRPr="00143372" w:rsidRDefault="00471A66" w:rsidP="00471A66">
            <w:pPr>
              <w:jc w:val="center"/>
              <w:rPr>
                <w:rFonts w:ascii="Arial" w:hAnsi="Arial" w:cs="Arial"/>
                <w:b/>
                <w:bCs/>
                <w:sz w:val="20"/>
                <w:szCs w:val="20"/>
              </w:rPr>
            </w:pPr>
            <w:r w:rsidRPr="00143372">
              <w:rPr>
                <w:rFonts w:ascii="Arial" w:hAnsi="Arial" w:cs="Arial"/>
                <w:b/>
                <w:bCs/>
                <w:sz w:val="20"/>
                <w:szCs w:val="20"/>
              </w:rPr>
              <w:t>End of Year 2</w:t>
            </w:r>
          </w:p>
        </w:tc>
      </w:tr>
    </w:tbl>
    <w:p w14:paraId="793E0EFA" w14:textId="761A20D1" w:rsidR="005D41BE" w:rsidRPr="00143372" w:rsidRDefault="56F5E569">
      <w:pPr>
        <w:rPr>
          <w:rFonts w:ascii="Arial" w:eastAsia="Arial" w:hAnsi="Arial" w:cs="Arial"/>
          <w:b/>
          <w:bCs/>
          <w:color w:val="6D5798"/>
          <w:w w:val="90"/>
          <w:sz w:val="78"/>
          <w:szCs w:val="78"/>
        </w:rPr>
        <w:sectPr w:rsidR="005D41BE" w:rsidRPr="00143372" w:rsidSect="000B22B5">
          <w:pgSz w:w="17680" w:h="12750" w:orient="landscape"/>
          <w:pgMar w:top="1060" w:right="1100" w:bottom="1160" w:left="1060" w:header="0" w:footer="874" w:gutter="0"/>
          <w:cols w:space="720"/>
          <w:docGrid w:linePitch="299"/>
        </w:sectPr>
      </w:pPr>
      <w:r w:rsidRPr="00143372">
        <w:rPr>
          <w:rFonts w:ascii="Arial" w:eastAsia="Arial" w:hAnsi="Arial" w:cs="Arial"/>
          <w:b/>
          <w:bCs/>
          <w:color w:val="6D5798"/>
          <w:sz w:val="78"/>
          <w:szCs w:val="78"/>
        </w:rPr>
        <w:t xml:space="preserve"> </w:t>
      </w:r>
    </w:p>
    <w:p w14:paraId="5CD18800" w14:textId="6485FDE9" w:rsidR="005D41BE" w:rsidRPr="00143372" w:rsidRDefault="005D41BE" w:rsidP="005D41BE">
      <w:pPr>
        <w:pStyle w:val="Heading1"/>
      </w:pPr>
      <w:bookmarkStart w:id="24" w:name="_Toc145319395"/>
      <w:r w:rsidRPr="00143372">
        <w:t>Weekly Curriculum Map 2023/24: Year 3</w:t>
      </w:r>
      <w:bookmarkEnd w:id="24"/>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20" w:firstRow="1" w:lastRow="0" w:firstColumn="0" w:lastColumn="0" w:noHBand="1" w:noVBand="1"/>
      </w:tblPr>
      <w:tblGrid>
        <w:gridCol w:w="1495"/>
        <w:gridCol w:w="2673"/>
        <w:gridCol w:w="4000"/>
        <w:gridCol w:w="2527"/>
        <w:gridCol w:w="2392"/>
        <w:gridCol w:w="717"/>
        <w:gridCol w:w="1706"/>
      </w:tblGrid>
      <w:tr w:rsidR="006728F5" w:rsidRPr="00143372" w14:paraId="32304125" w14:textId="77777777" w:rsidTr="7F3134D9">
        <w:trPr>
          <w:trHeight w:val="863"/>
          <w:tblHeader/>
        </w:trPr>
        <w:tc>
          <w:tcPr>
            <w:tcW w:w="445" w:type="pct"/>
            <w:shd w:val="clear" w:color="auto" w:fill="E7E6E6"/>
          </w:tcPr>
          <w:p w14:paraId="30B0FC8B" w14:textId="295702E5" w:rsidR="005D41BE" w:rsidRPr="00143372" w:rsidRDefault="005D41BE" w:rsidP="00824CE8">
            <w:pPr>
              <w:rPr>
                <w:rFonts w:ascii="Arial" w:hAnsi="Arial" w:cs="Arial"/>
                <w:sz w:val="20"/>
                <w:szCs w:val="20"/>
              </w:rPr>
            </w:pPr>
            <w:r w:rsidRPr="00143372">
              <w:rPr>
                <w:rFonts w:ascii="Arial" w:hAnsi="Arial" w:cs="Arial"/>
                <w:sz w:val="20"/>
                <w:szCs w:val="20"/>
              </w:rPr>
              <w:t xml:space="preserve">Week </w:t>
            </w:r>
          </w:p>
        </w:tc>
        <w:tc>
          <w:tcPr>
            <w:tcW w:w="943" w:type="pct"/>
            <w:shd w:val="clear" w:color="auto" w:fill="E7E6E6"/>
          </w:tcPr>
          <w:p w14:paraId="60091CF4" w14:textId="2929421D" w:rsidR="005D41BE" w:rsidRPr="00143372" w:rsidRDefault="005D41BE" w:rsidP="00824CE8">
            <w:pPr>
              <w:rPr>
                <w:rFonts w:ascii="Arial" w:hAnsi="Arial" w:cs="Arial"/>
                <w:sz w:val="20"/>
                <w:szCs w:val="20"/>
              </w:rPr>
            </w:pPr>
            <w:r w:rsidRPr="00143372">
              <w:rPr>
                <w:rFonts w:ascii="Arial" w:hAnsi="Arial" w:cs="Arial"/>
                <w:sz w:val="20"/>
                <w:szCs w:val="20"/>
              </w:rPr>
              <w:t>For the subject in</w:t>
            </w:r>
            <w:r w:rsidR="00ED0ECC" w:rsidRPr="00143372">
              <w:rPr>
                <w:rFonts w:ascii="Arial" w:hAnsi="Arial" w:cs="Arial"/>
                <w:sz w:val="20"/>
                <w:szCs w:val="20"/>
              </w:rPr>
              <w:t>,</w:t>
            </w:r>
            <w:r w:rsidRPr="00143372">
              <w:rPr>
                <w:rFonts w:ascii="Arial" w:hAnsi="Arial" w:cs="Arial"/>
                <w:sz w:val="20"/>
                <w:szCs w:val="20"/>
              </w:rPr>
              <w:t xml:space="preserve"> which they are training in</w:t>
            </w:r>
            <w:r w:rsidR="00067F82" w:rsidRPr="00143372">
              <w:rPr>
                <w:rFonts w:ascii="Arial" w:hAnsi="Arial" w:cs="Arial"/>
                <w:sz w:val="20"/>
                <w:szCs w:val="20"/>
              </w:rPr>
              <w:t>,</w:t>
            </w:r>
            <w:r w:rsidRPr="00143372">
              <w:rPr>
                <w:rFonts w:ascii="Arial" w:hAnsi="Arial" w:cs="Arial"/>
                <w:sz w:val="20"/>
                <w:szCs w:val="20"/>
              </w:rPr>
              <w:t xml:space="preserve"> trainees should know</w:t>
            </w:r>
            <w:r w:rsidR="000F72CC" w:rsidRPr="00143372">
              <w:rPr>
                <w:rFonts w:ascii="Arial" w:hAnsi="Arial" w:cs="Arial"/>
                <w:sz w:val="20"/>
                <w:szCs w:val="20"/>
              </w:rPr>
              <w:t xml:space="preserve"> that</w:t>
            </w:r>
            <w:r w:rsidRPr="00143372">
              <w:rPr>
                <w:rFonts w:ascii="Arial" w:hAnsi="Arial" w:cs="Arial"/>
                <w:sz w:val="20"/>
                <w:szCs w:val="20"/>
              </w:rPr>
              <w:t>:</w:t>
            </w:r>
          </w:p>
        </w:tc>
        <w:tc>
          <w:tcPr>
            <w:tcW w:w="1211" w:type="pct"/>
            <w:shd w:val="clear" w:color="auto" w:fill="E7E6E6"/>
          </w:tcPr>
          <w:p w14:paraId="5AC0AEE4" w14:textId="7E33C6A6" w:rsidR="005D41BE" w:rsidRPr="00143372" w:rsidRDefault="005D41BE" w:rsidP="00824CE8">
            <w:pPr>
              <w:rPr>
                <w:rFonts w:ascii="Arial" w:hAnsi="Arial" w:cs="Arial"/>
                <w:sz w:val="20"/>
                <w:szCs w:val="20"/>
              </w:rPr>
            </w:pPr>
            <w:r w:rsidRPr="00143372">
              <w:rPr>
                <w:rFonts w:ascii="Arial" w:hAnsi="Arial" w:cs="Arial"/>
                <w:sz w:val="20"/>
                <w:szCs w:val="20"/>
              </w:rPr>
              <w:t>For the subject in which they are training in</w:t>
            </w:r>
            <w:r w:rsidR="00067F82" w:rsidRPr="00143372">
              <w:rPr>
                <w:rFonts w:ascii="Arial" w:hAnsi="Arial" w:cs="Arial"/>
                <w:sz w:val="20"/>
                <w:szCs w:val="20"/>
              </w:rPr>
              <w:t>,</w:t>
            </w:r>
            <w:r w:rsidRPr="00143372">
              <w:rPr>
                <w:rFonts w:ascii="Arial" w:hAnsi="Arial" w:cs="Arial"/>
                <w:sz w:val="20"/>
                <w:szCs w:val="20"/>
              </w:rPr>
              <w:t xml:space="preserve"> trainees should </w:t>
            </w:r>
            <w:r w:rsidR="0036603B" w:rsidRPr="00143372">
              <w:rPr>
                <w:rFonts w:ascii="Arial" w:hAnsi="Arial" w:cs="Arial"/>
                <w:sz w:val="20"/>
                <w:szCs w:val="20"/>
              </w:rPr>
              <w:t>know how</w:t>
            </w:r>
            <w:r w:rsidRPr="00143372">
              <w:rPr>
                <w:rFonts w:ascii="Arial" w:hAnsi="Arial" w:cs="Arial"/>
                <w:sz w:val="20"/>
                <w:szCs w:val="20"/>
              </w:rPr>
              <w:t xml:space="preserve"> to:</w:t>
            </w:r>
          </w:p>
        </w:tc>
        <w:tc>
          <w:tcPr>
            <w:tcW w:w="896" w:type="pct"/>
            <w:shd w:val="clear" w:color="auto" w:fill="E7E6E6"/>
          </w:tcPr>
          <w:p w14:paraId="2D025053" w14:textId="77777777" w:rsidR="005D41BE" w:rsidRPr="00143372" w:rsidRDefault="005D41BE" w:rsidP="00824CE8">
            <w:pPr>
              <w:rPr>
                <w:rFonts w:ascii="Arial" w:hAnsi="Arial" w:cs="Arial"/>
                <w:sz w:val="20"/>
                <w:szCs w:val="20"/>
              </w:rPr>
            </w:pPr>
            <w:r w:rsidRPr="00143372">
              <w:rPr>
                <w:rFonts w:ascii="Arial" w:hAnsi="Arial" w:cs="Arial"/>
                <w:sz w:val="20"/>
                <w:szCs w:val="20"/>
              </w:rPr>
              <w:t>Opportunities to demonstrate this learning could include:</w:t>
            </w:r>
          </w:p>
        </w:tc>
        <w:tc>
          <w:tcPr>
            <w:tcW w:w="852" w:type="pct"/>
            <w:shd w:val="clear" w:color="auto" w:fill="E7E6E6"/>
          </w:tcPr>
          <w:p w14:paraId="4CD03E6B" w14:textId="77777777" w:rsidR="005D41BE" w:rsidRPr="00143372" w:rsidRDefault="005D41BE" w:rsidP="00824CE8">
            <w:pPr>
              <w:rPr>
                <w:rFonts w:ascii="Arial" w:hAnsi="Arial" w:cs="Arial"/>
                <w:sz w:val="20"/>
                <w:szCs w:val="20"/>
              </w:rPr>
            </w:pPr>
            <w:r w:rsidRPr="00143372">
              <w:rPr>
                <w:rFonts w:ascii="Arial" w:hAnsi="Arial" w:cs="Arial"/>
                <w:sz w:val="20"/>
                <w:szCs w:val="20"/>
              </w:rPr>
              <w:t xml:space="preserve">Key questions </w:t>
            </w:r>
          </w:p>
          <w:p w14:paraId="6BF76689" w14:textId="167B7564" w:rsidR="005D41BE" w:rsidRPr="00143372" w:rsidRDefault="005D41BE" w:rsidP="00824CE8">
            <w:pPr>
              <w:rPr>
                <w:rFonts w:ascii="Arial" w:hAnsi="Arial" w:cs="Arial"/>
                <w:sz w:val="20"/>
                <w:szCs w:val="20"/>
              </w:rPr>
            </w:pPr>
            <w:r w:rsidRPr="00143372">
              <w:rPr>
                <w:rFonts w:ascii="Arial" w:hAnsi="Arial" w:cs="Arial"/>
                <w:i/>
                <w:sz w:val="20"/>
                <w:szCs w:val="20"/>
              </w:rPr>
              <w:t>(</w:t>
            </w:r>
            <w:proofErr w:type="gramStart"/>
            <w:r w:rsidRPr="00143372">
              <w:rPr>
                <w:rFonts w:ascii="Arial" w:hAnsi="Arial" w:cs="Arial"/>
                <w:i/>
                <w:sz w:val="20"/>
                <w:szCs w:val="20"/>
              </w:rPr>
              <w:t>indicators</w:t>
            </w:r>
            <w:proofErr w:type="gramEnd"/>
            <w:r w:rsidRPr="00143372">
              <w:rPr>
                <w:rFonts w:ascii="Arial" w:hAnsi="Arial" w:cs="Arial"/>
                <w:i/>
                <w:sz w:val="20"/>
                <w:szCs w:val="20"/>
              </w:rPr>
              <w:t xml:space="preserve"> of progress)</w:t>
            </w:r>
          </w:p>
        </w:tc>
        <w:tc>
          <w:tcPr>
            <w:tcW w:w="239" w:type="pct"/>
            <w:shd w:val="clear" w:color="auto" w:fill="E7E6E6"/>
          </w:tcPr>
          <w:p w14:paraId="0D25838B" w14:textId="77777777" w:rsidR="005D41BE" w:rsidRPr="00143372" w:rsidRDefault="005D41BE" w:rsidP="00824CE8">
            <w:pPr>
              <w:rPr>
                <w:rFonts w:ascii="Arial" w:hAnsi="Arial" w:cs="Arial"/>
                <w:sz w:val="20"/>
                <w:szCs w:val="20"/>
              </w:rPr>
            </w:pPr>
            <w:r w:rsidRPr="00143372">
              <w:rPr>
                <w:rFonts w:ascii="Arial" w:hAnsi="Arial" w:cs="Arial"/>
                <w:sz w:val="20"/>
                <w:szCs w:val="20"/>
              </w:rPr>
              <w:t>CCF</w:t>
            </w:r>
          </w:p>
        </w:tc>
        <w:tc>
          <w:tcPr>
            <w:tcW w:w="414" w:type="pct"/>
            <w:shd w:val="clear" w:color="auto" w:fill="E7E6E6"/>
          </w:tcPr>
          <w:p w14:paraId="73342304" w14:textId="77777777" w:rsidR="005D41BE" w:rsidRPr="00143372" w:rsidRDefault="005D41BE" w:rsidP="00824CE8">
            <w:pPr>
              <w:rPr>
                <w:rFonts w:ascii="Arial" w:hAnsi="Arial" w:cs="Arial"/>
                <w:sz w:val="20"/>
                <w:szCs w:val="20"/>
              </w:rPr>
            </w:pPr>
            <w:r w:rsidRPr="00143372">
              <w:rPr>
                <w:rFonts w:ascii="Arial" w:hAnsi="Arial" w:cs="Arial"/>
                <w:sz w:val="20"/>
                <w:szCs w:val="20"/>
              </w:rPr>
              <w:t>Method of Assessment</w:t>
            </w:r>
          </w:p>
        </w:tc>
      </w:tr>
      <w:tr w:rsidR="005B5560" w:rsidRPr="00143372" w14:paraId="1A6EF266" w14:textId="77777777" w:rsidTr="005B5560">
        <w:trPr>
          <w:trHeight w:val="417"/>
        </w:trPr>
        <w:tc>
          <w:tcPr>
            <w:tcW w:w="5000" w:type="pct"/>
            <w:gridSpan w:val="7"/>
            <w:shd w:val="clear" w:color="auto" w:fill="D9D9D9" w:themeFill="background1" w:themeFillShade="D9"/>
          </w:tcPr>
          <w:p w14:paraId="00C178AD" w14:textId="77777777" w:rsidR="005B5560" w:rsidRPr="00143372" w:rsidRDefault="005B5560" w:rsidP="005B5560">
            <w:pPr>
              <w:rPr>
                <w:rFonts w:ascii="Arial" w:hAnsi="Arial" w:cs="Arial"/>
                <w:sz w:val="20"/>
                <w:szCs w:val="20"/>
              </w:rPr>
            </w:pPr>
            <w:r w:rsidRPr="00143372">
              <w:rPr>
                <w:rFonts w:ascii="Arial" w:hAnsi="Arial" w:cs="Arial"/>
                <w:sz w:val="20"/>
                <w:szCs w:val="20"/>
              </w:rPr>
              <w:t>1-5</w:t>
            </w:r>
          </w:p>
          <w:p w14:paraId="52E79C95" w14:textId="19805F88" w:rsidR="005B5560" w:rsidRPr="00143372" w:rsidRDefault="005B5560" w:rsidP="00824CE8">
            <w:pPr>
              <w:rPr>
                <w:rFonts w:ascii="Arial" w:hAnsi="Arial" w:cs="Arial"/>
                <w:sz w:val="20"/>
                <w:szCs w:val="20"/>
              </w:rPr>
            </w:pPr>
            <w:r w:rsidRPr="00143372">
              <w:rPr>
                <w:rFonts w:ascii="Arial" w:hAnsi="Arial" w:cs="Arial"/>
                <w:sz w:val="20"/>
                <w:szCs w:val="20"/>
              </w:rPr>
              <w:t>Summer Vacation</w:t>
            </w:r>
          </w:p>
        </w:tc>
      </w:tr>
      <w:tr w:rsidR="000C3DEA" w:rsidRPr="00143372" w14:paraId="2B4FA3BE" w14:textId="77777777" w:rsidTr="7F3134D9">
        <w:trPr>
          <w:trHeight w:val="417"/>
        </w:trPr>
        <w:tc>
          <w:tcPr>
            <w:tcW w:w="445" w:type="pct"/>
            <w:shd w:val="clear" w:color="auto" w:fill="auto"/>
          </w:tcPr>
          <w:p w14:paraId="44A332B6" w14:textId="77777777" w:rsidR="005917C2" w:rsidRPr="00143372" w:rsidRDefault="005D41BE" w:rsidP="00824CE8">
            <w:pPr>
              <w:rPr>
                <w:rFonts w:ascii="Arial" w:hAnsi="Arial" w:cs="Arial"/>
                <w:sz w:val="20"/>
                <w:szCs w:val="20"/>
              </w:rPr>
            </w:pPr>
            <w:r w:rsidRPr="00143372">
              <w:rPr>
                <w:rFonts w:ascii="Arial" w:hAnsi="Arial" w:cs="Arial"/>
                <w:sz w:val="20"/>
                <w:szCs w:val="20"/>
              </w:rPr>
              <w:t>6</w:t>
            </w:r>
            <w:r w:rsidR="00212035" w:rsidRPr="00143372">
              <w:rPr>
                <w:rFonts w:ascii="Arial" w:hAnsi="Arial" w:cs="Arial"/>
                <w:sz w:val="20"/>
                <w:szCs w:val="20"/>
              </w:rPr>
              <w:t xml:space="preserve">. </w:t>
            </w:r>
          </w:p>
          <w:p w14:paraId="3A594C76" w14:textId="60269EB3" w:rsidR="005D41BE" w:rsidRPr="00143372" w:rsidRDefault="005917C2" w:rsidP="00824CE8">
            <w:pPr>
              <w:rPr>
                <w:rFonts w:ascii="Arial" w:hAnsi="Arial" w:cs="Arial"/>
                <w:sz w:val="20"/>
                <w:szCs w:val="20"/>
              </w:rPr>
            </w:pPr>
            <w:r w:rsidRPr="00143372">
              <w:rPr>
                <w:rFonts w:ascii="Arial" w:hAnsi="Arial" w:cs="Arial"/>
              </w:rPr>
              <w:t>How do we inspire pupils to succeed?</w:t>
            </w:r>
          </w:p>
        </w:tc>
        <w:tc>
          <w:tcPr>
            <w:tcW w:w="943" w:type="pct"/>
            <w:shd w:val="clear" w:color="auto" w:fill="auto"/>
          </w:tcPr>
          <w:p w14:paraId="0CFDB0DB" w14:textId="72255193" w:rsidR="00A44D0B" w:rsidRPr="00143372" w:rsidRDefault="00056EEC" w:rsidP="00E9095B">
            <w:pPr>
              <w:pStyle w:val="ListParagraph"/>
              <w:numPr>
                <w:ilvl w:val="0"/>
                <w:numId w:val="33"/>
              </w:numPr>
              <w:rPr>
                <w:rFonts w:ascii="Arial" w:hAnsi="Arial" w:cs="Arial"/>
              </w:rPr>
            </w:pPr>
            <w:r w:rsidRPr="00143372">
              <w:rPr>
                <w:rFonts w:ascii="Arial" w:hAnsi="Arial" w:cs="Arial"/>
              </w:rPr>
              <w:t>Mathematics</w:t>
            </w:r>
            <w:r w:rsidR="00A44D0B" w:rsidRPr="00143372">
              <w:rPr>
                <w:rFonts w:ascii="Arial" w:hAnsi="Arial" w:cs="Arial"/>
              </w:rPr>
              <w:t xml:space="preserve"> is intellectually challenging and personally enriching. It affords pupils both the opportunity to </w:t>
            </w:r>
            <w:r w:rsidRPr="00143372">
              <w:rPr>
                <w:rFonts w:ascii="Arial" w:hAnsi="Arial" w:cs="Arial"/>
              </w:rPr>
              <w:t xml:space="preserve">use Maths </w:t>
            </w:r>
            <w:r w:rsidR="00A44D0B" w:rsidRPr="00143372">
              <w:rPr>
                <w:rFonts w:ascii="Arial" w:hAnsi="Arial" w:cs="Arial"/>
              </w:rPr>
              <w:t xml:space="preserve">in </w:t>
            </w:r>
            <w:r w:rsidRPr="00143372">
              <w:rPr>
                <w:rFonts w:ascii="Arial" w:hAnsi="Arial" w:cs="Arial"/>
              </w:rPr>
              <w:t>real life</w:t>
            </w:r>
            <w:r w:rsidR="00A44D0B" w:rsidRPr="00143372">
              <w:rPr>
                <w:rFonts w:ascii="Arial" w:hAnsi="Arial" w:cs="Arial"/>
              </w:rPr>
              <w:t>, and the opportunity to make sense of their own place in that world.</w:t>
            </w:r>
          </w:p>
          <w:p w14:paraId="7B76715C" w14:textId="77777777" w:rsidR="00A44D0B" w:rsidRPr="00143372" w:rsidRDefault="00A44D0B" w:rsidP="00E9095B">
            <w:pPr>
              <w:pStyle w:val="ListParagraph"/>
              <w:numPr>
                <w:ilvl w:val="0"/>
                <w:numId w:val="33"/>
              </w:numPr>
              <w:rPr>
                <w:rFonts w:ascii="Arial" w:hAnsi="Arial" w:cs="Arial"/>
              </w:rPr>
            </w:pPr>
            <w:r w:rsidRPr="00143372">
              <w:rPr>
                <w:rFonts w:ascii="Arial" w:hAnsi="Arial" w:cs="Arial"/>
              </w:rPr>
              <w:t>A culture of mutual trust and respect supports effective relationships.</w:t>
            </w:r>
          </w:p>
          <w:p w14:paraId="0ED7132D" w14:textId="0C2880BD" w:rsidR="005D41BE" w:rsidRPr="00143372" w:rsidRDefault="00A44D0B" w:rsidP="00E9095B">
            <w:pPr>
              <w:pStyle w:val="ListParagraph"/>
              <w:numPr>
                <w:ilvl w:val="0"/>
                <w:numId w:val="33"/>
              </w:numPr>
              <w:rPr>
                <w:rFonts w:ascii="Arial" w:hAnsi="Arial" w:cs="Arial"/>
              </w:rPr>
            </w:pPr>
            <w:r w:rsidRPr="00143372">
              <w:rPr>
                <w:rFonts w:ascii="Arial" w:hAnsi="Arial" w:cs="Arial"/>
              </w:rPr>
              <w:t>High-quality teaching has a long-term positive effect on pupils’ life chances,</w:t>
            </w:r>
            <w:r w:rsidR="00310610" w:rsidRPr="00143372">
              <w:rPr>
                <w:rFonts w:ascii="Arial" w:hAnsi="Arial" w:cs="Arial"/>
              </w:rPr>
              <w:t xml:space="preserve"> particularly for children from disadvantaged backgrounds.</w:t>
            </w:r>
          </w:p>
        </w:tc>
        <w:tc>
          <w:tcPr>
            <w:tcW w:w="1211" w:type="pct"/>
            <w:shd w:val="clear" w:color="auto" w:fill="auto"/>
          </w:tcPr>
          <w:p w14:paraId="42BE8CC6" w14:textId="603FFEFD" w:rsidR="00267E59" w:rsidRPr="00143372" w:rsidRDefault="00267E59" w:rsidP="00EB3E24">
            <w:pPr>
              <w:pStyle w:val="ListParagraph"/>
              <w:rPr>
                <w:rFonts w:ascii="Arial" w:hAnsi="Arial" w:cs="Arial"/>
              </w:rPr>
            </w:pPr>
            <w:r w:rsidRPr="00143372">
              <w:rPr>
                <w:rFonts w:ascii="Arial" w:hAnsi="Arial" w:cs="Arial"/>
              </w:rPr>
              <w:t xml:space="preserve">articulate their personal vision for </w:t>
            </w:r>
            <w:r w:rsidR="00EB1032" w:rsidRPr="00143372">
              <w:rPr>
                <w:rFonts w:ascii="Arial" w:hAnsi="Arial" w:cs="Arial"/>
              </w:rPr>
              <w:t>Mathematics</w:t>
            </w:r>
            <w:r w:rsidRPr="00143372">
              <w:rPr>
                <w:rFonts w:ascii="Arial" w:hAnsi="Arial" w:cs="Arial"/>
              </w:rPr>
              <w:t xml:space="preserve"> </w:t>
            </w:r>
            <w:r w:rsidR="00E8141F" w:rsidRPr="00143372">
              <w:rPr>
                <w:rFonts w:ascii="Arial" w:hAnsi="Arial" w:cs="Arial"/>
              </w:rPr>
              <w:t xml:space="preserve">education </w:t>
            </w:r>
            <w:r w:rsidRPr="00143372">
              <w:rPr>
                <w:rFonts w:ascii="Arial" w:hAnsi="Arial" w:cs="Arial"/>
              </w:rPr>
              <w:t>and help pupils to see how these are related to their success in school and after.</w:t>
            </w:r>
          </w:p>
          <w:p w14:paraId="232B71E1" w14:textId="77777777" w:rsidR="00267E59" w:rsidRPr="00143372" w:rsidRDefault="00267E59" w:rsidP="00067F82">
            <w:pPr>
              <w:pStyle w:val="ListParagraph"/>
              <w:rPr>
                <w:rFonts w:ascii="Arial" w:hAnsi="Arial" w:cs="Arial"/>
              </w:rPr>
            </w:pPr>
            <w:r w:rsidRPr="00143372">
              <w:rPr>
                <w:rFonts w:ascii="Arial" w:hAnsi="Arial" w:cs="Arial"/>
              </w:rPr>
              <w:t>support pupils to journey from needing extrinsic motivation to being motivated to work intrinsically.</w:t>
            </w:r>
          </w:p>
          <w:p w14:paraId="6C0763B0" w14:textId="54BC986F" w:rsidR="005D41BE" w:rsidRPr="00143372" w:rsidRDefault="00267E59" w:rsidP="00EB3E24">
            <w:pPr>
              <w:pStyle w:val="ListParagraph"/>
              <w:rPr>
                <w:rFonts w:ascii="Arial" w:hAnsi="Arial" w:cs="Arial"/>
                <w:color w:val="000000"/>
                <w:sz w:val="20"/>
                <w:szCs w:val="20"/>
              </w:rPr>
            </w:pPr>
            <w:r w:rsidRPr="00143372">
              <w:rPr>
                <w:rFonts w:ascii="Arial" w:hAnsi="Arial" w:cs="Arial"/>
              </w:rPr>
              <w:t>Strengthen their pedagogical and subject knowledge by participating in wider networks.</w:t>
            </w:r>
          </w:p>
        </w:tc>
        <w:tc>
          <w:tcPr>
            <w:tcW w:w="896" w:type="pct"/>
            <w:shd w:val="clear" w:color="auto" w:fill="auto"/>
          </w:tcPr>
          <w:p w14:paraId="53BC3C76" w14:textId="29BD3ED6" w:rsidR="005D41BE" w:rsidRPr="00143372" w:rsidRDefault="007A5CCD" w:rsidP="00824CE8">
            <w:pPr>
              <w:rPr>
                <w:rFonts w:ascii="Arial" w:hAnsi="Arial" w:cs="Arial"/>
                <w:sz w:val="20"/>
                <w:szCs w:val="20"/>
              </w:rPr>
            </w:pPr>
            <w:r w:rsidRPr="00143372">
              <w:rPr>
                <w:rFonts w:ascii="Arial" w:hAnsi="Arial" w:cs="Arial"/>
                <w:sz w:val="20"/>
                <w:szCs w:val="20"/>
              </w:rPr>
              <w:t>Lead lecture on High Expectations</w:t>
            </w:r>
            <w:r w:rsidR="00B634A7" w:rsidRPr="00143372">
              <w:rPr>
                <w:rFonts w:ascii="Arial" w:hAnsi="Arial" w:cs="Arial"/>
                <w:sz w:val="20"/>
                <w:szCs w:val="20"/>
              </w:rPr>
              <w:t>: what might we expect of pupils in the future?</w:t>
            </w:r>
          </w:p>
          <w:p w14:paraId="72883592" w14:textId="4819EA6A" w:rsidR="007A5CCD" w:rsidRPr="00143372" w:rsidRDefault="007A5CCD" w:rsidP="00824CE8">
            <w:pPr>
              <w:rPr>
                <w:rFonts w:ascii="Arial" w:hAnsi="Arial" w:cs="Arial"/>
                <w:sz w:val="20"/>
                <w:szCs w:val="20"/>
              </w:rPr>
            </w:pPr>
            <w:r w:rsidRPr="00143372">
              <w:rPr>
                <w:rFonts w:ascii="Arial" w:hAnsi="Arial" w:cs="Arial"/>
                <w:sz w:val="20"/>
                <w:szCs w:val="20"/>
              </w:rPr>
              <w:t>Subject specific seminar</w:t>
            </w:r>
          </w:p>
        </w:tc>
        <w:tc>
          <w:tcPr>
            <w:tcW w:w="852" w:type="pct"/>
            <w:shd w:val="clear" w:color="auto" w:fill="auto"/>
          </w:tcPr>
          <w:p w14:paraId="14C8CD6B" w14:textId="59F76969" w:rsidR="000B3D37" w:rsidRPr="00143372" w:rsidRDefault="000B3D37" w:rsidP="00824CE8">
            <w:pPr>
              <w:spacing w:line="276" w:lineRule="auto"/>
              <w:rPr>
                <w:rFonts w:ascii="Arial" w:hAnsi="Arial" w:cs="Arial"/>
                <w:i/>
                <w:iCs/>
              </w:rPr>
            </w:pPr>
            <w:r w:rsidRPr="00143372">
              <w:rPr>
                <w:rFonts w:ascii="Arial" w:hAnsi="Arial" w:cs="Arial"/>
                <w:i/>
                <w:iCs/>
              </w:rPr>
              <w:t xml:space="preserve">1 What is your ‘vision’ for </w:t>
            </w:r>
            <w:r w:rsidR="00EB1032" w:rsidRPr="00143372">
              <w:rPr>
                <w:rFonts w:ascii="Arial" w:hAnsi="Arial" w:cs="Arial"/>
                <w:i/>
                <w:iCs/>
              </w:rPr>
              <w:t>Mathematics</w:t>
            </w:r>
            <w:r w:rsidRPr="00143372">
              <w:rPr>
                <w:rFonts w:ascii="Arial" w:hAnsi="Arial" w:cs="Arial"/>
                <w:i/>
                <w:iCs/>
              </w:rPr>
              <w:t xml:space="preserve">? </w:t>
            </w:r>
          </w:p>
          <w:p w14:paraId="767D4A19" w14:textId="569B7A28" w:rsidR="000B3D37" w:rsidRPr="00143372" w:rsidRDefault="000B3D37" w:rsidP="00824CE8">
            <w:pPr>
              <w:spacing w:line="276" w:lineRule="auto"/>
              <w:rPr>
                <w:rFonts w:ascii="Arial" w:hAnsi="Arial" w:cs="Arial"/>
                <w:i/>
                <w:iCs/>
              </w:rPr>
            </w:pPr>
            <w:r w:rsidRPr="00143372">
              <w:rPr>
                <w:rFonts w:ascii="Arial" w:hAnsi="Arial" w:cs="Arial"/>
                <w:i/>
                <w:iCs/>
              </w:rPr>
              <w:t xml:space="preserve">2 What do we mean by ‘to succeed’ in </w:t>
            </w:r>
            <w:r w:rsidR="00EB1032" w:rsidRPr="00143372">
              <w:rPr>
                <w:rFonts w:ascii="Arial" w:hAnsi="Arial" w:cs="Arial"/>
                <w:i/>
                <w:iCs/>
              </w:rPr>
              <w:t>Mathematics</w:t>
            </w:r>
            <w:r w:rsidRPr="00143372">
              <w:rPr>
                <w:rFonts w:ascii="Arial" w:hAnsi="Arial" w:cs="Arial"/>
                <w:i/>
                <w:iCs/>
              </w:rPr>
              <w:t>?</w:t>
            </w:r>
          </w:p>
          <w:p w14:paraId="6E7C0BC3" w14:textId="3F90A52E" w:rsidR="005D41BE" w:rsidRPr="00143372" w:rsidRDefault="000B3D37" w:rsidP="00824CE8">
            <w:pPr>
              <w:rPr>
                <w:rFonts w:ascii="Arial" w:hAnsi="Arial" w:cs="Arial"/>
                <w:sz w:val="20"/>
                <w:szCs w:val="20"/>
              </w:rPr>
            </w:pPr>
            <w:r w:rsidRPr="00143372">
              <w:rPr>
                <w:rFonts w:ascii="Arial" w:hAnsi="Arial" w:cs="Arial"/>
                <w:i/>
                <w:iCs/>
              </w:rPr>
              <w:t>3 How do we support pupils in setting/managing aspirational goals?</w:t>
            </w:r>
          </w:p>
        </w:tc>
        <w:tc>
          <w:tcPr>
            <w:tcW w:w="239" w:type="pct"/>
            <w:shd w:val="clear" w:color="auto" w:fill="auto"/>
          </w:tcPr>
          <w:p w14:paraId="381F2B82" w14:textId="3DF8A848" w:rsidR="006C0DD9" w:rsidRDefault="00981484" w:rsidP="00824CE8">
            <w:pPr>
              <w:rPr>
                <w:rFonts w:ascii="Arial" w:hAnsi="Arial" w:cs="Arial"/>
              </w:rPr>
            </w:pPr>
            <w:r w:rsidRPr="00143372">
              <w:rPr>
                <w:rFonts w:ascii="Arial" w:hAnsi="Arial" w:cs="Arial"/>
              </w:rPr>
              <w:t>HE</w:t>
            </w:r>
            <w:r w:rsidR="006C0DD9">
              <w:rPr>
                <w:rFonts w:ascii="Arial" w:hAnsi="Arial" w:cs="Arial"/>
              </w:rPr>
              <w:t xml:space="preserve"> </w:t>
            </w:r>
            <w:r w:rsidRPr="00143372">
              <w:rPr>
                <w:rFonts w:ascii="Arial" w:hAnsi="Arial" w:cs="Arial"/>
              </w:rPr>
              <w:t>5</w:t>
            </w:r>
          </w:p>
          <w:p w14:paraId="27DC1D12" w14:textId="5113A0B4" w:rsidR="005D41BE" w:rsidRPr="006C0DD9" w:rsidRDefault="006C0DD9" w:rsidP="00824CE8">
            <w:pPr>
              <w:rPr>
                <w:rFonts w:ascii="Arial" w:hAnsi="Arial" w:cs="Arial"/>
              </w:rPr>
            </w:pPr>
            <w:r>
              <w:rPr>
                <w:rFonts w:ascii="Arial" w:hAnsi="Arial" w:cs="Arial"/>
              </w:rPr>
              <w:t xml:space="preserve">HE </w:t>
            </w:r>
            <w:r w:rsidR="00020F91">
              <w:rPr>
                <w:rFonts w:ascii="Arial" w:hAnsi="Arial" w:cs="Arial"/>
              </w:rPr>
              <w:t>6</w:t>
            </w:r>
          </w:p>
        </w:tc>
        <w:tc>
          <w:tcPr>
            <w:tcW w:w="414" w:type="pct"/>
            <w:shd w:val="clear" w:color="auto" w:fill="auto"/>
          </w:tcPr>
          <w:p w14:paraId="4253FE4D" w14:textId="24B4BB8F" w:rsidR="005D41BE" w:rsidRPr="00143372" w:rsidRDefault="00981484" w:rsidP="00824CE8">
            <w:pPr>
              <w:rPr>
                <w:rFonts w:ascii="Arial" w:hAnsi="Arial" w:cs="Arial"/>
                <w:sz w:val="20"/>
                <w:szCs w:val="20"/>
              </w:rPr>
            </w:pPr>
            <w:r w:rsidRPr="00143372">
              <w:rPr>
                <w:rFonts w:ascii="Arial" w:hAnsi="Arial" w:cs="Arial"/>
                <w:sz w:val="20"/>
                <w:szCs w:val="20"/>
              </w:rPr>
              <w:t>Progress Tutorial</w:t>
            </w:r>
          </w:p>
        </w:tc>
      </w:tr>
      <w:tr w:rsidR="00491E63" w:rsidRPr="00143372" w14:paraId="16B0AC3E" w14:textId="77777777" w:rsidTr="7F3134D9">
        <w:trPr>
          <w:trHeight w:val="417"/>
        </w:trPr>
        <w:tc>
          <w:tcPr>
            <w:tcW w:w="445" w:type="pct"/>
            <w:tcBorders>
              <w:bottom w:val="single" w:sz="18" w:space="0" w:color="7030A0"/>
            </w:tcBorders>
            <w:shd w:val="clear" w:color="auto" w:fill="E2EFD9"/>
          </w:tcPr>
          <w:p w14:paraId="29498CB6" w14:textId="77777777" w:rsidR="005D41BE" w:rsidRPr="00143372" w:rsidRDefault="005D41BE" w:rsidP="00824CE8">
            <w:pPr>
              <w:rPr>
                <w:rFonts w:ascii="Arial" w:hAnsi="Arial" w:cs="Arial"/>
                <w:sz w:val="20"/>
                <w:szCs w:val="20"/>
              </w:rPr>
            </w:pPr>
            <w:r w:rsidRPr="00143372">
              <w:rPr>
                <w:rFonts w:ascii="Arial" w:hAnsi="Arial" w:cs="Arial"/>
                <w:sz w:val="20"/>
                <w:szCs w:val="20"/>
              </w:rPr>
              <w:t>Key reading</w:t>
            </w:r>
          </w:p>
        </w:tc>
        <w:tc>
          <w:tcPr>
            <w:tcW w:w="4555" w:type="pct"/>
            <w:gridSpan w:val="6"/>
            <w:tcBorders>
              <w:bottom w:val="single" w:sz="18" w:space="0" w:color="7030A0"/>
            </w:tcBorders>
            <w:shd w:val="clear" w:color="auto" w:fill="E2EFD9"/>
          </w:tcPr>
          <w:p w14:paraId="04EE16F8" w14:textId="77777777" w:rsidR="00751D20" w:rsidRPr="00143372" w:rsidRDefault="00751D20" w:rsidP="00751D20">
            <w:pPr>
              <w:rPr>
                <w:rFonts w:ascii="Arial" w:hAnsi="Arial" w:cs="Arial"/>
              </w:rPr>
            </w:pPr>
            <w:r w:rsidRPr="00143372">
              <w:rPr>
                <w:rFonts w:ascii="Arial" w:hAnsi="Arial" w:cs="Arial"/>
              </w:rPr>
              <w:t xml:space="preserve">Cambridge Mathematics. Research (Expresso). </w:t>
            </w:r>
            <w:hyperlink r:id="rId77" w:history="1">
              <w:r w:rsidRPr="00143372">
                <w:rPr>
                  <w:rStyle w:val="Hyperlink"/>
                  <w:rFonts w:ascii="Arial" w:hAnsi="Arial" w:cs="Arial"/>
                </w:rPr>
                <w:t>https://www.cambridgemaths.org/espresso/</w:t>
              </w:r>
            </w:hyperlink>
          </w:p>
          <w:p w14:paraId="3EE8D2DC" w14:textId="77777777" w:rsidR="00751D20" w:rsidRPr="00143372" w:rsidRDefault="00751D20" w:rsidP="00824CE8">
            <w:pPr>
              <w:rPr>
                <w:rFonts w:ascii="Arial" w:hAnsi="Arial" w:cs="Arial"/>
                <w:color w:val="000000"/>
                <w:sz w:val="20"/>
                <w:szCs w:val="20"/>
              </w:rPr>
            </w:pPr>
          </w:p>
          <w:p w14:paraId="1FBE7920" w14:textId="6242FCCB" w:rsidR="005D41BE" w:rsidRPr="00143372" w:rsidRDefault="00592BAF" w:rsidP="00824CE8">
            <w:pPr>
              <w:rPr>
                <w:rFonts w:ascii="Arial" w:hAnsi="Arial" w:cs="Arial"/>
                <w:color w:val="000000"/>
                <w:sz w:val="20"/>
                <w:szCs w:val="20"/>
              </w:rPr>
            </w:pPr>
            <w:r w:rsidRPr="00143372">
              <w:rPr>
                <w:rFonts w:ascii="Arial" w:hAnsi="Arial" w:cs="Arial"/>
                <w:color w:val="000000"/>
                <w:sz w:val="20"/>
                <w:szCs w:val="20"/>
              </w:rPr>
              <w:t>Chapter 1 of  Aronson, J. (Ed.) (2002) </w:t>
            </w:r>
            <w:hyperlink r:id="rId78" w:history="1">
              <w:r w:rsidRPr="00143372">
                <w:rPr>
                  <w:rStyle w:val="Hyperlink"/>
                  <w:rFonts w:ascii="Arial" w:hAnsi="Arial" w:cs="Arial"/>
                  <w:sz w:val="20"/>
                  <w:szCs w:val="20"/>
                </w:rPr>
                <w:t>Improving academic achievement: Impact of psychological factors on education.</w:t>
              </w:r>
            </w:hyperlink>
            <w:r w:rsidRPr="00143372">
              <w:rPr>
                <w:rFonts w:ascii="Arial" w:hAnsi="Arial" w:cs="Arial"/>
                <w:color w:val="000000"/>
                <w:sz w:val="20"/>
                <w:szCs w:val="20"/>
              </w:rPr>
              <w:t> New York: Academic Press.</w:t>
            </w:r>
          </w:p>
          <w:p w14:paraId="05A7F00C" w14:textId="5041A444" w:rsidR="00E4547F" w:rsidRPr="00143372" w:rsidRDefault="009E7CE2" w:rsidP="00824CE8">
            <w:pPr>
              <w:rPr>
                <w:rFonts w:ascii="Arial" w:hAnsi="Arial" w:cs="Arial"/>
                <w:color w:val="000000"/>
                <w:sz w:val="20"/>
                <w:szCs w:val="20"/>
              </w:rPr>
            </w:pPr>
            <w:proofErr w:type="spellStart"/>
            <w:r w:rsidRPr="00143372">
              <w:rPr>
                <w:rFonts w:ascii="Arial" w:hAnsi="Arial" w:cs="Arial"/>
                <w:color w:val="000000"/>
                <w:sz w:val="20"/>
                <w:szCs w:val="20"/>
              </w:rPr>
              <w:t>Pett</w:t>
            </w:r>
            <w:proofErr w:type="spellEnd"/>
            <w:r w:rsidRPr="00143372">
              <w:rPr>
                <w:rFonts w:ascii="Arial" w:hAnsi="Arial" w:cs="Arial"/>
                <w:color w:val="000000"/>
                <w:sz w:val="20"/>
                <w:szCs w:val="20"/>
              </w:rPr>
              <w:t xml:space="preserve">(2022) </w:t>
            </w:r>
            <w:hyperlink r:id="rId79" w:history="1">
              <w:r w:rsidRPr="00143372">
                <w:rPr>
                  <w:rStyle w:val="Hyperlink"/>
                  <w:rFonts w:ascii="Arial" w:hAnsi="Arial" w:cs="Arial"/>
                  <w:sz w:val="20"/>
                  <w:szCs w:val="20"/>
                </w:rPr>
                <w:t xml:space="preserve">Draft Worldviews in the Classroom Resource </w:t>
              </w:r>
            </w:hyperlink>
            <w:r w:rsidRPr="00143372">
              <w:rPr>
                <w:rFonts w:ascii="Arial" w:hAnsi="Arial" w:cs="Arial"/>
              </w:rPr>
              <w:t xml:space="preserve"> </w:t>
            </w:r>
          </w:p>
        </w:tc>
      </w:tr>
      <w:tr w:rsidR="000C3DEA" w:rsidRPr="00143372" w14:paraId="0CDF89C2" w14:textId="77777777" w:rsidTr="7F3134D9">
        <w:trPr>
          <w:trHeight w:val="446"/>
        </w:trPr>
        <w:tc>
          <w:tcPr>
            <w:tcW w:w="445" w:type="pct"/>
            <w:tcBorders>
              <w:top w:val="single" w:sz="18" w:space="0" w:color="7030A0"/>
              <w:left w:val="single" w:sz="8" w:space="0" w:color="000000" w:themeColor="text1"/>
              <w:bottom w:val="single" w:sz="8" w:space="0" w:color="000000" w:themeColor="text1"/>
              <w:right w:val="single" w:sz="8" w:space="0" w:color="000000" w:themeColor="text1"/>
            </w:tcBorders>
            <w:shd w:val="clear" w:color="auto" w:fill="auto"/>
          </w:tcPr>
          <w:p w14:paraId="12CC7CA0" w14:textId="0507461D" w:rsidR="00BB60F2" w:rsidRPr="00143372" w:rsidRDefault="00BB60F2" w:rsidP="00BB60F2">
            <w:pPr>
              <w:rPr>
                <w:rFonts w:ascii="Arial" w:hAnsi="Arial" w:cs="Arial"/>
                <w:sz w:val="20"/>
                <w:szCs w:val="20"/>
              </w:rPr>
            </w:pPr>
            <w:r w:rsidRPr="00143372">
              <w:rPr>
                <w:rFonts w:ascii="Arial" w:hAnsi="Arial" w:cs="Arial"/>
                <w:sz w:val="20"/>
                <w:szCs w:val="20"/>
              </w:rPr>
              <w:t xml:space="preserve">7 </w:t>
            </w:r>
            <w:r w:rsidR="00E113D8" w:rsidRPr="00143372">
              <w:rPr>
                <w:rFonts w:ascii="Arial" w:hAnsi="Arial" w:cs="Arial"/>
                <w:sz w:val="20"/>
                <w:szCs w:val="20"/>
              </w:rPr>
              <w:t xml:space="preserve">What are the </w:t>
            </w:r>
            <w:proofErr w:type="gramStart"/>
            <w:r w:rsidRPr="00143372">
              <w:rPr>
                <w:rFonts w:ascii="Arial" w:hAnsi="Arial" w:cs="Arial"/>
                <w:sz w:val="20"/>
                <w:szCs w:val="20"/>
              </w:rPr>
              <w:t>Principles</w:t>
            </w:r>
            <w:proofErr w:type="gramEnd"/>
            <w:r w:rsidRPr="00143372">
              <w:rPr>
                <w:rFonts w:ascii="Arial" w:hAnsi="Arial" w:cs="Arial"/>
                <w:sz w:val="20"/>
                <w:szCs w:val="20"/>
              </w:rPr>
              <w:t xml:space="preserve"> of </w:t>
            </w:r>
            <w:r w:rsidR="00E113D8" w:rsidRPr="00143372">
              <w:rPr>
                <w:rFonts w:ascii="Arial" w:hAnsi="Arial" w:cs="Arial"/>
                <w:sz w:val="20"/>
                <w:szCs w:val="20"/>
              </w:rPr>
              <w:t>effective a</w:t>
            </w:r>
            <w:r w:rsidRPr="00143372">
              <w:rPr>
                <w:rFonts w:ascii="Arial" w:hAnsi="Arial" w:cs="Arial"/>
                <w:sz w:val="20"/>
                <w:szCs w:val="20"/>
              </w:rPr>
              <w:t>ssessment</w:t>
            </w:r>
            <w:r w:rsidR="00E113D8" w:rsidRPr="00143372">
              <w:rPr>
                <w:rFonts w:ascii="Arial" w:hAnsi="Arial" w:cs="Arial"/>
                <w:sz w:val="20"/>
                <w:szCs w:val="20"/>
              </w:rPr>
              <w:t>?</w:t>
            </w:r>
          </w:p>
          <w:p w14:paraId="49D5BF25" w14:textId="77777777" w:rsidR="00BB60F2" w:rsidRPr="00143372" w:rsidRDefault="00BB60F2" w:rsidP="00BB60F2">
            <w:pPr>
              <w:rPr>
                <w:rFonts w:ascii="Arial" w:hAnsi="Arial" w:cs="Arial"/>
                <w:i/>
                <w:iCs/>
                <w:sz w:val="20"/>
                <w:szCs w:val="20"/>
              </w:rPr>
            </w:pPr>
          </w:p>
        </w:tc>
        <w:tc>
          <w:tcPr>
            <w:tcW w:w="943" w:type="pct"/>
            <w:tcBorders>
              <w:top w:val="single" w:sz="18" w:space="0" w:color="7030A0"/>
              <w:left w:val="single" w:sz="8" w:space="0" w:color="000000" w:themeColor="text1"/>
              <w:bottom w:val="single" w:sz="8" w:space="0" w:color="000000" w:themeColor="text1"/>
              <w:right w:val="single" w:sz="8" w:space="0" w:color="000000" w:themeColor="text1"/>
            </w:tcBorders>
            <w:shd w:val="clear" w:color="auto" w:fill="auto"/>
          </w:tcPr>
          <w:p w14:paraId="42323997" w14:textId="61D3D8B4" w:rsidR="00BB60F2" w:rsidRPr="00143372" w:rsidRDefault="00BB60F2" w:rsidP="00EB3E24">
            <w:pPr>
              <w:pStyle w:val="ListParagraph"/>
              <w:rPr>
                <w:rFonts w:ascii="Arial" w:hAnsi="Arial" w:cs="Arial"/>
              </w:rPr>
            </w:pPr>
            <w:r w:rsidRPr="00143372">
              <w:rPr>
                <w:rFonts w:ascii="Arial" w:hAnsi="Arial" w:cs="Arial"/>
              </w:rPr>
              <w:t xml:space="preserve">Questioning is an essential tool for </w:t>
            </w:r>
            <w:r w:rsidR="00067F82" w:rsidRPr="00143372">
              <w:rPr>
                <w:rFonts w:ascii="Arial" w:hAnsi="Arial" w:cs="Arial"/>
              </w:rPr>
              <w:t>Mathematics</w:t>
            </w:r>
            <w:r w:rsidRPr="00143372">
              <w:rPr>
                <w:rFonts w:ascii="Arial" w:hAnsi="Arial" w:cs="Arial"/>
              </w:rPr>
              <w:t xml:space="preserve"> teachers; questions can be used for many purposes, including to check pupils’ prior knowledge, assess understanding and break down problems.</w:t>
            </w:r>
          </w:p>
          <w:p w14:paraId="1BD82CED" w14:textId="0CF46701" w:rsidR="00BB60F2" w:rsidRPr="00143372" w:rsidRDefault="00BB60F2" w:rsidP="00EB3E24">
            <w:pPr>
              <w:pStyle w:val="ListParagraph"/>
              <w:rPr>
                <w:rFonts w:ascii="Arial" w:hAnsi="Arial" w:cs="Arial"/>
              </w:rPr>
            </w:pPr>
            <w:r w:rsidRPr="00143372">
              <w:rPr>
                <w:rFonts w:ascii="Arial" w:hAnsi="Arial" w:cs="Arial"/>
              </w:rPr>
              <w:t xml:space="preserve">Effective assessment is critical to </w:t>
            </w:r>
            <w:r w:rsidR="00EB1032" w:rsidRPr="00143372">
              <w:rPr>
                <w:rFonts w:ascii="Arial" w:hAnsi="Arial" w:cs="Arial"/>
              </w:rPr>
              <w:t>Mathematics</w:t>
            </w:r>
            <w:r w:rsidRPr="00143372">
              <w:rPr>
                <w:rFonts w:ascii="Arial" w:hAnsi="Arial" w:cs="Arial"/>
              </w:rPr>
              <w:t xml:space="preserve"> teaching because it provides teachers with information about pupils’ understanding and needs.</w:t>
            </w:r>
          </w:p>
          <w:p w14:paraId="2812D10C" w14:textId="4E1185DA" w:rsidR="00BB60F2" w:rsidRPr="00143372" w:rsidRDefault="00BB60F2" w:rsidP="00EB3E24">
            <w:pPr>
              <w:pStyle w:val="ListParagraph"/>
              <w:rPr>
                <w:rFonts w:ascii="Arial" w:hAnsi="Arial" w:cs="Arial"/>
                <w:sz w:val="20"/>
                <w:szCs w:val="20"/>
              </w:rPr>
            </w:pPr>
            <w:r w:rsidRPr="00143372">
              <w:rPr>
                <w:rFonts w:ascii="Arial" w:hAnsi="Arial" w:cs="Arial"/>
              </w:rPr>
              <w:t xml:space="preserve">Over time, feedback should support pupils to monitor and regulate their own learning in </w:t>
            </w:r>
            <w:r w:rsidR="00EB1032" w:rsidRPr="00143372">
              <w:rPr>
                <w:rFonts w:ascii="Arial" w:hAnsi="Arial" w:cs="Arial"/>
              </w:rPr>
              <w:t>Mathematics</w:t>
            </w:r>
            <w:r w:rsidRPr="00143372">
              <w:rPr>
                <w:rFonts w:ascii="Arial" w:hAnsi="Arial" w:cs="Arial"/>
              </w:rPr>
              <w:t>.</w:t>
            </w:r>
          </w:p>
        </w:tc>
        <w:tc>
          <w:tcPr>
            <w:tcW w:w="1211" w:type="pct"/>
            <w:tcBorders>
              <w:top w:val="single" w:sz="18" w:space="0" w:color="7030A0"/>
              <w:left w:val="single" w:sz="8" w:space="0" w:color="000000" w:themeColor="text1"/>
              <w:bottom w:val="single" w:sz="8" w:space="0" w:color="000000" w:themeColor="text1"/>
              <w:right w:val="single" w:sz="8" w:space="0" w:color="000000" w:themeColor="text1"/>
            </w:tcBorders>
            <w:shd w:val="clear" w:color="auto" w:fill="auto"/>
          </w:tcPr>
          <w:p w14:paraId="5FF6D4A9" w14:textId="77777777" w:rsidR="00DB4EED" w:rsidRPr="00143372" w:rsidRDefault="00DB4EED" w:rsidP="00EB3E24">
            <w:pPr>
              <w:pStyle w:val="ListParagraph"/>
              <w:rPr>
                <w:rFonts w:ascii="Arial" w:hAnsi="Arial" w:cs="Arial"/>
              </w:rPr>
            </w:pPr>
            <w:r w:rsidRPr="00143372">
              <w:rPr>
                <w:rFonts w:ascii="Arial" w:hAnsi="Arial" w:cs="Arial"/>
              </w:rPr>
              <w:t>Provide appropriate wait time between question and response where more developed responses are required.</w:t>
            </w:r>
          </w:p>
          <w:p w14:paraId="1B49386E" w14:textId="77777777" w:rsidR="00DB4EED" w:rsidRPr="00143372" w:rsidRDefault="00DB4EED" w:rsidP="00EB3E24">
            <w:pPr>
              <w:pStyle w:val="ListParagraph"/>
              <w:rPr>
                <w:rFonts w:ascii="Arial" w:hAnsi="Arial" w:cs="Arial"/>
              </w:rPr>
            </w:pPr>
            <w:r w:rsidRPr="00143372">
              <w:rPr>
                <w:rFonts w:ascii="Arial" w:hAnsi="Arial" w:cs="Arial"/>
              </w:rPr>
              <w:t>Reframe questions to provide greater scaffolding or greater stretch.</w:t>
            </w:r>
          </w:p>
          <w:p w14:paraId="74EA94B2" w14:textId="32F18150" w:rsidR="00BB60F2" w:rsidRPr="00143372" w:rsidRDefault="00DB4EED" w:rsidP="00EB3E24">
            <w:pPr>
              <w:pStyle w:val="ListParagraph"/>
              <w:rPr>
                <w:rFonts w:ascii="Arial" w:hAnsi="Arial" w:cs="Arial"/>
                <w:i/>
                <w:iCs/>
                <w:color w:val="000000"/>
                <w:sz w:val="20"/>
                <w:szCs w:val="20"/>
              </w:rPr>
            </w:pPr>
            <w:r w:rsidRPr="00143372">
              <w:rPr>
                <w:rFonts w:ascii="Arial" w:hAnsi="Arial" w:cs="Arial"/>
              </w:rPr>
              <w:t xml:space="preserve">Discuss and </w:t>
            </w:r>
            <w:proofErr w:type="spellStart"/>
            <w:r w:rsidRPr="00143372">
              <w:rPr>
                <w:rFonts w:ascii="Arial" w:hAnsi="Arial" w:cs="Arial"/>
              </w:rPr>
              <w:t>analyse</w:t>
            </w:r>
            <w:proofErr w:type="spellEnd"/>
            <w:r w:rsidRPr="00143372">
              <w:rPr>
                <w:rFonts w:ascii="Arial" w:hAnsi="Arial" w:cs="Arial"/>
              </w:rPr>
              <w:t xml:space="preserve"> how pupils’ responses to feedback can vary depending on a range of social factors, including their perception of the value of </w:t>
            </w:r>
            <w:r w:rsidR="00EB1032" w:rsidRPr="00143372">
              <w:rPr>
                <w:rFonts w:ascii="Arial" w:hAnsi="Arial" w:cs="Arial"/>
              </w:rPr>
              <w:t>Mathematics</w:t>
            </w:r>
            <w:r w:rsidRPr="00143372">
              <w:rPr>
                <w:rFonts w:ascii="Arial" w:hAnsi="Arial" w:cs="Arial"/>
              </w:rPr>
              <w:t>.</w:t>
            </w:r>
          </w:p>
        </w:tc>
        <w:tc>
          <w:tcPr>
            <w:tcW w:w="896" w:type="pct"/>
            <w:tcBorders>
              <w:top w:val="single" w:sz="18" w:space="0" w:color="7030A0"/>
              <w:left w:val="single" w:sz="8" w:space="0" w:color="000000" w:themeColor="text1"/>
              <w:bottom w:val="single" w:sz="8" w:space="0" w:color="000000" w:themeColor="text1"/>
              <w:right w:val="single" w:sz="8" w:space="0" w:color="000000" w:themeColor="text1"/>
            </w:tcBorders>
            <w:shd w:val="clear" w:color="auto" w:fill="auto"/>
          </w:tcPr>
          <w:p w14:paraId="7EEC474D" w14:textId="613F3C3C" w:rsidR="00BB60F2" w:rsidRPr="00143372" w:rsidRDefault="00485D3C" w:rsidP="00485D3C">
            <w:pPr>
              <w:rPr>
                <w:rFonts w:ascii="Arial" w:hAnsi="Arial" w:cs="Arial"/>
              </w:rPr>
            </w:pPr>
            <w:r w:rsidRPr="00143372">
              <w:rPr>
                <w:rFonts w:ascii="Arial" w:hAnsi="Arial" w:cs="Arial"/>
              </w:rPr>
              <w:t>Lead lecture on Principles of Assessment</w:t>
            </w:r>
            <w:r w:rsidR="00B634A7" w:rsidRPr="00143372">
              <w:rPr>
                <w:rFonts w:ascii="Arial" w:hAnsi="Arial" w:cs="Arial"/>
              </w:rPr>
              <w:t xml:space="preserve"> – and what assessment might look like in the </w:t>
            </w:r>
            <w:proofErr w:type="gramStart"/>
            <w:r w:rsidR="00B634A7" w:rsidRPr="00143372">
              <w:rPr>
                <w:rFonts w:ascii="Arial" w:hAnsi="Arial" w:cs="Arial"/>
              </w:rPr>
              <w:t>future</w:t>
            </w:r>
            <w:proofErr w:type="gramEnd"/>
          </w:p>
          <w:p w14:paraId="66575A9C" w14:textId="00690DB7" w:rsidR="00485D3C" w:rsidRPr="00143372" w:rsidRDefault="00485D3C" w:rsidP="00485D3C">
            <w:pPr>
              <w:rPr>
                <w:rFonts w:ascii="Arial" w:hAnsi="Arial" w:cs="Arial"/>
              </w:rPr>
            </w:pPr>
            <w:r w:rsidRPr="00143372">
              <w:rPr>
                <w:rFonts w:ascii="Arial" w:hAnsi="Arial" w:cs="Arial"/>
              </w:rPr>
              <w:t>Subject Specific Seminars</w:t>
            </w:r>
          </w:p>
        </w:tc>
        <w:tc>
          <w:tcPr>
            <w:tcW w:w="852" w:type="pct"/>
            <w:tcBorders>
              <w:top w:val="single" w:sz="18" w:space="0" w:color="7030A0"/>
              <w:left w:val="single" w:sz="8" w:space="0" w:color="000000" w:themeColor="text1"/>
              <w:bottom w:val="single" w:sz="8" w:space="0" w:color="000000" w:themeColor="text1"/>
              <w:right w:val="single" w:sz="8" w:space="0" w:color="000000" w:themeColor="text1"/>
            </w:tcBorders>
            <w:shd w:val="clear" w:color="auto" w:fill="auto"/>
          </w:tcPr>
          <w:p w14:paraId="2724B3EB" w14:textId="77777777" w:rsidR="00485D3C" w:rsidRPr="00143372" w:rsidRDefault="00485D3C" w:rsidP="00485D3C">
            <w:pPr>
              <w:spacing w:line="276" w:lineRule="auto"/>
              <w:rPr>
                <w:rFonts w:ascii="Arial" w:hAnsi="Arial" w:cs="Arial"/>
                <w:i/>
                <w:iCs/>
              </w:rPr>
            </w:pPr>
            <w:r w:rsidRPr="00143372">
              <w:rPr>
                <w:rFonts w:ascii="Arial" w:hAnsi="Arial" w:cs="Arial"/>
                <w:i/>
                <w:iCs/>
              </w:rPr>
              <w:t xml:space="preserve">1 What does research tell us is beneficial about </w:t>
            </w:r>
            <w:proofErr w:type="spellStart"/>
            <w:r w:rsidRPr="00143372">
              <w:rPr>
                <w:rFonts w:ascii="Arial" w:hAnsi="Arial" w:cs="Arial"/>
                <w:i/>
                <w:iCs/>
              </w:rPr>
              <w:t>AfL</w:t>
            </w:r>
            <w:proofErr w:type="spellEnd"/>
            <w:r w:rsidRPr="00143372">
              <w:rPr>
                <w:rFonts w:ascii="Arial" w:hAnsi="Arial" w:cs="Arial"/>
                <w:i/>
                <w:iCs/>
              </w:rPr>
              <w:t xml:space="preserve">? </w:t>
            </w:r>
          </w:p>
          <w:p w14:paraId="46171729" w14:textId="77777777" w:rsidR="00485D3C" w:rsidRPr="00143372" w:rsidRDefault="00485D3C" w:rsidP="00485D3C">
            <w:pPr>
              <w:spacing w:line="276" w:lineRule="auto"/>
              <w:rPr>
                <w:rFonts w:ascii="Arial" w:hAnsi="Arial" w:cs="Arial"/>
                <w:i/>
                <w:iCs/>
              </w:rPr>
            </w:pPr>
            <w:r w:rsidRPr="00143372">
              <w:rPr>
                <w:rFonts w:ascii="Arial" w:hAnsi="Arial" w:cs="Arial"/>
                <w:i/>
                <w:iCs/>
              </w:rPr>
              <w:t>2 Why is questioning ‘an essential tool’?</w:t>
            </w:r>
          </w:p>
          <w:p w14:paraId="7EE06319" w14:textId="77777777" w:rsidR="00485D3C" w:rsidRPr="00143372" w:rsidRDefault="00485D3C" w:rsidP="00485D3C">
            <w:pPr>
              <w:spacing w:line="276" w:lineRule="auto"/>
              <w:rPr>
                <w:rFonts w:ascii="Arial" w:hAnsi="Arial" w:cs="Arial"/>
                <w:i/>
                <w:iCs/>
              </w:rPr>
            </w:pPr>
            <w:r w:rsidRPr="00143372">
              <w:rPr>
                <w:rFonts w:ascii="Arial" w:hAnsi="Arial" w:cs="Arial"/>
                <w:i/>
                <w:iCs/>
              </w:rPr>
              <w:t xml:space="preserve">3 What </w:t>
            </w:r>
            <w:proofErr w:type="spellStart"/>
            <w:r w:rsidRPr="00143372">
              <w:rPr>
                <w:rFonts w:ascii="Arial" w:hAnsi="Arial" w:cs="Arial"/>
                <w:i/>
                <w:iCs/>
              </w:rPr>
              <w:t>AfL</w:t>
            </w:r>
            <w:proofErr w:type="spellEnd"/>
            <w:r w:rsidRPr="00143372">
              <w:rPr>
                <w:rFonts w:ascii="Arial" w:hAnsi="Arial" w:cs="Arial"/>
                <w:i/>
                <w:iCs/>
              </w:rPr>
              <w:t xml:space="preserve"> strategies have you used / observed when on placement last year?</w:t>
            </w:r>
          </w:p>
          <w:p w14:paraId="403C0CE1" w14:textId="77777777" w:rsidR="00BB60F2" w:rsidRPr="00143372" w:rsidRDefault="00BB60F2" w:rsidP="00BB60F2">
            <w:pPr>
              <w:pBdr>
                <w:top w:val="nil"/>
                <w:left w:val="nil"/>
                <w:bottom w:val="nil"/>
                <w:right w:val="nil"/>
                <w:between w:val="nil"/>
              </w:pBdr>
              <w:ind w:left="770"/>
              <w:rPr>
                <w:rFonts w:ascii="Arial" w:hAnsi="Arial" w:cs="Arial"/>
                <w:i/>
                <w:iCs/>
                <w:color w:val="000000"/>
                <w:sz w:val="20"/>
                <w:szCs w:val="20"/>
              </w:rPr>
            </w:pPr>
          </w:p>
        </w:tc>
        <w:tc>
          <w:tcPr>
            <w:tcW w:w="239" w:type="pct"/>
            <w:tcBorders>
              <w:top w:val="single" w:sz="18" w:space="0" w:color="7030A0"/>
              <w:left w:val="single" w:sz="8" w:space="0" w:color="000000" w:themeColor="text1"/>
              <w:bottom w:val="single" w:sz="8" w:space="0" w:color="000000" w:themeColor="text1"/>
              <w:right w:val="single" w:sz="8" w:space="0" w:color="000000" w:themeColor="text1"/>
            </w:tcBorders>
            <w:shd w:val="clear" w:color="auto" w:fill="auto"/>
          </w:tcPr>
          <w:p w14:paraId="7027752F" w14:textId="77777777" w:rsidR="00BB60F2" w:rsidRDefault="00020F91" w:rsidP="00BB60F2">
            <w:pPr>
              <w:rPr>
                <w:rFonts w:ascii="Arial" w:hAnsi="Arial" w:cs="Arial"/>
                <w:i/>
                <w:iCs/>
                <w:sz w:val="20"/>
                <w:szCs w:val="20"/>
              </w:rPr>
            </w:pPr>
            <w:r>
              <w:rPr>
                <w:rFonts w:ascii="Arial" w:hAnsi="Arial" w:cs="Arial"/>
                <w:i/>
                <w:iCs/>
                <w:sz w:val="20"/>
                <w:szCs w:val="20"/>
              </w:rPr>
              <w:t>A 4</w:t>
            </w:r>
          </w:p>
          <w:p w14:paraId="679E89A3" w14:textId="77777777" w:rsidR="00020F91" w:rsidRDefault="00020F91" w:rsidP="00BB60F2">
            <w:pPr>
              <w:rPr>
                <w:rFonts w:ascii="Arial" w:hAnsi="Arial" w:cs="Arial"/>
                <w:i/>
                <w:iCs/>
                <w:sz w:val="20"/>
                <w:szCs w:val="20"/>
              </w:rPr>
            </w:pPr>
            <w:r>
              <w:rPr>
                <w:rFonts w:ascii="Arial" w:hAnsi="Arial" w:cs="Arial"/>
                <w:i/>
                <w:iCs/>
                <w:sz w:val="20"/>
                <w:szCs w:val="20"/>
              </w:rPr>
              <w:t>A 5</w:t>
            </w:r>
          </w:p>
          <w:p w14:paraId="5AC6F764" w14:textId="285EDEE2" w:rsidR="00020F91" w:rsidRPr="00143372" w:rsidRDefault="00020F91" w:rsidP="00BB60F2">
            <w:pPr>
              <w:rPr>
                <w:rFonts w:ascii="Arial" w:hAnsi="Arial" w:cs="Arial"/>
                <w:i/>
                <w:iCs/>
                <w:sz w:val="20"/>
                <w:szCs w:val="20"/>
              </w:rPr>
            </w:pPr>
            <w:r>
              <w:rPr>
                <w:rFonts w:ascii="Arial" w:hAnsi="Arial" w:cs="Arial"/>
                <w:i/>
                <w:iCs/>
                <w:sz w:val="20"/>
                <w:szCs w:val="20"/>
              </w:rPr>
              <w:t>A 6</w:t>
            </w:r>
          </w:p>
        </w:tc>
        <w:tc>
          <w:tcPr>
            <w:tcW w:w="414" w:type="pct"/>
            <w:tcBorders>
              <w:top w:val="single" w:sz="18" w:space="0" w:color="7030A0"/>
              <w:left w:val="single" w:sz="8" w:space="0" w:color="000000" w:themeColor="text1"/>
              <w:bottom w:val="single" w:sz="8" w:space="0" w:color="000000" w:themeColor="text1"/>
              <w:right w:val="single" w:sz="8" w:space="0" w:color="000000" w:themeColor="text1"/>
            </w:tcBorders>
            <w:shd w:val="clear" w:color="auto" w:fill="auto"/>
          </w:tcPr>
          <w:p w14:paraId="1E0DA780" w14:textId="40DA6712" w:rsidR="00BB60F2" w:rsidRPr="00143372" w:rsidRDefault="00BB60F2" w:rsidP="00BB60F2">
            <w:pPr>
              <w:rPr>
                <w:rFonts w:ascii="Arial" w:hAnsi="Arial" w:cs="Arial"/>
                <w:i/>
                <w:iCs/>
                <w:sz w:val="20"/>
                <w:szCs w:val="20"/>
              </w:rPr>
            </w:pPr>
            <w:r w:rsidRPr="00143372">
              <w:rPr>
                <w:rFonts w:ascii="Arial" w:hAnsi="Arial" w:cs="Arial"/>
                <w:sz w:val="20"/>
                <w:szCs w:val="20"/>
              </w:rPr>
              <w:t>Progress Tutorial</w:t>
            </w:r>
          </w:p>
        </w:tc>
      </w:tr>
      <w:tr w:rsidR="000C3DEA" w:rsidRPr="00143372" w14:paraId="03D08FAE" w14:textId="77777777" w:rsidTr="7F3134D9">
        <w:trPr>
          <w:trHeight w:val="440"/>
        </w:trPr>
        <w:tc>
          <w:tcPr>
            <w:tcW w:w="445" w:type="pct"/>
            <w:tcBorders>
              <w:top w:val="single" w:sz="8" w:space="0" w:color="000000" w:themeColor="text1"/>
              <w:bottom w:val="single" w:sz="18" w:space="0" w:color="7030A0"/>
            </w:tcBorders>
            <w:shd w:val="clear" w:color="auto" w:fill="EAF1DD" w:themeFill="accent3" w:themeFillTint="33"/>
          </w:tcPr>
          <w:p w14:paraId="76B48A0D" w14:textId="77777777" w:rsidR="00BB60F2" w:rsidRPr="00143372" w:rsidRDefault="00BB60F2" w:rsidP="00BB60F2">
            <w:pPr>
              <w:rPr>
                <w:rFonts w:ascii="Arial" w:hAnsi="Arial" w:cs="Arial"/>
                <w:sz w:val="20"/>
                <w:szCs w:val="20"/>
              </w:rPr>
            </w:pPr>
            <w:r w:rsidRPr="00143372">
              <w:rPr>
                <w:rFonts w:ascii="Arial" w:hAnsi="Arial" w:cs="Arial"/>
                <w:sz w:val="20"/>
                <w:szCs w:val="20"/>
              </w:rPr>
              <w:t>Key reading</w:t>
            </w:r>
          </w:p>
        </w:tc>
        <w:tc>
          <w:tcPr>
            <w:tcW w:w="4555" w:type="pct"/>
            <w:gridSpan w:val="6"/>
            <w:tcBorders>
              <w:top w:val="single" w:sz="8" w:space="0" w:color="000000" w:themeColor="text1"/>
              <w:bottom w:val="single" w:sz="18" w:space="0" w:color="7030A0"/>
            </w:tcBorders>
            <w:shd w:val="clear" w:color="auto" w:fill="EAF1DD" w:themeFill="accent3" w:themeFillTint="33"/>
          </w:tcPr>
          <w:p w14:paraId="63F5B81E" w14:textId="3E33D39F" w:rsidR="00751D20" w:rsidRPr="00143372" w:rsidRDefault="00A47B2A" w:rsidP="00A47B2A">
            <w:pPr>
              <w:rPr>
                <w:rFonts w:ascii="Arial" w:hAnsi="Arial" w:cs="Arial"/>
              </w:rPr>
            </w:pPr>
            <w:r w:rsidRPr="00143372">
              <w:rPr>
                <w:rFonts w:ascii="Arial" w:hAnsi="Arial" w:cs="Arial"/>
              </w:rPr>
              <w:t xml:space="preserve">Barton, C. (2018) Marking and Feedback. </w:t>
            </w:r>
            <w:hyperlink r:id="rId80" w:history="1">
              <w:r w:rsidRPr="00143372">
                <w:rPr>
                  <w:rStyle w:val="Hyperlink"/>
                  <w:rFonts w:ascii="Arial" w:hAnsi="Arial" w:cs="Arial"/>
                </w:rPr>
                <w:t>https://mrbartonmaths.com/teachers/research/marking.html</w:t>
              </w:r>
            </w:hyperlink>
          </w:p>
          <w:p w14:paraId="5F7E6EA2" w14:textId="77777777" w:rsidR="00751D20" w:rsidRPr="00143372" w:rsidRDefault="00751D20" w:rsidP="00BB60F2">
            <w:pPr>
              <w:rPr>
                <w:rFonts w:ascii="Arial" w:hAnsi="Arial" w:cs="Arial"/>
                <w:sz w:val="20"/>
                <w:szCs w:val="20"/>
              </w:rPr>
            </w:pPr>
          </w:p>
          <w:p w14:paraId="072105DE" w14:textId="2E573E17" w:rsidR="00BB60F2" w:rsidRPr="00143372" w:rsidRDefault="00D02056" w:rsidP="00BB60F2">
            <w:pPr>
              <w:rPr>
                <w:rFonts w:ascii="Arial" w:hAnsi="Arial" w:cs="Arial"/>
                <w:sz w:val="20"/>
                <w:szCs w:val="20"/>
              </w:rPr>
            </w:pPr>
            <w:r w:rsidRPr="00143372">
              <w:rPr>
                <w:rFonts w:ascii="Arial" w:hAnsi="Arial" w:cs="Arial"/>
                <w:sz w:val="20"/>
                <w:szCs w:val="20"/>
              </w:rPr>
              <w:t>EEF (2016) </w:t>
            </w:r>
            <w:hyperlink r:id="rId81" w:history="1">
              <w:r w:rsidRPr="00143372">
                <w:rPr>
                  <w:rStyle w:val="Hyperlink"/>
                  <w:rFonts w:ascii="Arial" w:hAnsi="Arial" w:cs="Arial"/>
                  <w:sz w:val="20"/>
                  <w:szCs w:val="20"/>
                </w:rPr>
                <w:t>A marked improvement? A review of the evidence on written marking </w:t>
              </w:r>
            </w:hyperlink>
          </w:p>
          <w:p w14:paraId="18EAD3EB" w14:textId="2FDB7381" w:rsidR="00BB60F2" w:rsidRPr="00143372" w:rsidRDefault="00E4547F" w:rsidP="00BB60F2">
            <w:pPr>
              <w:rPr>
                <w:rFonts w:ascii="Arial" w:hAnsi="Arial" w:cs="Arial"/>
                <w:sz w:val="20"/>
                <w:szCs w:val="20"/>
              </w:rPr>
            </w:pPr>
            <w:r w:rsidRPr="00143372">
              <w:rPr>
                <w:rFonts w:ascii="Arial" w:hAnsi="Arial" w:cs="Arial"/>
                <w:sz w:val="20"/>
                <w:szCs w:val="20"/>
              </w:rPr>
              <w:t>This </w:t>
            </w:r>
            <w:hyperlink r:id="rId82" w:tgtFrame="_blank" w:history="1">
              <w:r w:rsidRPr="00143372">
                <w:rPr>
                  <w:rStyle w:val="Hyperlink"/>
                  <w:rFonts w:ascii="Arial" w:hAnsi="Arial" w:cs="Arial"/>
                  <w:sz w:val="20"/>
                  <w:szCs w:val="20"/>
                </w:rPr>
                <w:t>web post</w:t>
              </w:r>
            </w:hyperlink>
            <w:r w:rsidRPr="00143372">
              <w:rPr>
                <w:rFonts w:ascii="Arial" w:hAnsi="Arial" w:cs="Arial"/>
                <w:sz w:val="20"/>
                <w:szCs w:val="20"/>
              </w:rPr>
              <w:t xml:space="preserve"> where Tom Sherrington </w:t>
            </w:r>
            <w:proofErr w:type="spellStart"/>
            <w:r w:rsidRPr="00143372">
              <w:rPr>
                <w:rFonts w:ascii="Arial" w:hAnsi="Arial" w:cs="Arial"/>
                <w:sz w:val="20"/>
                <w:szCs w:val="20"/>
              </w:rPr>
              <w:t>summarises</w:t>
            </w:r>
            <w:proofErr w:type="spellEnd"/>
            <w:r w:rsidRPr="00143372">
              <w:rPr>
                <w:rFonts w:ascii="Arial" w:hAnsi="Arial" w:cs="Arial"/>
                <w:sz w:val="20"/>
                <w:szCs w:val="20"/>
              </w:rPr>
              <w:t xml:space="preserve"> Dylan </w:t>
            </w:r>
            <w:proofErr w:type="spellStart"/>
            <w:r w:rsidRPr="00143372">
              <w:rPr>
                <w:rFonts w:ascii="Arial" w:hAnsi="Arial" w:cs="Arial"/>
                <w:sz w:val="20"/>
                <w:szCs w:val="20"/>
              </w:rPr>
              <w:t>Wiliam’s</w:t>
            </w:r>
            <w:proofErr w:type="spellEnd"/>
            <w:r w:rsidRPr="00143372">
              <w:rPr>
                <w:rFonts w:ascii="Arial" w:hAnsi="Arial" w:cs="Arial"/>
                <w:sz w:val="20"/>
                <w:szCs w:val="20"/>
              </w:rPr>
              <w:t xml:space="preserve"> 5 approaches to formative assessment including the importance of effective classroom discussions, tasks and activities.</w:t>
            </w:r>
          </w:p>
        </w:tc>
      </w:tr>
      <w:tr w:rsidR="00491E63" w:rsidRPr="00143372" w14:paraId="49BB39D8" w14:textId="77777777" w:rsidTr="7F3134D9">
        <w:trPr>
          <w:trHeight w:val="417"/>
        </w:trPr>
        <w:tc>
          <w:tcPr>
            <w:tcW w:w="445" w:type="pct"/>
            <w:tcBorders>
              <w:top w:val="single" w:sz="18" w:space="0" w:color="7030A0"/>
            </w:tcBorders>
            <w:shd w:val="clear" w:color="auto" w:fill="auto"/>
          </w:tcPr>
          <w:p w14:paraId="6DFD20CC" w14:textId="77777777" w:rsidR="0041175A" w:rsidRPr="00143372" w:rsidRDefault="00BB60F2" w:rsidP="00BB60F2">
            <w:pPr>
              <w:rPr>
                <w:rFonts w:ascii="Arial" w:hAnsi="Arial" w:cs="Arial"/>
                <w:sz w:val="20"/>
                <w:szCs w:val="20"/>
              </w:rPr>
            </w:pPr>
            <w:r w:rsidRPr="00143372">
              <w:rPr>
                <w:rFonts w:ascii="Arial" w:hAnsi="Arial" w:cs="Arial"/>
                <w:sz w:val="20"/>
                <w:szCs w:val="20"/>
              </w:rPr>
              <w:t>8</w:t>
            </w:r>
            <w:r w:rsidR="00362E8F" w:rsidRPr="00143372">
              <w:rPr>
                <w:rFonts w:ascii="Arial" w:hAnsi="Arial" w:cs="Arial"/>
                <w:sz w:val="20"/>
                <w:szCs w:val="20"/>
              </w:rPr>
              <w:t xml:space="preserve"> </w:t>
            </w:r>
          </w:p>
          <w:p w14:paraId="7324A740" w14:textId="7306FBF7" w:rsidR="00BB60F2" w:rsidRPr="00143372" w:rsidRDefault="00E113D8" w:rsidP="00BB60F2">
            <w:pPr>
              <w:rPr>
                <w:rFonts w:ascii="Arial" w:hAnsi="Arial" w:cs="Arial"/>
                <w:sz w:val="20"/>
                <w:szCs w:val="20"/>
              </w:rPr>
            </w:pPr>
            <w:r w:rsidRPr="00143372">
              <w:rPr>
                <w:rFonts w:ascii="Arial" w:hAnsi="Arial" w:cs="Arial"/>
                <w:sz w:val="20"/>
                <w:szCs w:val="20"/>
              </w:rPr>
              <w:t xml:space="preserve">How do we ensure </w:t>
            </w:r>
            <w:r w:rsidR="00362E8F" w:rsidRPr="00143372">
              <w:rPr>
                <w:rFonts w:ascii="Arial" w:hAnsi="Arial" w:cs="Arial"/>
                <w:sz w:val="20"/>
                <w:szCs w:val="20"/>
              </w:rPr>
              <w:t>Equality and Opportunity</w:t>
            </w:r>
            <w:r w:rsidRPr="00143372">
              <w:rPr>
                <w:rFonts w:ascii="Arial" w:hAnsi="Arial" w:cs="Arial"/>
                <w:sz w:val="20"/>
                <w:szCs w:val="20"/>
              </w:rPr>
              <w:t xml:space="preserve"> for all pupils</w:t>
            </w:r>
          </w:p>
          <w:p w14:paraId="6031466C" w14:textId="77777777" w:rsidR="00BB60F2" w:rsidRPr="00143372" w:rsidRDefault="00BB60F2" w:rsidP="00BB60F2">
            <w:pPr>
              <w:rPr>
                <w:rFonts w:ascii="Arial" w:hAnsi="Arial" w:cs="Arial"/>
                <w:sz w:val="20"/>
                <w:szCs w:val="20"/>
              </w:rPr>
            </w:pPr>
          </w:p>
        </w:tc>
        <w:tc>
          <w:tcPr>
            <w:tcW w:w="943" w:type="pct"/>
            <w:tcBorders>
              <w:top w:val="single" w:sz="18" w:space="0" w:color="7030A0"/>
            </w:tcBorders>
            <w:shd w:val="clear" w:color="auto" w:fill="auto"/>
          </w:tcPr>
          <w:p w14:paraId="05CFE6DB" w14:textId="63E6BCB8" w:rsidR="0014265B" w:rsidRPr="00143372" w:rsidRDefault="0014265B" w:rsidP="0014265B">
            <w:pPr>
              <w:pStyle w:val="ListParagraph"/>
              <w:rPr>
                <w:rFonts w:ascii="Arial" w:hAnsi="Arial" w:cs="Arial"/>
              </w:rPr>
            </w:pPr>
            <w:r w:rsidRPr="00143372">
              <w:rPr>
                <w:rFonts w:ascii="Arial" w:hAnsi="Arial" w:cs="Arial"/>
              </w:rPr>
              <w:t>Education h</w:t>
            </w:r>
            <w:r w:rsidR="008E75BD" w:rsidRPr="00143372">
              <w:rPr>
                <w:rFonts w:ascii="Arial" w:hAnsi="Arial" w:cs="Arial"/>
              </w:rPr>
              <w:t xml:space="preserve">as an important role to play in ensuring social justice, </w:t>
            </w:r>
            <w:r w:rsidR="00D975B8" w:rsidRPr="00143372">
              <w:rPr>
                <w:rFonts w:ascii="Arial" w:hAnsi="Arial" w:cs="Arial"/>
              </w:rPr>
              <w:t>including racial literacy.</w:t>
            </w:r>
          </w:p>
          <w:p w14:paraId="6627A359" w14:textId="04E82B79" w:rsidR="00EB3E24" w:rsidRPr="00143372" w:rsidRDefault="00845E88" w:rsidP="00EB3E24">
            <w:pPr>
              <w:pStyle w:val="ListParagraph"/>
              <w:rPr>
                <w:rFonts w:ascii="Arial" w:hAnsi="Arial" w:cs="Arial"/>
              </w:rPr>
            </w:pPr>
            <w:r w:rsidRPr="00143372">
              <w:rPr>
                <w:rFonts w:ascii="Arial" w:hAnsi="Arial" w:cs="Arial"/>
              </w:rPr>
              <w:t xml:space="preserve">It is important in </w:t>
            </w:r>
            <w:r w:rsidR="00EB1032" w:rsidRPr="00143372">
              <w:rPr>
                <w:rFonts w:ascii="Arial" w:hAnsi="Arial" w:cs="Arial"/>
              </w:rPr>
              <w:t>Mathematics</w:t>
            </w:r>
            <w:r w:rsidRPr="00143372">
              <w:rPr>
                <w:rFonts w:ascii="Arial" w:hAnsi="Arial" w:cs="Arial"/>
              </w:rPr>
              <w:t xml:space="preserve">, PSHE and RSE not to make </w:t>
            </w:r>
            <w:r w:rsidR="005663B6" w:rsidRPr="00143372">
              <w:rPr>
                <w:rFonts w:ascii="Arial" w:hAnsi="Arial" w:cs="Arial"/>
              </w:rPr>
              <w:t xml:space="preserve">assumptions about pupils, taking a measured, rather than value-laden </w:t>
            </w:r>
            <w:r w:rsidR="00F52768" w:rsidRPr="00143372">
              <w:rPr>
                <w:rFonts w:ascii="Arial" w:hAnsi="Arial" w:cs="Arial"/>
              </w:rPr>
              <w:t>approach.</w:t>
            </w:r>
          </w:p>
          <w:p w14:paraId="11DF626B" w14:textId="4DAB02B0" w:rsidR="00362E8F" w:rsidRPr="00143372" w:rsidRDefault="00362E8F" w:rsidP="00EB3E24">
            <w:pPr>
              <w:pStyle w:val="ListParagraph"/>
              <w:rPr>
                <w:rFonts w:ascii="Arial" w:hAnsi="Arial" w:cs="Arial"/>
              </w:rPr>
            </w:pPr>
            <w:r w:rsidRPr="00143372">
              <w:rPr>
                <w:rFonts w:ascii="Arial" w:hAnsi="Arial" w:cs="Arial"/>
              </w:rPr>
              <w:t xml:space="preserve">Good </w:t>
            </w:r>
            <w:r w:rsidR="00E4547F" w:rsidRPr="00143372">
              <w:rPr>
                <w:rFonts w:ascii="Arial" w:hAnsi="Arial" w:cs="Arial"/>
              </w:rPr>
              <w:t>adaptive practice</w:t>
            </w:r>
            <w:r w:rsidRPr="00143372">
              <w:rPr>
                <w:rFonts w:ascii="Arial" w:hAnsi="Arial" w:cs="Arial"/>
              </w:rPr>
              <w:t xml:space="preserve"> helps </w:t>
            </w:r>
            <w:r w:rsidR="00EB1032" w:rsidRPr="00143372">
              <w:rPr>
                <w:rFonts w:ascii="Arial" w:hAnsi="Arial" w:cs="Arial"/>
              </w:rPr>
              <w:t>Mathematics</w:t>
            </w:r>
            <w:r w:rsidR="00EB3E24" w:rsidRPr="00143372">
              <w:rPr>
                <w:rFonts w:ascii="Arial" w:hAnsi="Arial" w:cs="Arial"/>
              </w:rPr>
              <w:t>, PSHE and RSE</w:t>
            </w:r>
            <w:r w:rsidRPr="00143372">
              <w:rPr>
                <w:rFonts w:ascii="Arial" w:hAnsi="Arial" w:cs="Arial"/>
              </w:rPr>
              <w:t xml:space="preserve"> teachers avoid being over-influenced by potentially misleading factors, such as how busy pupils appear</w:t>
            </w:r>
            <w:r w:rsidR="00E4547F" w:rsidRPr="00143372">
              <w:rPr>
                <w:rFonts w:ascii="Arial" w:hAnsi="Arial" w:cs="Arial"/>
              </w:rPr>
              <w:t xml:space="preserve"> and task completion</w:t>
            </w:r>
            <w:r w:rsidRPr="00143372">
              <w:rPr>
                <w:rFonts w:ascii="Arial" w:hAnsi="Arial" w:cs="Arial"/>
              </w:rPr>
              <w:t>.</w:t>
            </w:r>
          </w:p>
          <w:p w14:paraId="5D6786F5" w14:textId="045FADD0" w:rsidR="00BB60F2" w:rsidRPr="00143372" w:rsidRDefault="00362E8F" w:rsidP="000A458C">
            <w:pPr>
              <w:pStyle w:val="ListParagraph"/>
              <w:rPr>
                <w:rFonts w:ascii="Arial" w:hAnsi="Arial" w:cs="Arial"/>
              </w:rPr>
            </w:pPr>
            <w:r w:rsidRPr="00143372">
              <w:rPr>
                <w:rFonts w:ascii="Arial" w:hAnsi="Arial" w:cs="Arial"/>
              </w:rPr>
              <w:t xml:space="preserve">Working with colleagues to identify efficient approaches to assessment in </w:t>
            </w:r>
            <w:r w:rsidR="00EB1032" w:rsidRPr="00143372">
              <w:rPr>
                <w:rFonts w:ascii="Arial" w:hAnsi="Arial" w:cs="Arial"/>
              </w:rPr>
              <w:t>Mathematics</w:t>
            </w:r>
            <w:r w:rsidR="00A36140" w:rsidRPr="00143372">
              <w:rPr>
                <w:rFonts w:ascii="Arial" w:hAnsi="Arial" w:cs="Arial"/>
              </w:rPr>
              <w:t xml:space="preserve"> </w:t>
            </w:r>
            <w:r w:rsidRPr="00143372">
              <w:rPr>
                <w:rFonts w:ascii="Arial" w:hAnsi="Arial" w:cs="Arial"/>
              </w:rPr>
              <w:t>is important; assessment can become onerous and have a disproportionate impact on workload</w:t>
            </w:r>
            <w:r w:rsidR="00F924E6" w:rsidRPr="00143372">
              <w:rPr>
                <w:rFonts w:ascii="Arial" w:hAnsi="Arial" w:cs="Arial"/>
              </w:rPr>
              <w:t>.</w:t>
            </w:r>
          </w:p>
        </w:tc>
        <w:tc>
          <w:tcPr>
            <w:tcW w:w="1211" w:type="pct"/>
            <w:tcBorders>
              <w:top w:val="single" w:sz="18" w:space="0" w:color="7030A0"/>
            </w:tcBorders>
            <w:shd w:val="clear" w:color="auto" w:fill="auto"/>
          </w:tcPr>
          <w:p w14:paraId="4429D0FC" w14:textId="32DA3ED6" w:rsidR="00AF3E16" w:rsidRPr="00143372" w:rsidRDefault="00BF6994" w:rsidP="0031582B">
            <w:pPr>
              <w:pStyle w:val="ListParagraph"/>
              <w:rPr>
                <w:rFonts w:ascii="Arial" w:hAnsi="Arial" w:cs="Arial"/>
              </w:rPr>
            </w:pPr>
            <w:r w:rsidRPr="00143372">
              <w:rPr>
                <w:rFonts w:ascii="Arial" w:hAnsi="Arial" w:cs="Arial"/>
              </w:rPr>
              <w:t>balance input of new content</w:t>
            </w:r>
            <w:r w:rsidR="00E651F0" w:rsidRPr="00143372">
              <w:rPr>
                <w:rFonts w:ascii="Arial" w:hAnsi="Arial" w:cs="Arial"/>
              </w:rPr>
              <w:t xml:space="preserve"> in</w:t>
            </w:r>
            <w:r w:rsidRPr="00143372">
              <w:rPr>
                <w:rFonts w:ascii="Arial" w:hAnsi="Arial" w:cs="Arial"/>
              </w:rPr>
              <w:t xml:space="preserve"> </w:t>
            </w:r>
            <w:r w:rsidR="00EB1032" w:rsidRPr="00143372">
              <w:rPr>
                <w:rFonts w:ascii="Arial" w:hAnsi="Arial" w:cs="Arial"/>
              </w:rPr>
              <w:t>Mathematics</w:t>
            </w:r>
            <w:r w:rsidR="00E651F0" w:rsidRPr="00143372">
              <w:rPr>
                <w:rFonts w:ascii="Arial" w:hAnsi="Arial" w:cs="Arial"/>
              </w:rPr>
              <w:t xml:space="preserve"> </w:t>
            </w:r>
            <w:r w:rsidRPr="00143372">
              <w:rPr>
                <w:rFonts w:ascii="Arial" w:hAnsi="Arial" w:cs="Arial"/>
              </w:rPr>
              <w:t>so that pupils master important concepts, a</w:t>
            </w:r>
            <w:r w:rsidR="00AF3E16" w:rsidRPr="00143372">
              <w:rPr>
                <w:rFonts w:ascii="Arial" w:hAnsi="Arial" w:cs="Arial"/>
              </w:rPr>
              <w:t>void</w:t>
            </w:r>
            <w:r w:rsidRPr="00143372">
              <w:rPr>
                <w:rFonts w:ascii="Arial" w:hAnsi="Arial" w:cs="Arial"/>
              </w:rPr>
              <w:t>ing</w:t>
            </w:r>
            <w:r w:rsidR="00AF3E16" w:rsidRPr="00143372">
              <w:rPr>
                <w:rFonts w:ascii="Arial" w:hAnsi="Arial" w:cs="Arial"/>
              </w:rPr>
              <w:t xml:space="preserve"> pedagogy that may be misleading and contribute to </w:t>
            </w:r>
            <w:r w:rsidR="00B32602" w:rsidRPr="00143372">
              <w:rPr>
                <w:rFonts w:ascii="Arial" w:hAnsi="Arial" w:cs="Arial"/>
              </w:rPr>
              <w:t xml:space="preserve">injustice, </w:t>
            </w:r>
            <w:proofErr w:type="gramStart"/>
            <w:r w:rsidR="00AF3E16" w:rsidRPr="00143372">
              <w:rPr>
                <w:rFonts w:ascii="Arial" w:hAnsi="Arial" w:cs="Arial"/>
              </w:rPr>
              <w:t>shame</w:t>
            </w:r>
            <w:proofErr w:type="gramEnd"/>
            <w:r w:rsidR="00AF3E16" w:rsidRPr="00143372">
              <w:rPr>
                <w:rFonts w:ascii="Arial" w:hAnsi="Arial" w:cs="Arial"/>
              </w:rPr>
              <w:t xml:space="preserve"> and </w:t>
            </w:r>
            <w:r w:rsidR="00F52768" w:rsidRPr="00143372">
              <w:rPr>
                <w:rFonts w:ascii="Arial" w:hAnsi="Arial" w:cs="Arial"/>
              </w:rPr>
              <w:t>stigma.</w:t>
            </w:r>
          </w:p>
          <w:p w14:paraId="13433136" w14:textId="317B7FD5" w:rsidR="00AF3E16" w:rsidRPr="00143372" w:rsidRDefault="00AF3E16" w:rsidP="0031582B">
            <w:pPr>
              <w:pStyle w:val="ListParagraph"/>
              <w:rPr>
                <w:rFonts w:ascii="Arial" w:hAnsi="Arial" w:cs="Arial"/>
              </w:rPr>
            </w:pPr>
            <w:r w:rsidRPr="00143372">
              <w:rPr>
                <w:rFonts w:ascii="Arial" w:hAnsi="Arial" w:cs="Arial"/>
              </w:rPr>
              <w:t xml:space="preserve">Apply a wide variety of </w:t>
            </w:r>
            <w:r w:rsidR="00E4547F" w:rsidRPr="00143372">
              <w:rPr>
                <w:rFonts w:ascii="Arial" w:hAnsi="Arial" w:cs="Arial"/>
              </w:rPr>
              <w:t xml:space="preserve">adaptive </w:t>
            </w:r>
            <w:r w:rsidRPr="00143372">
              <w:rPr>
                <w:rFonts w:ascii="Arial" w:hAnsi="Arial" w:cs="Arial"/>
              </w:rPr>
              <w:t xml:space="preserve">approaches to teaching and learning, </w:t>
            </w:r>
            <w:r w:rsidR="005479CA" w:rsidRPr="00143372">
              <w:rPr>
                <w:rFonts w:ascii="Arial" w:hAnsi="Arial" w:cs="Arial"/>
              </w:rPr>
              <w:t xml:space="preserve">including those </w:t>
            </w:r>
            <w:r w:rsidRPr="00143372">
              <w:rPr>
                <w:rFonts w:ascii="Arial" w:hAnsi="Arial" w:cs="Arial"/>
              </w:rPr>
              <w:t xml:space="preserve">with an emphasis on </w:t>
            </w:r>
            <w:r w:rsidR="00BB177F" w:rsidRPr="00143372">
              <w:rPr>
                <w:rFonts w:ascii="Arial" w:hAnsi="Arial" w:cs="Arial"/>
              </w:rPr>
              <w:t>equality and justice</w:t>
            </w:r>
            <w:r w:rsidRPr="00143372">
              <w:rPr>
                <w:rFonts w:ascii="Arial" w:hAnsi="Arial" w:cs="Arial"/>
              </w:rPr>
              <w:t>.</w:t>
            </w:r>
          </w:p>
          <w:p w14:paraId="67B14A28" w14:textId="5C8AC1B5" w:rsidR="00BB60F2" w:rsidRPr="00143372" w:rsidRDefault="00E346BB" w:rsidP="0012706D">
            <w:pPr>
              <w:pStyle w:val="ListParagraph"/>
              <w:rPr>
                <w:rFonts w:ascii="Arial" w:hAnsi="Arial" w:cs="Arial"/>
                <w:sz w:val="20"/>
                <w:szCs w:val="20"/>
              </w:rPr>
            </w:pPr>
            <w:r w:rsidRPr="00143372">
              <w:rPr>
                <w:rFonts w:ascii="Arial" w:hAnsi="Arial" w:cs="Arial"/>
                <w:sz w:val="20"/>
                <w:szCs w:val="20"/>
              </w:rPr>
              <w:t xml:space="preserve">As a responsive part of </w:t>
            </w:r>
            <w:proofErr w:type="spellStart"/>
            <w:r w:rsidRPr="00143372">
              <w:rPr>
                <w:rFonts w:ascii="Arial" w:hAnsi="Arial" w:cs="Arial"/>
                <w:sz w:val="20"/>
                <w:szCs w:val="20"/>
              </w:rPr>
              <w:t>AfL</w:t>
            </w:r>
            <w:proofErr w:type="spellEnd"/>
            <w:r w:rsidRPr="00143372">
              <w:rPr>
                <w:rFonts w:ascii="Arial" w:hAnsi="Arial" w:cs="Arial"/>
                <w:sz w:val="20"/>
                <w:szCs w:val="20"/>
              </w:rPr>
              <w:t xml:space="preserve">, </w:t>
            </w:r>
            <w:r w:rsidR="00414C48" w:rsidRPr="00143372">
              <w:rPr>
                <w:rFonts w:ascii="Arial" w:hAnsi="Arial" w:cs="Arial"/>
                <w:sz w:val="20"/>
                <w:szCs w:val="20"/>
              </w:rPr>
              <w:t>b</w:t>
            </w:r>
            <w:r w:rsidR="00414C48" w:rsidRPr="00143372">
              <w:rPr>
                <w:rFonts w:ascii="Arial" w:hAnsi="Arial" w:cs="Arial"/>
              </w:rPr>
              <w:t>uild in additional practice or remove unnecessary expositions</w:t>
            </w:r>
          </w:p>
        </w:tc>
        <w:tc>
          <w:tcPr>
            <w:tcW w:w="896" w:type="pct"/>
            <w:tcBorders>
              <w:top w:val="single" w:sz="18" w:space="0" w:color="7030A0"/>
            </w:tcBorders>
            <w:shd w:val="clear" w:color="auto" w:fill="auto"/>
          </w:tcPr>
          <w:p w14:paraId="13BBDAF5" w14:textId="45605EDC" w:rsidR="00BB60F2" w:rsidRPr="00143372" w:rsidRDefault="00E113D8" w:rsidP="00BB60F2">
            <w:pPr>
              <w:rPr>
                <w:rFonts w:ascii="Arial" w:hAnsi="Arial" w:cs="Arial"/>
                <w:sz w:val="20"/>
                <w:szCs w:val="20"/>
              </w:rPr>
            </w:pPr>
            <w:r w:rsidRPr="00143372">
              <w:rPr>
                <w:rFonts w:ascii="Arial" w:hAnsi="Arial" w:cs="Arial"/>
                <w:sz w:val="20"/>
                <w:szCs w:val="20"/>
              </w:rPr>
              <w:t xml:space="preserve">Lead lecture on </w:t>
            </w:r>
            <w:r w:rsidR="00951E8F" w:rsidRPr="00143372">
              <w:rPr>
                <w:rFonts w:ascii="Arial" w:hAnsi="Arial" w:cs="Arial"/>
                <w:sz w:val="20"/>
                <w:szCs w:val="20"/>
              </w:rPr>
              <w:t>Racial Literacy</w:t>
            </w:r>
            <w:r w:rsidRPr="00143372">
              <w:rPr>
                <w:rFonts w:ascii="Arial" w:hAnsi="Arial" w:cs="Arial"/>
                <w:sz w:val="20"/>
                <w:szCs w:val="20"/>
              </w:rPr>
              <w:t xml:space="preserve"> </w:t>
            </w:r>
          </w:p>
          <w:p w14:paraId="1776C29D" w14:textId="0C218C6C" w:rsidR="00E113D8" w:rsidRPr="00143372" w:rsidRDefault="00E113D8" w:rsidP="00BB60F2">
            <w:pPr>
              <w:rPr>
                <w:rFonts w:ascii="Arial" w:hAnsi="Arial" w:cs="Arial"/>
                <w:sz w:val="20"/>
                <w:szCs w:val="20"/>
              </w:rPr>
            </w:pPr>
            <w:r w:rsidRPr="00143372">
              <w:rPr>
                <w:rFonts w:ascii="Arial" w:hAnsi="Arial" w:cs="Arial"/>
                <w:sz w:val="20"/>
                <w:szCs w:val="20"/>
              </w:rPr>
              <w:t>Subject specific seminars</w:t>
            </w:r>
          </w:p>
        </w:tc>
        <w:tc>
          <w:tcPr>
            <w:tcW w:w="852" w:type="pct"/>
            <w:tcBorders>
              <w:top w:val="single" w:sz="18" w:space="0" w:color="7030A0"/>
            </w:tcBorders>
            <w:shd w:val="clear" w:color="auto" w:fill="auto"/>
          </w:tcPr>
          <w:p w14:paraId="457A895F" w14:textId="73E6084A" w:rsidR="00E113D8" w:rsidRPr="00143372" w:rsidRDefault="00E113D8" w:rsidP="00E113D8">
            <w:pPr>
              <w:pStyle w:val="TableParagraph"/>
              <w:rPr>
                <w:rFonts w:ascii="Arial" w:hAnsi="Arial" w:cs="Arial"/>
              </w:rPr>
            </w:pPr>
            <w:r w:rsidRPr="00143372">
              <w:rPr>
                <w:rFonts w:ascii="Arial" w:hAnsi="Arial" w:cs="Arial"/>
              </w:rPr>
              <w:t xml:space="preserve">1 Consider assessment in </w:t>
            </w:r>
            <w:r w:rsidR="00EB1032" w:rsidRPr="00143372">
              <w:rPr>
                <w:rFonts w:ascii="Arial" w:hAnsi="Arial" w:cs="Arial"/>
              </w:rPr>
              <w:t>Mathematics</w:t>
            </w:r>
            <w:r w:rsidRPr="00143372">
              <w:rPr>
                <w:rFonts w:ascii="Arial" w:hAnsi="Arial" w:cs="Arial"/>
              </w:rPr>
              <w:t xml:space="preserve">.  Does it </w:t>
            </w:r>
            <w:proofErr w:type="spellStart"/>
            <w:r w:rsidRPr="00143372">
              <w:rPr>
                <w:rFonts w:ascii="Arial" w:hAnsi="Arial" w:cs="Arial"/>
              </w:rPr>
              <w:t>favour</w:t>
            </w:r>
            <w:proofErr w:type="spellEnd"/>
            <w:r w:rsidRPr="00143372">
              <w:rPr>
                <w:rFonts w:ascii="Arial" w:hAnsi="Arial" w:cs="Arial"/>
              </w:rPr>
              <w:t xml:space="preserve"> some pupils over others?  Which skills are valued over others? Why?</w:t>
            </w:r>
          </w:p>
          <w:p w14:paraId="1712FA54" w14:textId="5236128C" w:rsidR="00C85D75" w:rsidRPr="00143372" w:rsidRDefault="00C85D75" w:rsidP="00E113D8">
            <w:pPr>
              <w:pStyle w:val="TableParagraph"/>
              <w:rPr>
                <w:rFonts w:ascii="Arial" w:hAnsi="Arial" w:cs="Arial"/>
              </w:rPr>
            </w:pPr>
            <w:r w:rsidRPr="00143372">
              <w:rPr>
                <w:rFonts w:ascii="Arial" w:hAnsi="Arial" w:cs="Arial"/>
              </w:rPr>
              <w:t>2 Is Racial literacy needed in schools with majority white students</w:t>
            </w:r>
            <w:r w:rsidR="004E0384" w:rsidRPr="00143372">
              <w:rPr>
                <w:rFonts w:ascii="Arial" w:hAnsi="Arial" w:cs="Arial"/>
              </w:rPr>
              <w:t>?</w:t>
            </w:r>
          </w:p>
          <w:p w14:paraId="4214D1F5" w14:textId="525FB97F" w:rsidR="00E4547F" w:rsidRPr="00143372" w:rsidRDefault="00E4547F" w:rsidP="00E113D8">
            <w:pPr>
              <w:pStyle w:val="TableParagraph"/>
              <w:rPr>
                <w:rFonts w:ascii="Arial" w:hAnsi="Arial" w:cs="Arial"/>
              </w:rPr>
            </w:pPr>
            <w:r w:rsidRPr="00143372">
              <w:rPr>
                <w:rFonts w:ascii="Arial" w:hAnsi="Arial" w:cs="Arial"/>
              </w:rPr>
              <w:t xml:space="preserve">3. How would you adapt teaching to ensure that all succeed in </w:t>
            </w:r>
            <w:r w:rsidR="00EB1032" w:rsidRPr="00143372">
              <w:rPr>
                <w:rFonts w:ascii="Arial" w:hAnsi="Arial" w:cs="Arial"/>
              </w:rPr>
              <w:t>Mathematics</w:t>
            </w:r>
            <w:r w:rsidR="00E2474E" w:rsidRPr="00143372">
              <w:rPr>
                <w:rFonts w:ascii="Arial" w:hAnsi="Arial" w:cs="Arial"/>
              </w:rPr>
              <w:t>?</w:t>
            </w:r>
          </w:p>
        </w:tc>
        <w:tc>
          <w:tcPr>
            <w:tcW w:w="239" w:type="pct"/>
            <w:tcBorders>
              <w:top w:val="single" w:sz="18" w:space="0" w:color="7030A0"/>
            </w:tcBorders>
            <w:shd w:val="clear" w:color="auto" w:fill="auto"/>
          </w:tcPr>
          <w:p w14:paraId="61454500" w14:textId="77777777" w:rsidR="00BB60F2" w:rsidRPr="00143372" w:rsidRDefault="00E4547F" w:rsidP="00BB60F2">
            <w:pPr>
              <w:rPr>
                <w:rFonts w:ascii="Arial" w:hAnsi="Arial" w:cs="Arial"/>
                <w:sz w:val="20"/>
                <w:szCs w:val="20"/>
              </w:rPr>
            </w:pPr>
            <w:r w:rsidRPr="00143372">
              <w:rPr>
                <w:rFonts w:ascii="Arial" w:hAnsi="Arial" w:cs="Arial"/>
                <w:sz w:val="20"/>
                <w:szCs w:val="20"/>
              </w:rPr>
              <w:t xml:space="preserve">CP4 </w:t>
            </w:r>
          </w:p>
          <w:p w14:paraId="12FE938E" w14:textId="77777777" w:rsidR="00E4547F" w:rsidRPr="00143372" w:rsidRDefault="00E4547F" w:rsidP="00BB60F2">
            <w:pPr>
              <w:rPr>
                <w:rFonts w:ascii="Arial" w:hAnsi="Arial" w:cs="Arial"/>
                <w:sz w:val="20"/>
                <w:szCs w:val="20"/>
              </w:rPr>
            </w:pPr>
            <w:r w:rsidRPr="00143372">
              <w:rPr>
                <w:rFonts w:ascii="Arial" w:hAnsi="Arial" w:cs="Arial"/>
                <w:sz w:val="20"/>
                <w:szCs w:val="20"/>
              </w:rPr>
              <w:t>A2</w:t>
            </w:r>
          </w:p>
          <w:p w14:paraId="3C469347" w14:textId="77777777" w:rsidR="00E4547F" w:rsidRPr="00143372" w:rsidRDefault="00E4547F" w:rsidP="00BB60F2">
            <w:pPr>
              <w:rPr>
                <w:rFonts w:ascii="Arial" w:hAnsi="Arial" w:cs="Arial"/>
                <w:sz w:val="20"/>
                <w:szCs w:val="20"/>
              </w:rPr>
            </w:pPr>
            <w:r w:rsidRPr="00143372">
              <w:rPr>
                <w:rFonts w:ascii="Arial" w:hAnsi="Arial" w:cs="Arial"/>
                <w:sz w:val="20"/>
                <w:szCs w:val="20"/>
              </w:rPr>
              <w:t>A7</w:t>
            </w:r>
          </w:p>
          <w:p w14:paraId="33C78470" w14:textId="092C1809" w:rsidR="00E4547F" w:rsidRPr="00143372" w:rsidRDefault="00E4547F" w:rsidP="00BB60F2">
            <w:pPr>
              <w:rPr>
                <w:rFonts w:ascii="Arial" w:hAnsi="Arial" w:cs="Arial"/>
                <w:sz w:val="20"/>
                <w:szCs w:val="20"/>
              </w:rPr>
            </w:pPr>
            <w:r w:rsidRPr="00143372">
              <w:rPr>
                <w:rFonts w:ascii="Arial" w:hAnsi="Arial" w:cs="Arial"/>
                <w:sz w:val="20"/>
                <w:szCs w:val="20"/>
              </w:rPr>
              <w:t>AT</w:t>
            </w:r>
          </w:p>
        </w:tc>
        <w:tc>
          <w:tcPr>
            <w:tcW w:w="414" w:type="pct"/>
            <w:tcBorders>
              <w:top w:val="single" w:sz="18" w:space="0" w:color="7030A0"/>
            </w:tcBorders>
            <w:shd w:val="clear" w:color="auto" w:fill="auto"/>
          </w:tcPr>
          <w:p w14:paraId="08308DC3" w14:textId="4ECFDDC9" w:rsidR="00BB60F2" w:rsidRPr="00143372" w:rsidRDefault="00BB60F2" w:rsidP="00BB60F2">
            <w:pPr>
              <w:rPr>
                <w:rFonts w:ascii="Arial" w:hAnsi="Arial" w:cs="Arial"/>
                <w:sz w:val="20"/>
                <w:szCs w:val="20"/>
              </w:rPr>
            </w:pPr>
            <w:r w:rsidRPr="00143372">
              <w:rPr>
                <w:rFonts w:ascii="Arial" w:hAnsi="Arial" w:cs="Arial"/>
                <w:sz w:val="20"/>
                <w:szCs w:val="20"/>
              </w:rPr>
              <w:t>Progress Tutorial</w:t>
            </w:r>
          </w:p>
        </w:tc>
      </w:tr>
      <w:tr w:rsidR="00847AEA" w:rsidRPr="00143372" w14:paraId="116D15BE" w14:textId="77777777" w:rsidTr="7F3134D9">
        <w:trPr>
          <w:trHeight w:val="417"/>
        </w:trPr>
        <w:tc>
          <w:tcPr>
            <w:tcW w:w="445" w:type="pct"/>
            <w:tcBorders>
              <w:bottom w:val="single" w:sz="18" w:space="0" w:color="7030A0"/>
            </w:tcBorders>
            <w:shd w:val="clear" w:color="auto" w:fill="E2EFD9"/>
          </w:tcPr>
          <w:p w14:paraId="2EA702AA" w14:textId="77777777" w:rsidR="00BB60F2" w:rsidRPr="00143372" w:rsidRDefault="00BB60F2" w:rsidP="00BB60F2">
            <w:pPr>
              <w:rPr>
                <w:rFonts w:ascii="Arial" w:hAnsi="Arial" w:cs="Arial"/>
                <w:sz w:val="20"/>
                <w:szCs w:val="20"/>
              </w:rPr>
            </w:pPr>
            <w:r w:rsidRPr="00143372">
              <w:rPr>
                <w:rFonts w:ascii="Arial" w:hAnsi="Arial" w:cs="Arial"/>
                <w:sz w:val="20"/>
                <w:szCs w:val="20"/>
              </w:rPr>
              <w:t>Key reading</w:t>
            </w:r>
          </w:p>
        </w:tc>
        <w:tc>
          <w:tcPr>
            <w:tcW w:w="4555" w:type="pct"/>
            <w:gridSpan w:val="6"/>
            <w:tcBorders>
              <w:bottom w:val="single" w:sz="18" w:space="0" w:color="7030A0"/>
            </w:tcBorders>
            <w:shd w:val="clear" w:color="auto" w:fill="E2EFD9"/>
          </w:tcPr>
          <w:p w14:paraId="7FC833D4" w14:textId="214512D6" w:rsidR="00E4547F" w:rsidRPr="00143372" w:rsidRDefault="00E4547F" w:rsidP="00BB60F2">
            <w:pPr>
              <w:rPr>
                <w:rFonts w:ascii="Arial" w:hAnsi="Arial" w:cs="Arial"/>
                <w:sz w:val="20"/>
                <w:szCs w:val="20"/>
              </w:rPr>
            </w:pPr>
            <w:r w:rsidRPr="00143372">
              <w:rPr>
                <w:rFonts w:ascii="Arial" w:hAnsi="Arial" w:cs="Arial"/>
                <w:sz w:val="20"/>
                <w:szCs w:val="20"/>
              </w:rPr>
              <w:t xml:space="preserve">Daniel </w:t>
            </w:r>
            <w:proofErr w:type="spellStart"/>
            <w:r w:rsidRPr="00143372">
              <w:rPr>
                <w:rFonts w:ascii="Arial" w:hAnsi="Arial" w:cs="Arial"/>
                <w:sz w:val="20"/>
                <w:szCs w:val="20"/>
              </w:rPr>
              <w:t>Muijs</w:t>
            </w:r>
            <w:proofErr w:type="spellEnd"/>
            <w:r w:rsidRPr="00143372">
              <w:rPr>
                <w:rFonts w:ascii="Arial" w:hAnsi="Arial" w:cs="Arial"/>
                <w:sz w:val="20"/>
                <w:szCs w:val="20"/>
              </w:rPr>
              <w:t xml:space="preserve"> &amp; Mairead Dunne (2010) Setting by ability – or is it? A quantitative study of determinants of set placement in English secondary schools, </w:t>
            </w:r>
            <w:r w:rsidRPr="00143372">
              <w:rPr>
                <w:rFonts w:ascii="Arial" w:hAnsi="Arial" w:cs="Arial"/>
                <w:i/>
                <w:iCs/>
                <w:sz w:val="20"/>
                <w:szCs w:val="20"/>
              </w:rPr>
              <w:t>Educational Research</w:t>
            </w:r>
            <w:r w:rsidRPr="00143372">
              <w:rPr>
                <w:rFonts w:ascii="Arial" w:hAnsi="Arial" w:cs="Arial"/>
                <w:sz w:val="20"/>
                <w:szCs w:val="20"/>
              </w:rPr>
              <w:t>, 52:4, 391-407, DOI: </w:t>
            </w:r>
            <w:hyperlink r:id="rId83" w:history="1">
              <w:r w:rsidRPr="00143372">
                <w:rPr>
                  <w:rStyle w:val="Hyperlink"/>
                  <w:rFonts w:ascii="Arial" w:hAnsi="Arial" w:cs="Arial"/>
                  <w:sz w:val="20"/>
                  <w:szCs w:val="20"/>
                </w:rPr>
                <w:t>10.1080/00131881.2010.524750</w:t>
              </w:r>
            </w:hyperlink>
          </w:p>
          <w:p w14:paraId="581DFC83" w14:textId="78D4F68C" w:rsidR="00BB60F2" w:rsidRPr="00143372" w:rsidRDefault="001E5BB7" w:rsidP="00BB60F2">
            <w:pPr>
              <w:rPr>
                <w:rFonts w:ascii="Arial" w:hAnsi="Arial" w:cs="Arial"/>
                <w:sz w:val="20"/>
                <w:szCs w:val="20"/>
              </w:rPr>
            </w:pPr>
            <w:r w:rsidRPr="00143372">
              <w:rPr>
                <w:rFonts w:ascii="Arial" w:hAnsi="Arial" w:cs="Arial"/>
                <w:sz w:val="20"/>
                <w:szCs w:val="20"/>
              </w:rPr>
              <w:t xml:space="preserve">Ni </w:t>
            </w:r>
            <w:proofErr w:type="spellStart"/>
            <w:r w:rsidRPr="00143372">
              <w:rPr>
                <w:rFonts w:ascii="Arial" w:hAnsi="Arial" w:cs="Arial"/>
                <w:sz w:val="20"/>
                <w:szCs w:val="20"/>
              </w:rPr>
              <w:t>Chonaill</w:t>
            </w:r>
            <w:proofErr w:type="spellEnd"/>
            <w:r w:rsidRPr="00143372">
              <w:rPr>
                <w:rFonts w:ascii="Arial" w:hAnsi="Arial" w:cs="Arial"/>
                <w:sz w:val="20"/>
                <w:szCs w:val="20"/>
              </w:rPr>
              <w:t xml:space="preserve">, Brid; Lawlor, Georgina; </w:t>
            </w:r>
            <w:proofErr w:type="spellStart"/>
            <w:r w:rsidRPr="00143372">
              <w:rPr>
                <w:rFonts w:ascii="Arial" w:hAnsi="Arial" w:cs="Arial"/>
                <w:sz w:val="20"/>
                <w:szCs w:val="20"/>
              </w:rPr>
              <w:t>Macnamara</w:t>
            </w:r>
            <w:proofErr w:type="spellEnd"/>
            <w:r w:rsidRPr="00143372">
              <w:rPr>
                <w:rFonts w:ascii="Arial" w:hAnsi="Arial" w:cs="Arial"/>
                <w:sz w:val="20"/>
                <w:szCs w:val="20"/>
              </w:rPr>
              <w:t xml:space="preserve">, </w:t>
            </w:r>
            <w:proofErr w:type="spellStart"/>
            <w:r w:rsidRPr="00143372">
              <w:rPr>
                <w:rFonts w:ascii="Arial" w:hAnsi="Arial" w:cs="Arial"/>
                <w:sz w:val="20"/>
                <w:szCs w:val="20"/>
              </w:rPr>
              <w:t>Noirin</w:t>
            </w:r>
            <w:proofErr w:type="spellEnd"/>
            <w:r w:rsidRPr="00143372">
              <w:rPr>
                <w:rFonts w:ascii="Arial" w:hAnsi="Arial" w:cs="Arial"/>
                <w:sz w:val="20"/>
                <w:szCs w:val="20"/>
              </w:rPr>
              <w:t xml:space="preserve">; McGlynn, Liam; Smith, </w:t>
            </w:r>
            <w:proofErr w:type="spellStart"/>
            <w:r w:rsidRPr="00143372">
              <w:rPr>
                <w:rFonts w:ascii="Arial" w:hAnsi="Arial" w:cs="Arial"/>
                <w:sz w:val="20"/>
                <w:szCs w:val="20"/>
              </w:rPr>
              <w:t>Garreth</w:t>
            </w:r>
            <w:proofErr w:type="spellEnd"/>
            <w:r w:rsidRPr="00143372">
              <w:rPr>
                <w:rFonts w:ascii="Arial" w:hAnsi="Arial" w:cs="Arial"/>
                <w:sz w:val="20"/>
                <w:szCs w:val="20"/>
              </w:rPr>
              <w:t xml:space="preserve">; Coyle, Sheila; and </w:t>
            </w:r>
            <w:proofErr w:type="spellStart"/>
            <w:r w:rsidRPr="00143372">
              <w:rPr>
                <w:rFonts w:ascii="Arial" w:hAnsi="Arial" w:cs="Arial"/>
                <w:sz w:val="20"/>
                <w:szCs w:val="20"/>
              </w:rPr>
              <w:t>Cluskey</w:t>
            </w:r>
            <w:proofErr w:type="spellEnd"/>
            <w:r w:rsidRPr="00143372">
              <w:rPr>
                <w:rFonts w:ascii="Arial" w:hAnsi="Arial" w:cs="Arial"/>
                <w:sz w:val="20"/>
                <w:szCs w:val="20"/>
              </w:rPr>
              <w:t>, Mairead (2022) "Embedding anti-racism in the teaching, learning and assessment of the Community Development and Youth Work programme: Lessons learned to date.," </w:t>
            </w:r>
            <w:r w:rsidRPr="00143372">
              <w:rPr>
                <w:rFonts w:ascii="Arial" w:hAnsi="Arial" w:cs="Arial"/>
                <w:i/>
                <w:iCs/>
                <w:sz w:val="20"/>
                <w:szCs w:val="20"/>
              </w:rPr>
              <w:t>Irish Journal of Academic Practice</w:t>
            </w:r>
            <w:r w:rsidRPr="00143372">
              <w:rPr>
                <w:rFonts w:ascii="Arial" w:hAnsi="Arial" w:cs="Arial"/>
                <w:sz w:val="20"/>
                <w:szCs w:val="20"/>
              </w:rPr>
              <w:t xml:space="preserve">: Vol. 10: </w:t>
            </w:r>
            <w:proofErr w:type="spellStart"/>
            <w:r w:rsidRPr="00143372">
              <w:rPr>
                <w:rFonts w:ascii="Arial" w:hAnsi="Arial" w:cs="Arial"/>
                <w:sz w:val="20"/>
                <w:szCs w:val="20"/>
              </w:rPr>
              <w:t>Iss</w:t>
            </w:r>
            <w:proofErr w:type="spellEnd"/>
            <w:r w:rsidRPr="00143372">
              <w:rPr>
                <w:rFonts w:ascii="Arial" w:hAnsi="Arial" w:cs="Arial"/>
                <w:sz w:val="20"/>
                <w:szCs w:val="20"/>
              </w:rPr>
              <w:t>. 2, Article 8.</w:t>
            </w:r>
            <w:r w:rsidR="00A251E0" w:rsidRPr="00143372">
              <w:rPr>
                <w:rFonts w:ascii="Arial" w:hAnsi="Arial" w:cs="Arial"/>
                <w:sz w:val="20"/>
                <w:szCs w:val="20"/>
              </w:rPr>
              <w:t xml:space="preserve"> </w:t>
            </w:r>
            <w:hyperlink r:id="rId84" w:history="1">
              <w:r w:rsidR="00203689" w:rsidRPr="00143372">
                <w:rPr>
                  <w:rStyle w:val="Hyperlink"/>
                  <w:rFonts w:ascii="Arial" w:hAnsi="Arial" w:cs="Arial"/>
                  <w:sz w:val="20"/>
                  <w:szCs w:val="20"/>
                </w:rPr>
                <w:t>https://arrow.tudublin.ie/cgi/viewcontent.cgi?article=1137&amp;context=ijap</w:t>
              </w:r>
            </w:hyperlink>
            <w:r w:rsidR="00203689" w:rsidRPr="00143372">
              <w:rPr>
                <w:rFonts w:ascii="Arial" w:hAnsi="Arial" w:cs="Arial"/>
                <w:sz w:val="20"/>
                <w:szCs w:val="20"/>
              </w:rPr>
              <w:t xml:space="preserve"> </w:t>
            </w:r>
          </w:p>
        </w:tc>
      </w:tr>
      <w:tr w:rsidR="006728F5" w:rsidRPr="00143372" w14:paraId="7D0F8B5B" w14:textId="77777777" w:rsidTr="7F3134D9">
        <w:trPr>
          <w:trHeight w:val="386"/>
        </w:trPr>
        <w:tc>
          <w:tcPr>
            <w:tcW w:w="445" w:type="pct"/>
            <w:tcBorders>
              <w:top w:val="single" w:sz="18" w:space="0" w:color="7030A0"/>
            </w:tcBorders>
            <w:shd w:val="clear" w:color="auto" w:fill="auto"/>
          </w:tcPr>
          <w:p w14:paraId="2C4673E6" w14:textId="77777777" w:rsidR="006A62DD" w:rsidRPr="00143372" w:rsidRDefault="00951E8F" w:rsidP="00951E8F">
            <w:pPr>
              <w:rPr>
                <w:rFonts w:ascii="Arial" w:hAnsi="Arial" w:cs="Arial"/>
                <w:sz w:val="20"/>
                <w:szCs w:val="20"/>
              </w:rPr>
            </w:pPr>
            <w:r w:rsidRPr="00143372">
              <w:rPr>
                <w:rFonts w:ascii="Arial" w:hAnsi="Arial" w:cs="Arial"/>
                <w:sz w:val="20"/>
                <w:szCs w:val="20"/>
              </w:rPr>
              <w:t xml:space="preserve">9 </w:t>
            </w:r>
          </w:p>
          <w:p w14:paraId="20E7DFEF" w14:textId="05E138A3" w:rsidR="00951E8F" w:rsidRPr="00143372" w:rsidRDefault="0041175A" w:rsidP="00951E8F">
            <w:pPr>
              <w:rPr>
                <w:rFonts w:ascii="Arial" w:hAnsi="Arial" w:cs="Arial"/>
                <w:sz w:val="20"/>
                <w:szCs w:val="20"/>
              </w:rPr>
            </w:pPr>
            <w:r w:rsidRPr="00143372">
              <w:rPr>
                <w:rFonts w:ascii="Arial" w:hAnsi="Arial" w:cs="Arial"/>
                <w:sz w:val="20"/>
                <w:szCs w:val="20"/>
              </w:rPr>
              <w:t>How do pupils and staff collaborate effectively?</w:t>
            </w:r>
          </w:p>
        </w:tc>
        <w:tc>
          <w:tcPr>
            <w:tcW w:w="943" w:type="pct"/>
            <w:tcBorders>
              <w:top w:val="single" w:sz="18" w:space="0" w:color="7030A0"/>
            </w:tcBorders>
            <w:shd w:val="clear" w:color="auto" w:fill="auto"/>
          </w:tcPr>
          <w:p w14:paraId="0C5A118B" w14:textId="11CD5C47" w:rsidR="00942D17" w:rsidRPr="00143372" w:rsidRDefault="00942D17" w:rsidP="00942D17">
            <w:pPr>
              <w:pStyle w:val="ListParagraph"/>
              <w:rPr>
                <w:rFonts w:ascii="Arial" w:hAnsi="Arial" w:cs="Arial"/>
              </w:rPr>
            </w:pPr>
            <w:r w:rsidRPr="00143372">
              <w:rPr>
                <w:rFonts w:ascii="Arial" w:hAnsi="Arial" w:cs="Arial"/>
              </w:rPr>
              <w:t>Effective</w:t>
            </w:r>
            <w:r w:rsidR="00F7519F" w:rsidRPr="00143372">
              <w:rPr>
                <w:rFonts w:ascii="Arial" w:hAnsi="Arial" w:cs="Arial"/>
              </w:rPr>
              <w:t xml:space="preserve"> </w:t>
            </w:r>
            <w:r w:rsidR="00EB1032" w:rsidRPr="00143372">
              <w:rPr>
                <w:rFonts w:ascii="Arial" w:hAnsi="Arial" w:cs="Arial"/>
              </w:rPr>
              <w:t>Mathematics</w:t>
            </w:r>
            <w:r w:rsidR="00F7519F" w:rsidRPr="00143372">
              <w:rPr>
                <w:rFonts w:ascii="Arial" w:hAnsi="Arial" w:cs="Arial"/>
              </w:rPr>
              <w:t>, PSHE and RSE</w:t>
            </w:r>
            <w:r w:rsidRPr="00143372">
              <w:rPr>
                <w:rFonts w:ascii="Arial" w:hAnsi="Arial" w:cs="Arial"/>
              </w:rPr>
              <w:t xml:space="preserve"> teaching can transform pupils’ knowledge, </w:t>
            </w:r>
            <w:proofErr w:type="gramStart"/>
            <w:r w:rsidRPr="00143372">
              <w:rPr>
                <w:rFonts w:ascii="Arial" w:hAnsi="Arial" w:cs="Arial"/>
              </w:rPr>
              <w:t>capabilities</w:t>
            </w:r>
            <w:proofErr w:type="gramEnd"/>
            <w:r w:rsidRPr="00143372">
              <w:rPr>
                <w:rFonts w:ascii="Arial" w:hAnsi="Arial" w:cs="Arial"/>
              </w:rPr>
              <w:t xml:space="preserve"> and beliefs about </w:t>
            </w:r>
            <w:r w:rsidR="003F68C3" w:rsidRPr="00143372">
              <w:rPr>
                <w:rFonts w:ascii="Arial" w:hAnsi="Arial" w:cs="Arial"/>
              </w:rPr>
              <w:t>themselves</w:t>
            </w:r>
            <w:r w:rsidRPr="00143372">
              <w:rPr>
                <w:rFonts w:ascii="Arial" w:hAnsi="Arial" w:cs="Arial"/>
              </w:rPr>
              <w:t>.</w:t>
            </w:r>
          </w:p>
          <w:p w14:paraId="5A30D5D9" w14:textId="77777777" w:rsidR="00942D17" w:rsidRPr="00143372" w:rsidRDefault="00942D17" w:rsidP="00942D17">
            <w:pPr>
              <w:pStyle w:val="ListParagraph"/>
              <w:rPr>
                <w:rFonts w:ascii="Arial" w:hAnsi="Arial" w:cs="Arial"/>
              </w:rPr>
            </w:pPr>
            <w:r w:rsidRPr="00143372">
              <w:rPr>
                <w:rFonts w:ascii="Arial" w:hAnsi="Arial" w:cs="Arial"/>
              </w:rPr>
              <w:t>Teaching assistants (TAs) can support pupils more effectively when they are prepared for lessons by teachers, and when TAs supplement rather than replace support from teachers.</w:t>
            </w:r>
          </w:p>
          <w:p w14:paraId="40A7623C" w14:textId="7489EA84" w:rsidR="00A36140" w:rsidRPr="00143372" w:rsidRDefault="00A36140" w:rsidP="00942D17">
            <w:pPr>
              <w:pStyle w:val="ListParagraph"/>
              <w:rPr>
                <w:rFonts w:ascii="Arial" w:hAnsi="Arial" w:cs="Arial"/>
              </w:rPr>
            </w:pPr>
            <w:r w:rsidRPr="00143372">
              <w:rPr>
                <w:rFonts w:ascii="Arial" w:hAnsi="Arial" w:cs="Arial"/>
              </w:rPr>
              <w:t xml:space="preserve">Specific ‘knowledge’ taught in PSHE education changes regularly, for example because of legal changes, medical or technological advances. It is therefore important to ensure that all information used to develop pupils’ knowledge on any aspect of PSHE education is up to date, </w:t>
            </w:r>
            <w:proofErr w:type="gramStart"/>
            <w:r w:rsidRPr="00143372">
              <w:rPr>
                <w:rFonts w:ascii="Arial" w:hAnsi="Arial" w:cs="Arial"/>
              </w:rPr>
              <w:t>accurate</w:t>
            </w:r>
            <w:proofErr w:type="gramEnd"/>
          </w:p>
          <w:p w14:paraId="3F1BEE3D" w14:textId="074793A5" w:rsidR="005F28E1" w:rsidRPr="00143372" w:rsidRDefault="005F28E1" w:rsidP="00942D17">
            <w:pPr>
              <w:pStyle w:val="ListParagraph"/>
              <w:rPr>
                <w:rFonts w:ascii="Arial" w:hAnsi="Arial" w:cs="Arial"/>
              </w:rPr>
            </w:pPr>
            <w:r w:rsidRPr="00143372">
              <w:rPr>
                <w:rFonts w:ascii="Arial" w:hAnsi="Arial" w:cs="Arial"/>
              </w:rPr>
              <w:t>G</w:t>
            </w:r>
            <w:r w:rsidR="00B63CAE" w:rsidRPr="00143372">
              <w:rPr>
                <w:rFonts w:ascii="Arial" w:hAnsi="Arial" w:cs="Arial"/>
              </w:rPr>
              <w:t>roup work can be effective if it is planned and managed well.</w:t>
            </w:r>
          </w:p>
          <w:p w14:paraId="7A86995B" w14:textId="569B970A" w:rsidR="00951E8F" w:rsidRPr="00143372" w:rsidRDefault="00951E8F" w:rsidP="00951E8F">
            <w:pPr>
              <w:rPr>
                <w:rFonts w:ascii="Arial" w:hAnsi="Arial" w:cs="Arial"/>
                <w:sz w:val="20"/>
                <w:szCs w:val="20"/>
              </w:rPr>
            </w:pPr>
          </w:p>
        </w:tc>
        <w:tc>
          <w:tcPr>
            <w:tcW w:w="1211" w:type="pct"/>
            <w:tcBorders>
              <w:top w:val="single" w:sz="18" w:space="0" w:color="7030A0"/>
            </w:tcBorders>
            <w:shd w:val="clear" w:color="auto" w:fill="auto"/>
          </w:tcPr>
          <w:p w14:paraId="793C5577" w14:textId="2787BE81" w:rsidR="00106050" w:rsidRPr="00143372" w:rsidRDefault="00106050" w:rsidP="008F0480">
            <w:pPr>
              <w:pStyle w:val="ListParagraph"/>
              <w:rPr>
                <w:rFonts w:ascii="Arial" w:hAnsi="Arial" w:cs="Arial"/>
              </w:rPr>
            </w:pPr>
            <w:r w:rsidRPr="00143372">
              <w:rPr>
                <w:rFonts w:ascii="Arial" w:hAnsi="Arial" w:cs="Arial"/>
              </w:rPr>
              <w:t xml:space="preserve">Respond to challenges that they might encounter in the </w:t>
            </w:r>
            <w:r w:rsidR="00EB1032" w:rsidRPr="00143372">
              <w:rPr>
                <w:rFonts w:ascii="Arial" w:hAnsi="Arial" w:cs="Arial"/>
              </w:rPr>
              <w:t>Mathematics</w:t>
            </w:r>
            <w:r w:rsidRPr="00143372">
              <w:rPr>
                <w:rFonts w:ascii="Arial" w:hAnsi="Arial" w:cs="Arial"/>
              </w:rPr>
              <w:t xml:space="preserve">, PSHE and RSE </w:t>
            </w:r>
            <w:proofErr w:type="gramStart"/>
            <w:r w:rsidRPr="00143372">
              <w:rPr>
                <w:rFonts w:ascii="Arial" w:hAnsi="Arial" w:cs="Arial"/>
              </w:rPr>
              <w:t>classroom</w:t>
            </w:r>
            <w:proofErr w:type="gramEnd"/>
          </w:p>
          <w:p w14:paraId="66408D3E" w14:textId="2C7FAA0A" w:rsidR="008F0480" w:rsidRPr="00143372" w:rsidRDefault="008F0480" w:rsidP="008F0480">
            <w:pPr>
              <w:pStyle w:val="ListParagraph"/>
              <w:rPr>
                <w:rFonts w:ascii="Arial" w:hAnsi="Arial" w:cs="Arial"/>
              </w:rPr>
            </w:pPr>
            <w:r w:rsidRPr="00143372">
              <w:rPr>
                <w:rFonts w:ascii="Arial" w:hAnsi="Arial" w:cs="Arial"/>
              </w:rPr>
              <w:t xml:space="preserve">Choose and use appropriate strategies for collaborative learning in </w:t>
            </w:r>
            <w:r w:rsidR="00EB1032" w:rsidRPr="00143372">
              <w:rPr>
                <w:rFonts w:ascii="Arial" w:hAnsi="Arial" w:cs="Arial"/>
              </w:rPr>
              <w:t>Mathematics</w:t>
            </w:r>
            <w:r w:rsidRPr="00143372">
              <w:rPr>
                <w:rFonts w:ascii="Arial" w:hAnsi="Arial" w:cs="Arial"/>
              </w:rPr>
              <w:t xml:space="preserve"> lessons</w:t>
            </w:r>
            <w:r w:rsidR="00E1357A" w:rsidRPr="00143372">
              <w:rPr>
                <w:rFonts w:ascii="Arial" w:hAnsi="Arial" w:cs="Arial"/>
              </w:rPr>
              <w:t xml:space="preserve"> and in PSHE </w:t>
            </w:r>
            <w:r w:rsidR="00EF43C1" w:rsidRPr="00143372">
              <w:rPr>
                <w:rFonts w:ascii="Arial" w:hAnsi="Arial" w:cs="Arial"/>
              </w:rPr>
              <w:t>and RSE</w:t>
            </w:r>
            <w:r w:rsidR="0034112C" w:rsidRPr="00143372">
              <w:rPr>
                <w:rFonts w:ascii="Arial" w:hAnsi="Arial" w:cs="Arial"/>
              </w:rPr>
              <w:t xml:space="preserve"> lessons</w:t>
            </w:r>
            <w:r w:rsidR="00BB177F" w:rsidRPr="00143372">
              <w:rPr>
                <w:rFonts w:ascii="Arial" w:hAnsi="Arial" w:cs="Arial"/>
              </w:rPr>
              <w:t>.</w:t>
            </w:r>
          </w:p>
          <w:p w14:paraId="6DE884F8" w14:textId="77777777" w:rsidR="00BB177F" w:rsidRPr="00143372" w:rsidRDefault="00BB177F" w:rsidP="00BB177F">
            <w:pPr>
              <w:pStyle w:val="ListParagraph"/>
              <w:rPr>
                <w:rFonts w:ascii="Arial" w:hAnsi="Arial" w:cs="Arial"/>
              </w:rPr>
            </w:pPr>
            <w:r w:rsidRPr="00143372">
              <w:rPr>
                <w:rFonts w:ascii="Arial" w:hAnsi="Arial" w:cs="Arial"/>
              </w:rPr>
              <w:t>Apply a wide variety of adaptive approaches to teaching and learning, including those with an emphasis on interactive learning and the teacher as facilitator.</w:t>
            </w:r>
          </w:p>
          <w:p w14:paraId="18B6277B" w14:textId="44CC1674" w:rsidR="00951E8F" w:rsidRPr="00143372" w:rsidRDefault="008F0480" w:rsidP="009306CF">
            <w:pPr>
              <w:pStyle w:val="ListParagraph"/>
              <w:rPr>
                <w:rFonts w:ascii="Arial" w:hAnsi="Arial" w:cs="Arial"/>
              </w:rPr>
            </w:pPr>
            <w:r w:rsidRPr="00143372">
              <w:rPr>
                <w:rFonts w:ascii="Arial" w:hAnsi="Arial" w:cs="Arial"/>
              </w:rPr>
              <w:t xml:space="preserve">Prepare teaching assistants for </w:t>
            </w:r>
            <w:r w:rsidR="00EB1032" w:rsidRPr="00143372">
              <w:rPr>
                <w:rFonts w:ascii="Arial" w:hAnsi="Arial" w:cs="Arial"/>
              </w:rPr>
              <w:t>Mathematics</w:t>
            </w:r>
            <w:r w:rsidR="00EF43C1" w:rsidRPr="00143372">
              <w:rPr>
                <w:rFonts w:ascii="Arial" w:hAnsi="Arial" w:cs="Arial"/>
              </w:rPr>
              <w:t>, PSE and RSE</w:t>
            </w:r>
            <w:r w:rsidRPr="00143372">
              <w:rPr>
                <w:rFonts w:ascii="Arial" w:hAnsi="Arial" w:cs="Arial"/>
              </w:rPr>
              <w:t xml:space="preserve"> lessons under supervision of expert colleagues</w:t>
            </w:r>
            <w:r w:rsidR="00EA56C7" w:rsidRPr="00143372">
              <w:rPr>
                <w:rFonts w:ascii="Arial" w:hAnsi="Arial" w:cs="Arial"/>
              </w:rPr>
              <w:t xml:space="preserve"> </w:t>
            </w:r>
            <w:proofErr w:type="gramStart"/>
            <w:r w:rsidR="00EA56C7" w:rsidRPr="00143372">
              <w:rPr>
                <w:rFonts w:ascii="Arial" w:hAnsi="Arial" w:cs="Arial"/>
              </w:rPr>
              <w:t>in order to</w:t>
            </w:r>
            <w:proofErr w:type="gramEnd"/>
            <w:r w:rsidR="00EA56C7" w:rsidRPr="00143372">
              <w:rPr>
                <w:rFonts w:ascii="Arial" w:hAnsi="Arial" w:cs="Arial"/>
              </w:rPr>
              <w:t xml:space="preserve"> m</w:t>
            </w:r>
            <w:r w:rsidR="002B2132" w:rsidRPr="00143372">
              <w:rPr>
                <w:rFonts w:ascii="Arial" w:hAnsi="Arial" w:cs="Arial"/>
              </w:rPr>
              <w:t>ake effective use of teaching assistants and other adults in the classroom</w:t>
            </w:r>
            <w:r w:rsidR="002C1FB3" w:rsidRPr="00143372">
              <w:rPr>
                <w:rFonts w:ascii="Arial" w:hAnsi="Arial" w:cs="Arial"/>
              </w:rPr>
              <w:t>,</w:t>
            </w:r>
            <w:r w:rsidR="002B2132" w:rsidRPr="00143372">
              <w:rPr>
                <w:rFonts w:ascii="Arial" w:hAnsi="Arial" w:cs="Arial"/>
              </w:rPr>
              <w:t xml:space="preserve"> </w:t>
            </w:r>
            <w:r w:rsidR="002C1FB3" w:rsidRPr="00143372">
              <w:rPr>
                <w:rFonts w:ascii="Arial" w:hAnsi="Arial" w:cs="Arial"/>
              </w:rPr>
              <w:t xml:space="preserve">ensuring that support provided by teaching assistants in </w:t>
            </w:r>
            <w:r w:rsidR="00EB1032" w:rsidRPr="00143372">
              <w:rPr>
                <w:rFonts w:ascii="Arial" w:hAnsi="Arial" w:cs="Arial"/>
              </w:rPr>
              <w:t>Mathematics</w:t>
            </w:r>
            <w:r w:rsidR="002C1FB3" w:rsidRPr="00143372">
              <w:rPr>
                <w:rFonts w:ascii="Arial" w:hAnsi="Arial" w:cs="Arial"/>
              </w:rPr>
              <w:t>, PSHE and RSE lessons is additional to, rather than a replacement for, support from the teacher</w:t>
            </w:r>
          </w:p>
        </w:tc>
        <w:tc>
          <w:tcPr>
            <w:tcW w:w="896" w:type="pct"/>
            <w:tcBorders>
              <w:top w:val="single" w:sz="18" w:space="0" w:color="7030A0"/>
            </w:tcBorders>
            <w:shd w:val="clear" w:color="auto" w:fill="auto"/>
          </w:tcPr>
          <w:p w14:paraId="72F00C63" w14:textId="321A464D" w:rsidR="00951E8F" w:rsidRPr="00143372" w:rsidRDefault="00951E8F" w:rsidP="00951E8F">
            <w:pPr>
              <w:rPr>
                <w:rFonts w:ascii="Arial" w:hAnsi="Arial" w:cs="Arial"/>
                <w:sz w:val="20"/>
                <w:szCs w:val="20"/>
              </w:rPr>
            </w:pPr>
            <w:r w:rsidRPr="00143372">
              <w:rPr>
                <w:rFonts w:ascii="Arial" w:hAnsi="Arial" w:cs="Arial"/>
                <w:sz w:val="20"/>
                <w:szCs w:val="20"/>
              </w:rPr>
              <w:t xml:space="preserve">Lead lecture on PSHE </w:t>
            </w:r>
            <w:r w:rsidR="005A3697" w:rsidRPr="00143372">
              <w:rPr>
                <w:rFonts w:ascii="Arial" w:hAnsi="Arial" w:cs="Arial"/>
                <w:sz w:val="20"/>
                <w:szCs w:val="20"/>
              </w:rPr>
              <w:t xml:space="preserve">– including the </w:t>
            </w:r>
            <w:r w:rsidR="0010027F" w:rsidRPr="00143372">
              <w:rPr>
                <w:rFonts w:ascii="Arial" w:hAnsi="Arial" w:cs="Arial"/>
                <w:sz w:val="20"/>
                <w:szCs w:val="20"/>
              </w:rPr>
              <w:t xml:space="preserve">consultation on </w:t>
            </w:r>
            <w:proofErr w:type="gramStart"/>
            <w:r w:rsidR="0010027F" w:rsidRPr="00143372">
              <w:rPr>
                <w:rFonts w:ascii="Arial" w:hAnsi="Arial" w:cs="Arial"/>
                <w:sz w:val="20"/>
                <w:szCs w:val="20"/>
              </w:rPr>
              <w:t>RSE</w:t>
            </w:r>
            <w:proofErr w:type="gramEnd"/>
          </w:p>
          <w:p w14:paraId="1F15510F" w14:textId="7E1833D0" w:rsidR="00951E8F" w:rsidRPr="00143372" w:rsidRDefault="00951E8F" w:rsidP="00951E8F">
            <w:pPr>
              <w:rPr>
                <w:rFonts w:ascii="Arial" w:hAnsi="Arial" w:cs="Arial"/>
                <w:sz w:val="20"/>
                <w:szCs w:val="20"/>
              </w:rPr>
            </w:pPr>
            <w:r w:rsidRPr="00143372">
              <w:rPr>
                <w:rFonts w:ascii="Arial" w:hAnsi="Arial" w:cs="Arial"/>
                <w:sz w:val="20"/>
                <w:szCs w:val="20"/>
              </w:rPr>
              <w:t>Subject specific seminars</w:t>
            </w:r>
          </w:p>
        </w:tc>
        <w:tc>
          <w:tcPr>
            <w:tcW w:w="852" w:type="pct"/>
            <w:tcBorders>
              <w:top w:val="single" w:sz="18" w:space="0" w:color="7030A0"/>
            </w:tcBorders>
            <w:shd w:val="clear" w:color="auto" w:fill="auto"/>
          </w:tcPr>
          <w:p w14:paraId="7AF7A5B8" w14:textId="3A67F9C4" w:rsidR="00CF4D69" w:rsidRPr="00143372" w:rsidRDefault="00FF015E" w:rsidP="00CF4D69">
            <w:pPr>
              <w:spacing w:line="276" w:lineRule="auto"/>
              <w:rPr>
                <w:rFonts w:ascii="Arial" w:hAnsi="Arial" w:cs="Arial"/>
                <w:i/>
                <w:iCs/>
              </w:rPr>
            </w:pPr>
            <w:r w:rsidRPr="00143372">
              <w:rPr>
                <w:rFonts w:ascii="Arial" w:hAnsi="Arial" w:cs="Arial"/>
                <w:i/>
                <w:iCs/>
              </w:rPr>
              <w:t>1. What are the benefits (and potential pitfalls) of collaborative learning</w:t>
            </w:r>
            <w:r w:rsidR="00CF4D69" w:rsidRPr="00143372">
              <w:rPr>
                <w:rFonts w:ascii="Arial" w:hAnsi="Arial" w:cs="Arial"/>
                <w:i/>
                <w:iCs/>
              </w:rPr>
              <w:t>?</w:t>
            </w:r>
          </w:p>
          <w:p w14:paraId="1BA876D3" w14:textId="22367433" w:rsidR="00E2474E" w:rsidRPr="00143372" w:rsidRDefault="00E2474E" w:rsidP="00CF4D69">
            <w:pPr>
              <w:pStyle w:val="TableParagraph"/>
              <w:rPr>
                <w:rFonts w:ascii="Arial" w:hAnsi="Arial" w:cs="Arial"/>
              </w:rPr>
            </w:pPr>
            <w:r w:rsidRPr="00143372">
              <w:rPr>
                <w:rFonts w:ascii="Arial" w:hAnsi="Arial" w:cs="Arial"/>
              </w:rPr>
              <w:t>2. Should PSHE involve impartial information giving combined with skill development to use that Information, or are there 'right' answers that all pupils need to know?</w:t>
            </w:r>
          </w:p>
          <w:p w14:paraId="6DDCE297" w14:textId="7A866359" w:rsidR="00CF4D69" w:rsidRPr="00143372" w:rsidRDefault="00CF4D69" w:rsidP="00CF4D69">
            <w:pPr>
              <w:pStyle w:val="TableParagraph"/>
              <w:rPr>
                <w:rFonts w:ascii="Arial" w:hAnsi="Arial" w:cs="Arial"/>
              </w:rPr>
            </w:pPr>
            <w:r w:rsidRPr="00143372">
              <w:rPr>
                <w:rFonts w:ascii="Arial" w:hAnsi="Arial" w:cs="Arial"/>
              </w:rPr>
              <w:t xml:space="preserve">2 How should we as teachers and our TAs support pupils during group tasks in </w:t>
            </w:r>
            <w:r w:rsidR="00EB1032" w:rsidRPr="00143372">
              <w:rPr>
                <w:rFonts w:ascii="Arial" w:hAnsi="Arial" w:cs="Arial"/>
              </w:rPr>
              <w:t>Mathematics</w:t>
            </w:r>
            <w:r w:rsidRPr="00143372">
              <w:rPr>
                <w:rFonts w:ascii="Arial" w:hAnsi="Arial" w:cs="Arial"/>
              </w:rPr>
              <w:t>, PSH</w:t>
            </w:r>
            <w:r w:rsidR="00471E00">
              <w:rPr>
                <w:rFonts w:ascii="Arial" w:hAnsi="Arial" w:cs="Arial"/>
              </w:rPr>
              <w:t>E</w:t>
            </w:r>
            <w:r w:rsidRPr="00143372">
              <w:rPr>
                <w:rFonts w:ascii="Arial" w:hAnsi="Arial" w:cs="Arial"/>
              </w:rPr>
              <w:t xml:space="preserve"> and RSE lessons? </w:t>
            </w:r>
          </w:p>
          <w:p w14:paraId="0FD368D8" w14:textId="77777777" w:rsidR="00951E8F" w:rsidRPr="00143372" w:rsidRDefault="00951E8F" w:rsidP="00951E8F">
            <w:pPr>
              <w:rPr>
                <w:rFonts w:ascii="Arial" w:hAnsi="Arial" w:cs="Arial"/>
                <w:sz w:val="20"/>
                <w:szCs w:val="20"/>
              </w:rPr>
            </w:pPr>
          </w:p>
        </w:tc>
        <w:tc>
          <w:tcPr>
            <w:tcW w:w="239" w:type="pct"/>
            <w:tcBorders>
              <w:top w:val="single" w:sz="18" w:space="0" w:color="7030A0"/>
            </w:tcBorders>
            <w:shd w:val="clear" w:color="auto" w:fill="auto"/>
          </w:tcPr>
          <w:p w14:paraId="3435BEFE" w14:textId="3776457E" w:rsidR="00951E8F" w:rsidRPr="00143372" w:rsidRDefault="00BE5205" w:rsidP="00951E8F">
            <w:pPr>
              <w:rPr>
                <w:rFonts w:ascii="Arial" w:hAnsi="Arial" w:cs="Arial"/>
                <w:sz w:val="20"/>
                <w:szCs w:val="20"/>
              </w:rPr>
            </w:pPr>
            <w:r w:rsidRPr="00143372">
              <w:rPr>
                <w:rFonts w:ascii="Arial" w:hAnsi="Arial" w:cs="Arial"/>
                <w:sz w:val="20"/>
                <w:szCs w:val="20"/>
              </w:rPr>
              <w:t>CP1</w:t>
            </w:r>
          </w:p>
          <w:p w14:paraId="48165728" w14:textId="3EF3C7BC" w:rsidR="00BB177F" w:rsidRPr="00143372" w:rsidRDefault="00BB177F" w:rsidP="00951E8F">
            <w:pPr>
              <w:rPr>
                <w:rFonts w:ascii="Arial" w:hAnsi="Arial" w:cs="Arial"/>
                <w:sz w:val="20"/>
                <w:szCs w:val="20"/>
              </w:rPr>
            </w:pPr>
            <w:r w:rsidRPr="00143372">
              <w:rPr>
                <w:rFonts w:ascii="Arial" w:hAnsi="Arial" w:cs="Arial"/>
                <w:sz w:val="20"/>
                <w:szCs w:val="20"/>
              </w:rPr>
              <w:t>AP</w:t>
            </w:r>
          </w:p>
          <w:p w14:paraId="3379EB61" w14:textId="3776457E" w:rsidR="00BE5205" w:rsidRPr="00143372" w:rsidRDefault="00BE5205" w:rsidP="00951E8F">
            <w:pPr>
              <w:rPr>
                <w:rFonts w:ascii="Arial" w:hAnsi="Arial" w:cs="Arial"/>
                <w:sz w:val="20"/>
                <w:szCs w:val="20"/>
              </w:rPr>
            </w:pPr>
            <w:r w:rsidRPr="00143372">
              <w:rPr>
                <w:rFonts w:ascii="Arial" w:hAnsi="Arial" w:cs="Arial"/>
                <w:sz w:val="20"/>
                <w:szCs w:val="20"/>
              </w:rPr>
              <w:t>PB5</w:t>
            </w:r>
          </w:p>
          <w:p w14:paraId="3C69E961" w14:textId="3776457E" w:rsidR="00BE5205" w:rsidRPr="00143372" w:rsidRDefault="00BE5205" w:rsidP="00951E8F">
            <w:pPr>
              <w:rPr>
                <w:rFonts w:ascii="Arial" w:hAnsi="Arial" w:cs="Arial"/>
                <w:sz w:val="20"/>
                <w:szCs w:val="20"/>
              </w:rPr>
            </w:pPr>
          </w:p>
        </w:tc>
        <w:tc>
          <w:tcPr>
            <w:tcW w:w="414" w:type="pct"/>
            <w:tcBorders>
              <w:top w:val="single" w:sz="18" w:space="0" w:color="7030A0"/>
            </w:tcBorders>
            <w:shd w:val="clear" w:color="auto" w:fill="auto"/>
          </w:tcPr>
          <w:p w14:paraId="462B0FF2" w14:textId="43B98D42" w:rsidR="00951E8F" w:rsidRPr="00143372" w:rsidRDefault="00951E8F" w:rsidP="00951E8F">
            <w:pPr>
              <w:rPr>
                <w:rFonts w:ascii="Arial" w:hAnsi="Arial" w:cs="Arial"/>
                <w:sz w:val="20"/>
                <w:szCs w:val="20"/>
              </w:rPr>
            </w:pPr>
            <w:r w:rsidRPr="00143372">
              <w:rPr>
                <w:rFonts w:ascii="Arial" w:hAnsi="Arial" w:cs="Arial"/>
                <w:sz w:val="20"/>
                <w:szCs w:val="20"/>
              </w:rPr>
              <w:t>Progress Tutorial</w:t>
            </w:r>
          </w:p>
        </w:tc>
      </w:tr>
      <w:tr w:rsidR="00847AEA" w:rsidRPr="00143372" w14:paraId="5E340883" w14:textId="77777777" w:rsidTr="7F3134D9">
        <w:trPr>
          <w:trHeight w:val="386"/>
        </w:trPr>
        <w:tc>
          <w:tcPr>
            <w:tcW w:w="445" w:type="pct"/>
            <w:tcBorders>
              <w:bottom w:val="single" w:sz="18" w:space="0" w:color="7030A0"/>
            </w:tcBorders>
            <w:shd w:val="clear" w:color="auto" w:fill="E2EFD9"/>
          </w:tcPr>
          <w:p w14:paraId="58621718" w14:textId="77777777" w:rsidR="00951E8F" w:rsidRPr="00143372" w:rsidRDefault="00951E8F" w:rsidP="00951E8F">
            <w:pPr>
              <w:rPr>
                <w:rFonts w:ascii="Arial" w:hAnsi="Arial" w:cs="Arial"/>
                <w:sz w:val="20"/>
                <w:szCs w:val="20"/>
              </w:rPr>
            </w:pPr>
            <w:r w:rsidRPr="00143372">
              <w:rPr>
                <w:rFonts w:ascii="Arial" w:hAnsi="Arial" w:cs="Arial"/>
                <w:sz w:val="20"/>
                <w:szCs w:val="20"/>
              </w:rPr>
              <w:t>Key reading</w:t>
            </w:r>
          </w:p>
        </w:tc>
        <w:tc>
          <w:tcPr>
            <w:tcW w:w="4555" w:type="pct"/>
            <w:gridSpan w:val="6"/>
            <w:tcBorders>
              <w:bottom w:val="single" w:sz="18" w:space="0" w:color="7030A0"/>
            </w:tcBorders>
            <w:shd w:val="clear" w:color="auto" w:fill="E2EFD9"/>
          </w:tcPr>
          <w:p w14:paraId="461CE96E" w14:textId="7CEBF5D7" w:rsidR="00951E8F" w:rsidRPr="00143372" w:rsidRDefault="00106050" w:rsidP="00951E8F">
            <w:pPr>
              <w:pBdr>
                <w:top w:val="nil"/>
                <w:left w:val="nil"/>
                <w:bottom w:val="nil"/>
                <w:right w:val="nil"/>
                <w:between w:val="nil"/>
              </w:pBdr>
              <w:rPr>
                <w:rFonts w:ascii="Arial" w:hAnsi="Arial" w:cs="Arial"/>
                <w:color w:val="000000"/>
                <w:sz w:val="20"/>
                <w:szCs w:val="20"/>
              </w:rPr>
            </w:pPr>
            <w:r w:rsidRPr="00143372">
              <w:rPr>
                <w:rFonts w:ascii="Arial" w:hAnsi="Arial" w:cs="Arial"/>
                <w:sz w:val="20"/>
                <w:szCs w:val="20"/>
              </w:rPr>
              <w:t xml:space="preserve">Read the latest </w:t>
            </w:r>
            <w:hyperlink r:id="rId85" w:tgtFrame="_blank" w:history="1">
              <w:r w:rsidRPr="00143372">
                <w:rPr>
                  <w:rStyle w:val="Hyperlink"/>
                  <w:rFonts w:ascii="Arial" w:hAnsi="Arial" w:cs="Arial"/>
                  <w:sz w:val="20"/>
                  <w:szCs w:val="20"/>
                </w:rPr>
                <w:t>Statutory guidance Relationships and sex education (RSE) and health education</w:t>
              </w:r>
            </w:hyperlink>
            <w:r w:rsidRPr="00143372">
              <w:rPr>
                <w:rFonts w:ascii="Arial" w:hAnsi="Arial" w:cs="Arial"/>
                <w:sz w:val="20"/>
                <w:szCs w:val="20"/>
              </w:rPr>
              <w:t xml:space="preserve"> (2021) </w:t>
            </w:r>
            <w:r w:rsidRPr="00143372">
              <w:rPr>
                <w:rFonts w:ascii="Arial" w:hAnsi="Arial" w:cs="Arial"/>
                <w:color w:val="000000"/>
                <w:shd w:val="clear" w:color="auto" w:fill="F0F0F0"/>
              </w:rPr>
              <w:t xml:space="preserve"> a</w:t>
            </w:r>
            <w:r w:rsidRPr="00143372">
              <w:rPr>
                <w:rFonts w:ascii="Arial" w:hAnsi="Arial" w:cs="Arial"/>
                <w:sz w:val="20"/>
                <w:szCs w:val="20"/>
              </w:rPr>
              <w:t>nd two articles by Matt Bromley (2019) giving a teacher's perspective </w:t>
            </w:r>
            <w:hyperlink r:id="rId86" w:tgtFrame="_blank" w:history="1">
              <w:r w:rsidRPr="00143372">
                <w:rPr>
                  <w:rStyle w:val="Hyperlink"/>
                  <w:rFonts w:ascii="Arial" w:hAnsi="Arial" w:cs="Arial"/>
                  <w:sz w:val="20"/>
                  <w:szCs w:val="20"/>
                </w:rPr>
                <w:t>The Poisoned Chalice of PSHE</w:t>
              </w:r>
            </w:hyperlink>
            <w:r w:rsidRPr="00143372">
              <w:rPr>
                <w:rFonts w:ascii="Arial" w:hAnsi="Arial" w:cs="Arial"/>
                <w:sz w:val="20"/>
                <w:szCs w:val="20"/>
              </w:rPr>
              <w:t> and  </w:t>
            </w:r>
            <w:hyperlink r:id="rId87" w:tgtFrame="_blank" w:history="1">
              <w:r w:rsidRPr="00143372">
                <w:rPr>
                  <w:rStyle w:val="Hyperlink"/>
                  <w:rFonts w:ascii="Arial" w:hAnsi="Arial" w:cs="Arial"/>
                  <w:sz w:val="20"/>
                  <w:szCs w:val="20"/>
                </w:rPr>
                <w:t>Aspects of Effective PSHE</w:t>
              </w:r>
            </w:hyperlink>
          </w:p>
        </w:tc>
      </w:tr>
      <w:tr w:rsidR="006728F5" w:rsidRPr="00143372" w14:paraId="7D9E5CC1" w14:textId="77777777" w:rsidTr="7F3134D9">
        <w:trPr>
          <w:trHeight w:val="386"/>
        </w:trPr>
        <w:tc>
          <w:tcPr>
            <w:tcW w:w="445" w:type="pct"/>
            <w:tcBorders>
              <w:top w:val="single" w:sz="18" w:space="0" w:color="7030A0"/>
            </w:tcBorders>
            <w:shd w:val="clear" w:color="auto" w:fill="auto"/>
          </w:tcPr>
          <w:p w14:paraId="7F35EF6F" w14:textId="77777777" w:rsidR="009D146B" w:rsidRPr="00143372" w:rsidRDefault="009D146B" w:rsidP="009D146B">
            <w:pPr>
              <w:rPr>
                <w:rFonts w:ascii="Arial" w:hAnsi="Arial" w:cs="Arial"/>
                <w:sz w:val="20"/>
                <w:szCs w:val="20"/>
              </w:rPr>
            </w:pPr>
            <w:r w:rsidRPr="00143372">
              <w:rPr>
                <w:rFonts w:ascii="Arial" w:hAnsi="Arial" w:cs="Arial"/>
                <w:sz w:val="20"/>
                <w:szCs w:val="20"/>
              </w:rPr>
              <w:t>10</w:t>
            </w:r>
          </w:p>
          <w:p w14:paraId="0D37647B" w14:textId="015C9407" w:rsidR="00F26012" w:rsidRPr="00143372" w:rsidRDefault="00F26012" w:rsidP="009D146B">
            <w:pPr>
              <w:rPr>
                <w:rFonts w:ascii="Arial" w:hAnsi="Arial" w:cs="Arial"/>
                <w:sz w:val="20"/>
                <w:szCs w:val="20"/>
              </w:rPr>
            </w:pPr>
            <w:r w:rsidRPr="00143372">
              <w:rPr>
                <w:rFonts w:ascii="Arial" w:hAnsi="Arial" w:cs="Arial"/>
                <w:sz w:val="20"/>
                <w:szCs w:val="20"/>
              </w:rPr>
              <w:t xml:space="preserve">How do we help pupils learn through direct </w:t>
            </w:r>
            <w:proofErr w:type="gramStart"/>
            <w:r w:rsidRPr="00143372">
              <w:rPr>
                <w:rFonts w:ascii="Arial" w:hAnsi="Arial" w:cs="Arial"/>
                <w:sz w:val="20"/>
                <w:szCs w:val="20"/>
              </w:rPr>
              <w:t>instruction  and</w:t>
            </w:r>
            <w:proofErr w:type="gramEnd"/>
            <w:r w:rsidRPr="00143372">
              <w:rPr>
                <w:rFonts w:ascii="Arial" w:hAnsi="Arial" w:cs="Arial"/>
                <w:sz w:val="20"/>
                <w:szCs w:val="20"/>
              </w:rPr>
              <w:t xml:space="preserve"> improving literacy?</w:t>
            </w:r>
          </w:p>
        </w:tc>
        <w:tc>
          <w:tcPr>
            <w:tcW w:w="943" w:type="pct"/>
            <w:tcBorders>
              <w:top w:val="single" w:sz="18" w:space="0" w:color="7030A0"/>
            </w:tcBorders>
            <w:shd w:val="clear" w:color="auto" w:fill="auto"/>
          </w:tcPr>
          <w:p w14:paraId="2F31A4FC" w14:textId="11D10477" w:rsidR="009D146B" w:rsidRPr="00143372" w:rsidRDefault="009D146B" w:rsidP="009D146B">
            <w:pPr>
              <w:pStyle w:val="ListParagraph"/>
              <w:rPr>
                <w:rFonts w:ascii="Arial" w:hAnsi="Arial" w:cs="Arial"/>
              </w:rPr>
            </w:pPr>
            <w:r w:rsidRPr="00143372">
              <w:rPr>
                <w:rFonts w:ascii="Arial" w:hAnsi="Arial" w:cs="Arial"/>
              </w:rPr>
              <w:t>Learning involves a lasting change in pupils’ capabilities or understanding</w:t>
            </w:r>
            <w:r w:rsidR="00AD01E3" w:rsidRPr="00143372">
              <w:rPr>
                <w:rFonts w:ascii="Arial" w:hAnsi="Arial" w:cs="Arial"/>
              </w:rPr>
              <w:t>.</w:t>
            </w:r>
          </w:p>
          <w:p w14:paraId="62A539EE" w14:textId="2EB4BCCE" w:rsidR="00AD01E3" w:rsidRPr="00143372" w:rsidRDefault="0093078C" w:rsidP="009D146B">
            <w:pPr>
              <w:pStyle w:val="ListParagraph"/>
              <w:rPr>
                <w:rFonts w:ascii="Arial" w:hAnsi="Arial" w:cs="Arial"/>
              </w:rPr>
            </w:pPr>
            <w:r w:rsidRPr="00143372">
              <w:rPr>
                <w:rFonts w:ascii="Arial" w:hAnsi="Arial" w:cs="Arial"/>
              </w:rPr>
              <w:t xml:space="preserve">To access the </w:t>
            </w:r>
            <w:proofErr w:type="gramStart"/>
            <w:r w:rsidR="00EB1032" w:rsidRPr="00143372">
              <w:rPr>
                <w:rFonts w:ascii="Arial" w:hAnsi="Arial" w:cs="Arial"/>
              </w:rPr>
              <w:t>Mathematics</w:t>
            </w:r>
            <w:proofErr w:type="gramEnd"/>
            <w:r w:rsidRPr="00143372">
              <w:rPr>
                <w:rFonts w:ascii="Arial" w:hAnsi="Arial" w:cs="Arial"/>
              </w:rPr>
              <w:t xml:space="preserve"> curriculum, early literacy provides fundamental knowledge; reading comprises two elements: word reading and language comprehension; systematic synthetic phonics is the most effective approach for teaching pupils to decode</w:t>
            </w:r>
            <w:r w:rsidR="00AD01E3" w:rsidRPr="00143372">
              <w:rPr>
                <w:rFonts w:ascii="Arial" w:hAnsi="Arial" w:cs="Arial"/>
              </w:rPr>
              <w:t>.</w:t>
            </w:r>
          </w:p>
          <w:p w14:paraId="2370FF79" w14:textId="38AAFA0E" w:rsidR="00761105" w:rsidRPr="00143372" w:rsidRDefault="00761105" w:rsidP="009D146B">
            <w:pPr>
              <w:pStyle w:val="ListParagraph"/>
              <w:rPr>
                <w:rFonts w:ascii="Arial" w:hAnsi="Arial" w:cs="Arial"/>
              </w:rPr>
            </w:pPr>
            <w:r w:rsidRPr="00143372">
              <w:rPr>
                <w:rFonts w:ascii="Arial" w:hAnsi="Arial" w:cs="Arial"/>
              </w:rPr>
              <w:t xml:space="preserve">A </w:t>
            </w:r>
            <w:r w:rsidR="00EB1032" w:rsidRPr="00143372">
              <w:rPr>
                <w:rFonts w:ascii="Arial" w:hAnsi="Arial" w:cs="Arial"/>
              </w:rPr>
              <w:t>Mathematics</w:t>
            </w:r>
            <w:r w:rsidRPr="00143372">
              <w:rPr>
                <w:rFonts w:ascii="Arial" w:hAnsi="Arial" w:cs="Arial"/>
              </w:rPr>
              <w:t xml:space="preserve"> teacher can improve pupils’ literacy, including by explicitly teaching reading, writing and oral language skills specific to the substantive content of </w:t>
            </w:r>
            <w:r w:rsidR="00EB1032" w:rsidRPr="00143372">
              <w:rPr>
                <w:rFonts w:ascii="Arial" w:hAnsi="Arial" w:cs="Arial"/>
              </w:rPr>
              <w:t>Mathematics</w:t>
            </w:r>
            <w:r w:rsidRPr="00143372">
              <w:rPr>
                <w:rFonts w:ascii="Arial" w:hAnsi="Arial" w:cs="Arial"/>
              </w:rPr>
              <w:t>.</w:t>
            </w:r>
          </w:p>
          <w:p w14:paraId="1E933429" w14:textId="5E076D59" w:rsidR="009D146B" w:rsidRPr="00143372" w:rsidRDefault="009D146B" w:rsidP="009D146B">
            <w:pPr>
              <w:pStyle w:val="ListParagraph"/>
              <w:rPr>
                <w:rFonts w:ascii="Arial" w:hAnsi="Arial" w:cs="Arial"/>
              </w:rPr>
            </w:pPr>
            <w:r w:rsidRPr="00143372">
              <w:rPr>
                <w:rFonts w:ascii="Arial" w:hAnsi="Arial" w:cs="Arial"/>
              </w:rPr>
              <w:t xml:space="preserve">Regular purposeful practice of what has previously been taught in </w:t>
            </w:r>
            <w:r w:rsidR="00EB1032" w:rsidRPr="00143372">
              <w:rPr>
                <w:rFonts w:ascii="Arial" w:hAnsi="Arial" w:cs="Arial"/>
              </w:rPr>
              <w:t>Mathematics</w:t>
            </w:r>
            <w:r w:rsidRPr="00143372">
              <w:rPr>
                <w:rFonts w:ascii="Arial" w:hAnsi="Arial" w:cs="Arial"/>
              </w:rPr>
              <w:t xml:space="preserve"> can help consolidate material and help pupils remember what they have learned.</w:t>
            </w:r>
          </w:p>
          <w:p w14:paraId="211682D3" w14:textId="1044CFDB" w:rsidR="009D146B" w:rsidRPr="00143372" w:rsidRDefault="009D146B" w:rsidP="009D146B">
            <w:pPr>
              <w:pStyle w:val="ListParagraph"/>
              <w:rPr>
                <w:rFonts w:ascii="Arial" w:hAnsi="Arial" w:cs="Arial"/>
                <w:color w:val="000000"/>
                <w:sz w:val="20"/>
                <w:szCs w:val="20"/>
              </w:rPr>
            </w:pPr>
            <w:r w:rsidRPr="00143372">
              <w:rPr>
                <w:rFonts w:ascii="Arial" w:hAnsi="Arial" w:cs="Arial"/>
              </w:rPr>
              <w:t>Worked examples that take pupils through each step of a new process are also likely to support pupils to learn.</w:t>
            </w:r>
          </w:p>
        </w:tc>
        <w:tc>
          <w:tcPr>
            <w:tcW w:w="1211" w:type="pct"/>
            <w:tcBorders>
              <w:top w:val="single" w:sz="18" w:space="0" w:color="7030A0"/>
            </w:tcBorders>
            <w:shd w:val="clear" w:color="auto" w:fill="auto"/>
          </w:tcPr>
          <w:p w14:paraId="21439A6D" w14:textId="75F9AFDF" w:rsidR="00463D06" w:rsidRPr="00143372" w:rsidRDefault="00463D06" w:rsidP="00463D06">
            <w:pPr>
              <w:pStyle w:val="ListParagraph"/>
              <w:rPr>
                <w:rFonts w:ascii="Arial" w:hAnsi="Arial" w:cs="Arial"/>
              </w:rPr>
            </w:pPr>
            <w:r w:rsidRPr="00143372">
              <w:rPr>
                <w:rFonts w:ascii="Arial" w:hAnsi="Arial" w:cs="Arial"/>
              </w:rPr>
              <w:t>use concrete representatio</w:t>
            </w:r>
            <w:r w:rsidR="000F6A56" w:rsidRPr="00143372">
              <w:rPr>
                <w:rFonts w:ascii="Arial" w:hAnsi="Arial" w:cs="Arial"/>
              </w:rPr>
              <w:t>n</w:t>
            </w:r>
            <w:r w:rsidR="007B0113" w:rsidRPr="00143372">
              <w:rPr>
                <w:rFonts w:ascii="Arial" w:hAnsi="Arial" w:cs="Arial"/>
              </w:rPr>
              <w:t>s</w:t>
            </w:r>
            <w:r w:rsidRPr="00143372">
              <w:rPr>
                <w:rFonts w:ascii="Arial" w:hAnsi="Arial" w:cs="Arial"/>
              </w:rPr>
              <w:t xml:space="preserve"> of abstract ideas (for example, making use of analogies, metaphors, </w:t>
            </w:r>
            <w:proofErr w:type="gramStart"/>
            <w:r w:rsidRPr="00143372">
              <w:rPr>
                <w:rFonts w:ascii="Arial" w:hAnsi="Arial" w:cs="Arial"/>
              </w:rPr>
              <w:t>examples</w:t>
            </w:r>
            <w:proofErr w:type="gramEnd"/>
            <w:r w:rsidRPr="00143372">
              <w:rPr>
                <w:rFonts w:ascii="Arial" w:hAnsi="Arial" w:cs="Arial"/>
              </w:rPr>
              <w:t xml:space="preserve"> and non-examples to teach about the Trinity)</w:t>
            </w:r>
          </w:p>
          <w:p w14:paraId="39880198" w14:textId="1A27663F" w:rsidR="00463D06" w:rsidRPr="00143372" w:rsidRDefault="00463D06" w:rsidP="00463D06">
            <w:pPr>
              <w:pStyle w:val="ListParagraph"/>
              <w:rPr>
                <w:rFonts w:ascii="Arial" w:hAnsi="Arial" w:cs="Arial"/>
              </w:rPr>
            </w:pPr>
            <w:r w:rsidRPr="00143372">
              <w:rPr>
                <w:rFonts w:ascii="Arial" w:hAnsi="Arial" w:cs="Arial"/>
              </w:rPr>
              <w:t>accumulate and refine a collection of powerful analogies, illustrations, examples, explanations and demonstrations.</w:t>
            </w:r>
          </w:p>
          <w:p w14:paraId="52B8E54B" w14:textId="0D4D93A5" w:rsidR="00D759CC" w:rsidRPr="00143372" w:rsidRDefault="00D759CC" w:rsidP="00463D06">
            <w:pPr>
              <w:pStyle w:val="ListParagraph"/>
              <w:rPr>
                <w:rFonts w:ascii="Arial" w:hAnsi="Arial" w:cs="Arial"/>
              </w:rPr>
            </w:pPr>
            <w:r w:rsidRPr="00143372">
              <w:rPr>
                <w:rFonts w:ascii="Arial" w:hAnsi="Arial" w:cs="Arial"/>
              </w:rPr>
              <w:t xml:space="preserve">Develop pupils’ literacy by using elements of </w:t>
            </w:r>
            <w:r w:rsidR="00D0616C" w:rsidRPr="00143372">
              <w:rPr>
                <w:rFonts w:ascii="Arial" w:hAnsi="Arial" w:cs="Arial"/>
              </w:rPr>
              <w:t xml:space="preserve">systematic synthetic phonics, particularly </w:t>
            </w:r>
            <w:r w:rsidR="00474A4E" w:rsidRPr="00143372">
              <w:rPr>
                <w:rFonts w:ascii="Arial" w:hAnsi="Arial" w:cs="Arial"/>
              </w:rPr>
              <w:t>when introducing new</w:t>
            </w:r>
            <w:r w:rsidR="00DA030D" w:rsidRPr="00143372">
              <w:rPr>
                <w:rFonts w:ascii="Arial" w:hAnsi="Arial" w:cs="Arial"/>
              </w:rPr>
              <w:t xml:space="preserve"> vocabulary and </w:t>
            </w:r>
            <w:r w:rsidR="00023137" w:rsidRPr="00143372">
              <w:rPr>
                <w:rFonts w:ascii="Arial" w:hAnsi="Arial" w:cs="Arial"/>
              </w:rPr>
              <w:t xml:space="preserve">developing pupils’ </w:t>
            </w:r>
            <w:r w:rsidR="00474A4E" w:rsidRPr="00143372">
              <w:rPr>
                <w:rFonts w:ascii="Arial" w:hAnsi="Arial" w:cs="Arial"/>
              </w:rPr>
              <w:t xml:space="preserve">reading comprehension by asking questions, making predictions, and </w:t>
            </w:r>
            <w:proofErr w:type="spellStart"/>
            <w:r w:rsidR="00474A4E" w:rsidRPr="00143372">
              <w:rPr>
                <w:rFonts w:ascii="Arial" w:hAnsi="Arial" w:cs="Arial"/>
              </w:rPr>
              <w:t>summarising</w:t>
            </w:r>
            <w:proofErr w:type="spellEnd"/>
            <w:r w:rsidR="00474A4E" w:rsidRPr="00143372">
              <w:rPr>
                <w:rFonts w:ascii="Arial" w:hAnsi="Arial" w:cs="Arial"/>
              </w:rPr>
              <w:t xml:space="preserve"> when reading</w:t>
            </w:r>
            <w:r w:rsidR="00761105" w:rsidRPr="00143372">
              <w:rPr>
                <w:rFonts w:ascii="Arial" w:hAnsi="Arial" w:cs="Arial"/>
              </w:rPr>
              <w:t>.</w:t>
            </w:r>
          </w:p>
          <w:p w14:paraId="77A59EB5" w14:textId="77777777" w:rsidR="009D146B" w:rsidRPr="00143372" w:rsidRDefault="009D146B" w:rsidP="009D146B">
            <w:pPr>
              <w:pBdr>
                <w:top w:val="nil"/>
                <w:left w:val="nil"/>
                <w:bottom w:val="nil"/>
                <w:right w:val="nil"/>
                <w:between w:val="nil"/>
              </w:pBdr>
              <w:rPr>
                <w:rFonts w:ascii="Arial" w:hAnsi="Arial" w:cs="Arial"/>
                <w:color w:val="000000"/>
                <w:sz w:val="20"/>
                <w:szCs w:val="20"/>
              </w:rPr>
            </w:pPr>
          </w:p>
        </w:tc>
        <w:tc>
          <w:tcPr>
            <w:tcW w:w="896" w:type="pct"/>
            <w:tcBorders>
              <w:top w:val="single" w:sz="18" w:space="0" w:color="7030A0"/>
            </w:tcBorders>
            <w:shd w:val="clear" w:color="auto" w:fill="auto"/>
          </w:tcPr>
          <w:p w14:paraId="2A4C1B58" w14:textId="58C64439" w:rsidR="009D146B" w:rsidRPr="00143372" w:rsidRDefault="009D146B" w:rsidP="009D146B">
            <w:pPr>
              <w:rPr>
                <w:rFonts w:ascii="Arial" w:hAnsi="Arial" w:cs="Arial"/>
                <w:sz w:val="20"/>
                <w:szCs w:val="20"/>
              </w:rPr>
            </w:pPr>
            <w:r w:rsidRPr="00143372">
              <w:rPr>
                <w:rFonts w:ascii="Arial" w:hAnsi="Arial" w:cs="Arial"/>
                <w:sz w:val="20"/>
                <w:szCs w:val="20"/>
              </w:rPr>
              <w:t xml:space="preserve">Lead lecture on </w:t>
            </w:r>
            <w:r w:rsidR="00B71121" w:rsidRPr="00143372">
              <w:rPr>
                <w:rFonts w:ascii="Arial" w:hAnsi="Arial" w:cs="Arial"/>
                <w:sz w:val="20"/>
                <w:szCs w:val="20"/>
              </w:rPr>
              <w:t>Systematic</w:t>
            </w:r>
            <w:r w:rsidRPr="00143372">
              <w:rPr>
                <w:rFonts w:ascii="Arial" w:hAnsi="Arial" w:cs="Arial"/>
                <w:sz w:val="20"/>
                <w:szCs w:val="20"/>
              </w:rPr>
              <w:t xml:space="preserve"> Synthetic Phonics and improving literacy. </w:t>
            </w:r>
          </w:p>
          <w:p w14:paraId="27C67F97" w14:textId="5EFAD7DF" w:rsidR="009D146B" w:rsidRPr="00143372" w:rsidRDefault="009D146B" w:rsidP="009D146B">
            <w:pPr>
              <w:pBdr>
                <w:top w:val="nil"/>
                <w:left w:val="nil"/>
                <w:bottom w:val="nil"/>
                <w:right w:val="nil"/>
                <w:between w:val="nil"/>
              </w:pBdr>
              <w:rPr>
                <w:rFonts w:ascii="Arial" w:hAnsi="Arial" w:cs="Arial"/>
                <w:color w:val="000000"/>
                <w:sz w:val="20"/>
                <w:szCs w:val="20"/>
              </w:rPr>
            </w:pPr>
            <w:r w:rsidRPr="00143372">
              <w:rPr>
                <w:rFonts w:ascii="Arial" w:hAnsi="Arial" w:cs="Arial"/>
                <w:sz w:val="20"/>
                <w:szCs w:val="20"/>
              </w:rPr>
              <w:t>Subject specific seminars</w:t>
            </w:r>
          </w:p>
        </w:tc>
        <w:tc>
          <w:tcPr>
            <w:tcW w:w="852" w:type="pct"/>
            <w:tcBorders>
              <w:top w:val="single" w:sz="18" w:space="0" w:color="7030A0"/>
            </w:tcBorders>
            <w:shd w:val="clear" w:color="auto" w:fill="auto"/>
          </w:tcPr>
          <w:p w14:paraId="65AA200F" w14:textId="77777777" w:rsidR="009D146B" w:rsidRPr="00143372" w:rsidRDefault="009D146B" w:rsidP="009D146B">
            <w:pPr>
              <w:pBdr>
                <w:top w:val="nil"/>
                <w:left w:val="nil"/>
                <w:bottom w:val="nil"/>
                <w:right w:val="nil"/>
                <w:between w:val="nil"/>
              </w:pBdr>
              <w:rPr>
                <w:rFonts w:ascii="Arial" w:hAnsi="Arial" w:cs="Arial"/>
                <w:i/>
                <w:iCs/>
              </w:rPr>
            </w:pPr>
            <w:r w:rsidRPr="00143372">
              <w:rPr>
                <w:rFonts w:ascii="Arial" w:hAnsi="Arial" w:cs="Arial"/>
                <w:i/>
                <w:iCs/>
              </w:rPr>
              <w:t xml:space="preserve">1 What is the relationship between direct instruction and enquiry </w:t>
            </w:r>
            <w:proofErr w:type="gramStart"/>
            <w:r w:rsidRPr="00143372">
              <w:rPr>
                <w:rFonts w:ascii="Arial" w:hAnsi="Arial" w:cs="Arial"/>
                <w:i/>
                <w:iCs/>
              </w:rPr>
              <w:t>learning</w:t>
            </w:r>
            <w:proofErr w:type="gramEnd"/>
          </w:p>
          <w:p w14:paraId="536D882C" w14:textId="7B3D950C" w:rsidR="00277191" w:rsidRPr="00143372" w:rsidRDefault="00277191" w:rsidP="009D146B">
            <w:pPr>
              <w:pBdr>
                <w:top w:val="nil"/>
                <w:left w:val="nil"/>
                <w:bottom w:val="nil"/>
                <w:right w:val="nil"/>
                <w:between w:val="nil"/>
              </w:pBdr>
              <w:rPr>
                <w:rFonts w:ascii="Arial" w:hAnsi="Arial" w:cs="Arial"/>
                <w:i/>
                <w:iCs/>
                <w:color w:val="000000"/>
                <w:sz w:val="20"/>
                <w:szCs w:val="20"/>
              </w:rPr>
            </w:pPr>
            <w:r w:rsidRPr="00143372">
              <w:rPr>
                <w:rFonts w:ascii="Arial" w:hAnsi="Arial" w:cs="Arial"/>
                <w:i/>
                <w:iCs/>
                <w:color w:val="000000"/>
                <w:sz w:val="20"/>
                <w:szCs w:val="20"/>
              </w:rPr>
              <w:t xml:space="preserve">2. How might a teacher use systematic synthetic phonics in a high school </w:t>
            </w:r>
            <w:r w:rsidR="00EB1032" w:rsidRPr="00143372">
              <w:rPr>
                <w:rFonts w:ascii="Arial" w:hAnsi="Arial" w:cs="Arial"/>
                <w:i/>
                <w:iCs/>
                <w:color w:val="000000"/>
                <w:sz w:val="20"/>
                <w:szCs w:val="20"/>
              </w:rPr>
              <w:t>Mathematics</w:t>
            </w:r>
            <w:r w:rsidRPr="00143372">
              <w:rPr>
                <w:rFonts w:ascii="Arial" w:hAnsi="Arial" w:cs="Arial"/>
                <w:i/>
                <w:iCs/>
                <w:color w:val="000000"/>
                <w:sz w:val="20"/>
                <w:szCs w:val="20"/>
              </w:rPr>
              <w:t xml:space="preserve"> class?</w:t>
            </w:r>
          </w:p>
          <w:p w14:paraId="4BC54BAA" w14:textId="058791B0" w:rsidR="00B71121" w:rsidRPr="00143372" w:rsidRDefault="00B71121" w:rsidP="009D146B">
            <w:pPr>
              <w:pBdr>
                <w:top w:val="nil"/>
                <w:left w:val="nil"/>
                <w:bottom w:val="nil"/>
                <w:right w:val="nil"/>
                <w:between w:val="nil"/>
              </w:pBdr>
              <w:rPr>
                <w:rFonts w:ascii="Arial" w:hAnsi="Arial" w:cs="Arial"/>
                <w:i/>
                <w:iCs/>
                <w:color w:val="000000"/>
                <w:sz w:val="20"/>
                <w:szCs w:val="20"/>
              </w:rPr>
            </w:pPr>
            <w:r w:rsidRPr="00143372">
              <w:rPr>
                <w:rFonts w:ascii="Arial" w:hAnsi="Arial" w:cs="Arial"/>
                <w:i/>
                <w:iCs/>
                <w:color w:val="000000"/>
                <w:sz w:val="20"/>
                <w:szCs w:val="20"/>
              </w:rPr>
              <w:t xml:space="preserve">3. How might you teach a difficult concept in </w:t>
            </w:r>
            <w:r w:rsidR="00EB1032" w:rsidRPr="00143372">
              <w:rPr>
                <w:rFonts w:ascii="Arial" w:hAnsi="Arial" w:cs="Arial"/>
                <w:i/>
                <w:iCs/>
                <w:color w:val="000000"/>
                <w:sz w:val="20"/>
                <w:szCs w:val="20"/>
              </w:rPr>
              <w:t>Mathematics</w:t>
            </w:r>
            <w:r w:rsidRPr="00143372">
              <w:rPr>
                <w:rFonts w:ascii="Arial" w:hAnsi="Arial" w:cs="Arial"/>
                <w:i/>
                <w:iCs/>
                <w:color w:val="000000"/>
                <w:sz w:val="20"/>
                <w:szCs w:val="20"/>
              </w:rPr>
              <w:t>?</w:t>
            </w:r>
          </w:p>
          <w:p w14:paraId="051984D2" w14:textId="375AD43A" w:rsidR="00277191" w:rsidRPr="00143372" w:rsidRDefault="00277191" w:rsidP="009D146B">
            <w:pPr>
              <w:pBdr>
                <w:top w:val="nil"/>
                <w:left w:val="nil"/>
                <w:bottom w:val="nil"/>
                <w:right w:val="nil"/>
                <w:between w:val="nil"/>
              </w:pBdr>
              <w:rPr>
                <w:rFonts w:ascii="Arial" w:hAnsi="Arial" w:cs="Arial"/>
                <w:color w:val="000000"/>
                <w:sz w:val="20"/>
                <w:szCs w:val="20"/>
              </w:rPr>
            </w:pPr>
          </w:p>
        </w:tc>
        <w:tc>
          <w:tcPr>
            <w:tcW w:w="239" w:type="pct"/>
            <w:tcBorders>
              <w:top w:val="single" w:sz="18" w:space="0" w:color="7030A0"/>
            </w:tcBorders>
            <w:shd w:val="clear" w:color="auto" w:fill="auto"/>
          </w:tcPr>
          <w:p w14:paraId="2643E36A" w14:textId="1A8BB55B" w:rsidR="009D146B" w:rsidRPr="00143372" w:rsidRDefault="00CA0CB6" w:rsidP="009D146B">
            <w:pPr>
              <w:rPr>
                <w:rFonts w:ascii="Arial" w:hAnsi="Arial" w:cs="Arial"/>
                <w:sz w:val="20"/>
                <w:szCs w:val="20"/>
              </w:rPr>
            </w:pPr>
            <w:r w:rsidRPr="00143372">
              <w:rPr>
                <w:rFonts w:ascii="Arial" w:hAnsi="Arial" w:cs="Arial"/>
                <w:sz w:val="20"/>
                <w:szCs w:val="20"/>
              </w:rPr>
              <w:t xml:space="preserve">HPL1 </w:t>
            </w:r>
            <w:r w:rsidR="00020F91">
              <w:rPr>
                <w:rFonts w:ascii="Arial" w:hAnsi="Arial" w:cs="Arial"/>
                <w:sz w:val="20"/>
                <w:szCs w:val="20"/>
              </w:rPr>
              <w:t>HPL</w:t>
            </w:r>
            <w:r w:rsidRPr="00143372">
              <w:rPr>
                <w:rFonts w:ascii="Arial" w:hAnsi="Arial" w:cs="Arial"/>
                <w:sz w:val="20"/>
                <w:szCs w:val="20"/>
              </w:rPr>
              <w:t xml:space="preserve">7 </w:t>
            </w:r>
            <w:r w:rsidR="00020F91">
              <w:rPr>
                <w:rFonts w:ascii="Arial" w:hAnsi="Arial" w:cs="Arial"/>
                <w:sz w:val="20"/>
                <w:szCs w:val="20"/>
              </w:rPr>
              <w:t>HPL</w:t>
            </w:r>
            <w:r w:rsidRPr="00143372">
              <w:rPr>
                <w:rFonts w:ascii="Arial" w:hAnsi="Arial" w:cs="Arial"/>
                <w:sz w:val="20"/>
                <w:szCs w:val="20"/>
              </w:rPr>
              <w:t xml:space="preserve">8 </w:t>
            </w:r>
          </w:p>
          <w:p w14:paraId="3F093246" w14:textId="7A33FB89" w:rsidR="009C0B33" w:rsidRPr="00143372" w:rsidRDefault="009C0B33" w:rsidP="009D146B">
            <w:pPr>
              <w:rPr>
                <w:rFonts w:ascii="Arial" w:hAnsi="Arial" w:cs="Arial"/>
                <w:sz w:val="20"/>
                <w:szCs w:val="20"/>
              </w:rPr>
            </w:pPr>
            <w:r w:rsidRPr="00143372">
              <w:rPr>
                <w:rFonts w:ascii="Arial" w:hAnsi="Arial" w:cs="Arial"/>
                <w:sz w:val="20"/>
                <w:szCs w:val="20"/>
              </w:rPr>
              <w:t xml:space="preserve">SC9 </w:t>
            </w:r>
            <w:r w:rsidR="00020F91">
              <w:rPr>
                <w:rFonts w:ascii="Arial" w:hAnsi="Arial" w:cs="Arial"/>
                <w:sz w:val="20"/>
                <w:szCs w:val="20"/>
              </w:rPr>
              <w:t>SC</w:t>
            </w:r>
            <w:r w:rsidRPr="00143372">
              <w:rPr>
                <w:rFonts w:ascii="Arial" w:hAnsi="Arial" w:cs="Arial"/>
                <w:sz w:val="20"/>
                <w:szCs w:val="20"/>
              </w:rPr>
              <w:t>10</w:t>
            </w:r>
          </w:p>
        </w:tc>
        <w:tc>
          <w:tcPr>
            <w:tcW w:w="414" w:type="pct"/>
            <w:tcBorders>
              <w:top w:val="single" w:sz="18" w:space="0" w:color="7030A0"/>
            </w:tcBorders>
            <w:shd w:val="clear" w:color="auto" w:fill="auto"/>
          </w:tcPr>
          <w:p w14:paraId="5EDA73EE" w14:textId="271FED9B" w:rsidR="009D146B" w:rsidRPr="00143372" w:rsidRDefault="009D146B" w:rsidP="009D146B">
            <w:pPr>
              <w:rPr>
                <w:rFonts w:ascii="Arial" w:hAnsi="Arial" w:cs="Arial"/>
                <w:sz w:val="20"/>
                <w:szCs w:val="20"/>
              </w:rPr>
            </w:pPr>
            <w:r w:rsidRPr="00143372">
              <w:rPr>
                <w:rFonts w:ascii="Arial" w:hAnsi="Arial" w:cs="Arial"/>
                <w:sz w:val="20"/>
                <w:szCs w:val="20"/>
              </w:rPr>
              <w:t>Progress Tutorial</w:t>
            </w:r>
          </w:p>
        </w:tc>
      </w:tr>
      <w:tr w:rsidR="00847AEA" w:rsidRPr="00143372" w14:paraId="2207BB39" w14:textId="77777777" w:rsidTr="7F3134D9">
        <w:trPr>
          <w:trHeight w:val="386"/>
        </w:trPr>
        <w:tc>
          <w:tcPr>
            <w:tcW w:w="445" w:type="pct"/>
            <w:tcBorders>
              <w:bottom w:val="single" w:sz="18" w:space="0" w:color="7030A0"/>
            </w:tcBorders>
            <w:shd w:val="clear" w:color="auto" w:fill="E2EFD9"/>
          </w:tcPr>
          <w:p w14:paraId="3F595C83" w14:textId="77777777" w:rsidR="009D146B" w:rsidRPr="00143372" w:rsidRDefault="009D146B" w:rsidP="009D146B">
            <w:pPr>
              <w:rPr>
                <w:rFonts w:ascii="Arial" w:hAnsi="Arial" w:cs="Arial"/>
                <w:sz w:val="20"/>
                <w:szCs w:val="20"/>
              </w:rPr>
            </w:pPr>
            <w:r w:rsidRPr="00143372">
              <w:rPr>
                <w:rFonts w:ascii="Arial" w:hAnsi="Arial" w:cs="Arial"/>
                <w:sz w:val="20"/>
                <w:szCs w:val="20"/>
              </w:rPr>
              <w:t>Key reading</w:t>
            </w:r>
          </w:p>
        </w:tc>
        <w:tc>
          <w:tcPr>
            <w:tcW w:w="4555" w:type="pct"/>
            <w:gridSpan w:val="6"/>
            <w:tcBorders>
              <w:bottom w:val="single" w:sz="18" w:space="0" w:color="7030A0"/>
            </w:tcBorders>
            <w:shd w:val="clear" w:color="auto" w:fill="E2EFD9"/>
          </w:tcPr>
          <w:p w14:paraId="5B13DEA3" w14:textId="77777777" w:rsidR="00152316" w:rsidRPr="00143372" w:rsidRDefault="00152316" w:rsidP="00152316">
            <w:pPr>
              <w:rPr>
                <w:rFonts w:ascii="Arial" w:hAnsi="Arial" w:cs="Arial"/>
                <w:sz w:val="20"/>
                <w:szCs w:val="20"/>
                <w:lang w:val="en-GB"/>
              </w:rPr>
            </w:pPr>
            <w:r w:rsidRPr="00143372">
              <w:rPr>
                <w:rFonts w:ascii="Arial" w:hAnsi="Arial" w:cs="Arial"/>
                <w:sz w:val="20"/>
                <w:szCs w:val="20"/>
                <w:lang w:val="en-GB"/>
              </w:rPr>
              <w:t>Karen Edwards (2008) Examining the impact of phonics intervention on secondary students’ reading improvement, </w:t>
            </w:r>
            <w:r w:rsidRPr="00143372">
              <w:rPr>
                <w:rFonts w:ascii="Arial" w:hAnsi="Arial" w:cs="Arial"/>
                <w:i/>
                <w:iCs/>
                <w:sz w:val="20"/>
                <w:szCs w:val="20"/>
                <w:lang w:val="en-GB"/>
              </w:rPr>
              <w:t>Educational Action Research</w:t>
            </w:r>
            <w:r w:rsidRPr="00143372">
              <w:rPr>
                <w:rFonts w:ascii="Arial" w:hAnsi="Arial" w:cs="Arial"/>
                <w:sz w:val="20"/>
                <w:szCs w:val="20"/>
                <w:lang w:val="en-GB"/>
              </w:rPr>
              <w:t>, 16:4, 545-555, DOI: </w:t>
            </w:r>
            <w:hyperlink r:id="rId88" w:history="1">
              <w:r w:rsidRPr="00143372">
                <w:rPr>
                  <w:rStyle w:val="Hyperlink"/>
                  <w:rFonts w:ascii="Arial" w:hAnsi="Arial" w:cs="Arial"/>
                  <w:sz w:val="20"/>
                  <w:szCs w:val="20"/>
                  <w:lang w:val="en-GB"/>
                </w:rPr>
                <w:t>10.1080/09650790802445726</w:t>
              </w:r>
            </w:hyperlink>
          </w:p>
          <w:p w14:paraId="623EE5EE" w14:textId="1CF16E27" w:rsidR="009D146B" w:rsidRPr="00143372" w:rsidRDefault="00C8747F" w:rsidP="009D146B">
            <w:pPr>
              <w:rPr>
                <w:rFonts w:ascii="Arial" w:hAnsi="Arial" w:cs="Arial"/>
              </w:rPr>
            </w:pPr>
            <w:proofErr w:type="spellStart"/>
            <w:r w:rsidRPr="00143372">
              <w:rPr>
                <w:rFonts w:ascii="Arial" w:hAnsi="Arial" w:cs="Arial"/>
                <w:sz w:val="20"/>
                <w:szCs w:val="20"/>
              </w:rPr>
              <w:t>Rosenshine</w:t>
            </w:r>
            <w:proofErr w:type="spellEnd"/>
            <w:r w:rsidRPr="00143372">
              <w:rPr>
                <w:rFonts w:ascii="Arial" w:hAnsi="Arial" w:cs="Arial"/>
                <w:sz w:val="20"/>
                <w:szCs w:val="20"/>
              </w:rPr>
              <w:t xml:space="preserve">, B. </w:t>
            </w:r>
            <w:r w:rsidRPr="00143372">
              <w:rPr>
                <w:rFonts w:ascii="Arial" w:hAnsi="Arial" w:cs="Arial"/>
              </w:rPr>
              <w:t>(</w:t>
            </w:r>
            <w:r w:rsidR="007F3C27" w:rsidRPr="00143372">
              <w:rPr>
                <w:rFonts w:ascii="Arial" w:hAnsi="Arial" w:cs="Arial"/>
              </w:rPr>
              <w:t>2010</w:t>
            </w:r>
            <w:r w:rsidRPr="00143372">
              <w:rPr>
                <w:rFonts w:ascii="Arial" w:hAnsi="Arial" w:cs="Arial"/>
              </w:rPr>
              <w:t xml:space="preserve">) </w:t>
            </w:r>
            <w:hyperlink r:id="rId89" w:history="1">
              <w:r w:rsidRPr="00143372">
                <w:rPr>
                  <w:rStyle w:val="Hyperlink"/>
                  <w:rFonts w:ascii="Arial" w:hAnsi="Arial" w:cs="Arial"/>
                </w:rPr>
                <w:t>Principles of instruction</w:t>
              </w:r>
            </w:hyperlink>
            <w:r w:rsidRPr="00143372">
              <w:rPr>
                <w:rFonts w:ascii="Arial" w:hAnsi="Arial" w:cs="Arial"/>
              </w:rPr>
              <w:t xml:space="preserve">, </w:t>
            </w:r>
            <w:r w:rsidRPr="00143372">
              <w:rPr>
                <w:rFonts w:ascii="Arial" w:hAnsi="Arial" w:cs="Arial"/>
                <w:i/>
                <w:iCs/>
              </w:rPr>
              <w:t>Educational Practices Series</w:t>
            </w:r>
            <w:r w:rsidRPr="00143372">
              <w:rPr>
                <w:rFonts w:ascii="Arial" w:hAnsi="Arial" w:cs="Arial"/>
              </w:rPr>
              <w:t xml:space="preserve"> 21.</w:t>
            </w:r>
            <w:r w:rsidR="00032D40" w:rsidRPr="00143372">
              <w:rPr>
                <w:rFonts w:ascii="Arial" w:hAnsi="Arial" w:cs="Arial"/>
              </w:rPr>
              <w:t xml:space="preserve"> IAE: Bru</w:t>
            </w:r>
            <w:r w:rsidR="007B652D" w:rsidRPr="00143372">
              <w:rPr>
                <w:rFonts w:ascii="Arial" w:hAnsi="Arial" w:cs="Arial"/>
              </w:rPr>
              <w:t xml:space="preserve">ssels </w:t>
            </w:r>
          </w:p>
        </w:tc>
      </w:tr>
      <w:tr w:rsidR="006728F5" w:rsidRPr="00143372" w14:paraId="354CABE1" w14:textId="77777777" w:rsidTr="7F3134D9">
        <w:trPr>
          <w:trHeight w:val="60"/>
        </w:trPr>
        <w:tc>
          <w:tcPr>
            <w:tcW w:w="445" w:type="pct"/>
            <w:tcBorders>
              <w:top w:val="single" w:sz="18" w:space="0" w:color="7030A0"/>
            </w:tcBorders>
            <w:shd w:val="clear" w:color="auto" w:fill="auto"/>
          </w:tcPr>
          <w:p w14:paraId="19B799F5" w14:textId="741827BA" w:rsidR="009D146B" w:rsidRPr="00143372" w:rsidRDefault="009D146B" w:rsidP="009D146B">
            <w:pPr>
              <w:rPr>
                <w:rFonts w:ascii="Arial" w:hAnsi="Arial" w:cs="Arial"/>
                <w:sz w:val="20"/>
                <w:szCs w:val="20"/>
              </w:rPr>
            </w:pPr>
            <w:r w:rsidRPr="00143372">
              <w:rPr>
                <w:rFonts w:ascii="Arial" w:hAnsi="Arial" w:cs="Arial"/>
                <w:sz w:val="20"/>
                <w:szCs w:val="20"/>
              </w:rPr>
              <w:t>11</w:t>
            </w:r>
            <w:r w:rsidR="006B6230" w:rsidRPr="00143372">
              <w:rPr>
                <w:rFonts w:ascii="Arial" w:hAnsi="Arial" w:cs="Arial"/>
                <w:sz w:val="20"/>
                <w:szCs w:val="20"/>
              </w:rPr>
              <w:t xml:space="preserve"> AAW</w:t>
            </w:r>
          </w:p>
          <w:p w14:paraId="1DA6326E" w14:textId="3EDC3814" w:rsidR="006B6230" w:rsidRPr="00143372" w:rsidRDefault="006B6230" w:rsidP="009D146B">
            <w:pPr>
              <w:rPr>
                <w:rFonts w:ascii="Arial" w:hAnsi="Arial" w:cs="Arial"/>
                <w:sz w:val="20"/>
                <w:szCs w:val="20"/>
              </w:rPr>
            </w:pPr>
            <w:r w:rsidRPr="00143372">
              <w:rPr>
                <w:rFonts w:ascii="Arial" w:hAnsi="Arial" w:cs="Arial"/>
                <w:sz w:val="20"/>
                <w:szCs w:val="20"/>
              </w:rPr>
              <w:t xml:space="preserve">How do we teach </w:t>
            </w:r>
            <w:proofErr w:type="gramStart"/>
            <w:r w:rsidRPr="00143372">
              <w:rPr>
                <w:rFonts w:ascii="Arial" w:hAnsi="Arial" w:cs="Arial"/>
                <w:sz w:val="20"/>
                <w:szCs w:val="20"/>
              </w:rPr>
              <w:t>Post-16</w:t>
            </w:r>
            <w:proofErr w:type="gramEnd"/>
            <w:r w:rsidRPr="00143372">
              <w:rPr>
                <w:rFonts w:ascii="Arial" w:hAnsi="Arial" w:cs="Arial"/>
                <w:sz w:val="20"/>
                <w:szCs w:val="20"/>
              </w:rPr>
              <w:t>?</w:t>
            </w:r>
          </w:p>
        </w:tc>
        <w:tc>
          <w:tcPr>
            <w:tcW w:w="943" w:type="pct"/>
            <w:tcBorders>
              <w:top w:val="single" w:sz="18" w:space="0" w:color="7030A0"/>
            </w:tcBorders>
            <w:shd w:val="clear" w:color="auto" w:fill="auto"/>
          </w:tcPr>
          <w:p w14:paraId="1436B861" w14:textId="5F8AAC1A" w:rsidR="006B6230" w:rsidRPr="00143372" w:rsidRDefault="006B6230" w:rsidP="00E9095B">
            <w:pPr>
              <w:widowControl/>
              <w:numPr>
                <w:ilvl w:val="0"/>
                <w:numId w:val="58"/>
              </w:numPr>
              <w:autoSpaceDE/>
              <w:autoSpaceDN/>
              <w:spacing w:line="276" w:lineRule="auto"/>
              <w:rPr>
                <w:rFonts w:ascii="Arial" w:hAnsi="Arial" w:cs="Arial"/>
              </w:rPr>
            </w:pPr>
            <w:r w:rsidRPr="00143372">
              <w:rPr>
                <w:rFonts w:ascii="Arial" w:hAnsi="Arial" w:cs="Arial"/>
              </w:rPr>
              <w:t xml:space="preserve">Secure subject knowledge helps </w:t>
            </w:r>
            <w:r w:rsidR="00EB1032" w:rsidRPr="00143372">
              <w:rPr>
                <w:rFonts w:ascii="Arial" w:hAnsi="Arial" w:cs="Arial"/>
              </w:rPr>
              <w:t>Mathematics</w:t>
            </w:r>
            <w:r w:rsidRPr="00143372">
              <w:rPr>
                <w:rFonts w:ascii="Arial" w:hAnsi="Arial" w:cs="Arial"/>
              </w:rPr>
              <w:t xml:space="preserve"> teachers to motivate pupils and teach effectively. This is essential with post 16 learners.</w:t>
            </w:r>
          </w:p>
          <w:p w14:paraId="08DB28F0" w14:textId="63B1F120" w:rsidR="004E08C5" w:rsidRPr="00143372" w:rsidRDefault="004E08C5" w:rsidP="00E9095B">
            <w:pPr>
              <w:widowControl/>
              <w:numPr>
                <w:ilvl w:val="0"/>
                <w:numId w:val="58"/>
              </w:numPr>
              <w:autoSpaceDE/>
              <w:autoSpaceDN/>
              <w:spacing w:line="276" w:lineRule="auto"/>
              <w:rPr>
                <w:rFonts w:ascii="Arial" w:hAnsi="Arial" w:cs="Arial"/>
              </w:rPr>
            </w:pPr>
            <w:r w:rsidRPr="00143372">
              <w:rPr>
                <w:rFonts w:ascii="Arial" w:hAnsi="Arial" w:cs="Arial"/>
              </w:rPr>
              <w:t>explicitly teaching pupils metacognitive strategies linked to subject knowledge, including how to plan, monitor and evaluate, supports independence and academic success, particularly post-16.</w:t>
            </w:r>
          </w:p>
          <w:p w14:paraId="0BE96CB2" w14:textId="77777777" w:rsidR="009D146B" w:rsidRPr="00143372" w:rsidRDefault="009D146B" w:rsidP="009D146B">
            <w:pPr>
              <w:pBdr>
                <w:top w:val="nil"/>
                <w:left w:val="nil"/>
                <w:bottom w:val="nil"/>
                <w:right w:val="nil"/>
                <w:between w:val="nil"/>
              </w:pBdr>
              <w:rPr>
                <w:rFonts w:ascii="Arial" w:hAnsi="Arial" w:cs="Arial"/>
                <w:color w:val="000000"/>
                <w:sz w:val="20"/>
                <w:szCs w:val="20"/>
              </w:rPr>
            </w:pPr>
          </w:p>
        </w:tc>
        <w:tc>
          <w:tcPr>
            <w:tcW w:w="1211" w:type="pct"/>
            <w:tcBorders>
              <w:top w:val="single" w:sz="18" w:space="0" w:color="7030A0"/>
            </w:tcBorders>
            <w:shd w:val="clear" w:color="auto" w:fill="auto"/>
          </w:tcPr>
          <w:p w14:paraId="14FBAE20" w14:textId="1CE886E7" w:rsidR="009D146B" w:rsidRPr="00143372" w:rsidRDefault="00C26A49" w:rsidP="00536A3A">
            <w:pPr>
              <w:pStyle w:val="ListParagraph"/>
              <w:rPr>
                <w:rFonts w:ascii="Arial" w:hAnsi="Arial" w:cs="Arial"/>
              </w:rPr>
            </w:pPr>
            <w:r w:rsidRPr="00143372">
              <w:rPr>
                <w:rFonts w:ascii="Arial" w:hAnsi="Arial" w:cs="Arial"/>
              </w:rPr>
              <w:t>Adjust teaching to suit Post 16 learners</w:t>
            </w:r>
            <w:r w:rsidR="00726FA6" w:rsidRPr="00143372">
              <w:rPr>
                <w:rFonts w:ascii="Arial" w:hAnsi="Arial" w:cs="Arial"/>
              </w:rPr>
              <w:t>, developing their independence</w:t>
            </w:r>
            <w:r w:rsidRPr="00143372">
              <w:rPr>
                <w:rFonts w:ascii="Arial" w:hAnsi="Arial" w:cs="Arial"/>
              </w:rPr>
              <w:t>.</w:t>
            </w:r>
          </w:p>
        </w:tc>
        <w:tc>
          <w:tcPr>
            <w:tcW w:w="896" w:type="pct"/>
            <w:tcBorders>
              <w:top w:val="single" w:sz="18" w:space="0" w:color="7030A0"/>
            </w:tcBorders>
            <w:shd w:val="clear" w:color="auto" w:fill="auto"/>
          </w:tcPr>
          <w:p w14:paraId="1653C3B7" w14:textId="522F7C08" w:rsidR="009D146B" w:rsidRPr="00143372" w:rsidRDefault="00F76BAF" w:rsidP="009D146B">
            <w:pPr>
              <w:pBdr>
                <w:top w:val="nil"/>
                <w:left w:val="nil"/>
                <w:bottom w:val="nil"/>
                <w:right w:val="nil"/>
                <w:between w:val="nil"/>
              </w:pBdr>
              <w:rPr>
                <w:rFonts w:ascii="Arial" w:hAnsi="Arial" w:cs="Arial"/>
                <w:color w:val="000000"/>
                <w:sz w:val="20"/>
                <w:szCs w:val="20"/>
              </w:rPr>
            </w:pPr>
            <w:r w:rsidRPr="00143372">
              <w:rPr>
                <w:rFonts w:ascii="Arial" w:hAnsi="Arial" w:cs="Arial"/>
                <w:color w:val="000000"/>
                <w:sz w:val="20"/>
                <w:szCs w:val="20"/>
              </w:rPr>
              <w:t>Sixth Form Experience Day</w:t>
            </w:r>
          </w:p>
        </w:tc>
        <w:tc>
          <w:tcPr>
            <w:tcW w:w="852" w:type="pct"/>
            <w:tcBorders>
              <w:top w:val="single" w:sz="18" w:space="0" w:color="7030A0"/>
            </w:tcBorders>
            <w:shd w:val="clear" w:color="auto" w:fill="auto"/>
          </w:tcPr>
          <w:p w14:paraId="139E6BB9" w14:textId="77777777" w:rsidR="002A1E6D" w:rsidRPr="00143372" w:rsidRDefault="002A1E6D" w:rsidP="009D146B">
            <w:pPr>
              <w:pBdr>
                <w:top w:val="nil"/>
                <w:left w:val="nil"/>
                <w:bottom w:val="nil"/>
                <w:right w:val="nil"/>
                <w:between w:val="nil"/>
              </w:pBdr>
              <w:rPr>
                <w:rFonts w:ascii="Arial" w:hAnsi="Arial" w:cs="Arial"/>
                <w:i/>
                <w:iCs/>
              </w:rPr>
            </w:pPr>
            <w:r w:rsidRPr="00143372">
              <w:rPr>
                <w:rFonts w:ascii="Arial" w:hAnsi="Arial" w:cs="Arial"/>
                <w:i/>
                <w:iCs/>
              </w:rPr>
              <w:t xml:space="preserve">What have you learned about the transition to KS5 from your visit to a </w:t>
            </w:r>
            <w:proofErr w:type="gramStart"/>
            <w:r w:rsidRPr="00143372">
              <w:rPr>
                <w:rFonts w:ascii="Arial" w:hAnsi="Arial" w:cs="Arial"/>
                <w:i/>
                <w:iCs/>
              </w:rPr>
              <w:t>Post-16</w:t>
            </w:r>
            <w:proofErr w:type="gramEnd"/>
            <w:r w:rsidRPr="00143372">
              <w:rPr>
                <w:rFonts w:ascii="Arial" w:hAnsi="Arial" w:cs="Arial"/>
                <w:i/>
                <w:iCs/>
              </w:rPr>
              <w:t xml:space="preserve"> setting?</w:t>
            </w:r>
          </w:p>
          <w:p w14:paraId="5B2DE856" w14:textId="77777777" w:rsidR="009D146B" w:rsidRDefault="0011669B" w:rsidP="002A1E6D">
            <w:pPr>
              <w:pStyle w:val="TableParagraph"/>
              <w:rPr>
                <w:rFonts w:ascii="Arial" w:hAnsi="Arial" w:cs="Arial"/>
              </w:rPr>
            </w:pPr>
            <w:r w:rsidRPr="00143372">
              <w:rPr>
                <w:rFonts w:ascii="Arial" w:hAnsi="Arial" w:cs="Arial"/>
              </w:rPr>
              <w:t>Should only the best teachers should teach 6th Form?</w:t>
            </w:r>
          </w:p>
          <w:p w14:paraId="2687FEE7" w14:textId="092B2AC7" w:rsidR="00713CAB" w:rsidRPr="00143372" w:rsidRDefault="00713CAB" w:rsidP="002A1E6D">
            <w:pPr>
              <w:pStyle w:val="TableParagraph"/>
              <w:rPr>
                <w:rFonts w:ascii="Arial" w:hAnsi="Arial" w:cs="Arial"/>
              </w:rPr>
            </w:pPr>
          </w:p>
        </w:tc>
        <w:tc>
          <w:tcPr>
            <w:tcW w:w="239" w:type="pct"/>
            <w:tcBorders>
              <w:top w:val="single" w:sz="18" w:space="0" w:color="7030A0"/>
            </w:tcBorders>
            <w:shd w:val="clear" w:color="auto" w:fill="auto"/>
          </w:tcPr>
          <w:p w14:paraId="74CDF654" w14:textId="77777777" w:rsidR="009D146B" w:rsidRPr="00143372" w:rsidRDefault="002A1E6D" w:rsidP="009D146B">
            <w:pPr>
              <w:rPr>
                <w:rFonts w:ascii="Arial" w:hAnsi="Arial" w:cs="Arial"/>
                <w:sz w:val="20"/>
                <w:szCs w:val="20"/>
              </w:rPr>
            </w:pPr>
            <w:r w:rsidRPr="00143372">
              <w:rPr>
                <w:rFonts w:ascii="Arial" w:hAnsi="Arial" w:cs="Arial"/>
                <w:sz w:val="20"/>
                <w:szCs w:val="20"/>
              </w:rPr>
              <w:t>SC2</w:t>
            </w:r>
          </w:p>
          <w:p w14:paraId="4A4A98F8" w14:textId="3B99D8E7" w:rsidR="00B93BD0" w:rsidRPr="00143372" w:rsidRDefault="00B93BD0" w:rsidP="009D146B">
            <w:pPr>
              <w:rPr>
                <w:rFonts w:ascii="Arial" w:hAnsi="Arial" w:cs="Arial"/>
                <w:sz w:val="20"/>
                <w:szCs w:val="20"/>
              </w:rPr>
            </w:pPr>
            <w:r w:rsidRPr="00143372">
              <w:rPr>
                <w:rFonts w:ascii="Arial" w:hAnsi="Arial" w:cs="Arial"/>
                <w:sz w:val="20"/>
                <w:szCs w:val="20"/>
              </w:rPr>
              <w:t>CP5</w:t>
            </w:r>
          </w:p>
        </w:tc>
        <w:tc>
          <w:tcPr>
            <w:tcW w:w="414" w:type="pct"/>
            <w:tcBorders>
              <w:top w:val="single" w:sz="18" w:space="0" w:color="7030A0"/>
            </w:tcBorders>
            <w:shd w:val="clear" w:color="auto" w:fill="auto"/>
          </w:tcPr>
          <w:p w14:paraId="2ADB2CA6" w14:textId="1D582E0B" w:rsidR="009D146B" w:rsidRPr="00143372" w:rsidRDefault="009D146B" w:rsidP="009D146B">
            <w:pPr>
              <w:rPr>
                <w:rFonts w:ascii="Arial" w:hAnsi="Arial" w:cs="Arial"/>
                <w:sz w:val="20"/>
                <w:szCs w:val="20"/>
              </w:rPr>
            </w:pPr>
            <w:r w:rsidRPr="00143372">
              <w:rPr>
                <w:rFonts w:ascii="Arial" w:hAnsi="Arial" w:cs="Arial"/>
                <w:sz w:val="20"/>
                <w:szCs w:val="20"/>
              </w:rPr>
              <w:t>Progress Tutorial</w:t>
            </w:r>
          </w:p>
        </w:tc>
      </w:tr>
      <w:tr w:rsidR="00847AEA" w:rsidRPr="00143372" w14:paraId="67A1C68B" w14:textId="77777777" w:rsidTr="7F3134D9">
        <w:trPr>
          <w:trHeight w:val="388"/>
        </w:trPr>
        <w:tc>
          <w:tcPr>
            <w:tcW w:w="445" w:type="pct"/>
            <w:shd w:val="clear" w:color="auto" w:fill="E2EFD9"/>
          </w:tcPr>
          <w:p w14:paraId="596AACD4" w14:textId="77777777" w:rsidR="009D146B" w:rsidRPr="00143372" w:rsidRDefault="009D146B" w:rsidP="009D146B">
            <w:pPr>
              <w:rPr>
                <w:rFonts w:ascii="Arial" w:hAnsi="Arial" w:cs="Arial"/>
                <w:sz w:val="20"/>
                <w:szCs w:val="20"/>
              </w:rPr>
            </w:pPr>
            <w:r w:rsidRPr="00143372">
              <w:rPr>
                <w:rFonts w:ascii="Arial" w:hAnsi="Arial" w:cs="Arial"/>
                <w:sz w:val="20"/>
                <w:szCs w:val="20"/>
              </w:rPr>
              <w:t>Key reading</w:t>
            </w:r>
          </w:p>
        </w:tc>
        <w:tc>
          <w:tcPr>
            <w:tcW w:w="4555" w:type="pct"/>
            <w:gridSpan w:val="6"/>
            <w:shd w:val="clear" w:color="auto" w:fill="E2EFD9"/>
          </w:tcPr>
          <w:p w14:paraId="6C7535E7" w14:textId="3679B9F2" w:rsidR="009D146B" w:rsidRPr="00143372" w:rsidRDefault="005313DB" w:rsidP="00460AEB">
            <w:pPr>
              <w:tabs>
                <w:tab w:val="left" w:pos="1740"/>
              </w:tabs>
              <w:rPr>
                <w:rFonts w:ascii="Arial" w:hAnsi="Arial" w:cs="Arial"/>
                <w:sz w:val="20"/>
                <w:szCs w:val="20"/>
              </w:rPr>
            </w:pPr>
            <w:r w:rsidRPr="00143372">
              <w:rPr>
                <w:rFonts w:ascii="Arial" w:hAnsi="Arial" w:cs="Arial"/>
                <w:sz w:val="20"/>
                <w:szCs w:val="20"/>
              </w:rPr>
              <w:t>Chapter 1 of</w:t>
            </w:r>
            <w:r w:rsidR="00460AEB" w:rsidRPr="00143372">
              <w:rPr>
                <w:rFonts w:ascii="Arial" w:hAnsi="Arial" w:cs="Arial"/>
                <w:color w:val="555555"/>
                <w:sz w:val="21"/>
                <w:szCs w:val="21"/>
                <w:shd w:val="clear" w:color="auto" w:fill="FFFFFF"/>
              </w:rPr>
              <w:t xml:space="preserve"> </w:t>
            </w:r>
            <w:r w:rsidR="00460AEB" w:rsidRPr="00143372">
              <w:rPr>
                <w:rFonts w:ascii="Arial" w:hAnsi="Arial" w:cs="Arial"/>
                <w:sz w:val="20"/>
                <w:szCs w:val="20"/>
              </w:rPr>
              <w:t xml:space="preserve">Shenton, AK 2021, </w:t>
            </w:r>
            <w:hyperlink r:id="rId90" w:history="1">
              <w:r w:rsidR="00460AEB" w:rsidRPr="00143372">
                <w:rPr>
                  <w:rStyle w:val="Hyperlink"/>
                  <w:rFonts w:ascii="Arial" w:hAnsi="Arial" w:cs="Arial"/>
                  <w:sz w:val="20"/>
                  <w:szCs w:val="20"/>
                </w:rPr>
                <w:t>Facilitating Effective Sixth Form Independent Learning : Methodologies, Methods and Tools</w:t>
              </w:r>
            </w:hyperlink>
            <w:r w:rsidR="00460AEB" w:rsidRPr="00143372">
              <w:rPr>
                <w:rFonts w:ascii="Arial" w:hAnsi="Arial" w:cs="Arial"/>
                <w:sz w:val="20"/>
                <w:szCs w:val="20"/>
              </w:rPr>
              <w:t>, Facet Publishing</w:t>
            </w:r>
          </w:p>
        </w:tc>
      </w:tr>
      <w:tr w:rsidR="006728F5" w:rsidRPr="00143372" w14:paraId="1C8E3579" w14:textId="77777777" w:rsidTr="7F3134D9">
        <w:trPr>
          <w:trHeight w:val="386"/>
        </w:trPr>
        <w:tc>
          <w:tcPr>
            <w:tcW w:w="445" w:type="pct"/>
            <w:shd w:val="clear" w:color="auto" w:fill="auto"/>
          </w:tcPr>
          <w:p w14:paraId="077C5611" w14:textId="77777777" w:rsidR="0077086E" w:rsidRPr="00143372" w:rsidRDefault="0077086E" w:rsidP="0077086E">
            <w:pPr>
              <w:rPr>
                <w:rFonts w:ascii="Arial" w:hAnsi="Arial" w:cs="Arial"/>
                <w:sz w:val="20"/>
                <w:szCs w:val="20"/>
              </w:rPr>
            </w:pPr>
            <w:r w:rsidRPr="00143372">
              <w:rPr>
                <w:rFonts w:ascii="Arial" w:hAnsi="Arial" w:cs="Arial"/>
                <w:sz w:val="20"/>
                <w:szCs w:val="20"/>
              </w:rPr>
              <w:t>12</w:t>
            </w:r>
          </w:p>
          <w:p w14:paraId="66D8739D" w14:textId="77777777" w:rsidR="0077086E" w:rsidRPr="00143372" w:rsidRDefault="0077086E" w:rsidP="0077086E">
            <w:pPr>
              <w:rPr>
                <w:rFonts w:ascii="Arial" w:hAnsi="Arial" w:cs="Arial"/>
                <w:sz w:val="20"/>
                <w:szCs w:val="20"/>
              </w:rPr>
            </w:pPr>
            <w:r w:rsidRPr="00143372">
              <w:rPr>
                <w:rFonts w:ascii="Arial" w:hAnsi="Arial" w:cs="Arial"/>
                <w:sz w:val="20"/>
                <w:szCs w:val="20"/>
              </w:rPr>
              <w:t>How do we apply for jobs?</w:t>
            </w:r>
          </w:p>
          <w:p w14:paraId="444AA46D" w14:textId="64461684" w:rsidR="0077086E" w:rsidRPr="00143372" w:rsidRDefault="0077086E" w:rsidP="0077086E">
            <w:pPr>
              <w:rPr>
                <w:rFonts w:ascii="Arial" w:hAnsi="Arial" w:cs="Arial"/>
                <w:sz w:val="20"/>
                <w:szCs w:val="20"/>
              </w:rPr>
            </w:pPr>
            <w:r w:rsidRPr="00143372">
              <w:rPr>
                <w:rFonts w:ascii="Arial" w:hAnsi="Arial" w:cs="Arial"/>
                <w:sz w:val="20"/>
                <w:szCs w:val="20"/>
              </w:rPr>
              <w:t>How do we teach GCSE?</w:t>
            </w:r>
          </w:p>
        </w:tc>
        <w:tc>
          <w:tcPr>
            <w:tcW w:w="943" w:type="pct"/>
            <w:shd w:val="clear" w:color="auto" w:fill="auto"/>
          </w:tcPr>
          <w:p w14:paraId="1F118577" w14:textId="2A57D829" w:rsidR="0077086E" w:rsidRPr="00143372" w:rsidRDefault="0077086E" w:rsidP="0077086E">
            <w:pPr>
              <w:pStyle w:val="ListParagraph"/>
              <w:rPr>
                <w:rFonts w:ascii="Arial" w:hAnsi="Arial" w:cs="Arial"/>
              </w:rPr>
            </w:pPr>
            <w:r w:rsidRPr="00143372">
              <w:rPr>
                <w:rFonts w:ascii="Arial" w:hAnsi="Arial" w:cs="Arial"/>
              </w:rPr>
              <w:t xml:space="preserve">In order for pupils to think critically, they must have a secure understanding of knowledge within the </w:t>
            </w:r>
            <w:proofErr w:type="gramStart"/>
            <w:r w:rsidR="00EB1032" w:rsidRPr="00143372">
              <w:rPr>
                <w:rFonts w:ascii="Arial" w:hAnsi="Arial" w:cs="Arial"/>
              </w:rPr>
              <w:t>Mathematics</w:t>
            </w:r>
            <w:proofErr w:type="gramEnd"/>
            <w:r w:rsidRPr="00143372">
              <w:rPr>
                <w:rFonts w:ascii="Arial" w:hAnsi="Arial" w:cs="Arial"/>
              </w:rPr>
              <w:t xml:space="preserve"> topic they are being asked to think critically about.</w:t>
            </w:r>
          </w:p>
          <w:p w14:paraId="7E39E3AC" w14:textId="5968B554" w:rsidR="0077086E" w:rsidRPr="00143372" w:rsidRDefault="00B91DB1" w:rsidP="00B91DB1">
            <w:pPr>
              <w:pStyle w:val="ListParagraph"/>
              <w:rPr>
                <w:rFonts w:ascii="Arial" w:hAnsi="Arial" w:cs="Arial"/>
              </w:rPr>
            </w:pPr>
            <w:r w:rsidRPr="00143372">
              <w:rPr>
                <w:rFonts w:ascii="Arial" w:hAnsi="Arial" w:cs="Arial"/>
              </w:rPr>
              <w:t xml:space="preserve">Secure subject knowledge (including knowledge of the exam specification) helps </w:t>
            </w:r>
            <w:r w:rsidR="00EB1032" w:rsidRPr="00143372">
              <w:rPr>
                <w:rFonts w:ascii="Arial" w:hAnsi="Arial" w:cs="Arial"/>
              </w:rPr>
              <w:t>Mathematics</w:t>
            </w:r>
            <w:r w:rsidRPr="00143372">
              <w:rPr>
                <w:rFonts w:ascii="Arial" w:hAnsi="Arial" w:cs="Arial"/>
              </w:rPr>
              <w:t xml:space="preserve"> teachers to motivate pupils and teach GCSE </w:t>
            </w:r>
            <w:r w:rsidR="00EB1032" w:rsidRPr="00143372">
              <w:rPr>
                <w:rFonts w:ascii="Arial" w:hAnsi="Arial" w:cs="Arial"/>
              </w:rPr>
              <w:t>Mathematics</w:t>
            </w:r>
            <w:r w:rsidR="00E8141F" w:rsidRPr="00143372">
              <w:rPr>
                <w:rFonts w:ascii="Arial" w:hAnsi="Arial" w:cs="Arial"/>
              </w:rPr>
              <w:t xml:space="preserve"> </w:t>
            </w:r>
            <w:r w:rsidRPr="00143372">
              <w:rPr>
                <w:rFonts w:ascii="Arial" w:hAnsi="Arial" w:cs="Arial"/>
              </w:rPr>
              <w:t>effectively.</w:t>
            </w:r>
          </w:p>
          <w:p w14:paraId="7E92D2F1" w14:textId="47A0ECC8" w:rsidR="0077086E" w:rsidRPr="00143372" w:rsidRDefault="0077086E" w:rsidP="0077086E">
            <w:pPr>
              <w:pStyle w:val="ListParagraph"/>
              <w:rPr>
                <w:rFonts w:ascii="Arial" w:hAnsi="Arial" w:cs="Arial"/>
                <w:sz w:val="20"/>
                <w:szCs w:val="20"/>
              </w:rPr>
            </w:pPr>
            <w:r w:rsidRPr="00143372">
              <w:rPr>
                <w:rFonts w:ascii="Arial" w:hAnsi="Arial" w:cs="Arial"/>
              </w:rPr>
              <w:t xml:space="preserve">Every </w:t>
            </w:r>
            <w:r w:rsidR="00EB1032" w:rsidRPr="00143372">
              <w:rPr>
                <w:rFonts w:ascii="Arial" w:hAnsi="Arial" w:cs="Arial"/>
              </w:rPr>
              <w:t>Mathematics</w:t>
            </w:r>
            <w:r w:rsidRPr="00143372">
              <w:rPr>
                <w:rFonts w:ascii="Arial" w:hAnsi="Arial" w:cs="Arial"/>
              </w:rPr>
              <w:t xml:space="preserve"> teacher can improve pupils’ literacy, including by explicitly teaching reading, writing and oral language skills specific to individual nits of work.</w:t>
            </w:r>
          </w:p>
        </w:tc>
        <w:tc>
          <w:tcPr>
            <w:tcW w:w="1211" w:type="pct"/>
            <w:shd w:val="clear" w:color="auto" w:fill="auto"/>
          </w:tcPr>
          <w:p w14:paraId="4D3FEF4F" w14:textId="38BCFDD7" w:rsidR="00095D7F" w:rsidRPr="00143372" w:rsidRDefault="00095D7F" w:rsidP="00095D7F">
            <w:pPr>
              <w:pStyle w:val="ListParagraph"/>
              <w:rPr>
                <w:rFonts w:ascii="Arial" w:hAnsi="Arial" w:cs="Arial"/>
              </w:rPr>
            </w:pPr>
            <w:r w:rsidRPr="00143372">
              <w:rPr>
                <w:rFonts w:ascii="Arial" w:hAnsi="Arial" w:cs="Arial"/>
              </w:rPr>
              <w:t xml:space="preserve">choose, where possible, </w:t>
            </w:r>
            <w:r w:rsidR="00A37131" w:rsidRPr="00143372">
              <w:rPr>
                <w:rFonts w:ascii="Arial" w:hAnsi="Arial" w:cs="Arial"/>
              </w:rPr>
              <w:t xml:space="preserve">appropriate </w:t>
            </w:r>
            <w:r w:rsidRPr="00143372">
              <w:rPr>
                <w:rFonts w:ascii="Arial" w:hAnsi="Arial" w:cs="Arial"/>
              </w:rPr>
              <w:t>externally validated materials, used in controlled conditions when required to make summative assessments.</w:t>
            </w:r>
          </w:p>
          <w:p w14:paraId="28CC9B11" w14:textId="127EF29D" w:rsidR="00095D7F" w:rsidRPr="00143372" w:rsidRDefault="00095D7F" w:rsidP="00095D7F">
            <w:pPr>
              <w:pStyle w:val="ListParagraph"/>
              <w:rPr>
                <w:rFonts w:ascii="Arial" w:hAnsi="Arial" w:cs="Arial"/>
              </w:rPr>
            </w:pPr>
            <w:r w:rsidRPr="00143372">
              <w:rPr>
                <w:rFonts w:ascii="Arial" w:hAnsi="Arial" w:cs="Arial"/>
              </w:rPr>
              <w:t xml:space="preserve">design practice, generation and retrieval tasks that provide just enough support so that pupils experience a high success rate when attempting challenging </w:t>
            </w:r>
            <w:r w:rsidR="00C244DA" w:rsidRPr="00143372">
              <w:rPr>
                <w:rFonts w:ascii="Arial" w:hAnsi="Arial" w:cs="Arial"/>
              </w:rPr>
              <w:t xml:space="preserve">GCSE </w:t>
            </w:r>
            <w:r w:rsidR="00067F82" w:rsidRPr="00143372">
              <w:rPr>
                <w:rFonts w:ascii="Arial" w:hAnsi="Arial" w:cs="Arial"/>
              </w:rPr>
              <w:t>Mathematics</w:t>
            </w:r>
            <w:r w:rsidR="00C244DA" w:rsidRPr="00143372">
              <w:rPr>
                <w:rFonts w:ascii="Arial" w:hAnsi="Arial" w:cs="Arial"/>
              </w:rPr>
              <w:t xml:space="preserve"> </w:t>
            </w:r>
            <w:r w:rsidRPr="00143372">
              <w:rPr>
                <w:rFonts w:ascii="Arial" w:hAnsi="Arial" w:cs="Arial"/>
              </w:rPr>
              <w:t>work.</w:t>
            </w:r>
          </w:p>
          <w:p w14:paraId="4C65AE32" w14:textId="77777777" w:rsidR="00095D7F" w:rsidRPr="00143372" w:rsidRDefault="00095D7F" w:rsidP="00095D7F">
            <w:pPr>
              <w:pStyle w:val="ListParagraph"/>
              <w:rPr>
                <w:rFonts w:ascii="Arial" w:hAnsi="Arial" w:cs="Arial"/>
              </w:rPr>
            </w:pPr>
            <w:r w:rsidRPr="00143372">
              <w:rPr>
                <w:rFonts w:ascii="Arial" w:hAnsi="Arial" w:cs="Arial"/>
              </w:rPr>
              <w:t>Increase challenge with practice and retrieval as knowledge becomes more secure (</w:t>
            </w:r>
            <w:proofErr w:type="gramStart"/>
            <w:r w:rsidRPr="00143372">
              <w:rPr>
                <w:rFonts w:ascii="Arial" w:hAnsi="Arial" w:cs="Arial"/>
              </w:rPr>
              <w:t>e.g.</w:t>
            </w:r>
            <w:proofErr w:type="gramEnd"/>
            <w:r w:rsidRPr="00143372">
              <w:rPr>
                <w:rFonts w:ascii="Arial" w:hAnsi="Arial" w:cs="Arial"/>
              </w:rPr>
              <w:t xml:space="preserve"> by removing scaffolding, lengthening spacing or introducing interacting elements).</w:t>
            </w:r>
          </w:p>
          <w:p w14:paraId="61B37696" w14:textId="5D453927" w:rsidR="0077086E" w:rsidRPr="00143372" w:rsidRDefault="00095D7F" w:rsidP="00095D7F">
            <w:pPr>
              <w:pStyle w:val="ListParagraph"/>
              <w:rPr>
                <w:rFonts w:ascii="Arial" w:hAnsi="Arial" w:cs="Arial"/>
                <w:color w:val="000000"/>
                <w:sz w:val="20"/>
                <w:szCs w:val="20"/>
              </w:rPr>
            </w:pPr>
            <w:r w:rsidRPr="005D6F2F">
              <w:rPr>
                <w:rFonts w:ascii="Arial" w:hAnsi="Arial" w:cs="Arial"/>
              </w:rPr>
              <w:t>support weaker</w:t>
            </w:r>
            <w:r w:rsidR="00137C31" w:rsidRPr="005D6F2F">
              <w:rPr>
                <w:rFonts w:ascii="Arial" w:hAnsi="Arial" w:cs="Arial"/>
              </w:rPr>
              <w:t xml:space="preserve"> GCSE</w:t>
            </w:r>
            <w:r w:rsidRPr="005D6F2F">
              <w:rPr>
                <w:rFonts w:ascii="Arial" w:hAnsi="Arial" w:cs="Arial"/>
              </w:rPr>
              <w:t xml:space="preserve"> pupils </w:t>
            </w:r>
            <w:r w:rsidR="005D6F2F" w:rsidRPr="005D6F2F">
              <w:rPr>
                <w:rFonts w:ascii="Arial" w:hAnsi="Arial" w:cs="Arial"/>
              </w:rPr>
              <w:t>in applying</w:t>
            </w:r>
            <w:r w:rsidR="005D6F2F">
              <w:t xml:space="preserve"> </w:t>
            </w:r>
            <w:r w:rsidR="005D6F2F" w:rsidRPr="005D6F2F">
              <w:rPr>
                <w:rFonts w:ascii="Arial" w:hAnsi="Arial" w:cs="Arial"/>
              </w:rPr>
              <w:t>their mathematics to a variety of routine and nonroutine problems with increasing sophistication, including breaking down problems into a series of simpler steps and persevering in seeking solutions</w:t>
            </w:r>
          </w:p>
        </w:tc>
        <w:tc>
          <w:tcPr>
            <w:tcW w:w="896" w:type="pct"/>
            <w:shd w:val="clear" w:color="auto" w:fill="auto"/>
          </w:tcPr>
          <w:p w14:paraId="5E85BFF5" w14:textId="77777777" w:rsidR="0077086E" w:rsidRPr="00143372" w:rsidRDefault="00460F27" w:rsidP="0077086E">
            <w:pPr>
              <w:pBdr>
                <w:top w:val="nil"/>
                <w:left w:val="nil"/>
                <w:bottom w:val="nil"/>
                <w:right w:val="nil"/>
                <w:between w:val="nil"/>
              </w:pBdr>
              <w:rPr>
                <w:rFonts w:ascii="Arial" w:hAnsi="Arial" w:cs="Arial"/>
                <w:color w:val="000000"/>
                <w:sz w:val="20"/>
                <w:szCs w:val="20"/>
              </w:rPr>
            </w:pPr>
            <w:r w:rsidRPr="00143372">
              <w:rPr>
                <w:rFonts w:ascii="Arial" w:hAnsi="Arial" w:cs="Arial"/>
                <w:color w:val="000000"/>
                <w:sz w:val="20"/>
                <w:szCs w:val="20"/>
              </w:rPr>
              <w:t>Lead Lecture on Applications from the EHU Careers Service.</w:t>
            </w:r>
          </w:p>
          <w:p w14:paraId="3CD94F41" w14:textId="0D1369F2" w:rsidR="00460F27" w:rsidRPr="00143372" w:rsidRDefault="00460F27" w:rsidP="0077086E">
            <w:pPr>
              <w:pBdr>
                <w:top w:val="nil"/>
                <w:left w:val="nil"/>
                <w:bottom w:val="nil"/>
                <w:right w:val="nil"/>
                <w:between w:val="nil"/>
              </w:pBdr>
              <w:rPr>
                <w:rFonts w:ascii="Arial" w:hAnsi="Arial" w:cs="Arial"/>
                <w:color w:val="000000"/>
                <w:sz w:val="20"/>
                <w:szCs w:val="20"/>
              </w:rPr>
            </w:pPr>
            <w:r w:rsidRPr="00143372">
              <w:rPr>
                <w:rFonts w:ascii="Arial" w:hAnsi="Arial" w:cs="Arial"/>
                <w:color w:val="000000"/>
                <w:sz w:val="20"/>
                <w:szCs w:val="20"/>
              </w:rPr>
              <w:t>Subject Specific Sessions / School Visit for GCSE RS</w:t>
            </w:r>
          </w:p>
        </w:tc>
        <w:tc>
          <w:tcPr>
            <w:tcW w:w="852" w:type="pct"/>
            <w:shd w:val="clear" w:color="auto" w:fill="auto"/>
          </w:tcPr>
          <w:p w14:paraId="33777C46" w14:textId="720E0B39" w:rsidR="00634ECE" w:rsidRPr="00143372" w:rsidRDefault="00634ECE" w:rsidP="00B91DB1">
            <w:pPr>
              <w:pStyle w:val="TableParagraph"/>
              <w:rPr>
                <w:rFonts w:ascii="Arial" w:hAnsi="Arial" w:cs="Arial"/>
              </w:rPr>
            </w:pPr>
            <w:r w:rsidRPr="00143372">
              <w:rPr>
                <w:rFonts w:ascii="Arial" w:hAnsi="Arial" w:cs="Arial"/>
              </w:rPr>
              <w:t xml:space="preserve">1 How can we best prepare pupils for terminal examinations? Alongside their </w:t>
            </w:r>
            <w:r w:rsidR="00EB1032" w:rsidRPr="00143372">
              <w:rPr>
                <w:rFonts w:ascii="Arial" w:hAnsi="Arial" w:cs="Arial"/>
              </w:rPr>
              <w:t>Mathematics</w:t>
            </w:r>
            <w:r w:rsidRPr="00143372">
              <w:rPr>
                <w:rFonts w:ascii="Arial" w:hAnsi="Arial" w:cs="Arial"/>
              </w:rPr>
              <w:t xml:space="preserve"> knowledge, what other skills do pupils need to develop?</w:t>
            </w:r>
          </w:p>
          <w:p w14:paraId="6C867F17" w14:textId="030624C2" w:rsidR="0077086E" w:rsidRPr="00143372" w:rsidRDefault="00634ECE" w:rsidP="00B91DB1">
            <w:pPr>
              <w:pStyle w:val="TableParagraph"/>
              <w:rPr>
                <w:rFonts w:ascii="Arial" w:hAnsi="Arial" w:cs="Arial"/>
              </w:rPr>
            </w:pPr>
            <w:r w:rsidRPr="00143372">
              <w:rPr>
                <w:rFonts w:ascii="Arial" w:hAnsi="Arial" w:cs="Arial"/>
              </w:rPr>
              <w:t xml:space="preserve">2 What techniques might you use to help pupils learn key vocabulary for their GCSE </w:t>
            </w:r>
            <w:r w:rsidR="00067F82" w:rsidRPr="00143372">
              <w:rPr>
                <w:rFonts w:ascii="Arial" w:hAnsi="Arial" w:cs="Arial"/>
              </w:rPr>
              <w:t>Mathematics</w:t>
            </w:r>
            <w:r w:rsidRPr="00143372">
              <w:rPr>
                <w:rFonts w:ascii="Arial" w:hAnsi="Arial" w:cs="Arial"/>
              </w:rPr>
              <w:t>?</w:t>
            </w:r>
          </w:p>
          <w:p w14:paraId="77C246A1" w14:textId="3CBD4B57" w:rsidR="00634ECE" w:rsidRPr="00143372" w:rsidRDefault="00634ECE" w:rsidP="00B91DB1">
            <w:pPr>
              <w:pStyle w:val="TableParagraph"/>
              <w:rPr>
                <w:rFonts w:ascii="Arial" w:hAnsi="Arial" w:cs="Arial"/>
                <w:color w:val="000000"/>
                <w:sz w:val="20"/>
                <w:szCs w:val="20"/>
              </w:rPr>
            </w:pPr>
            <w:r w:rsidRPr="00143372">
              <w:rPr>
                <w:rFonts w:ascii="Arial" w:hAnsi="Arial" w:cs="Arial"/>
                <w:color w:val="000000"/>
                <w:sz w:val="20"/>
                <w:szCs w:val="20"/>
              </w:rPr>
              <w:t>3. What is your plan for applying for jobs?</w:t>
            </w:r>
          </w:p>
        </w:tc>
        <w:tc>
          <w:tcPr>
            <w:tcW w:w="239" w:type="pct"/>
            <w:shd w:val="clear" w:color="auto" w:fill="auto"/>
          </w:tcPr>
          <w:p w14:paraId="23801E0A" w14:textId="77777777" w:rsidR="005D6F2F" w:rsidRDefault="00634ECE" w:rsidP="0077086E">
            <w:pPr>
              <w:rPr>
                <w:rFonts w:ascii="Arial" w:hAnsi="Arial" w:cs="Arial"/>
                <w:sz w:val="20"/>
                <w:szCs w:val="20"/>
              </w:rPr>
            </w:pPr>
            <w:r w:rsidRPr="00143372">
              <w:rPr>
                <w:rFonts w:ascii="Arial" w:hAnsi="Arial" w:cs="Arial"/>
                <w:sz w:val="20"/>
                <w:szCs w:val="20"/>
              </w:rPr>
              <w:t>SC</w:t>
            </w:r>
            <w:r w:rsidR="00B91DB1" w:rsidRPr="00143372">
              <w:rPr>
                <w:rFonts w:ascii="Arial" w:hAnsi="Arial" w:cs="Arial"/>
                <w:sz w:val="20"/>
                <w:szCs w:val="20"/>
              </w:rPr>
              <w:t>3</w:t>
            </w:r>
          </w:p>
          <w:p w14:paraId="731C7C68" w14:textId="7B659A7E" w:rsidR="0077086E" w:rsidRPr="00143372" w:rsidRDefault="005D6F2F" w:rsidP="0077086E">
            <w:pPr>
              <w:rPr>
                <w:rFonts w:ascii="Arial" w:hAnsi="Arial" w:cs="Arial"/>
                <w:sz w:val="20"/>
                <w:szCs w:val="20"/>
              </w:rPr>
            </w:pPr>
            <w:r>
              <w:rPr>
                <w:rFonts w:ascii="Arial" w:hAnsi="Arial" w:cs="Arial"/>
                <w:sz w:val="20"/>
                <w:szCs w:val="20"/>
              </w:rPr>
              <w:t>SC</w:t>
            </w:r>
            <w:r w:rsidR="00634ECE" w:rsidRPr="00143372">
              <w:rPr>
                <w:rFonts w:ascii="Arial" w:hAnsi="Arial" w:cs="Arial"/>
                <w:sz w:val="20"/>
                <w:szCs w:val="20"/>
              </w:rPr>
              <w:t>6</w:t>
            </w:r>
            <w:r w:rsidR="00FA1E96" w:rsidRPr="00143372">
              <w:rPr>
                <w:rFonts w:ascii="Arial" w:hAnsi="Arial" w:cs="Arial"/>
                <w:sz w:val="20"/>
                <w:szCs w:val="20"/>
              </w:rPr>
              <w:t xml:space="preserve"> </w:t>
            </w:r>
            <w:r>
              <w:rPr>
                <w:rFonts w:ascii="Arial" w:hAnsi="Arial" w:cs="Arial"/>
                <w:sz w:val="20"/>
                <w:szCs w:val="20"/>
              </w:rPr>
              <w:t>SC</w:t>
            </w:r>
            <w:r w:rsidR="00FA1E96" w:rsidRPr="00143372">
              <w:rPr>
                <w:rFonts w:ascii="Arial" w:hAnsi="Arial" w:cs="Arial"/>
                <w:sz w:val="20"/>
                <w:szCs w:val="20"/>
              </w:rPr>
              <w:t xml:space="preserve">10 </w:t>
            </w:r>
          </w:p>
        </w:tc>
        <w:tc>
          <w:tcPr>
            <w:tcW w:w="414" w:type="pct"/>
            <w:shd w:val="clear" w:color="auto" w:fill="auto"/>
          </w:tcPr>
          <w:p w14:paraId="26DD8D9B" w14:textId="66F88AA6" w:rsidR="0077086E" w:rsidRPr="00143372" w:rsidRDefault="0077086E" w:rsidP="0077086E">
            <w:pPr>
              <w:rPr>
                <w:rFonts w:ascii="Arial" w:hAnsi="Arial" w:cs="Arial"/>
                <w:sz w:val="20"/>
                <w:szCs w:val="20"/>
              </w:rPr>
            </w:pPr>
            <w:r w:rsidRPr="00143372">
              <w:rPr>
                <w:rFonts w:ascii="Arial" w:hAnsi="Arial" w:cs="Arial"/>
                <w:sz w:val="20"/>
                <w:szCs w:val="20"/>
              </w:rPr>
              <w:t>Progress Tutorial</w:t>
            </w:r>
          </w:p>
        </w:tc>
      </w:tr>
      <w:tr w:rsidR="00847AEA" w:rsidRPr="00143372" w14:paraId="5D596D44" w14:textId="77777777" w:rsidTr="7F3134D9">
        <w:trPr>
          <w:trHeight w:val="468"/>
        </w:trPr>
        <w:tc>
          <w:tcPr>
            <w:tcW w:w="445" w:type="pct"/>
            <w:shd w:val="clear" w:color="auto" w:fill="E2EFD9"/>
          </w:tcPr>
          <w:p w14:paraId="16A62559" w14:textId="77777777" w:rsidR="0077086E" w:rsidRPr="00143372" w:rsidRDefault="0077086E" w:rsidP="0077086E">
            <w:pPr>
              <w:rPr>
                <w:rFonts w:ascii="Arial" w:hAnsi="Arial" w:cs="Arial"/>
                <w:sz w:val="20"/>
                <w:szCs w:val="20"/>
              </w:rPr>
            </w:pPr>
            <w:r w:rsidRPr="00143372">
              <w:rPr>
                <w:rFonts w:ascii="Arial" w:hAnsi="Arial" w:cs="Arial"/>
                <w:sz w:val="20"/>
                <w:szCs w:val="20"/>
              </w:rPr>
              <w:t>Key reading</w:t>
            </w:r>
          </w:p>
        </w:tc>
        <w:tc>
          <w:tcPr>
            <w:tcW w:w="4555" w:type="pct"/>
            <w:gridSpan w:val="6"/>
            <w:shd w:val="clear" w:color="auto" w:fill="E2EFD9"/>
          </w:tcPr>
          <w:p w14:paraId="0C483B2D" w14:textId="77777777" w:rsidR="00751D20" w:rsidRPr="00143372" w:rsidRDefault="00751D20" w:rsidP="00751D20">
            <w:pPr>
              <w:rPr>
                <w:rStyle w:val="Hyperlink"/>
                <w:rFonts w:ascii="Arial" w:hAnsi="Arial" w:cs="Arial"/>
              </w:rPr>
            </w:pPr>
            <w:r w:rsidRPr="00143372">
              <w:rPr>
                <w:rFonts w:ascii="Arial" w:hAnsi="Arial" w:cs="Arial"/>
              </w:rPr>
              <w:t xml:space="preserve">NCETM. Mastery – Secondary Professional Development. </w:t>
            </w:r>
            <w:hyperlink r:id="rId91" w:history="1">
              <w:r w:rsidRPr="00143372">
                <w:rPr>
                  <w:rStyle w:val="Hyperlink"/>
                  <w:rFonts w:ascii="Arial" w:hAnsi="Arial" w:cs="Arial"/>
                </w:rPr>
                <w:t>https://www.ncetm.org.uk/teaching-for-mastery/mastery-materials/secondary-mastery-professional-development/</w:t>
              </w:r>
            </w:hyperlink>
          </w:p>
          <w:p w14:paraId="2EACD0DC" w14:textId="77777777" w:rsidR="00751D20" w:rsidRPr="00143372" w:rsidRDefault="00751D20" w:rsidP="00751D20">
            <w:pPr>
              <w:rPr>
                <w:rFonts w:ascii="Arial" w:hAnsi="Arial" w:cs="Arial"/>
              </w:rPr>
            </w:pPr>
          </w:p>
          <w:p w14:paraId="2ECF2DEC" w14:textId="30DC12BB" w:rsidR="00CD4CBF" w:rsidRPr="00143372" w:rsidRDefault="00CD4CBF" w:rsidP="0077086E">
            <w:pPr>
              <w:pBdr>
                <w:top w:val="nil"/>
                <w:left w:val="nil"/>
                <w:bottom w:val="nil"/>
                <w:right w:val="nil"/>
                <w:between w:val="nil"/>
              </w:pBdr>
              <w:rPr>
                <w:rFonts w:ascii="Arial" w:hAnsi="Arial" w:cs="Arial"/>
              </w:rPr>
            </w:pPr>
            <w:proofErr w:type="spellStart"/>
            <w:r w:rsidRPr="00143372">
              <w:rPr>
                <w:rFonts w:ascii="Arial" w:hAnsi="Arial" w:cs="Arial"/>
              </w:rPr>
              <w:t>Adesope</w:t>
            </w:r>
            <w:proofErr w:type="spellEnd"/>
            <w:r w:rsidRPr="00143372">
              <w:rPr>
                <w:rFonts w:ascii="Arial" w:hAnsi="Arial" w:cs="Arial"/>
              </w:rPr>
              <w:t xml:space="preserve">, O. O., </w:t>
            </w:r>
            <w:proofErr w:type="spellStart"/>
            <w:r w:rsidRPr="00143372">
              <w:rPr>
                <w:rFonts w:ascii="Arial" w:hAnsi="Arial" w:cs="Arial"/>
              </w:rPr>
              <w:t>Trevisan</w:t>
            </w:r>
            <w:proofErr w:type="spellEnd"/>
            <w:r w:rsidRPr="00143372">
              <w:rPr>
                <w:rFonts w:ascii="Arial" w:hAnsi="Arial" w:cs="Arial"/>
              </w:rPr>
              <w:t xml:space="preserve">, D. A., &amp; Sundararajan, N. (2017) Rethinking the Use of Tests: A Meta-Analysis of Practice Testing. Review of Educational Research, 87(3), 659–701. </w:t>
            </w:r>
            <w:hyperlink r:id="rId92">
              <w:r w:rsidR="7FFBBE27" w:rsidRPr="00143372">
                <w:rPr>
                  <w:rStyle w:val="Hyperlink"/>
                  <w:rFonts w:ascii="Arial" w:hAnsi="Arial" w:cs="Arial"/>
                </w:rPr>
                <w:t>https://doi.org/10.3102/0034654316689306</w:t>
              </w:r>
            </w:hyperlink>
            <w:r w:rsidR="7FFBBE27" w:rsidRPr="00143372">
              <w:rPr>
                <w:rFonts w:ascii="Arial" w:hAnsi="Arial" w:cs="Arial"/>
              </w:rPr>
              <w:t>.</w:t>
            </w:r>
          </w:p>
          <w:p w14:paraId="7EF37842" w14:textId="6153B93B" w:rsidR="0077086E" w:rsidRPr="00143372" w:rsidRDefault="00000000" w:rsidP="0077086E">
            <w:pPr>
              <w:pBdr>
                <w:top w:val="nil"/>
                <w:left w:val="nil"/>
                <w:bottom w:val="nil"/>
                <w:right w:val="nil"/>
                <w:between w:val="nil"/>
              </w:pBdr>
              <w:rPr>
                <w:rFonts w:ascii="Arial" w:hAnsi="Arial" w:cs="Arial"/>
                <w:color w:val="0000FF"/>
                <w:sz w:val="20"/>
                <w:szCs w:val="20"/>
              </w:rPr>
            </w:pPr>
            <w:hyperlink r:id="rId93">
              <w:r w:rsidR="1E71F5F0" w:rsidRPr="00143372">
                <w:rPr>
                  <w:rStyle w:val="Hyperlink"/>
                  <w:rFonts w:ascii="Arial" w:hAnsi="Arial" w:cs="Arial"/>
                </w:rPr>
                <w:t>Cox, D. (2021) Supporting your GCSE students: how to make the most of the time left - (oup.com)</w:t>
              </w:r>
            </w:hyperlink>
          </w:p>
        </w:tc>
      </w:tr>
      <w:tr w:rsidR="006728F5" w:rsidRPr="00143372" w14:paraId="71E00BA9" w14:textId="77777777" w:rsidTr="7F3134D9">
        <w:trPr>
          <w:trHeight w:val="386"/>
        </w:trPr>
        <w:tc>
          <w:tcPr>
            <w:tcW w:w="445" w:type="pct"/>
            <w:shd w:val="clear" w:color="auto" w:fill="auto"/>
          </w:tcPr>
          <w:p w14:paraId="4836FE68" w14:textId="0AA6D0EC" w:rsidR="00E8350B" w:rsidRPr="00143372" w:rsidRDefault="00E8350B" w:rsidP="00E8350B">
            <w:pPr>
              <w:rPr>
                <w:rFonts w:ascii="Arial" w:hAnsi="Arial" w:cs="Arial"/>
                <w:sz w:val="20"/>
                <w:szCs w:val="20"/>
              </w:rPr>
            </w:pPr>
            <w:r w:rsidRPr="00143372">
              <w:rPr>
                <w:rFonts w:ascii="Arial" w:hAnsi="Arial" w:cs="Arial"/>
                <w:sz w:val="20"/>
                <w:szCs w:val="20"/>
              </w:rPr>
              <w:t>13</w:t>
            </w:r>
          </w:p>
          <w:p w14:paraId="4AC1BC1E" w14:textId="1B7347F3" w:rsidR="00E8350B" w:rsidRPr="00143372" w:rsidRDefault="00E8350B" w:rsidP="00E8350B">
            <w:pPr>
              <w:rPr>
                <w:rFonts w:ascii="Arial" w:hAnsi="Arial" w:cs="Arial"/>
                <w:sz w:val="20"/>
                <w:szCs w:val="20"/>
              </w:rPr>
            </w:pPr>
            <w:r w:rsidRPr="00143372">
              <w:rPr>
                <w:rFonts w:ascii="Arial" w:hAnsi="Arial" w:cs="Arial"/>
                <w:sz w:val="20"/>
                <w:szCs w:val="20"/>
              </w:rPr>
              <w:t>How do we get the job and manage our workload?</w:t>
            </w:r>
          </w:p>
        </w:tc>
        <w:tc>
          <w:tcPr>
            <w:tcW w:w="943" w:type="pct"/>
            <w:shd w:val="clear" w:color="auto" w:fill="auto"/>
          </w:tcPr>
          <w:p w14:paraId="55669613" w14:textId="035A7EC8" w:rsidR="00E8350B" w:rsidRPr="00143372" w:rsidRDefault="00E8350B" w:rsidP="00E8350B">
            <w:pPr>
              <w:pStyle w:val="ListParagraph"/>
              <w:rPr>
                <w:rFonts w:ascii="Arial" w:hAnsi="Arial" w:cs="Arial"/>
              </w:rPr>
            </w:pPr>
            <w:r w:rsidRPr="00143372">
              <w:rPr>
                <w:rFonts w:ascii="Arial" w:hAnsi="Arial" w:cs="Arial"/>
              </w:rPr>
              <w:t xml:space="preserve">It is important to identify efficient approaches to assessment, particularly in </w:t>
            </w:r>
            <w:r w:rsidR="00EB1032" w:rsidRPr="00143372">
              <w:rPr>
                <w:rFonts w:ascii="Arial" w:hAnsi="Arial" w:cs="Arial"/>
              </w:rPr>
              <w:t>Mathematics</w:t>
            </w:r>
            <w:r w:rsidRPr="00143372">
              <w:rPr>
                <w:rFonts w:ascii="Arial" w:hAnsi="Arial" w:cs="Arial"/>
              </w:rPr>
              <w:t xml:space="preserve"> where staff may teach large numbers of pupils; assessment can become onerous and have a disproportionate impact on </w:t>
            </w:r>
            <w:proofErr w:type="gramStart"/>
            <w:r w:rsidRPr="00143372">
              <w:rPr>
                <w:rFonts w:ascii="Arial" w:hAnsi="Arial" w:cs="Arial"/>
              </w:rPr>
              <w:t>work</w:t>
            </w:r>
            <w:proofErr w:type="gramEnd"/>
          </w:p>
          <w:p w14:paraId="6CCD3E72" w14:textId="77777777" w:rsidR="00E8350B" w:rsidRPr="00143372" w:rsidRDefault="00E8350B" w:rsidP="00E8350B">
            <w:pPr>
              <w:pStyle w:val="ListParagraph"/>
              <w:rPr>
                <w:rFonts w:ascii="Arial" w:hAnsi="Arial" w:cs="Arial"/>
                <w:color w:val="000000"/>
                <w:sz w:val="20"/>
                <w:szCs w:val="20"/>
              </w:rPr>
            </w:pPr>
            <w:r w:rsidRPr="00143372">
              <w:rPr>
                <w:rFonts w:ascii="Arial" w:hAnsi="Arial" w:cs="Arial"/>
              </w:rPr>
              <w:t xml:space="preserve">Marking and assessment are not synonymous: high-quality feedback can be written or </w:t>
            </w:r>
            <w:proofErr w:type="gramStart"/>
            <w:r w:rsidRPr="00143372">
              <w:rPr>
                <w:rFonts w:ascii="Arial" w:hAnsi="Arial" w:cs="Arial"/>
              </w:rPr>
              <w:t>verbal</w:t>
            </w:r>
            <w:proofErr w:type="gramEnd"/>
          </w:p>
          <w:p w14:paraId="055AB2C1" w14:textId="5B9844AC" w:rsidR="00670301" w:rsidRPr="00143372" w:rsidRDefault="00670301" w:rsidP="00EB262D">
            <w:pPr>
              <w:pStyle w:val="ListParagraph"/>
              <w:numPr>
                <w:ilvl w:val="0"/>
                <w:numId w:val="0"/>
              </w:numPr>
              <w:ind w:left="360"/>
              <w:rPr>
                <w:rFonts w:ascii="Arial" w:hAnsi="Arial" w:cs="Arial"/>
                <w:color w:val="000000"/>
                <w:sz w:val="20"/>
                <w:szCs w:val="20"/>
              </w:rPr>
            </w:pPr>
          </w:p>
        </w:tc>
        <w:tc>
          <w:tcPr>
            <w:tcW w:w="1211" w:type="pct"/>
            <w:shd w:val="clear" w:color="auto" w:fill="auto"/>
          </w:tcPr>
          <w:p w14:paraId="0A0D91A6" w14:textId="77777777" w:rsidR="00E8350B" w:rsidRPr="00143372" w:rsidRDefault="00E8350B" w:rsidP="00E8350B">
            <w:pPr>
              <w:pStyle w:val="ListParagraph"/>
              <w:rPr>
                <w:rFonts w:ascii="Arial" w:hAnsi="Arial" w:cs="Arial"/>
              </w:rPr>
            </w:pPr>
            <w:r w:rsidRPr="00143372">
              <w:rPr>
                <w:rFonts w:ascii="Arial" w:hAnsi="Arial" w:cs="Arial"/>
              </w:rPr>
              <w:t xml:space="preserve">Identify efficient approaches to marking and alternative approaches to providing </w:t>
            </w:r>
            <w:proofErr w:type="gramStart"/>
            <w:r w:rsidRPr="00143372">
              <w:rPr>
                <w:rFonts w:ascii="Arial" w:hAnsi="Arial" w:cs="Arial"/>
              </w:rPr>
              <w:t>feedback</w:t>
            </w:r>
            <w:proofErr w:type="gramEnd"/>
          </w:p>
          <w:p w14:paraId="4599504A" w14:textId="77777777" w:rsidR="00E8350B" w:rsidRPr="00143372" w:rsidRDefault="00E8350B" w:rsidP="00E8350B">
            <w:pPr>
              <w:pStyle w:val="ListParagraph"/>
              <w:rPr>
                <w:rFonts w:ascii="Arial" w:hAnsi="Arial" w:cs="Arial"/>
              </w:rPr>
            </w:pPr>
            <w:r w:rsidRPr="00143372">
              <w:rPr>
                <w:rFonts w:ascii="Arial" w:hAnsi="Arial" w:cs="Arial"/>
              </w:rPr>
              <w:t>Reduce the opportunity cost of marking.</w:t>
            </w:r>
          </w:p>
          <w:p w14:paraId="21A033A2" w14:textId="2E4532F5" w:rsidR="00E8350B" w:rsidRPr="00143372" w:rsidRDefault="00E8350B" w:rsidP="00E8350B">
            <w:pPr>
              <w:pStyle w:val="ListParagraph"/>
              <w:rPr>
                <w:rFonts w:ascii="Arial" w:hAnsi="Arial" w:cs="Arial"/>
              </w:rPr>
            </w:pPr>
            <w:proofErr w:type="spellStart"/>
            <w:r w:rsidRPr="00143372">
              <w:rPr>
                <w:rFonts w:ascii="Arial" w:hAnsi="Arial" w:cs="Arial"/>
              </w:rPr>
              <w:t>Prioritise</w:t>
            </w:r>
            <w:proofErr w:type="spellEnd"/>
            <w:r w:rsidRPr="00143372">
              <w:rPr>
                <w:rFonts w:ascii="Arial" w:hAnsi="Arial" w:cs="Arial"/>
              </w:rPr>
              <w:t xml:space="preserve"> the highlighting of errors related to misunderstandings, rather than careless mistakes.</w:t>
            </w:r>
          </w:p>
          <w:p w14:paraId="03884027" w14:textId="0B8C1F81" w:rsidR="00670301" w:rsidRPr="00143372" w:rsidRDefault="00C73C94" w:rsidP="00AE7A8D">
            <w:pPr>
              <w:pStyle w:val="ListParagraph"/>
              <w:rPr>
                <w:rFonts w:ascii="Arial" w:hAnsi="Arial" w:cs="Arial"/>
              </w:rPr>
            </w:pPr>
            <w:r w:rsidRPr="00143372">
              <w:rPr>
                <w:rFonts w:ascii="Arial" w:hAnsi="Arial" w:cs="Arial"/>
              </w:rPr>
              <w:t xml:space="preserve">Meet individual needs without creating unnecessary workload, </w:t>
            </w:r>
            <w:proofErr w:type="gramStart"/>
            <w:r w:rsidRPr="00143372">
              <w:rPr>
                <w:rFonts w:ascii="Arial" w:hAnsi="Arial" w:cs="Arial"/>
              </w:rPr>
              <w:t>by:</w:t>
            </w:r>
            <w:proofErr w:type="gramEnd"/>
            <w:r w:rsidRPr="00143372">
              <w:rPr>
                <w:rFonts w:ascii="Arial" w:hAnsi="Arial" w:cs="Arial"/>
              </w:rPr>
              <w:t xml:space="preserve"> intervening within lessons with individuals and small </w:t>
            </w:r>
            <w:r w:rsidR="00750851" w:rsidRPr="00143372">
              <w:rPr>
                <w:rFonts w:ascii="Arial" w:hAnsi="Arial" w:cs="Arial"/>
              </w:rPr>
              <w:t>groups rather</w:t>
            </w:r>
            <w:r w:rsidRPr="00143372">
              <w:rPr>
                <w:rFonts w:ascii="Arial" w:hAnsi="Arial" w:cs="Arial"/>
              </w:rPr>
              <w:t xml:space="preserve"> than planning different lessons for different groups of pupils</w:t>
            </w:r>
          </w:p>
        </w:tc>
        <w:tc>
          <w:tcPr>
            <w:tcW w:w="896" w:type="pct"/>
            <w:shd w:val="clear" w:color="auto" w:fill="auto"/>
          </w:tcPr>
          <w:p w14:paraId="731E5C59" w14:textId="0AA6D0EC" w:rsidR="00E8350B" w:rsidRPr="00143372" w:rsidRDefault="00E8350B" w:rsidP="00E8350B">
            <w:pPr>
              <w:pBdr>
                <w:top w:val="nil"/>
                <w:left w:val="nil"/>
                <w:bottom w:val="nil"/>
                <w:right w:val="nil"/>
                <w:between w:val="nil"/>
              </w:pBdr>
              <w:rPr>
                <w:rFonts w:ascii="Arial" w:hAnsi="Arial" w:cs="Arial"/>
                <w:color w:val="000000"/>
                <w:sz w:val="20"/>
                <w:szCs w:val="20"/>
              </w:rPr>
            </w:pPr>
            <w:r w:rsidRPr="00143372">
              <w:rPr>
                <w:rFonts w:ascii="Arial" w:hAnsi="Arial" w:cs="Arial"/>
                <w:color w:val="000000" w:themeColor="text1"/>
                <w:sz w:val="20"/>
                <w:szCs w:val="20"/>
              </w:rPr>
              <w:t>Lead Lecture on Teaching Interviews from the EHU Careers Service.</w:t>
            </w:r>
          </w:p>
          <w:p w14:paraId="1D11C7D3" w14:textId="0AA6D0EC" w:rsidR="00E8350B" w:rsidRPr="00143372" w:rsidRDefault="00E8350B" w:rsidP="00E8350B">
            <w:pPr>
              <w:pBdr>
                <w:top w:val="nil"/>
                <w:left w:val="nil"/>
                <w:bottom w:val="nil"/>
                <w:right w:val="nil"/>
                <w:between w:val="nil"/>
              </w:pBdr>
              <w:rPr>
                <w:rFonts w:ascii="Arial" w:hAnsi="Arial" w:cs="Arial"/>
                <w:color w:val="000000"/>
                <w:sz w:val="20"/>
                <w:szCs w:val="20"/>
              </w:rPr>
            </w:pPr>
            <w:r w:rsidRPr="00143372">
              <w:rPr>
                <w:rFonts w:ascii="Arial" w:hAnsi="Arial" w:cs="Arial"/>
                <w:color w:val="000000" w:themeColor="text1"/>
                <w:sz w:val="20"/>
                <w:szCs w:val="20"/>
              </w:rPr>
              <w:t>Subject Specific Seminars</w:t>
            </w:r>
          </w:p>
        </w:tc>
        <w:tc>
          <w:tcPr>
            <w:tcW w:w="852" w:type="pct"/>
            <w:shd w:val="clear" w:color="auto" w:fill="auto"/>
          </w:tcPr>
          <w:p w14:paraId="1A8E4E2C" w14:textId="1BF6264E" w:rsidR="00E8350B" w:rsidRPr="00143372" w:rsidRDefault="00E8350B" w:rsidP="00E8350B">
            <w:pPr>
              <w:spacing w:line="276" w:lineRule="auto"/>
              <w:rPr>
                <w:rFonts w:ascii="Arial" w:hAnsi="Arial" w:cs="Arial"/>
                <w:i/>
                <w:iCs/>
              </w:rPr>
            </w:pPr>
            <w:r w:rsidRPr="00143372">
              <w:rPr>
                <w:rFonts w:ascii="Arial" w:hAnsi="Arial" w:cs="Arial"/>
              </w:rPr>
              <w:t xml:space="preserve"> </w:t>
            </w:r>
            <w:r w:rsidRPr="00143372">
              <w:rPr>
                <w:rFonts w:ascii="Arial" w:hAnsi="Arial" w:cs="Arial"/>
                <w:i/>
                <w:iCs/>
              </w:rPr>
              <w:t xml:space="preserve">1 How did experienced </w:t>
            </w:r>
            <w:r w:rsidR="00EB1032" w:rsidRPr="00143372">
              <w:rPr>
                <w:rFonts w:ascii="Arial" w:hAnsi="Arial" w:cs="Arial"/>
                <w:i/>
                <w:iCs/>
              </w:rPr>
              <w:t>Mathematics</w:t>
            </w:r>
            <w:r w:rsidRPr="00143372">
              <w:rPr>
                <w:rFonts w:ascii="Arial" w:hAnsi="Arial" w:cs="Arial"/>
                <w:i/>
                <w:iCs/>
              </w:rPr>
              <w:t xml:space="preserve"> teachers in your placement school last year manage their workload?</w:t>
            </w:r>
          </w:p>
          <w:p w14:paraId="02E129FB" w14:textId="77777777" w:rsidR="00E8350B" w:rsidRPr="00143372" w:rsidRDefault="00E8350B" w:rsidP="00E8350B">
            <w:pPr>
              <w:pBdr>
                <w:top w:val="nil"/>
                <w:left w:val="nil"/>
                <w:bottom w:val="nil"/>
                <w:right w:val="nil"/>
                <w:between w:val="nil"/>
              </w:pBdr>
              <w:rPr>
                <w:rFonts w:ascii="Arial" w:hAnsi="Arial" w:cs="Arial"/>
                <w:i/>
                <w:iCs/>
              </w:rPr>
            </w:pPr>
            <w:r w:rsidRPr="00143372">
              <w:rPr>
                <w:rFonts w:ascii="Arial" w:hAnsi="Arial" w:cs="Arial"/>
                <w:i/>
                <w:iCs/>
              </w:rPr>
              <w:t xml:space="preserve">2 What strategies have you </w:t>
            </w:r>
            <w:proofErr w:type="gramStart"/>
            <w:r w:rsidRPr="00143372">
              <w:rPr>
                <w:rFonts w:ascii="Arial" w:hAnsi="Arial" w:cs="Arial"/>
                <w:i/>
                <w:iCs/>
              </w:rPr>
              <w:t>tried</w:t>
            </w:r>
            <w:proofErr w:type="gramEnd"/>
            <w:r w:rsidR="009A33E0" w:rsidRPr="00143372">
              <w:rPr>
                <w:rFonts w:ascii="Arial" w:hAnsi="Arial" w:cs="Arial"/>
                <w:i/>
                <w:iCs/>
              </w:rPr>
              <w:t xml:space="preserve"> or will you try</w:t>
            </w:r>
            <w:r w:rsidRPr="00143372">
              <w:rPr>
                <w:rFonts w:ascii="Arial" w:hAnsi="Arial" w:cs="Arial"/>
                <w:i/>
                <w:iCs/>
              </w:rPr>
              <w:t xml:space="preserve"> to reduce workload?</w:t>
            </w:r>
          </w:p>
          <w:p w14:paraId="4E2BB135" w14:textId="0A7EB230" w:rsidR="004052D1" w:rsidRPr="00143372" w:rsidRDefault="004052D1" w:rsidP="00E8350B">
            <w:pPr>
              <w:pBdr>
                <w:top w:val="nil"/>
                <w:left w:val="nil"/>
                <w:bottom w:val="nil"/>
                <w:right w:val="nil"/>
                <w:between w:val="nil"/>
              </w:pBdr>
              <w:rPr>
                <w:rFonts w:ascii="Arial" w:hAnsi="Arial" w:cs="Arial"/>
                <w:color w:val="000000"/>
                <w:sz w:val="20"/>
                <w:szCs w:val="20"/>
              </w:rPr>
            </w:pPr>
            <w:r w:rsidRPr="00143372">
              <w:rPr>
                <w:rFonts w:ascii="Arial" w:hAnsi="Arial" w:cs="Arial"/>
                <w:i/>
                <w:iCs/>
                <w:color w:val="000000"/>
                <w:sz w:val="20"/>
                <w:szCs w:val="20"/>
              </w:rPr>
              <w:t xml:space="preserve">3. </w:t>
            </w:r>
            <w:r w:rsidR="000C3BC4" w:rsidRPr="00143372">
              <w:rPr>
                <w:rFonts w:ascii="Arial" w:hAnsi="Arial" w:cs="Arial"/>
                <w:i/>
                <w:iCs/>
                <w:color w:val="000000"/>
                <w:sz w:val="20"/>
                <w:szCs w:val="20"/>
              </w:rPr>
              <w:t>How would you answer common interview questions?</w:t>
            </w:r>
          </w:p>
        </w:tc>
        <w:tc>
          <w:tcPr>
            <w:tcW w:w="239" w:type="pct"/>
            <w:shd w:val="clear" w:color="auto" w:fill="auto"/>
          </w:tcPr>
          <w:p w14:paraId="56682AA4" w14:textId="03E4C957" w:rsidR="00E8350B" w:rsidRPr="00143372" w:rsidRDefault="00AD7EC8" w:rsidP="00E8350B">
            <w:pPr>
              <w:rPr>
                <w:rFonts w:ascii="Arial" w:hAnsi="Arial" w:cs="Arial"/>
                <w:sz w:val="20"/>
                <w:szCs w:val="20"/>
              </w:rPr>
            </w:pPr>
            <w:r w:rsidRPr="00143372">
              <w:rPr>
                <w:rFonts w:ascii="Arial" w:hAnsi="Arial" w:cs="Arial"/>
                <w:sz w:val="20"/>
                <w:szCs w:val="20"/>
              </w:rPr>
              <w:t>A5 A7</w:t>
            </w:r>
          </w:p>
          <w:p w14:paraId="7D3A29FF" w14:textId="2E4532F5" w:rsidR="00AE7A8D" w:rsidRPr="00143372" w:rsidRDefault="00AE7A8D" w:rsidP="00E8350B">
            <w:pPr>
              <w:rPr>
                <w:rFonts w:ascii="Arial" w:hAnsi="Arial" w:cs="Arial"/>
                <w:sz w:val="20"/>
                <w:szCs w:val="20"/>
              </w:rPr>
            </w:pPr>
            <w:r w:rsidRPr="00143372">
              <w:rPr>
                <w:rFonts w:ascii="Arial" w:hAnsi="Arial" w:cs="Arial"/>
                <w:sz w:val="20"/>
                <w:szCs w:val="20"/>
              </w:rPr>
              <w:t>AT4</w:t>
            </w:r>
          </w:p>
        </w:tc>
        <w:tc>
          <w:tcPr>
            <w:tcW w:w="414" w:type="pct"/>
            <w:shd w:val="clear" w:color="auto" w:fill="auto"/>
          </w:tcPr>
          <w:p w14:paraId="3B6A237B" w14:textId="6F752E58" w:rsidR="00E8350B" w:rsidRPr="00143372" w:rsidRDefault="00E8350B" w:rsidP="00E8350B">
            <w:pPr>
              <w:rPr>
                <w:rFonts w:ascii="Arial" w:hAnsi="Arial" w:cs="Arial"/>
                <w:sz w:val="20"/>
                <w:szCs w:val="20"/>
              </w:rPr>
            </w:pPr>
            <w:r w:rsidRPr="00143372">
              <w:rPr>
                <w:rFonts w:ascii="Arial" w:hAnsi="Arial" w:cs="Arial"/>
                <w:sz w:val="20"/>
                <w:szCs w:val="20"/>
              </w:rPr>
              <w:t>Progress Tutorial</w:t>
            </w:r>
          </w:p>
        </w:tc>
      </w:tr>
      <w:tr w:rsidR="00847AEA" w:rsidRPr="00143372" w14:paraId="2D8B1EE0" w14:textId="77777777" w:rsidTr="7F3134D9">
        <w:trPr>
          <w:trHeight w:val="298"/>
        </w:trPr>
        <w:tc>
          <w:tcPr>
            <w:tcW w:w="445" w:type="pct"/>
            <w:shd w:val="clear" w:color="auto" w:fill="E2EFD9"/>
          </w:tcPr>
          <w:p w14:paraId="3B2C3467" w14:textId="77777777" w:rsidR="00E8350B" w:rsidRPr="00143372" w:rsidRDefault="00E8350B" w:rsidP="00E8350B">
            <w:pPr>
              <w:rPr>
                <w:rFonts w:ascii="Arial" w:hAnsi="Arial" w:cs="Arial"/>
                <w:sz w:val="20"/>
                <w:szCs w:val="20"/>
              </w:rPr>
            </w:pPr>
            <w:r w:rsidRPr="00143372">
              <w:rPr>
                <w:rFonts w:ascii="Arial" w:hAnsi="Arial" w:cs="Arial"/>
                <w:sz w:val="20"/>
                <w:szCs w:val="20"/>
              </w:rPr>
              <w:t>Key reading</w:t>
            </w:r>
          </w:p>
          <w:p w14:paraId="29E31D60" w14:textId="77777777" w:rsidR="00E8350B" w:rsidRPr="00143372" w:rsidRDefault="00E8350B" w:rsidP="00E8350B">
            <w:pPr>
              <w:rPr>
                <w:rFonts w:ascii="Arial" w:hAnsi="Arial" w:cs="Arial"/>
                <w:sz w:val="20"/>
                <w:szCs w:val="20"/>
              </w:rPr>
            </w:pPr>
          </w:p>
        </w:tc>
        <w:tc>
          <w:tcPr>
            <w:tcW w:w="4555" w:type="pct"/>
            <w:gridSpan w:val="6"/>
            <w:shd w:val="clear" w:color="auto" w:fill="E2EFD9"/>
          </w:tcPr>
          <w:p w14:paraId="08EAAA12" w14:textId="0661D9AC" w:rsidR="00E8350B" w:rsidRPr="00143372" w:rsidRDefault="004052D1" w:rsidP="00E8350B">
            <w:pPr>
              <w:rPr>
                <w:rFonts w:ascii="Arial" w:hAnsi="Arial" w:cs="Arial"/>
                <w:sz w:val="20"/>
                <w:szCs w:val="20"/>
              </w:rPr>
            </w:pPr>
            <w:r w:rsidRPr="00143372">
              <w:rPr>
                <w:rFonts w:ascii="Arial" w:hAnsi="Arial" w:cs="Arial"/>
              </w:rPr>
              <w:t xml:space="preserve">Gibson, S., Oliver, L. and Dennison, M. (2015) Workload Challenge: Analysis of teacher consultation responses. Department for Education. Accessible from: </w:t>
            </w:r>
            <w:hyperlink r:id="rId94" w:history="1">
              <w:r w:rsidRPr="00143372">
                <w:rPr>
                  <w:rStyle w:val="Hyperlink"/>
                  <w:rFonts w:ascii="Arial" w:hAnsi="Arial" w:cs="Arial"/>
                </w:rPr>
                <w:t>https://assets.publishing.service.gov.uk/government/uploads/system/uploads/attachment_data/file/485075/DFE-RR456A_- _Workload_Challenge_Analysis_of_teacher_consultation_responses_sixth_form_colleges.pdf</w:t>
              </w:r>
            </w:hyperlink>
            <w:r w:rsidRPr="00143372">
              <w:rPr>
                <w:rFonts w:ascii="Arial" w:hAnsi="Arial" w:cs="Arial"/>
              </w:rPr>
              <w:t xml:space="preserve">. </w:t>
            </w:r>
          </w:p>
        </w:tc>
      </w:tr>
      <w:tr w:rsidR="006728F5" w:rsidRPr="00143372" w14:paraId="018641FD" w14:textId="77777777" w:rsidTr="7F3134D9">
        <w:trPr>
          <w:trHeight w:val="386"/>
        </w:trPr>
        <w:tc>
          <w:tcPr>
            <w:tcW w:w="445" w:type="pct"/>
            <w:shd w:val="clear" w:color="auto" w:fill="auto"/>
          </w:tcPr>
          <w:p w14:paraId="4D2C42E7" w14:textId="77777777" w:rsidR="00191254" w:rsidRPr="00143372" w:rsidRDefault="00191254" w:rsidP="00191254">
            <w:pPr>
              <w:rPr>
                <w:rFonts w:ascii="Arial" w:hAnsi="Arial" w:cs="Arial"/>
                <w:sz w:val="20"/>
                <w:szCs w:val="20"/>
              </w:rPr>
            </w:pPr>
            <w:r w:rsidRPr="00143372">
              <w:rPr>
                <w:rFonts w:ascii="Arial" w:hAnsi="Arial" w:cs="Arial"/>
                <w:sz w:val="20"/>
                <w:szCs w:val="20"/>
              </w:rPr>
              <w:t>14</w:t>
            </w:r>
          </w:p>
          <w:p w14:paraId="360F755B" w14:textId="7F806D1B" w:rsidR="00191254" w:rsidRPr="00143372" w:rsidRDefault="00191254" w:rsidP="00191254">
            <w:pPr>
              <w:rPr>
                <w:rFonts w:ascii="Arial" w:hAnsi="Arial" w:cs="Arial"/>
                <w:sz w:val="20"/>
                <w:szCs w:val="20"/>
              </w:rPr>
            </w:pPr>
            <w:r w:rsidRPr="00143372">
              <w:rPr>
                <w:rFonts w:ascii="Arial" w:hAnsi="Arial" w:cs="Arial"/>
                <w:sz w:val="20"/>
                <w:szCs w:val="20"/>
              </w:rPr>
              <w:t>How do we use data effectively?</w:t>
            </w:r>
          </w:p>
        </w:tc>
        <w:tc>
          <w:tcPr>
            <w:tcW w:w="943" w:type="pct"/>
            <w:shd w:val="clear" w:color="auto" w:fill="auto"/>
          </w:tcPr>
          <w:p w14:paraId="5AED09B1" w14:textId="1EE2B27F" w:rsidR="00191254" w:rsidRPr="00143372" w:rsidRDefault="00191254" w:rsidP="00191254">
            <w:pPr>
              <w:pStyle w:val="ListParagraph"/>
              <w:rPr>
                <w:rFonts w:ascii="Arial" w:hAnsi="Arial" w:cs="Arial"/>
              </w:rPr>
            </w:pPr>
            <w:r w:rsidRPr="00143372">
              <w:rPr>
                <w:rFonts w:ascii="Arial" w:hAnsi="Arial" w:cs="Arial"/>
              </w:rPr>
              <w:t xml:space="preserve">Effective assessment is critical to teaching </w:t>
            </w:r>
            <w:r w:rsidR="00EB1032" w:rsidRPr="00143372">
              <w:rPr>
                <w:rFonts w:ascii="Arial" w:hAnsi="Arial" w:cs="Arial"/>
              </w:rPr>
              <w:t>Mathematics</w:t>
            </w:r>
            <w:r w:rsidRPr="00143372">
              <w:rPr>
                <w:rFonts w:ascii="Arial" w:hAnsi="Arial" w:cs="Arial"/>
              </w:rPr>
              <w:t xml:space="preserve"> because it provides teachers with information about pupils’ understanding and needs.</w:t>
            </w:r>
          </w:p>
          <w:p w14:paraId="28296751" w14:textId="1ACBBC0F" w:rsidR="00191254" w:rsidRPr="00143372" w:rsidRDefault="00191254" w:rsidP="00191254">
            <w:pPr>
              <w:pStyle w:val="ListParagraph"/>
              <w:rPr>
                <w:rFonts w:ascii="Arial" w:hAnsi="Arial" w:cs="Arial"/>
                <w:color w:val="000000"/>
                <w:sz w:val="20"/>
                <w:szCs w:val="20"/>
              </w:rPr>
            </w:pPr>
            <w:r w:rsidRPr="00143372">
              <w:rPr>
                <w:rFonts w:ascii="Arial" w:hAnsi="Arial" w:cs="Arial"/>
              </w:rPr>
              <w:t xml:space="preserve">To be of value, teachers use information from assessments in </w:t>
            </w:r>
            <w:r w:rsidR="00EB1032" w:rsidRPr="00143372">
              <w:rPr>
                <w:rFonts w:ascii="Arial" w:hAnsi="Arial" w:cs="Arial"/>
              </w:rPr>
              <w:t>Mathematics</w:t>
            </w:r>
            <w:r w:rsidRPr="00143372">
              <w:rPr>
                <w:rFonts w:ascii="Arial" w:hAnsi="Arial" w:cs="Arial"/>
              </w:rPr>
              <w:t xml:space="preserve"> to inform the decisions they make; in turn, pupils must be able to act on feedback for it to have an effect.</w:t>
            </w:r>
          </w:p>
          <w:p w14:paraId="0A15EAF2" w14:textId="2B746AF0" w:rsidR="00191254" w:rsidRPr="00143372" w:rsidRDefault="00191254" w:rsidP="00191254">
            <w:pPr>
              <w:pStyle w:val="ListParagraph"/>
              <w:rPr>
                <w:rFonts w:ascii="Arial" w:hAnsi="Arial" w:cs="Arial"/>
                <w:color w:val="000000"/>
                <w:sz w:val="20"/>
                <w:szCs w:val="20"/>
              </w:rPr>
            </w:pPr>
            <w:r w:rsidRPr="00143372">
              <w:rPr>
                <w:rFonts w:ascii="Arial" w:hAnsi="Arial" w:cs="Arial"/>
                <w:color w:val="000000" w:themeColor="text1"/>
                <w:sz w:val="20"/>
                <w:szCs w:val="20"/>
              </w:rPr>
              <w:t>Progress 8 is a measure used to rank schools’ effectiveness in ‘adding value’ to pupils.</w:t>
            </w:r>
          </w:p>
        </w:tc>
        <w:tc>
          <w:tcPr>
            <w:tcW w:w="1211" w:type="pct"/>
            <w:shd w:val="clear" w:color="auto" w:fill="auto"/>
          </w:tcPr>
          <w:p w14:paraId="1FE921E1" w14:textId="5FB4571D" w:rsidR="00191254" w:rsidRPr="00143372" w:rsidRDefault="00191254" w:rsidP="00191254">
            <w:pPr>
              <w:pStyle w:val="ListParagraph"/>
              <w:rPr>
                <w:rFonts w:ascii="Arial" w:hAnsi="Arial" w:cs="Arial"/>
              </w:rPr>
            </w:pPr>
            <w:r w:rsidRPr="00143372">
              <w:rPr>
                <w:rFonts w:ascii="Arial" w:hAnsi="Arial" w:cs="Arial"/>
              </w:rPr>
              <w:t xml:space="preserve">Draw conclusions about what </w:t>
            </w:r>
            <w:r w:rsidR="00EB1032" w:rsidRPr="00143372">
              <w:rPr>
                <w:rFonts w:ascii="Arial" w:hAnsi="Arial" w:cs="Arial"/>
              </w:rPr>
              <w:t>Mathematics</w:t>
            </w:r>
            <w:r w:rsidRPr="00143372">
              <w:rPr>
                <w:rFonts w:ascii="Arial" w:hAnsi="Arial" w:cs="Arial"/>
              </w:rPr>
              <w:t xml:space="preserve"> knowledge pupils have learned by looking at patterns of performance over a number of </w:t>
            </w:r>
            <w:proofErr w:type="gramStart"/>
            <w:r w:rsidRPr="00143372">
              <w:rPr>
                <w:rFonts w:ascii="Arial" w:hAnsi="Arial" w:cs="Arial"/>
              </w:rPr>
              <w:t>assessments</w:t>
            </w:r>
            <w:proofErr w:type="gramEnd"/>
          </w:p>
          <w:p w14:paraId="05E2F2F3" w14:textId="00BD876D" w:rsidR="00191254" w:rsidRPr="00143372" w:rsidRDefault="00191254" w:rsidP="00191254">
            <w:pPr>
              <w:pStyle w:val="ListParagraph"/>
              <w:rPr>
                <w:rFonts w:ascii="Arial" w:hAnsi="Arial" w:cs="Arial"/>
                <w:color w:val="000000"/>
                <w:sz w:val="20"/>
                <w:szCs w:val="20"/>
              </w:rPr>
            </w:pPr>
            <w:r w:rsidRPr="00143372">
              <w:rPr>
                <w:rFonts w:ascii="Arial" w:hAnsi="Arial" w:cs="Arial"/>
              </w:rPr>
              <w:t>record data only when it is useful for improving pupil outcomes</w:t>
            </w:r>
          </w:p>
        </w:tc>
        <w:tc>
          <w:tcPr>
            <w:tcW w:w="896" w:type="pct"/>
            <w:shd w:val="clear" w:color="auto" w:fill="auto"/>
          </w:tcPr>
          <w:p w14:paraId="4AFC6F5F" w14:textId="6CC47A9A" w:rsidR="00191254" w:rsidRPr="00143372" w:rsidRDefault="00191254" w:rsidP="00191254">
            <w:pPr>
              <w:rPr>
                <w:rFonts w:ascii="Arial" w:hAnsi="Arial" w:cs="Arial"/>
                <w:sz w:val="20"/>
                <w:szCs w:val="20"/>
              </w:rPr>
            </w:pPr>
            <w:r w:rsidRPr="00143372">
              <w:rPr>
                <w:rFonts w:ascii="Arial" w:hAnsi="Arial" w:cs="Arial"/>
                <w:sz w:val="20"/>
                <w:szCs w:val="20"/>
              </w:rPr>
              <w:t xml:space="preserve">Lead lecture on </w:t>
            </w:r>
            <w:r w:rsidR="005F4F77" w:rsidRPr="00143372">
              <w:rPr>
                <w:rFonts w:ascii="Arial" w:hAnsi="Arial" w:cs="Arial"/>
                <w:sz w:val="20"/>
                <w:szCs w:val="20"/>
              </w:rPr>
              <w:t>data</w:t>
            </w:r>
            <w:r w:rsidR="00384E28" w:rsidRPr="00143372">
              <w:rPr>
                <w:rFonts w:ascii="Arial" w:hAnsi="Arial" w:cs="Arial"/>
                <w:sz w:val="20"/>
                <w:szCs w:val="20"/>
              </w:rPr>
              <w:t xml:space="preserve"> – including how data can be sed creatively in the </w:t>
            </w:r>
            <w:proofErr w:type="gramStart"/>
            <w:r w:rsidR="00384E28" w:rsidRPr="00143372">
              <w:rPr>
                <w:rFonts w:ascii="Arial" w:hAnsi="Arial" w:cs="Arial"/>
                <w:sz w:val="20"/>
                <w:szCs w:val="20"/>
              </w:rPr>
              <w:t>future</w:t>
            </w:r>
            <w:proofErr w:type="gramEnd"/>
          </w:p>
          <w:p w14:paraId="6E8F0E1F" w14:textId="00BD876D" w:rsidR="00191254" w:rsidRPr="00143372" w:rsidRDefault="00191254" w:rsidP="00191254">
            <w:pPr>
              <w:rPr>
                <w:rFonts w:ascii="Arial" w:hAnsi="Arial" w:cs="Arial"/>
                <w:color w:val="000000"/>
              </w:rPr>
            </w:pPr>
            <w:r w:rsidRPr="00143372">
              <w:rPr>
                <w:rFonts w:ascii="Arial" w:hAnsi="Arial" w:cs="Arial"/>
              </w:rPr>
              <w:t>Subject specific seminars</w:t>
            </w:r>
          </w:p>
        </w:tc>
        <w:tc>
          <w:tcPr>
            <w:tcW w:w="852" w:type="pct"/>
            <w:shd w:val="clear" w:color="auto" w:fill="auto"/>
          </w:tcPr>
          <w:p w14:paraId="49C25927" w14:textId="304BE588" w:rsidR="00191254" w:rsidRPr="00143372" w:rsidRDefault="00191254" w:rsidP="00191254">
            <w:pPr>
              <w:pStyle w:val="TableParagraph"/>
              <w:rPr>
                <w:rFonts w:ascii="Arial" w:hAnsi="Arial" w:cs="Arial"/>
              </w:rPr>
            </w:pPr>
            <w:r w:rsidRPr="00143372">
              <w:rPr>
                <w:rFonts w:ascii="Arial" w:hAnsi="Arial" w:cs="Arial"/>
              </w:rPr>
              <w:t xml:space="preserve">1 How do you use data gathered from </w:t>
            </w:r>
            <w:r w:rsidR="00EB1032" w:rsidRPr="00143372">
              <w:rPr>
                <w:rFonts w:ascii="Arial" w:hAnsi="Arial" w:cs="Arial"/>
              </w:rPr>
              <w:t>Mathematics</w:t>
            </w:r>
            <w:r w:rsidRPr="00143372">
              <w:rPr>
                <w:rFonts w:ascii="Arial" w:hAnsi="Arial" w:cs="Arial"/>
              </w:rPr>
              <w:t xml:space="preserve"> assessment?</w:t>
            </w:r>
          </w:p>
          <w:p w14:paraId="011D9DCC" w14:textId="2FB5AB0C" w:rsidR="00191254" w:rsidRPr="00143372" w:rsidRDefault="00191254" w:rsidP="00191254">
            <w:pPr>
              <w:pStyle w:val="TableParagraph"/>
              <w:rPr>
                <w:rFonts w:ascii="Arial" w:hAnsi="Arial" w:cs="Arial"/>
                <w:color w:val="000000"/>
                <w:sz w:val="20"/>
                <w:szCs w:val="20"/>
              </w:rPr>
            </w:pPr>
            <w:r w:rsidRPr="00143372">
              <w:rPr>
                <w:rFonts w:ascii="Arial" w:hAnsi="Arial" w:cs="Arial"/>
              </w:rPr>
              <w:t xml:space="preserve">2 How was assessment data used by the </w:t>
            </w:r>
            <w:r w:rsidR="00EB1032" w:rsidRPr="00143372">
              <w:rPr>
                <w:rFonts w:ascii="Arial" w:hAnsi="Arial" w:cs="Arial"/>
              </w:rPr>
              <w:t>Mathematics</w:t>
            </w:r>
            <w:r w:rsidRPr="00143372">
              <w:rPr>
                <w:rFonts w:ascii="Arial" w:hAnsi="Arial" w:cs="Arial"/>
              </w:rPr>
              <w:t xml:space="preserve"> Department wider school in your year 2 placement?</w:t>
            </w:r>
          </w:p>
        </w:tc>
        <w:tc>
          <w:tcPr>
            <w:tcW w:w="239" w:type="pct"/>
            <w:shd w:val="clear" w:color="auto" w:fill="auto"/>
          </w:tcPr>
          <w:p w14:paraId="21C3CD9B" w14:textId="77777777" w:rsidR="005D6F2F" w:rsidRDefault="009172E6" w:rsidP="00191254">
            <w:pPr>
              <w:rPr>
                <w:rFonts w:ascii="Arial" w:hAnsi="Arial" w:cs="Arial"/>
                <w:sz w:val="20"/>
                <w:szCs w:val="20"/>
              </w:rPr>
            </w:pPr>
            <w:r w:rsidRPr="00143372">
              <w:rPr>
                <w:rFonts w:ascii="Arial" w:hAnsi="Arial" w:cs="Arial"/>
                <w:sz w:val="20"/>
                <w:szCs w:val="20"/>
              </w:rPr>
              <w:t>A1</w:t>
            </w:r>
          </w:p>
          <w:p w14:paraId="683B4930" w14:textId="6FB3861A" w:rsidR="00191254" w:rsidRPr="00143372" w:rsidRDefault="005D6F2F" w:rsidP="00191254">
            <w:pPr>
              <w:rPr>
                <w:rFonts w:ascii="Arial" w:hAnsi="Arial" w:cs="Arial"/>
                <w:sz w:val="20"/>
                <w:szCs w:val="20"/>
              </w:rPr>
            </w:pPr>
            <w:r>
              <w:rPr>
                <w:rFonts w:ascii="Arial" w:hAnsi="Arial" w:cs="Arial"/>
                <w:sz w:val="20"/>
                <w:szCs w:val="20"/>
              </w:rPr>
              <w:t>A</w:t>
            </w:r>
            <w:r w:rsidR="009172E6" w:rsidRPr="00143372">
              <w:rPr>
                <w:rFonts w:ascii="Arial" w:hAnsi="Arial" w:cs="Arial"/>
                <w:sz w:val="20"/>
                <w:szCs w:val="20"/>
              </w:rPr>
              <w:t>4</w:t>
            </w:r>
          </w:p>
        </w:tc>
        <w:tc>
          <w:tcPr>
            <w:tcW w:w="414" w:type="pct"/>
            <w:shd w:val="clear" w:color="auto" w:fill="auto"/>
          </w:tcPr>
          <w:p w14:paraId="4573AB7A" w14:textId="37094395" w:rsidR="00191254" w:rsidRPr="00143372" w:rsidRDefault="00191254" w:rsidP="00191254">
            <w:pPr>
              <w:rPr>
                <w:rFonts w:ascii="Arial" w:hAnsi="Arial" w:cs="Arial"/>
                <w:sz w:val="20"/>
                <w:szCs w:val="20"/>
              </w:rPr>
            </w:pPr>
            <w:r w:rsidRPr="00143372">
              <w:rPr>
                <w:rFonts w:ascii="Arial" w:hAnsi="Arial" w:cs="Arial"/>
                <w:sz w:val="20"/>
                <w:szCs w:val="20"/>
              </w:rPr>
              <w:t>Progress Tutorial</w:t>
            </w:r>
          </w:p>
        </w:tc>
      </w:tr>
      <w:tr w:rsidR="00847AEA" w:rsidRPr="00143372" w14:paraId="3F697D6A" w14:textId="77777777" w:rsidTr="7F3134D9">
        <w:trPr>
          <w:trHeight w:val="336"/>
        </w:trPr>
        <w:tc>
          <w:tcPr>
            <w:tcW w:w="445" w:type="pct"/>
            <w:shd w:val="clear" w:color="auto" w:fill="E2EFD9"/>
          </w:tcPr>
          <w:p w14:paraId="169E3226" w14:textId="77777777" w:rsidR="00191254" w:rsidRPr="00143372" w:rsidRDefault="00191254" w:rsidP="00191254">
            <w:pPr>
              <w:rPr>
                <w:rFonts w:ascii="Arial" w:hAnsi="Arial" w:cs="Arial"/>
                <w:sz w:val="20"/>
                <w:szCs w:val="20"/>
              </w:rPr>
            </w:pPr>
            <w:r w:rsidRPr="00143372">
              <w:rPr>
                <w:rFonts w:ascii="Arial" w:hAnsi="Arial" w:cs="Arial"/>
                <w:sz w:val="20"/>
                <w:szCs w:val="20"/>
              </w:rPr>
              <w:t>Key reading</w:t>
            </w:r>
          </w:p>
          <w:p w14:paraId="4DF687DD" w14:textId="77777777" w:rsidR="00191254" w:rsidRPr="00143372" w:rsidRDefault="00191254" w:rsidP="00191254">
            <w:pPr>
              <w:rPr>
                <w:rFonts w:ascii="Arial" w:hAnsi="Arial" w:cs="Arial"/>
                <w:sz w:val="20"/>
                <w:szCs w:val="20"/>
              </w:rPr>
            </w:pPr>
          </w:p>
        </w:tc>
        <w:tc>
          <w:tcPr>
            <w:tcW w:w="4555" w:type="pct"/>
            <w:gridSpan w:val="6"/>
            <w:shd w:val="clear" w:color="auto" w:fill="E2EFD9"/>
          </w:tcPr>
          <w:p w14:paraId="1D3462DA" w14:textId="2031CF47" w:rsidR="00191254" w:rsidRPr="00143372" w:rsidRDefault="0065768C" w:rsidP="00D734D5">
            <w:pPr>
              <w:rPr>
                <w:rFonts w:ascii="Arial" w:hAnsi="Arial" w:cs="Arial"/>
              </w:rPr>
            </w:pPr>
            <w:r w:rsidRPr="00143372">
              <w:rPr>
                <w:rFonts w:ascii="Arial" w:hAnsi="Arial" w:cs="Arial"/>
              </w:rPr>
              <w:t xml:space="preserve">Slater, H., Davies, N. M., &amp; Burgess, S. (2011) Do Teachers Matter? Measuring the Variation in Teacher Effectiveness in England. </w:t>
            </w:r>
          </w:p>
          <w:p w14:paraId="18E8F2F0" w14:textId="055C732A" w:rsidR="009621B8" w:rsidRPr="00143372" w:rsidRDefault="0065768C" w:rsidP="00D734D5">
            <w:pPr>
              <w:rPr>
                <w:rFonts w:ascii="Arial" w:hAnsi="Arial" w:cs="Arial"/>
              </w:rPr>
            </w:pPr>
            <w:r w:rsidRPr="00143372">
              <w:rPr>
                <w:rFonts w:ascii="Arial" w:hAnsi="Arial" w:cs="Arial"/>
              </w:rPr>
              <w:t>Oxford Bulletin of Economics and Statistics, </w:t>
            </w:r>
            <w:hyperlink r:id="rId95">
              <w:r w:rsidRPr="00143372">
                <w:rPr>
                  <w:rStyle w:val="Hyperlink"/>
                  <w:rFonts w:ascii="Arial" w:hAnsi="Arial" w:cs="Arial"/>
                </w:rPr>
                <w:t>https://doi.org/10.1111/j.1468-0084.2011.00666.x  </w:t>
              </w:r>
            </w:hyperlink>
            <w:r w:rsidRPr="00143372">
              <w:rPr>
                <w:rFonts w:ascii="Arial" w:hAnsi="Arial" w:cs="Arial"/>
              </w:rPr>
              <w:t> </w:t>
            </w:r>
          </w:p>
          <w:p w14:paraId="05C70723" w14:textId="5DE801C4" w:rsidR="005F399C" w:rsidRPr="00143372" w:rsidRDefault="265D996C" w:rsidP="00D734D5">
            <w:pPr>
              <w:rPr>
                <w:rFonts w:ascii="Arial" w:hAnsi="Arial" w:cs="Arial"/>
              </w:rPr>
            </w:pPr>
            <w:r w:rsidRPr="00143372">
              <w:rPr>
                <w:rFonts w:ascii="Arial" w:hAnsi="Arial" w:cs="Arial"/>
              </w:rPr>
              <w:t>Deborah Weston  </w:t>
            </w:r>
            <w:hyperlink r:id="rId96" w:history="1">
              <w:r w:rsidR="00D734D5" w:rsidRPr="00143372">
                <w:rPr>
                  <w:rStyle w:val="Hyperlink"/>
                  <w:rFonts w:ascii="Arial" w:hAnsi="Arial" w:cs="Arial"/>
                </w:rPr>
                <w:t>GCSE RS 2020 Local Authority Data -final.pdf (natre.org.uk)</w:t>
              </w:r>
            </w:hyperlink>
            <w:r w:rsidR="003F67E6" w:rsidRPr="00143372">
              <w:rPr>
                <w:rFonts w:ascii="Arial" w:hAnsi="Arial" w:cs="Arial"/>
              </w:rPr>
              <w:t xml:space="preserve"> </w:t>
            </w:r>
            <w:r w:rsidRPr="00143372">
              <w:rPr>
                <w:rFonts w:ascii="Arial" w:hAnsi="Arial" w:cs="Arial"/>
              </w:rPr>
              <w:t>and this  </w:t>
            </w:r>
            <w:hyperlink r:id="rId97" w:tgtFrame="_blank" w:history="1">
              <w:r w:rsidRPr="00143372">
                <w:rPr>
                  <w:rStyle w:val="Hyperlink"/>
                  <w:rFonts w:ascii="Arial" w:hAnsi="Arial" w:cs="Arial"/>
                </w:rPr>
                <w:t>Reducing the attainment gap between disadvantaged pupils and their peers at A level draft for exec.pdf</w:t>
              </w:r>
            </w:hyperlink>
            <w:r w:rsidRPr="00143372">
              <w:rPr>
                <w:rFonts w:ascii="Arial" w:hAnsi="Arial" w:cs="Arial"/>
              </w:rPr>
              <w:t> </w:t>
            </w:r>
          </w:p>
        </w:tc>
      </w:tr>
      <w:tr w:rsidR="006728F5" w:rsidRPr="00143372" w14:paraId="442E8B51" w14:textId="77777777" w:rsidTr="7F3134D9">
        <w:trPr>
          <w:trHeight w:val="386"/>
        </w:trPr>
        <w:tc>
          <w:tcPr>
            <w:tcW w:w="445" w:type="pct"/>
            <w:shd w:val="clear" w:color="auto" w:fill="auto"/>
          </w:tcPr>
          <w:p w14:paraId="5C12B8E2" w14:textId="77777777" w:rsidR="0044303C" w:rsidRPr="00143372" w:rsidRDefault="0044303C" w:rsidP="0044303C">
            <w:pPr>
              <w:rPr>
                <w:rFonts w:ascii="Arial" w:hAnsi="Arial" w:cs="Arial"/>
                <w:sz w:val="20"/>
                <w:szCs w:val="20"/>
              </w:rPr>
            </w:pPr>
            <w:r w:rsidRPr="00143372">
              <w:rPr>
                <w:rFonts w:ascii="Arial" w:hAnsi="Arial" w:cs="Arial"/>
                <w:sz w:val="20"/>
                <w:szCs w:val="20"/>
              </w:rPr>
              <w:t xml:space="preserve">15 </w:t>
            </w:r>
          </w:p>
          <w:p w14:paraId="4CFD3216" w14:textId="7237A71B" w:rsidR="0044303C" w:rsidRPr="00143372" w:rsidRDefault="0044303C" w:rsidP="0044303C">
            <w:pPr>
              <w:rPr>
                <w:rFonts w:ascii="Arial" w:hAnsi="Arial" w:cs="Arial"/>
                <w:sz w:val="20"/>
                <w:szCs w:val="20"/>
              </w:rPr>
            </w:pPr>
            <w:r w:rsidRPr="00143372">
              <w:rPr>
                <w:rFonts w:ascii="Arial" w:hAnsi="Arial" w:cs="Arial"/>
                <w:sz w:val="20"/>
                <w:szCs w:val="20"/>
              </w:rPr>
              <w:t xml:space="preserve">How do we work with Ofsted, </w:t>
            </w:r>
            <w:proofErr w:type="gramStart"/>
            <w:r w:rsidRPr="00143372">
              <w:rPr>
                <w:rFonts w:ascii="Arial" w:hAnsi="Arial" w:cs="Arial"/>
                <w:sz w:val="20"/>
                <w:szCs w:val="20"/>
              </w:rPr>
              <w:t>Parents</w:t>
            </w:r>
            <w:proofErr w:type="gramEnd"/>
            <w:r w:rsidRPr="00143372">
              <w:rPr>
                <w:rFonts w:ascii="Arial" w:hAnsi="Arial" w:cs="Arial"/>
                <w:sz w:val="20"/>
                <w:szCs w:val="20"/>
              </w:rPr>
              <w:t xml:space="preserve"> and other Stakeholders?</w:t>
            </w:r>
          </w:p>
          <w:p w14:paraId="28774305" w14:textId="77777777" w:rsidR="0044303C" w:rsidRPr="00143372" w:rsidRDefault="0044303C" w:rsidP="0044303C">
            <w:pPr>
              <w:rPr>
                <w:rFonts w:ascii="Arial" w:hAnsi="Arial" w:cs="Arial"/>
                <w:sz w:val="20"/>
                <w:szCs w:val="20"/>
              </w:rPr>
            </w:pPr>
          </w:p>
        </w:tc>
        <w:tc>
          <w:tcPr>
            <w:tcW w:w="943" w:type="pct"/>
            <w:shd w:val="clear" w:color="auto" w:fill="auto"/>
          </w:tcPr>
          <w:p w14:paraId="2C6901C2" w14:textId="6F34C785" w:rsidR="007E13F6" w:rsidRPr="00143372" w:rsidRDefault="00722B4C" w:rsidP="0044303C">
            <w:pPr>
              <w:pStyle w:val="ListParagraph"/>
              <w:rPr>
                <w:rFonts w:ascii="Arial" w:hAnsi="Arial" w:cs="Arial"/>
              </w:rPr>
            </w:pPr>
            <w:r w:rsidRPr="00143372">
              <w:rPr>
                <w:rFonts w:ascii="Arial" w:hAnsi="Arial" w:cs="Arial"/>
              </w:rPr>
              <w:t xml:space="preserve">Ofsted inspect schools using a ‘Deep Dive’ </w:t>
            </w:r>
            <w:r w:rsidR="007E13F6" w:rsidRPr="00143372">
              <w:rPr>
                <w:rFonts w:ascii="Arial" w:hAnsi="Arial" w:cs="Arial"/>
              </w:rPr>
              <w:t>methodology</w:t>
            </w:r>
            <w:r w:rsidRPr="00143372">
              <w:rPr>
                <w:rFonts w:ascii="Arial" w:hAnsi="Arial" w:cs="Arial"/>
              </w:rPr>
              <w:t xml:space="preserve"> to </w:t>
            </w:r>
            <w:r w:rsidR="007E13F6" w:rsidRPr="00143372">
              <w:rPr>
                <w:rFonts w:ascii="Arial" w:hAnsi="Arial" w:cs="Arial"/>
              </w:rPr>
              <w:t>ensure they are safe and effective.</w:t>
            </w:r>
          </w:p>
          <w:p w14:paraId="0283ABEB" w14:textId="4596CB14" w:rsidR="0044303C" w:rsidRPr="00143372" w:rsidRDefault="0044303C" w:rsidP="0044303C">
            <w:pPr>
              <w:pStyle w:val="ListParagraph"/>
              <w:rPr>
                <w:rFonts w:ascii="Arial" w:hAnsi="Arial" w:cs="Arial"/>
              </w:rPr>
            </w:pPr>
            <w:r w:rsidRPr="00143372">
              <w:rPr>
                <w:rFonts w:ascii="Arial" w:hAnsi="Arial" w:cs="Arial"/>
              </w:rPr>
              <w:t xml:space="preserve">To be of value, teachers use information from assessments in </w:t>
            </w:r>
            <w:r w:rsidR="00EB1032" w:rsidRPr="00143372">
              <w:rPr>
                <w:rFonts w:ascii="Arial" w:hAnsi="Arial" w:cs="Arial"/>
              </w:rPr>
              <w:t>Mathematics</w:t>
            </w:r>
            <w:r w:rsidRPr="00143372">
              <w:rPr>
                <w:rFonts w:ascii="Arial" w:hAnsi="Arial" w:cs="Arial"/>
              </w:rPr>
              <w:t xml:space="preserve"> to inform the decisions they make; in turn, pupils must be able to act on feedback for it to have an effect.</w:t>
            </w:r>
          </w:p>
          <w:p w14:paraId="1066F698" w14:textId="4F5729D3" w:rsidR="0044303C" w:rsidRPr="00143372" w:rsidRDefault="0044303C" w:rsidP="0044303C">
            <w:pPr>
              <w:pStyle w:val="ListParagraph"/>
              <w:rPr>
                <w:rFonts w:ascii="Arial" w:hAnsi="Arial" w:cs="Arial"/>
              </w:rPr>
            </w:pPr>
            <w:r w:rsidRPr="00143372">
              <w:rPr>
                <w:rFonts w:ascii="Arial" w:hAnsi="Arial" w:cs="Arial"/>
              </w:rPr>
              <w:t>Building effective relationships is easier when pupils believe that their feelings will be considered and understood.</w:t>
            </w:r>
          </w:p>
          <w:p w14:paraId="0252E62B" w14:textId="37838784" w:rsidR="0044303C" w:rsidRPr="00143372" w:rsidRDefault="0044303C" w:rsidP="0044303C">
            <w:pPr>
              <w:pStyle w:val="ListParagraph"/>
              <w:rPr>
                <w:rFonts w:ascii="Arial" w:hAnsi="Arial" w:cs="Arial"/>
              </w:rPr>
            </w:pPr>
            <w:r w:rsidRPr="00143372">
              <w:rPr>
                <w:rFonts w:ascii="Arial" w:hAnsi="Arial" w:cs="Arial"/>
              </w:rPr>
              <w:t xml:space="preserve">Effective relationships with parents, carers and families can improve pupils’ motivation, </w:t>
            </w:r>
            <w:proofErr w:type="gramStart"/>
            <w:r w:rsidRPr="00143372">
              <w:rPr>
                <w:rFonts w:ascii="Arial" w:hAnsi="Arial" w:cs="Arial"/>
              </w:rPr>
              <w:t>behaviour</w:t>
            </w:r>
            <w:proofErr w:type="gramEnd"/>
            <w:r w:rsidRPr="00143372">
              <w:rPr>
                <w:rFonts w:ascii="Arial" w:hAnsi="Arial" w:cs="Arial"/>
              </w:rPr>
              <w:t xml:space="preserve"> and academic success in </w:t>
            </w:r>
            <w:r w:rsidR="00EB1032" w:rsidRPr="00143372">
              <w:rPr>
                <w:rFonts w:ascii="Arial" w:hAnsi="Arial" w:cs="Arial"/>
              </w:rPr>
              <w:t>Mathematics</w:t>
            </w:r>
            <w:r w:rsidRPr="00143372">
              <w:rPr>
                <w:rFonts w:ascii="Arial" w:hAnsi="Arial" w:cs="Arial"/>
              </w:rPr>
              <w:t xml:space="preserve"> and across the school.</w:t>
            </w:r>
          </w:p>
        </w:tc>
        <w:tc>
          <w:tcPr>
            <w:tcW w:w="1211" w:type="pct"/>
            <w:shd w:val="clear" w:color="auto" w:fill="auto"/>
          </w:tcPr>
          <w:p w14:paraId="349018B0" w14:textId="4E67D80E" w:rsidR="0044303C" w:rsidRPr="00143372" w:rsidRDefault="0044303C" w:rsidP="0044303C">
            <w:pPr>
              <w:pStyle w:val="ListParagraph"/>
              <w:rPr>
                <w:rFonts w:ascii="Arial" w:hAnsi="Arial" w:cs="Arial"/>
              </w:rPr>
            </w:pPr>
            <w:r w:rsidRPr="00143372">
              <w:rPr>
                <w:rFonts w:ascii="Arial" w:hAnsi="Arial" w:cs="Arial"/>
              </w:rPr>
              <w:t xml:space="preserve">communicate with </w:t>
            </w:r>
            <w:r w:rsidR="00147DC3" w:rsidRPr="00143372">
              <w:rPr>
                <w:rFonts w:ascii="Arial" w:hAnsi="Arial" w:cs="Arial"/>
              </w:rPr>
              <w:t xml:space="preserve">stakeholders, including </w:t>
            </w:r>
            <w:r w:rsidRPr="00143372">
              <w:rPr>
                <w:rFonts w:ascii="Arial" w:hAnsi="Arial" w:cs="Arial"/>
              </w:rPr>
              <w:t>parents and carers</w:t>
            </w:r>
            <w:r w:rsidR="005F4F77" w:rsidRPr="00143372">
              <w:rPr>
                <w:rFonts w:ascii="Arial" w:hAnsi="Arial" w:cs="Arial"/>
              </w:rPr>
              <w:t>,</w:t>
            </w:r>
            <w:r w:rsidRPr="00143372">
              <w:rPr>
                <w:rFonts w:ascii="Arial" w:hAnsi="Arial" w:cs="Arial"/>
              </w:rPr>
              <w:t xml:space="preserve"> proactively and make effective use of parents’ evenings to engage parents and carers in their children’s </w:t>
            </w:r>
            <w:proofErr w:type="gramStart"/>
            <w:r w:rsidRPr="00143372">
              <w:rPr>
                <w:rFonts w:ascii="Arial" w:hAnsi="Arial" w:cs="Arial"/>
              </w:rPr>
              <w:t>schooling</w:t>
            </w:r>
            <w:proofErr w:type="gramEnd"/>
          </w:p>
          <w:p w14:paraId="170FF8D3" w14:textId="079D66D6" w:rsidR="0044303C" w:rsidRPr="00143372" w:rsidRDefault="0044303C" w:rsidP="0044303C">
            <w:pPr>
              <w:pStyle w:val="ListParagraph"/>
              <w:rPr>
                <w:rFonts w:ascii="Arial" w:hAnsi="Arial" w:cs="Arial"/>
              </w:rPr>
            </w:pPr>
            <w:r w:rsidRPr="00143372">
              <w:rPr>
                <w:rFonts w:ascii="Arial" w:hAnsi="Arial" w:cs="Arial"/>
              </w:rPr>
              <w:t xml:space="preserve">Seek opportunities to engage parents and carers in the </w:t>
            </w:r>
            <w:proofErr w:type="gramStart"/>
            <w:r w:rsidR="00056EEC" w:rsidRPr="00143372">
              <w:rPr>
                <w:rFonts w:ascii="Arial" w:hAnsi="Arial" w:cs="Arial"/>
              </w:rPr>
              <w:t>Mathematics</w:t>
            </w:r>
            <w:proofErr w:type="gramEnd"/>
            <w:r w:rsidRPr="00143372">
              <w:rPr>
                <w:rFonts w:ascii="Arial" w:hAnsi="Arial" w:cs="Arial"/>
              </w:rPr>
              <w:t xml:space="preserve"> education of their children</w:t>
            </w:r>
          </w:p>
          <w:p w14:paraId="5AC964CF" w14:textId="34552207" w:rsidR="0044303C" w:rsidRPr="00143372" w:rsidRDefault="0044303C" w:rsidP="0044303C">
            <w:pPr>
              <w:pStyle w:val="ListParagraph"/>
              <w:rPr>
                <w:rFonts w:ascii="Arial" w:hAnsi="Arial" w:cs="Arial"/>
              </w:rPr>
            </w:pPr>
            <w:r w:rsidRPr="00143372">
              <w:rPr>
                <w:rFonts w:ascii="Arial" w:hAnsi="Arial" w:cs="Arial"/>
              </w:rPr>
              <w:t xml:space="preserve">liaise with parents, </w:t>
            </w:r>
            <w:proofErr w:type="gramStart"/>
            <w:r w:rsidRPr="00143372">
              <w:rPr>
                <w:rFonts w:ascii="Arial" w:hAnsi="Arial" w:cs="Arial"/>
              </w:rPr>
              <w:t>carers</w:t>
            </w:r>
            <w:proofErr w:type="gramEnd"/>
            <w:r w:rsidRPr="00143372">
              <w:rPr>
                <w:rFonts w:ascii="Arial" w:hAnsi="Arial" w:cs="Arial"/>
              </w:rPr>
              <w:t xml:space="preserve"> and colleagues to better understand pupils’ individual circumstances and how they can be supported to meet high academic and </w:t>
            </w:r>
            <w:proofErr w:type="spellStart"/>
            <w:r w:rsidRPr="00143372">
              <w:rPr>
                <w:rFonts w:ascii="Arial" w:hAnsi="Arial" w:cs="Arial"/>
              </w:rPr>
              <w:t>behavioural</w:t>
            </w:r>
            <w:proofErr w:type="spellEnd"/>
            <w:r w:rsidRPr="00143372">
              <w:rPr>
                <w:rFonts w:ascii="Arial" w:hAnsi="Arial" w:cs="Arial"/>
              </w:rPr>
              <w:t xml:space="preserve"> expectations in </w:t>
            </w:r>
            <w:r w:rsidR="00EB1032" w:rsidRPr="00143372">
              <w:rPr>
                <w:rFonts w:ascii="Arial" w:hAnsi="Arial" w:cs="Arial"/>
              </w:rPr>
              <w:t>Mathematics</w:t>
            </w:r>
            <w:r w:rsidRPr="00143372">
              <w:rPr>
                <w:rFonts w:ascii="Arial" w:hAnsi="Arial" w:cs="Arial"/>
              </w:rPr>
              <w:t>.</w:t>
            </w:r>
          </w:p>
          <w:p w14:paraId="4154C0CF" w14:textId="289887C1" w:rsidR="0044303C" w:rsidRPr="00143372" w:rsidRDefault="0044303C" w:rsidP="0044303C">
            <w:pPr>
              <w:pStyle w:val="ListParagraph"/>
              <w:rPr>
                <w:rFonts w:ascii="Arial" w:hAnsi="Arial" w:cs="Arial"/>
              </w:rPr>
            </w:pPr>
            <w:r w:rsidRPr="00143372">
              <w:rPr>
                <w:rFonts w:ascii="Arial" w:hAnsi="Arial" w:cs="Arial"/>
              </w:rPr>
              <w:t xml:space="preserve">Engage parents, </w:t>
            </w:r>
            <w:proofErr w:type="gramStart"/>
            <w:r w:rsidRPr="00143372">
              <w:rPr>
                <w:rFonts w:ascii="Arial" w:hAnsi="Arial" w:cs="Arial"/>
              </w:rPr>
              <w:t>carers</w:t>
            </w:r>
            <w:proofErr w:type="gramEnd"/>
            <w:r w:rsidRPr="00143372">
              <w:rPr>
                <w:rFonts w:ascii="Arial" w:hAnsi="Arial" w:cs="Arial"/>
              </w:rPr>
              <w:t xml:space="preserve"> and colleagues in informal and formal settings.</w:t>
            </w:r>
          </w:p>
        </w:tc>
        <w:tc>
          <w:tcPr>
            <w:tcW w:w="896" w:type="pct"/>
            <w:shd w:val="clear" w:color="auto" w:fill="auto"/>
          </w:tcPr>
          <w:p w14:paraId="16D2EBDB" w14:textId="5CF9D7CD" w:rsidR="005F4F77" w:rsidRPr="00143372" w:rsidRDefault="005F4F77" w:rsidP="005F4F77">
            <w:pPr>
              <w:rPr>
                <w:rFonts w:ascii="Arial" w:hAnsi="Arial" w:cs="Arial"/>
                <w:sz w:val="20"/>
                <w:szCs w:val="20"/>
              </w:rPr>
            </w:pPr>
            <w:r w:rsidRPr="00143372">
              <w:rPr>
                <w:rFonts w:ascii="Arial" w:hAnsi="Arial" w:cs="Arial"/>
                <w:sz w:val="20"/>
                <w:szCs w:val="20"/>
              </w:rPr>
              <w:t xml:space="preserve">Lead lecture on </w:t>
            </w:r>
            <w:proofErr w:type="spellStart"/>
            <w:r w:rsidRPr="00143372">
              <w:rPr>
                <w:rFonts w:ascii="Arial" w:hAnsi="Arial" w:cs="Arial"/>
                <w:sz w:val="20"/>
                <w:szCs w:val="20"/>
              </w:rPr>
              <w:t>Ofsted</w:t>
            </w:r>
            <w:r w:rsidR="004E44D6" w:rsidRPr="00143372">
              <w:rPr>
                <w:rFonts w:ascii="Arial" w:hAnsi="Arial" w:cs="Arial"/>
                <w:sz w:val="20"/>
                <w:szCs w:val="20"/>
              </w:rPr>
              <w:t>’s</w:t>
            </w:r>
            <w:proofErr w:type="spellEnd"/>
            <w:r w:rsidR="004E44D6" w:rsidRPr="00143372">
              <w:rPr>
                <w:rFonts w:ascii="Arial" w:hAnsi="Arial" w:cs="Arial"/>
                <w:sz w:val="20"/>
                <w:szCs w:val="20"/>
              </w:rPr>
              <w:t xml:space="preserve"> role in schools</w:t>
            </w:r>
            <w:r w:rsidRPr="00143372">
              <w:rPr>
                <w:rFonts w:ascii="Arial" w:hAnsi="Arial" w:cs="Arial"/>
                <w:sz w:val="20"/>
                <w:szCs w:val="20"/>
              </w:rPr>
              <w:t xml:space="preserve"> </w:t>
            </w:r>
            <w:r w:rsidR="00384E28" w:rsidRPr="00143372">
              <w:rPr>
                <w:rFonts w:ascii="Arial" w:hAnsi="Arial" w:cs="Arial"/>
                <w:sz w:val="20"/>
                <w:szCs w:val="20"/>
              </w:rPr>
              <w:t xml:space="preserve">– including a discussion of how schools might be inspected in the </w:t>
            </w:r>
            <w:proofErr w:type="gramStart"/>
            <w:r w:rsidR="00384E28" w:rsidRPr="00143372">
              <w:rPr>
                <w:rFonts w:ascii="Arial" w:hAnsi="Arial" w:cs="Arial"/>
                <w:sz w:val="20"/>
                <w:szCs w:val="20"/>
              </w:rPr>
              <w:t>future</w:t>
            </w:r>
            <w:proofErr w:type="gramEnd"/>
          </w:p>
          <w:p w14:paraId="6B75A016" w14:textId="3BE60B93" w:rsidR="0044303C" w:rsidRPr="00143372" w:rsidRDefault="005F4F77" w:rsidP="005F4F77">
            <w:pPr>
              <w:rPr>
                <w:rFonts w:ascii="Arial" w:hAnsi="Arial" w:cs="Arial"/>
              </w:rPr>
            </w:pPr>
            <w:r w:rsidRPr="00143372">
              <w:rPr>
                <w:rFonts w:ascii="Arial" w:hAnsi="Arial" w:cs="Arial"/>
              </w:rPr>
              <w:t>Subject specific seminars</w:t>
            </w:r>
          </w:p>
        </w:tc>
        <w:tc>
          <w:tcPr>
            <w:tcW w:w="852" w:type="pct"/>
            <w:shd w:val="clear" w:color="auto" w:fill="auto"/>
          </w:tcPr>
          <w:p w14:paraId="1E91DABC" w14:textId="4C9FD3E5" w:rsidR="009D2EED" w:rsidRPr="00143372" w:rsidRDefault="009D2EED" w:rsidP="009D2EED">
            <w:pPr>
              <w:spacing w:line="276" w:lineRule="auto"/>
              <w:rPr>
                <w:rFonts w:ascii="Arial" w:hAnsi="Arial" w:cs="Arial"/>
                <w:i/>
                <w:iCs/>
              </w:rPr>
            </w:pPr>
            <w:r w:rsidRPr="00143372">
              <w:rPr>
                <w:rFonts w:ascii="Arial" w:hAnsi="Arial" w:cs="Arial"/>
                <w:i/>
                <w:iCs/>
              </w:rPr>
              <w:t xml:space="preserve">1 How was achievement and progress in </w:t>
            </w:r>
            <w:r w:rsidR="00EB1032" w:rsidRPr="00143372">
              <w:rPr>
                <w:rFonts w:ascii="Arial" w:hAnsi="Arial" w:cs="Arial"/>
                <w:i/>
                <w:iCs/>
              </w:rPr>
              <w:t>Mathematics</w:t>
            </w:r>
            <w:r w:rsidRPr="00143372">
              <w:rPr>
                <w:rFonts w:ascii="Arial" w:hAnsi="Arial" w:cs="Arial"/>
                <w:i/>
                <w:iCs/>
              </w:rPr>
              <w:t xml:space="preserve"> communicated to parents in your placement school last year?</w:t>
            </w:r>
          </w:p>
          <w:p w14:paraId="36DFFEE5" w14:textId="1376F052" w:rsidR="0044303C" w:rsidRPr="00143372" w:rsidRDefault="009D2EED" w:rsidP="009D2EED">
            <w:pPr>
              <w:pStyle w:val="TableParagraph"/>
              <w:rPr>
                <w:rFonts w:ascii="Arial" w:hAnsi="Arial" w:cs="Arial"/>
              </w:rPr>
            </w:pPr>
            <w:r w:rsidRPr="00143372">
              <w:rPr>
                <w:rFonts w:ascii="Arial" w:hAnsi="Arial" w:cs="Arial"/>
              </w:rPr>
              <w:t xml:space="preserve">2 How can </w:t>
            </w:r>
            <w:r w:rsidR="00EB1032" w:rsidRPr="00143372">
              <w:rPr>
                <w:rFonts w:ascii="Arial" w:hAnsi="Arial" w:cs="Arial"/>
              </w:rPr>
              <w:t>Mathematics</w:t>
            </w:r>
            <w:r w:rsidRPr="00143372">
              <w:rPr>
                <w:rFonts w:ascii="Arial" w:hAnsi="Arial" w:cs="Arial"/>
              </w:rPr>
              <w:t xml:space="preserve"> teachers build effective relationships with parents and carers?</w:t>
            </w:r>
          </w:p>
          <w:p w14:paraId="1A8B6980" w14:textId="33D90F9A" w:rsidR="009D2EED" w:rsidRPr="00143372" w:rsidRDefault="009D2EED" w:rsidP="009D2EED">
            <w:pPr>
              <w:pStyle w:val="TableParagraph"/>
              <w:rPr>
                <w:rFonts w:ascii="Arial" w:hAnsi="Arial" w:cs="Arial"/>
              </w:rPr>
            </w:pPr>
            <w:r w:rsidRPr="00143372">
              <w:rPr>
                <w:rFonts w:ascii="Arial" w:hAnsi="Arial" w:cs="Arial"/>
              </w:rPr>
              <w:t>3. How can a school prepare for Ofsted?</w:t>
            </w:r>
          </w:p>
        </w:tc>
        <w:tc>
          <w:tcPr>
            <w:tcW w:w="239" w:type="pct"/>
            <w:shd w:val="clear" w:color="auto" w:fill="auto"/>
          </w:tcPr>
          <w:p w14:paraId="715B1090" w14:textId="28828BFD" w:rsidR="0044303C" w:rsidRPr="00143372" w:rsidRDefault="009D2EED" w:rsidP="0044303C">
            <w:pPr>
              <w:rPr>
                <w:rFonts w:ascii="Arial" w:hAnsi="Arial" w:cs="Arial"/>
                <w:sz w:val="20"/>
                <w:szCs w:val="20"/>
              </w:rPr>
            </w:pPr>
            <w:r w:rsidRPr="00143372">
              <w:rPr>
                <w:rFonts w:ascii="Arial" w:hAnsi="Arial" w:cs="Arial"/>
                <w:sz w:val="20"/>
                <w:szCs w:val="20"/>
              </w:rPr>
              <w:t>A4 MB5 PB4</w:t>
            </w:r>
          </w:p>
        </w:tc>
        <w:tc>
          <w:tcPr>
            <w:tcW w:w="414" w:type="pct"/>
            <w:shd w:val="clear" w:color="auto" w:fill="auto"/>
          </w:tcPr>
          <w:p w14:paraId="4D9765F0" w14:textId="2A09D374" w:rsidR="0044303C" w:rsidRPr="00143372" w:rsidRDefault="0044303C" w:rsidP="0044303C">
            <w:pPr>
              <w:rPr>
                <w:rFonts w:ascii="Arial" w:hAnsi="Arial" w:cs="Arial"/>
                <w:sz w:val="20"/>
                <w:szCs w:val="20"/>
              </w:rPr>
            </w:pPr>
            <w:r w:rsidRPr="00143372">
              <w:rPr>
                <w:rFonts w:ascii="Arial" w:hAnsi="Arial" w:cs="Arial"/>
                <w:sz w:val="20"/>
                <w:szCs w:val="20"/>
              </w:rPr>
              <w:t>Progress Tutorial</w:t>
            </w:r>
          </w:p>
        </w:tc>
      </w:tr>
      <w:tr w:rsidR="00847AEA" w:rsidRPr="00143372" w14:paraId="22E5992C" w14:textId="77777777" w:rsidTr="7F3134D9">
        <w:trPr>
          <w:trHeight w:val="698"/>
        </w:trPr>
        <w:tc>
          <w:tcPr>
            <w:tcW w:w="445" w:type="pct"/>
            <w:shd w:val="clear" w:color="auto" w:fill="E2EFD9"/>
          </w:tcPr>
          <w:p w14:paraId="48A3882E" w14:textId="77777777" w:rsidR="0044303C" w:rsidRPr="00143372" w:rsidRDefault="0044303C" w:rsidP="0044303C">
            <w:pPr>
              <w:rPr>
                <w:rFonts w:ascii="Arial" w:hAnsi="Arial" w:cs="Arial"/>
                <w:sz w:val="20"/>
                <w:szCs w:val="20"/>
              </w:rPr>
            </w:pPr>
            <w:r w:rsidRPr="00143372">
              <w:rPr>
                <w:rFonts w:ascii="Arial" w:hAnsi="Arial" w:cs="Arial"/>
                <w:sz w:val="20"/>
                <w:szCs w:val="20"/>
              </w:rPr>
              <w:t>Key reading</w:t>
            </w:r>
          </w:p>
        </w:tc>
        <w:tc>
          <w:tcPr>
            <w:tcW w:w="4555" w:type="pct"/>
            <w:gridSpan w:val="6"/>
            <w:shd w:val="clear" w:color="auto" w:fill="E2EFD9"/>
          </w:tcPr>
          <w:p w14:paraId="1D4960B5" w14:textId="6015F283" w:rsidR="004E2B0F" w:rsidRPr="00143372" w:rsidRDefault="2885C615" w:rsidP="004E2B0F">
            <w:pPr>
              <w:pBdr>
                <w:top w:val="nil"/>
                <w:left w:val="nil"/>
                <w:bottom w:val="nil"/>
                <w:right w:val="nil"/>
                <w:between w:val="nil"/>
              </w:pBdr>
              <w:rPr>
                <w:rFonts w:ascii="Arial" w:hAnsi="Arial" w:cs="Arial"/>
                <w:sz w:val="20"/>
                <w:szCs w:val="20"/>
              </w:rPr>
            </w:pPr>
            <w:r w:rsidRPr="00143372">
              <w:rPr>
                <w:rFonts w:ascii="Arial" w:hAnsi="Arial" w:cs="Arial"/>
                <w:sz w:val="20"/>
                <w:szCs w:val="20"/>
              </w:rPr>
              <w:t xml:space="preserve">EEF (2019) </w:t>
            </w:r>
            <w:hyperlink r:id="rId98">
              <w:proofErr w:type="spellStart"/>
              <w:r w:rsidRPr="00143372">
                <w:rPr>
                  <w:rStyle w:val="Hyperlink"/>
                  <w:rFonts w:ascii="Arial" w:hAnsi="Arial" w:cs="Arial"/>
                </w:rPr>
                <w:t>Parental_How</w:t>
              </w:r>
              <w:proofErr w:type="spellEnd"/>
              <w:r w:rsidRPr="00143372">
                <w:rPr>
                  <w:rStyle w:val="Hyperlink"/>
                  <w:rFonts w:ascii="Arial" w:hAnsi="Arial" w:cs="Arial"/>
                </w:rPr>
                <w:t xml:space="preserve"> Can Schools Support Parents’ Engagement_-_ in their Children’s Learning? Evidence_ from_ Research_ and_ Practice.pdf (educationendowmentfoundation.org.uk)</w:t>
              </w:r>
            </w:hyperlink>
          </w:p>
          <w:p w14:paraId="14E7AED0" w14:textId="6015F283" w:rsidR="00575647" w:rsidRPr="00143372" w:rsidRDefault="1A50776F" w:rsidP="00575647">
            <w:pPr>
              <w:pBdr>
                <w:top w:val="nil"/>
                <w:left w:val="nil"/>
                <w:bottom w:val="nil"/>
                <w:right w:val="nil"/>
                <w:between w:val="nil"/>
              </w:pBdr>
              <w:rPr>
                <w:rFonts w:ascii="Arial" w:hAnsi="Arial" w:cs="Arial"/>
                <w:sz w:val="20"/>
                <w:szCs w:val="20"/>
                <w:lang w:val="en-GB"/>
              </w:rPr>
            </w:pPr>
            <w:r w:rsidRPr="00143372">
              <w:rPr>
                <w:rFonts w:ascii="Arial" w:hAnsi="Arial" w:cs="Arial"/>
                <w:sz w:val="20"/>
                <w:szCs w:val="20"/>
                <w:lang w:val="en-GB"/>
              </w:rPr>
              <w:t xml:space="preserve">Amanda Spielman, </w:t>
            </w:r>
            <w:r w:rsidR="631F69B3" w:rsidRPr="00143372">
              <w:rPr>
                <w:rFonts w:ascii="Arial" w:hAnsi="Arial" w:cs="Arial"/>
                <w:sz w:val="20"/>
                <w:szCs w:val="20"/>
                <w:lang w:val="en-GB"/>
              </w:rPr>
              <w:t>(2018)</w:t>
            </w:r>
            <w:r w:rsidRPr="00143372">
              <w:rPr>
                <w:rFonts w:ascii="Arial" w:hAnsi="Arial" w:cs="Arial"/>
                <w:sz w:val="20"/>
                <w:szCs w:val="20"/>
                <w:lang w:val="en-GB"/>
              </w:rPr>
              <w:t xml:space="preserve">, sets out vision for (new) Education Inspection Framework </w:t>
            </w:r>
            <w:hyperlink r:id="rId99">
              <w:r w:rsidRPr="00143372">
                <w:rPr>
                  <w:rStyle w:val="Hyperlink"/>
                  <w:rFonts w:ascii="Arial" w:hAnsi="Arial" w:cs="Arial"/>
                  <w:sz w:val="20"/>
                  <w:szCs w:val="20"/>
                  <w:lang w:val="en-GB"/>
                </w:rPr>
                <w:t>https://www.gov.uk/government/news/</w:t>
              </w:r>
            </w:hyperlink>
            <w:hyperlink r:id="rId100">
              <w:r w:rsidRPr="00143372">
                <w:rPr>
                  <w:rStyle w:val="Hyperlink"/>
                  <w:rFonts w:ascii="Arial" w:hAnsi="Arial" w:cs="Arial"/>
                  <w:sz w:val="20"/>
                  <w:szCs w:val="20"/>
                  <w:lang w:val="en-GB"/>
                </w:rPr>
                <w:t>chief-inspector-sets-out-vision-for-new-education-inspection-framework</w:t>
              </w:r>
            </w:hyperlink>
            <w:r w:rsidR="631F69B3" w:rsidRPr="00143372">
              <w:rPr>
                <w:rFonts w:ascii="Arial" w:hAnsi="Arial" w:cs="Arial"/>
                <w:sz w:val="20"/>
                <w:szCs w:val="20"/>
                <w:lang w:val="en-GB"/>
              </w:rPr>
              <w:t xml:space="preserve"> </w:t>
            </w:r>
          </w:p>
          <w:p w14:paraId="450B6B94" w14:textId="6015F283" w:rsidR="00575647" w:rsidRPr="00143372" w:rsidRDefault="04A4FEEA" w:rsidP="00575647">
            <w:pPr>
              <w:pBdr>
                <w:top w:val="nil"/>
                <w:left w:val="nil"/>
                <w:bottom w:val="nil"/>
                <w:right w:val="nil"/>
                <w:between w:val="nil"/>
              </w:pBdr>
              <w:rPr>
                <w:rFonts w:ascii="Arial" w:hAnsi="Arial" w:cs="Arial"/>
                <w:sz w:val="20"/>
                <w:szCs w:val="20"/>
                <w:lang w:val="en-GB"/>
              </w:rPr>
            </w:pPr>
            <w:r w:rsidRPr="00143372">
              <w:rPr>
                <w:rFonts w:ascii="Arial" w:hAnsi="Arial" w:cs="Arial"/>
                <w:sz w:val="20"/>
                <w:szCs w:val="20"/>
                <w:lang w:val="en-GB"/>
              </w:rPr>
              <w:t>Ofsted (2022)</w:t>
            </w:r>
            <w:r w:rsidR="1A50776F" w:rsidRPr="00143372">
              <w:rPr>
                <w:rFonts w:ascii="Arial" w:hAnsi="Arial" w:cs="Arial"/>
                <w:sz w:val="20"/>
                <w:szCs w:val="20"/>
                <w:lang w:val="en-GB"/>
              </w:rPr>
              <w:t xml:space="preserve"> Education inspection framework (EIF) </w:t>
            </w:r>
            <w:hyperlink r:id="rId101">
              <w:r w:rsidR="1A50776F" w:rsidRPr="00143372">
                <w:rPr>
                  <w:rStyle w:val="Hyperlink"/>
                  <w:rFonts w:ascii="Arial" w:hAnsi="Arial" w:cs="Arial"/>
                  <w:sz w:val="20"/>
                  <w:szCs w:val="20"/>
                  <w:lang w:val="en-GB"/>
                </w:rPr>
                <w:t>https://www.gov.uk/government/publications/</w:t>
              </w:r>
            </w:hyperlink>
            <w:hyperlink r:id="rId102">
              <w:r w:rsidR="1A50776F" w:rsidRPr="00143372">
                <w:rPr>
                  <w:rStyle w:val="Hyperlink"/>
                  <w:rFonts w:ascii="Arial" w:hAnsi="Arial" w:cs="Arial"/>
                  <w:sz w:val="20"/>
                  <w:szCs w:val="20"/>
                  <w:lang w:val="en-GB"/>
                </w:rPr>
                <w:t>education-inspection-framework</w:t>
              </w:r>
            </w:hyperlink>
            <w:r w:rsidR="631F69B3" w:rsidRPr="00143372">
              <w:rPr>
                <w:rFonts w:ascii="Arial" w:hAnsi="Arial" w:cs="Arial"/>
                <w:sz w:val="20"/>
                <w:szCs w:val="20"/>
                <w:lang w:val="en-GB"/>
              </w:rPr>
              <w:t xml:space="preserve"> </w:t>
            </w:r>
          </w:p>
          <w:p w14:paraId="196716E2" w14:textId="77777777" w:rsidR="0044303C" w:rsidRPr="00143372" w:rsidRDefault="0044303C" w:rsidP="004E2B0F">
            <w:pPr>
              <w:pBdr>
                <w:top w:val="nil"/>
                <w:left w:val="nil"/>
                <w:bottom w:val="nil"/>
                <w:right w:val="nil"/>
                <w:between w:val="nil"/>
              </w:pBdr>
              <w:rPr>
                <w:rFonts w:ascii="Arial" w:hAnsi="Arial" w:cs="Arial"/>
                <w:sz w:val="20"/>
                <w:szCs w:val="20"/>
              </w:rPr>
            </w:pPr>
          </w:p>
        </w:tc>
      </w:tr>
      <w:tr w:rsidR="006728F5" w:rsidRPr="00143372" w14:paraId="41B78CCB" w14:textId="77777777" w:rsidTr="7F3134D9">
        <w:trPr>
          <w:trHeight w:val="386"/>
        </w:trPr>
        <w:tc>
          <w:tcPr>
            <w:tcW w:w="445" w:type="pct"/>
            <w:shd w:val="clear" w:color="auto" w:fill="auto"/>
          </w:tcPr>
          <w:p w14:paraId="5D31E1E2" w14:textId="77777777" w:rsidR="0044303C" w:rsidRPr="00143372" w:rsidRDefault="0044303C" w:rsidP="0044303C">
            <w:pPr>
              <w:rPr>
                <w:rFonts w:ascii="Arial" w:hAnsi="Arial" w:cs="Arial"/>
                <w:sz w:val="20"/>
                <w:szCs w:val="20"/>
              </w:rPr>
            </w:pPr>
            <w:r w:rsidRPr="00143372">
              <w:rPr>
                <w:rFonts w:ascii="Arial" w:hAnsi="Arial" w:cs="Arial"/>
                <w:sz w:val="20"/>
                <w:szCs w:val="20"/>
              </w:rPr>
              <w:t>16</w:t>
            </w:r>
          </w:p>
          <w:p w14:paraId="5DB37E15" w14:textId="07B004D4" w:rsidR="0044303C" w:rsidRPr="00143372" w:rsidRDefault="00B53AF7" w:rsidP="0044303C">
            <w:pPr>
              <w:rPr>
                <w:rFonts w:ascii="Arial" w:hAnsi="Arial" w:cs="Arial"/>
                <w:bCs/>
                <w:sz w:val="20"/>
                <w:szCs w:val="20"/>
              </w:rPr>
            </w:pPr>
            <w:r w:rsidRPr="00143372">
              <w:rPr>
                <w:rFonts w:ascii="Arial" w:hAnsi="Arial" w:cs="Arial"/>
                <w:bCs/>
                <w:sz w:val="20"/>
                <w:szCs w:val="20"/>
              </w:rPr>
              <w:t>How do we support EAL learners?</w:t>
            </w:r>
          </w:p>
        </w:tc>
        <w:tc>
          <w:tcPr>
            <w:tcW w:w="943" w:type="pct"/>
            <w:shd w:val="clear" w:color="auto" w:fill="auto"/>
          </w:tcPr>
          <w:p w14:paraId="2AB7BAC0" w14:textId="4F70E534" w:rsidR="00F87F2C" w:rsidRPr="00143372" w:rsidRDefault="00F87F2C" w:rsidP="00D0594B">
            <w:pPr>
              <w:pStyle w:val="ListParagraph"/>
              <w:rPr>
                <w:rFonts w:ascii="Arial" w:hAnsi="Arial" w:cs="Arial"/>
              </w:rPr>
            </w:pPr>
            <w:r w:rsidRPr="00143372">
              <w:rPr>
                <w:rFonts w:ascii="Arial" w:hAnsi="Arial" w:cs="Arial"/>
              </w:rPr>
              <w:t xml:space="preserve">There are various approaches within </w:t>
            </w:r>
            <w:r w:rsidR="00EB1032" w:rsidRPr="00143372">
              <w:rPr>
                <w:rFonts w:ascii="Arial" w:hAnsi="Arial" w:cs="Arial"/>
              </w:rPr>
              <w:t>Mathematics</w:t>
            </w:r>
            <w:r w:rsidRPr="00143372">
              <w:rPr>
                <w:rFonts w:ascii="Arial" w:hAnsi="Arial" w:cs="Arial"/>
              </w:rPr>
              <w:t xml:space="preserve"> that support all children with context embedded and cognitively demanding </w:t>
            </w:r>
            <w:proofErr w:type="gramStart"/>
            <w:r w:rsidRPr="00143372">
              <w:rPr>
                <w:rFonts w:ascii="Arial" w:hAnsi="Arial" w:cs="Arial"/>
              </w:rPr>
              <w:t>work</w:t>
            </w:r>
            <w:proofErr w:type="gramEnd"/>
            <w:r w:rsidRPr="00143372">
              <w:rPr>
                <w:rFonts w:ascii="Arial" w:hAnsi="Arial" w:cs="Arial"/>
              </w:rPr>
              <w:t xml:space="preserve"> </w:t>
            </w:r>
          </w:p>
          <w:p w14:paraId="65842393" w14:textId="6DD18E72" w:rsidR="00F87F2C" w:rsidRPr="00143372" w:rsidRDefault="00F87F2C" w:rsidP="00D0594B">
            <w:pPr>
              <w:pStyle w:val="ListParagraph"/>
              <w:rPr>
                <w:rFonts w:ascii="Arial" w:hAnsi="Arial" w:cs="Arial"/>
              </w:rPr>
            </w:pPr>
            <w:r w:rsidRPr="00143372">
              <w:rPr>
                <w:rFonts w:ascii="Arial" w:hAnsi="Arial" w:cs="Arial"/>
              </w:rPr>
              <w:t xml:space="preserve">It is important to manage children’s behaviour </w:t>
            </w:r>
            <w:r w:rsidR="00544BD1" w:rsidRPr="00143372">
              <w:rPr>
                <w:rFonts w:ascii="Arial" w:hAnsi="Arial" w:cs="Arial"/>
              </w:rPr>
              <w:t xml:space="preserve">by building effective routines and relationships </w:t>
            </w:r>
            <w:r w:rsidRPr="00143372">
              <w:rPr>
                <w:rFonts w:ascii="Arial" w:hAnsi="Arial" w:cs="Arial"/>
              </w:rPr>
              <w:t xml:space="preserve">and </w:t>
            </w:r>
            <w:proofErr w:type="spellStart"/>
            <w:r w:rsidRPr="00143372">
              <w:rPr>
                <w:rFonts w:ascii="Arial" w:hAnsi="Arial" w:cs="Arial"/>
              </w:rPr>
              <w:t>recognis</w:t>
            </w:r>
            <w:r w:rsidR="00CC0BA2" w:rsidRPr="00143372">
              <w:rPr>
                <w:rFonts w:ascii="Arial" w:hAnsi="Arial" w:cs="Arial"/>
              </w:rPr>
              <w:t>ing</w:t>
            </w:r>
            <w:proofErr w:type="spellEnd"/>
            <w:r w:rsidRPr="00143372">
              <w:rPr>
                <w:rFonts w:ascii="Arial" w:hAnsi="Arial" w:cs="Arial"/>
              </w:rPr>
              <w:t xml:space="preserve"> whether the </w:t>
            </w:r>
            <w:proofErr w:type="spellStart"/>
            <w:r w:rsidRPr="00143372">
              <w:rPr>
                <w:rFonts w:ascii="Arial" w:hAnsi="Arial" w:cs="Arial"/>
              </w:rPr>
              <w:t>behaviour</w:t>
            </w:r>
            <w:proofErr w:type="spellEnd"/>
            <w:r w:rsidRPr="00143372">
              <w:rPr>
                <w:rFonts w:ascii="Arial" w:hAnsi="Arial" w:cs="Arial"/>
              </w:rPr>
              <w:t xml:space="preserve"> is related to feelings of isolation and/or language </w:t>
            </w:r>
            <w:proofErr w:type="gramStart"/>
            <w:r w:rsidRPr="00143372">
              <w:rPr>
                <w:rFonts w:ascii="Arial" w:hAnsi="Arial" w:cs="Arial"/>
              </w:rPr>
              <w:t>barriers</w:t>
            </w:r>
            <w:proofErr w:type="gramEnd"/>
          </w:p>
          <w:p w14:paraId="49F8C372" w14:textId="77777777" w:rsidR="0044303C" w:rsidRPr="00143372" w:rsidRDefault="0044303C" w:rsidP="00D0594B">
            <w:pPr>
              <w:pStyle w:val="ListParagraph"/>
              <w:numPr>
                <w:ilvl w:val="0"/>
                <w:numId w:val="0"/>
              </w:numPr>
              <w:ind w:left="360"/>
              <w:rPr>
                <w:rFonts w:ascii="Arial" w:hAnsi="Arial" w:cs="Arial"/>
              </w:rPr>
            </w:pPr>
          </w:p>
        </w:tc>
        <w:tc>
          <w:tcPr>
            <w:tcW w:w="1211" w:type="pct"/>
            <w:shd w:val="clear" w:color="auto" w:fill="auto"/>
          </w:tcPr>
          <w:p w14:paraId="368FD5C8" w14:textId="1649CCF3" w:rsidR="00B53AF7" w:rsidRPr="00143372" w:rsidRDefault="00B53AF7" w:rsidP="00B53AF7">
            <w:pPr>
              <w:pStyle w:val="ListParagraph"/>
              <w:rPr>
                <w:rFonts w:ascii="Arial" w:hAnsi="Arial" w:cs="Arial"/>
              </w:rPr>
            </w:pPr>
            <w:r w:rsidRPr="00143372">
              <w:rPr>
                <w:rFonts w:ascii="Arial" w:hAnsi="Arial" w:cs="Arial"/>
              </w:rPr>
              <w:t xml:space="preserve">Use the BEL stages for </w:t>
            </w:r>
            <w:proofErr w:type="gramStart"/>
            <w:r w:rsidRPr="00143372">
              <w:rPr>
                <w:rFonts w:ascii="Arial" w:hAnsi="Arial" w:cs="Arial"/>
              </w:rPr>
              <w:t>assessment</w:t>
            </w:r>
            <w:proofErr w:type="gramEnd"/>
          </w:p>
          <w:p w14:paraId="4709330C" w14:textId="16956E85" w:rsidR="00B53AF7" w:rsidRPr="00143372" w:rsidRDefault="00B53AF7" w:rsidP="00B53AF7">
            <w:pPr>
              <w:pStyle w:val="ListParagraph"/>
              <w:rPr>
                <w:rFonts w:ascii="Arial" w:hAnsi="Arial" w:cs="Arial"/>
              </w:rPr>
            </w:pPr>
            <w:r w:rsidRPr="00143372">
              <w:rPr>
                <w:rFonts w:ascii="Arial" w:hAnsi="Arial" w:cs="Arial"/>
              </w:rPr>
              <w:t xml:space="preserve">celebrate culture, languages and difference in </w:t>
            </w:r>
            <w:r w:rsidR="00EB1032" w:rsidRPr="00143372">
              <w:rPr>
                <w:rFonts w:ascii="Arial" w:hAnsi="Arial" w:cs="Arial"/>
              </w:rPr>
              <w:t>Mathematics</w:t>
            </w:r>
            <w:r w:rsidRPr="00143372">
              <w:rPr>
                <w:rFonts w:ascii="Arial" w:hAnsi="Arial" w:cs="Arial"/>
              </w:rPr>
              <w:t xml:space="preserve"> classes and throughout a </w:t>
            </w:r>
            <w:proofErr w:type="gramStart"/>
            <w:r w:rsidRPr="00143372">
              <w:rPr>
                <w:rFonts w:ascii="Arial" w:hAnsi="Arial" w:cs="Arial"/>
              </w:rPr>
              <w:t>school</w:t>
            </w:r>
            <w:proofErr w:type="gramEnd"/>
            <w:r w:rsidRPr="00143372">
              <w:rPr>
                <w:rFonts w:ascii="Arial" w:hAnsi="Arial" w:cs="Arial"/>
              </w:rPr>
              <w:t xml:space="preserve"> </w:t>
            </w:r>
          </w:p>
          <w:p w14:paraId="46F82196" w14:textId="70F5F011" w:rsidR="00B53AF7" w:rsidRPr="00143372" w:rsidRDefault="00B53AF7" w:rsidP="00B53AF7">
            <w:pPr>
              <w:pStyle w:val="ListParagraph"/>
              <w:rPr>
                <w:rFonts w:ascii="Arial" w:hAnsi="Arial" w:cs="Arial"/>
              </w:rPr>
            </w:pPr>
            <w:r w:rsidRPr="00143372">
              <w:rPr>
                <w:rFonts w:ascii="Arial" w:hAnsi="Arial" w:cs="Arial"/>
              </w:rPr>
              <w:t xml:space="preserve">Be sympathetic to the needs of </w:t>
            </w:r>
            <w:r w:rsidR="00EB1032" w:rsidRPr="00143372">
              <w:rPr>
                <w:rFonts w:ascii="Arial" w:hAnsi="Arial" w:cs="Arial"/>
              </w:rPr>
              <w:t>Mathematics</w:t>
            </w:r>
            <w:r w:rsidR="00403273" w:rsidRPr="00143372">
              <w:rPr>
                <w:rFonts w:ascii="Arial" w:hAnsi="Arial" w:cs="Arial"/>
              </w:rPr>
              <w:t xml:space="preserve"> </w:t>
            </w:r>
            <w:r w:rsidRPr="00143372">
              <w:rPr>
                <w:rFonts w:ascii="Arial" w:hAnsi="Arial" w:cs="Arial"/>
              </w:rPr>
              <w:t xml:space="preserve">pupils with EAL and those who are </w:t>
            </w:r>
            <w:proofErr w:type="gramStart"/>
            <w:r w:rsidRPr="00143372">
              <w:rPr>
                <w:rFonts w:ascii="Arial" w:hAnsi="Arial" w:cs="Arial"/>
              </w:rPr>
              <w:t>refugees</w:t>
            </w:r>
            <w:proofErr w:type="gramEnd"/>
          </w:p>
          <w:p w14:paraId="382D433F" w14:textId="1649CCF3" w:rsidR="00B53AF7" w:rsidRPr="00143372" w:rsidRDefault="00B53AF7" w:rsidP="00B53AF7">
            <w:pPr>
              <w:pStyle w:val="ListParagraph"/>
              <w:rPr>
                <w:rFonts w:ascii="Arial" w:hAnsi="Arial" w:cs="Arial"/>
              </w:rPr>
            </w:pPr>
            <w:r w:rsidRPr="00143372">
              <w:rPr>
                <w:rFonts w:ascii="Arial" w:hAnsi="Arial" w:cs="Arial"/>
              </w:rPr>
              <w:t xml:space="preserve">Address ways of supporting families who have </w:t>
            </w:r>
            <w:proofErr w:type="gramStart"/>
            <w:r w:rsidRPr="00143372">
              <w:rPr>
                <w:rFonts w:ascii="Arial" w:hAnsi="Arial" w:cs="Arial"/>
              </w:rPr>
              <w:t>EAL</w:t>
            </w:r>
            <w:proofErr w:type="gramEnd"/>
          </w:p>
          <w:p w14:paraId="676EC1C1" w14:textId="1649CCF3" w:rsidR="0044303C" w:rsidRPr="00143372" w:rsidRDefault="0044303C" w:rsidP="00B53AF7">
            <w:pPr>
              <w:rPr>
                <w:rFonts w:ascii="Arial" w:hAnsi="Arial" w:cs="Arial"/>
                <w:color w:val="000000"/>
              </w:rPr>
            </w:pPr>
          </w:p>
        </w:tc>
        <w:tc>
          <w:tcPr>
            <w:tcW w:w="896" w:type="pct"/>
            <w:shd w:val="clear" w:color="auto" w:fill="auto"/>
          </w:tcPr>
          <w:p w14:paraId="69D67906" w14:textId="1878E7C9" w:rsidR="0095255F" w:rsidRPr="00143372" w:rsidRDefault="0095255F" w:rsidP="0095255F">
            <w:pPr>
              <w:rPr>
                <w:rFonts w:ascii="Arial" w:hAnsi="Arial" w:cs="Arial"/>
                <w:sz w:val="20"/>
                <w:szCs w:val="20"/>
              </w:rPr>
            </w:pPr>
            <w:r w:rsidRPr="00143372">
              <w:rPr>
                <w:rFonts w:ascii="Arial" w:hAnsi="Arial" w:cs="Arial"/>
                <w:sz w:val="20"/>
                <w:szCs w:val="20"/>
              </w:rPr>
              <w:t xml:space="preserve">Lead lecture on </w:t>
            </w:r>
            <w:r w:rsidR="001B2E8E" w:rsidRPr="00143372">
              <w:rPr>
                <w:rFonts w:ascii="Arial" w:hAnsi="Arial" w:cs="Arial"/>
                <w:sz w:val="20"/>
                <w:szCs w:val="20"/>
              </w:rPr>
              <w:t>EAL</w:t>
            </w:r>
            <w:r w:rsidR="00F2567B" w:rsidRPr="00143372">
              <w:rPr>
                <w:rFonts w:ascii="Arial" w:hAnsi="Arial" w:cs="Arial"/>
                <w:sz w:val="20"/>
                <w:szCs w:val="20"/>
              </w:rPr>
              <w:t xml:space="preserve"> – including the future of multilingual learning.</w:t>
            </w:r>
          </w:p>
          <w:p w14:paraId="1F0C050C" w14:textId="63EDCF04" w:rsidR="0044303C" w:rsidRPr="00143372" w:rsidRDefault="0095255F" w:rsidP="0095255F">
            <w:pPr>
              <w:pBdr>
                <w:top w:val="nil"/>
                <w:left w:val="nil"/>
                <w:bottom w:val="nil"/>
                <w:right w:val="nil"/>
                <w:between w:val="nil"/>
              </w:pBdr>
              <w:rPr>
                <w:rFonts w:ascii="Arial" w:hAnsi="Arial" w:cs="Arial"/>
                <w:color w:val="000000"/>
                <w:sz w:val="20"/>
                <w:szCs w:val="20"/>
              </w:rPr>
            </w:pPr>
            <w:r w:rsidRPr="00143372">
              <w:rPr>
                <w:rFonts w:ascii="Arial" w:hAnsi="Arial" w:cs="Arial"/>
              </w:rPr>
              <w:t>Subject specific seminars</w:t>
            </w:r>
          </w:p>
        </w:tc>
        <w:tc>
          <w:tcPr>
            <w:tcW w:w="852" w:type="pct"/>
            <w:shd w:val="clear" w:color="auto" w:fill="auto"/>
          </w:tcPr>
          <w:p w14:paraId="2B2A6179" w14:textId="491ADDF9" w:rsidR="0044303C" w:rsidRPr="00143372" w:rsidRDefault="003E129A" w:rsidP="00AD6510">
            <w:pPr>
              <w:pStyle w:val="TableParagraph"/>
              <w:rPr>
                <w:rFonts w:ascii="Arial" w:hAnsi="Arial" w:cs="Arial"/>
              </w:rPr>
            </w:pPr>
            <w:r w:rsidRPr="00143372">
              <w:rPr>
                <w:rFonts w:ascii="Arial" w:hAnsi="Arial" w:cs="Arial"/>
              </w:rPr>
              <w:t xml:space="preserve">How would you </w:t>
            </w:r>
            <w:r w:rsidR="00AD6510" w:rsidRPr="00143372">
              <w:rPr>
                <w:rFonts w:ascii="Arial" w:hAnsi="Arial" w:cs="Arial"/>
              </w:rPr>
              <w:t>adapt your teaching and working if you have EAL learners in your class?</w:t>
            </w:r>
          </w:p>
        </w:tc>
        <w:tc>
          <w:tcPr>
            <w:tcW w:w="239" w:type="pct"/>
            <w:shd w:val="clear" w:color="auto" w:fill="auto"/>
          </w:tcPr>
          <w:p w14:paraId="13EA16B5" w14:textId="33413A49" w:rsidR="0044303C" w:rsidRPr="00143372" w:rsidRDefault="000C3DEA" w:rsidP="0044303C">
            <w:pPr>
              <w:rPr>
                <w:rFonts w:ascii="Arial" w:hAnsi="Arial" w:cs="Arial"/>
                <w:sz w:val="20"/>
                <w:szCs w:val="20"/>
              </w:rPr>
            </w:pPr>
            <w:r w:rsidRPr="00143372">
              <w:rPr>
                <w:rFonts w:ascii="Arial" w:hAnsi="Arial" w:cs="Arial"/>
                <w:sz w:val="20"/>
                <w:szCs w:val="20"/>
              </w:rPr>
              <w:t xml:space="preserve">CP4 </w:t>
            </w:r>
            <w:r w:rsidR="006F4050" w:rsidRPr="00143372">
              <w:rPr>
                <w:rFonts w:ascii="Arial" w:hAnsi="Arial" w:cs="Arial"/>
                <w:sz w:val="20"/>
                <w:szCs w:val="20"/>
              </w:rPr>
              <w:t>A</w:t>
            </w:r>
            <w:r w:rsidR="009110E3" w:rsidRPr="00143372">
              <w:rPr>
                <w:rFonts w:ascii="Arial" w:hAnsi="Arial" w:cs="Arial"/>
                <w:sz w:val="20"/>
                <w:szCs w:val="20"/>
              </w:rPr>
              <w:t>T</w:t>
            </w:r>
            <w:r w:rsidR="006F4050" w:rsidRPr="00143372">
              <w:rPr>
                <w:rFonts w:ascii="Arial" w:hAnsi="Arial" w:cs="Arial"/>
                <w:sz w:val="20"/>
                <w:szCs w:val="20"/>
              </w:rPr>
              <w:t xml:space="preserve">1 </w:t>
            </w:r>
            <w:r w:rsidR="009110E3" w:rsidRPr="00143372">
              <w:rPr>
                <w:rFonts w:ascii="Arial" w:hAnsi="Arial" w:cs="Arial"/>
                <w:sz w:val="20"/>
                <w:szCs w:val="20"/>
              </w:rPr>
              <w:t>MB</w:t>
            </w:r>
            <w:r w:rsidR="00552B7F" w:rsidRPr="00143372">
              <w:rPr>
                <w:rFonts w:ascii="Arial" w:hAnsi="Arial" w:cs="Arial"/>
                <w:sz w:val="20"/>
                <w:szCs w:val="20"/>
              </w:rPr>
              <w:t>5</w:t>
            </w:r>
          </w:p>
        </w:tc>
        <w:tc>
          <w:tcPr>
            <w:tcW w:w="414" w:type="pct"/>
            <w:shd w:val="clear" w:color="auto" w:fill="auto"/>
          </w:tcPr>
          <w:p w14:paraId="1675D6A1" w14:textId="4CE450D7" w:rsidR="0044303C" w:rsidRPr="00143372" w:rsidRDefault="0044303C" w:rsidP="0044303C">
            <w:pPr>
              <w:rPr>
                <w:rFonts w:ascii="Arial" w:hAnsi="Arial" w:cs="Arial"/>
                <w:sz w:val="20"/>
                <w:szCs w:val="20"/>
              </w:rPr>
            </w:pPr>
            <w:r w:rsidRPr="00143372">
              <w:rPr>
                <w:rFonts w:ascii="Arial" w:hAnsi="Arial" w:cs="Arial"/>
                <w:sz w:val="20"/>
                <w:szCs w:val="20"/>
              </w:rPr>
              <w:t>Progress Tutorial</w:t>
            </w:r>
          </w:p>
        </w:tc>
      </w:tr>
      <w:tr w:rsidR="00847AEA" w:rsidRPr="00143372" w14:paraId="07CF6F70" w14:textId="77777777" w:rsidTr="7F3134D9">
        <w:trPr>
          <w:trHeight w:val="282"/>
        </w:trPr>
        <w:tc>
          <w:tcPr>
            <w:tcW w:w="445" w:type="pct"/>
            <w:shd w:val="clear" w:color="auto" w:fill="E2EFD9"/>
          </w:tcPr>
          <w:p w14:paraId="39A12B54" w14:textId="77777777" w:rsidR="0044303C" w:rsidRPr="00143372" w:rsidRDefault="0044303C" w:rsidP="0044303C">
            <w:pPr>
              <w:rPr>
                <w:rFonts w:ascii="Arial" w:hAnsi="Arial" w:cs="Arial"/>
                <w:sz w:val="20"/>
                <w:szCs w:val="20"/>
              </w:rPr>
            </w:pPr>
            <w:r w:rsidRPr="00143372">
              <w:rPr>
                <w:rFonts w:ascii="Arial" w:hAnsi="Arial" w:cs="Arial"/>
                <w:sz w:val="20"/>
                <w:szCs w:val="20"/>
              </w:rPr>
              <w:t>Key reading</w:t>
            </w:r>
          </w:p>
        </w:tc>
        <w:tc>
          <w:tcPr>
            <w:tcW w:w="4555" w:type="pct"/>
            <w:gridSpan w:val="6"/>
            <w:shd w:val="clear" w:color="auto" w:fill="E2EFD9"/>
          </w:tcPr>
          <w:p w14:paraId="4789E5A8" w14:textId="77777777" w:rsidR="00A47B2A" w:rsidRPr="00143372" w:rsidRDefault="00A47B2A" w:rsidP="00A47B2A">
            <w:pPr>
              <w:shd w:val="clear" w:color="auto" w:fill="EAF1DD" w:themeFill="accent3" w:themeFillTint="33"/>
              <w:rPr>
                <w:rFonts w:ascii="Arial" w:hAnsi="Arial" w:cs="Arial"/>
              </w:rPr>
            </w:pPr>
            <w:r w:rsidRPr="00143372">
              <w:rPr>
                <w:rFonts w:ascii="Arial" w:hAnsi="Arial" w:cs="Arial"/>
              </w:rPr>
              <w:t xml:space="preserve">Bowland Maths (2008) Questioning and Reasoning. </w:t>
            </w:r>
            <w:hyperlink r:id="rId103" w:history="1">
              <w:r w:rsidRPr="00143372">
                <w:rPr>
                  <w:rStyle w:val="Hyperlink"/>
                  <w:rFonts w:ascii="Arial" w:hAnsi="Arial" w:cs="Arial"/>
                </w:rPr>
                <w:t>https://www.bowlandmaths.org.uk/materials/pd/online/pd_05/pdf/pd_05_handbook_full.pdf</w:t>
              </w:r>
            </w:hyperlink>
          </w:p>
          <w:p w14:paraId="23CB4103" w14:textId="77777777" w:rsidR="00A47B2A" w:rsidRPr="00143372" w:rsidRDefault="00A47B2A" w:rsidP="00A47B2A">
            <w:pPr>
              <w:pStyle w:val="xmsonormal"/>
              <w:shd w:val="clear" w:color="auto" w:fill="EAF1DD" w:themeFill="accent3" w:themeFillTint="33"/>
              <w:spacing w:before="0" w:beforeAutospacing="0" w:after="0" w:afterAutospacing="0"/>
              <w:rPr>
                <w:rFonts w:ascii="Arial" w:hAnsi="Arial" w:cs="Arial"/>
                <w:color w:val="000000"/>
                <w:sz w:val="22"/>
                <w:szCs w:val="22"/>
                <w:bdr w:val="none" w:sz="0" w:space="0" w:color="auto" w:frame="1"/>
              </w:rPr>
            </w:pPr>
          </w:p>
          <w:p w14:paraId="4DF388A3" w14:textId="537AA9A7" w:rsidR="00DE041B" w:rsidRPr="00143372" w:rsidRDefault="00DE041B" w:rsidP="00A47B2A">
            <w:pPr>
              <w:pStyle w:val="xmsonormal"/>
              <w:shd w:val="clear" w:color="auto" w:fill="EAF1DD" w:themeFill="accent3" w:themeFillTint="33"/>
              <w:spacing w:before="0" w:beforeAutospacing="0" w:after="0" w:afterAutospacing="0"/>
              <w:rPr>
                <w:rFonts w:ascii="Arial" w:hAnsi="Arial" w:cs="Arial"/>
                <w:color w:val="242424"/>
                <w:sz w:val="20"/>
                <w:szCs w:val="20"/>
              </w:rPr>
            </w:pPr>
            <w:r w:rsidRPr="00143372">
              <w:rPr>
                <w:rFonts w:ascii="Arial" w:hAnsi="Arial" w:cs="Arial"/>
                <w:color w:val="000000"/>
                <w:sz w:val="22"/>
                <w:szCs w:val="22"/>
                <w:bdr w:val="none" w:sz="0" w:space="0" w:color="auto" w:frame="1"/>
              </w:rPr>
              <w:t xml:space="preserve">Chapter 1 and 4 of </w:t>
            </w:r>
            <w:proofErr w:type="spellStart"/>
            <w:r w:rsidRPr="00143372">
              <w:rPr>
                <w:rFonts w:ascii="Arial" w:hAnsi="Arial" w:cs="Arial"/>
                <w:color w:val="000000"/>
                <w:sz w:val="22"/>
                <w:szCs w:val="22"/>
                <w:bdr w:val="none" w:sz="0" w:space="0" w:color="auto" w:frame="1"/>
              </w:rPr>
              <w:t>Krulatz</w:t>
            </w:r>
            <w:proofErr w:type="spellEnd"/>
            <w:r w:rsidRPr="00143372">
              <w:rPr>
                <w:rFonts w:ascii="Arial" w:hAnsi="Arial" w:cs="Arial"/>
                <w:color w:val="000000"/>
                <w:sz w:val="22"/>
                <w:szCs w:val="22"/>
                <w:bdr w:val="none" w:sz="0" w:space="0" w:color="auto" w:frame="1"/>
              </w:rPr>
              <w:t xml:space="preserve">, A., </w:t>
            </w:r>
            <w:proofErr w:type="spellStart"/>
            <w:r w:rsidRPr="00143372">
              <w:rPr>
                <w:rFonts w:ascii="Arial" w:hAnsi="Arial" w:cs="Arial"/>
                <w:color w:val="000000"/>
                <w:sz w:val="22"/>
                <w:szCs w:val="22"/>
                <w:bdr w:val="none" w:sz="0" w:space="0" w:color="auto" w:frame="1"/>
              </w:rPr>
              <w:t>Neokleous</w:t>
            </w:r>
            <w:proofErr w:type="spellEnd"/>
            <w:r w:rsidRPr="00143372">
              <w:rPr>
                <w:rFonts w:ascii="Arial" w:hAnsi="Arial" w:cs="Arial"/>
                <w:color w:val="000000"/>
                <w:sz w:val="22"/>
                <w:szCs w:val="22"/>
                <w:bdr w:val="none" w:sz="0" w:space="0" w:color="auto" w:frame="1"/>
              </w:rPr>
              <w:t>, G., and Dahl, A., 2022 Theoretical and Applied perspectives on Teaching foreign language in multilingual settings. Pedagogical implications. Bristol: Multilingual Matters.</w:t>
            </w:r>
          </w:p>
          <w:p w14:paraId="12CDAD1C" w14:textId="77777777" w:rsidR="00DE041B" w:rsidRPr="00143372" w:rsidRDefault="00DE041B" w:rsidP="00DE041B">
            <w:pPr>
              <w:pStyle w:val="xmsonormal"/>
              <w:shd w:val="clear" w:color="auto" w:fill="FFFFFF"/>
              <w:spacing w:before="0" w:beforeAutospacing="0" w:after="0" w:afterAutospacing="0"/>
              <w:rPr>
                <w:rFonts w:ascii="Arial" w:hAnsi="Arial" w:cs="Arial"/>
                <w:color w:val="242424"/>
                <w:sz w:val="20"/>
                <w:szCs w:val="20"/>
              </w:rPr>
            </w:pPr>
            <w:proofErr w:type="spellStart"/>
            <w:r w:rsidRPr="00143372">
              <w:rPr>
                <w:rFonts w:ascii="Arial" w:hAnsi="Arial" w:cs="Arial"/>
                <w:color w:val="000000"/>
                <w:sz w:val="22"/>
                <w:szCs w:val="22"/>
                <w:bdr w:val="none" w:sz="0" w:space="0" w:color="auto" w:frame="1"/>
              </w:rPr>
              <w:t>Daborn</w:t>
            </w:r>
            <w:proofErr w:type="spellEnd"/>
            <w:r w:rsidRPr="00143372">
              <w:rPr>
                <w:rFonts w:ascii="Arial" w:hAnsi="Arial" w:cs="Arial"/>
                <w:color w:val="000000"/>
                <w:sz w:val="22"/>
                <w:szCs w:val="22"/>
                <w:bdr w:val="none" w:sz="0" w:space="0" w:color="auto" w:frame="1"/>
              </w:rPr>
              <w:t>, S., Zacarias, S., and Crichton, H., 2020. Subject Literacy in Culturally Diverse Secondary Schools: Supporting EAL learners. London:  Bloomsbury Academic  </w:t>
            </w:r>
          </w:p>
          <w:p w14:paraId="25D458A2" w14:textId="37DB355D" w:rsidR="0044303C" w:rsidRPr="00143372" w:rsidRDefault="0044303C" w:rsidP="0044303C">
            <w:pPr>
              <w:pBdr>
                <w:top w:val="nil"/>
                <w:left w:val="nil"/>
                <w:bottom w:val="nil"/>
                <w:right w:val="nil"/>
                <w:between w:val="nil"/>
              </w:pBdr>
              <w:rPr>
                <w:rFonts w:ascii="Arial" w:hAnsi="Arial" w:cs="Arial"/>
                <w:sz w:val="20"/>
                <w:szCs w:val="20"/>
              </w:rPr>
            </w:pPr>
          </w:p>
          <w:p w14:paraId="7707F859" w14:textId="65F09CAE" w:rsidR="00D20210" w:rsidRPr="00143372" w:rsidRDefault="00D20210" w:rsidP="0044303C">
            <w:pPr>
              <w:pBdr>
                <w:top w:val="nil"/>
                <w:left w:val="nil"/>
                <w:bottom w:val="nil"/>
                <w:right w:val="nil"/>
                <w:between w:val="nil"/>
              </w:pBdr>
              <w:rPr>
                <w:rFonts w:ascii="Arial" w:hAnsi="Arial" w:cs="Arial"/>
                <w:sz w:val="20"/>
                <w:szCs w:val="20"/>
              </w:rPr>
            </w:pPr>
            <w:proofErr w:type="spellStart"/>
            <w:r w:rsidRPr="00143372">
              <w:rPr>
                <w:rFonts w:ascii="Arial" w:hAnsi="Arial" w:cs="Arial"/>
                <w:color w:val="49515F"/>
                <w:sz w:val="21"/>
                <w:szCs w:val="21"/>
              </w:rPr>
              <w:t>Pim</w:t>
            </w:r>
            <w:proofErr w:type="spellEnd"/>
            <w:r w:rsidRPr="00143372">
              <w:rPr>
                <w:rFonts w:ascii="Arial" w:hAnsi="Arial" w:cs="Arial"/>
                <w:color w:val="49515F"/>
                <w:sz w:val="21"/>
                <w:szCs w:val="21"/>
              </w:rPr>
              <w:t>, C. (2012) </w:t>
            </w:r>
            <w:r w:rsidRPr="00143372">
              <w:rPr>
                <w:rFonts w:ascii="Arial" w:hAnsi="Arial" w:cs="Arial"/>
                <w:i/>
                <w:iCs/>
                <w:color w:val="49515F"/>
                <w:sz w:val="21"/>
                <w:szCs w:val="21"/>
              </w:rPr>
              <w:t xml:space="preserve">100 ideas for supporting learners with </w:t>
            </w:r>
            <w:proofErr w:type="spellStart"/>
            <w:r w:rsidRPr="00143372">
              <w:rPr>
                <w:rFonts w:ascii="Arial" w:hAnsi="Arial" w:cs="Arial"/>
                <w:i/>
                <w:iCs/>
                <w:color w:val="49515F"/>
                <w:sz w:val="21"/>
                <w:szCs w:val="21"/>
              </w:rPr>
              <w:t>eal</w:t>
            </w:r>
            <w:proofErr w:type="spellEnd"/>
            <w:r w:rsidRPr="00143372">
              <w:rPr>
                <w:rFonts w:ascii="Arial" w:hAnsi="Arial" w:cs="Arial"/>
                <w:color w:val="49515F"/>
                <w:sz w:val="21"/>
                <w:szCs w:val="21"/>
              </w:rPr>
              <w:t>. London: Continuum </w:t>
            </w:r>
          </w:p>
        </w:tc>
      </w:tr>
      <w:tr w:rsidR="00426FEE" w:rsidRPr="00143372" w14:paraId="369D1441" w14:textId="77777777" w:rsidTr="7F3134D9">
        <w:trPr>
          <w:trHeight w:val="386"/>
        </w:trPr>
        <w:tc>
          <w:tcPr>
            <w:tcW w:w="445" w:type="pct"/>
            <w:shd w:val="clear" w:color="auto" w:fill="D9D9D9" w:themeFill="background1" w:themeFillShade="D9"/>
          </w:tcPr>
          <w:p w14:paraId="3BF2CDF7" w14:textId="77777777" w:rsidR="0044303C" w:rsidRPr="00143372" w:rsidRDefault="0044303C" w:rsidP="0044303C">
            <w:pPr>
              <w:rPr>
                <w:rFonts w:ascii="Arial" w:hAnsi="Arial" w:cs="Arial"/>
                <w:sz w:val="20"/>
                <w:szCs w:val="20"/>
              </w:rPr>
            </w:pPr>
            <w:r w:rsidRPr="00143372">
              <w:rPr>
                <w:rFonts w:ascii="Arial" w:hAnsi="Arial" w:cs="Arial"/>
                <w:sz w:val="20"/>
                <w:szCs w:val="20"/>
              </w:rPr>
              <w:t>17</w:t>
            </w:r>
          </w:p>
        </w:tc>
        <w:tc>
          <w:tcPr>
            <w:tcW w:w="4555" w:type="pct"/>
            <w:gridSpan w:val="6"/>
            <w:vMerge w:val="restart"/>
            <w:shd w:val="clear" w:color="auto" w:fill="D9D9D9" w:themeFill="background1" w:themeFillShade="D9"/>
          </w:tcPr>
          <w:p w14:paraId="6CD451FF" w14:textId="77777777" w:rsidR="0044303C" w:rsidRPr="00143372" w:rsidRDefault="0044303C" w:rsidP="0044303C">
            <w:pPr>
              <w:jc w:val="center"/>
              <w:rPr>
                <w:rFonts w:ascii="Arial" w:hAnsi="Arial" w:cs="Arial"/>
                <w:b/>
                <w:bCs/>
                <w:sz w:val="20"/>
                <w:szCs w:val="20"/>
              </w:rPr>
            </w:pPr>
          </w:p>
          <w:p w14:paraId="285A989A" w14:textId="77777777" w:rsidR="0044303C" w:rsidRPr="00143372" w:rsidRDefault="0044303C" w:rsidP="0044303C">
            <w:pPr>
              <w:jc w:val="center"/>
              <w:rPr>
                <w:rFonts w:ascii="Arial" w:hAnsi="Arial" w:cs="Arial"/>
                <w:b/>
                <w:bCs/>
                <w:sz w:val="20"/>
                <w:szCs w:val="20"/>
              </w:rPr>
            </w:pPr>
            <w:r w:rsidRPr="00143372">
              <w:rPr>
                <w:rFonts w:ascii="Arial" w:hAnsi="Arial" w:cs="Arial"/>
                <w:b/>
                <w:bCs/>
                <w:sz w:val="20"/>
                <w:szCs w:val="20"/>
              </w:rPr>
              <w:t>Christmas vacation</w:t>
            </w:r>
          </w:p>
        </w:tc>
      </w:tr>
      <w:tr w:rsidR="00426FEE" w:rsidRPr="00143372" w14:paraId="39ADB114" w14:textId="77777777" w:rsidTr="7F3134D9">
        <w:trPr>
          <w:trHeight w:val="386"/>
        </w:trPr>
        <w:tc>
          <w:tcPr>
            <w:tcW w:w="445" w:type="pct"/>
            <w:shd w:val="clear" w:color="auto" w:fill="D9D9D9" w:themeFill="background1" w:themeFillShade="D9"/>
          </w:tcPr>
          <w:p w14:paraId="431EBFF4" w14:textId="77777777" w:rsidR="0044303C" w:rsidRPr="00143372" w:rsidRDefault="0044303C" w:rsidP="0044303C">
            <w:pPr>
              <w:rPr>
                <w:rFonts w:ascii="Arial" w:hAnsi="Arial" w:cs="Arial"/>
                <w:sz w:val="20"/>
                <w:szCs w:val="20"/>
              </w:rPr>
            </w:pPr>
            <w:r w:rsidRPr="00143372">
              <w:rPr>
                <w:rFonts w:ascii="Arial" w:hAnsi="Arial" w:cs="Arial"/>
                <w:sz w:val="20"/>
                <w:szCs w:val="20"/>
              </w:rPr>
              <w:t>18</w:t>
            </w:r>
          </w:p>
        </w:tc>
        <w:tc>
          <w:tcPr>
            <w:tcW w:w="4555" w:type="pct"/>
            <w:gridSpan w:val="6"/>
            <w:vMerge/>
          </w:tcPr>
          <w:p w14:paraId="0DB6D247" w14:textId="77777777" w:rsidR="0044303C" w:rsidRPr="00143372" w:rsidRDefault="0044303C" w:rsidP="0044303C">
            <w:pPr>
              <w:pBdr>
                <w:top w:val="nil"/>
                <w:left w:val="nil"/>
                <w:bottom w:val="nil"/>
                <w:right w:val="nil"/>
                <w:between w:val="nil"/>
              </w:pBdr>
              <w:rPr>
                <w:rFonts w:ascii="Arial" w:hAnsi="Arial" w:cs="Arial"/>
                <w:sz w:val="20"/>
                <w:szCs w:val="20"/>
              </w:rPr>
            </w:pPr>
          </w:p>
        </w:tc>
      </w:tr>
      <w:tr w:rsidR="006728F5" w:rsidRPr="00143372" w14:paraId="7F393793" w14:textId="77777777" w:rsidTr="7F3134D9">
        <w:trPr>
          <w:trHeight w:val="386"/>
        </w:trPr>
        <w:tc>
          <w:tcPr>
            <w:tcW w:w="445" w:type="pct"/>
            <w:shd w:val="clear" w:color="auto" w:fill="auto"/>
          </w:tcPr>
          <w:p w14:paraId="72250CD8" w14:textId="77777777" w:rsidR="00FF4725" w:rsidRPr="00143372" w:rsidRDefault="0011629E" w:rsidP="0011629E">
            <w:pPr>
              <w:rPr>
                <w:rFonts w:ascii="Arial" w:hAnsi="Arial" w:cs="Arial"/>
                <w:sz w:val="20"/>
                <w:szCs w:val="20"/>
              </w:rPr>
            </w:pPr>
            <w:r w:rsidRPr="00143372">
              <w:rPr>
                <w:rFonts w:ascii="Arial" w:hAnsi="Arial" w:cs="Arial"/>
                <w:sz w:val="20"/>
                <w:szCs w:val="20"/>
              </w:rPr>
              <w:t xml:space="preserve">19 </w:t>
            </w:r>
          </w:p>
          <w:p w14:paraId="4CA93DE3" w14:textId="01FACFD6" w:rsidR="0011629E" w:rsidRPr="00143372" w:rsidRDefault="0011629E" w:rsidP="0011629E">
            <w:pPr>
              <w:rPr>
                <w:rFonts w:ascii="Arial" w:hAnsi="Arial" w:cs="Arial"/>
                <w:sz w:val="20"/>
                <w:szCs w:val="20"/>
              </w:rPr>
            </w:pPr>
            <w:r w:rsidRPr="00143372">
              <w:rPr>
                <w:rFonts w:ascii="Arial" w:hAnsi="Arial" w:cs="Arial"/>
                <w:sz w:val="20"/>
                <w:szCs w:val="20"/>
              </w:rPr>
              <w:t>How do we prepare for placement</w:t>
            </w:r>
            <w:r w:rsidR="00471E00">
              <w:rPr>
                <w:rFonts w:ascii="Arial" w:hAnsi="Arial" w:cs="Arial"/>
                <w:sz w:val="20"/>
                <w:szCs w:val="20"/>
              </w:rPr>
              <w:t>?</w:t>
            </w:r>
          </w:p>
        </w:tc>
        <w:tc>
          <w:tcPr>
            <w:tcW w:w="943" w:type="pct"/>
            <w:shd w:val="clear" w:color="auto" w:fill="auto"/>
          </w:tcPr>
          <w:p w14:paraId="75E5A2F6" w14:textId="77777777" w:rsidR="00EE5C38" w:rsidRPr="00143372" w:rsidRDefault="00103706" w:rsidP="0011629E">
            <w:pPr>
              <w:pStyle w:val="ListParagraph"/>
              <w:rPr>
                <w:rFonts w:ascii="Arial" w:hAnsi="Arial" w:cs="Arial"/>
              </w:rPr>
            </w:pPr>
            <w:r w:rsidRPr="00143372">
              <w:rPr>
                <w:rFonts w:ascii="Arial" w:hAnsi="Arial" w:cs="Arial"/>
              </w:rPr>
              <w:t>Effective professional development is likely to be sustained over time, involve expert support or coaching and opportunities for collaboration.</w:t>
            </w:r>
          </w:p>
          <w:p w14:paraId="6BF9EF1E" w14:textId="08566822" w:rsidR="003D66DB" w:rsidRPr="00143372" w:rsidRDefault="003D66DB" w:rsidP="0011629E">
            <w:pPr>
              <w:pStyle w:val="ListParagraph"/>
              <w:rPr>
                <w:rFonts w:ascii="Arial" w:hAnsi="Arial" w:cs="Arial"/>
              </w:rPr>
            </w:pPr>
            <w:r w:rsidRPr="00143372">
              <w:rPr>
                <w:rFonts w:ascii="Arial" w:hAnsi="Arial" w:cs="Arial"/>
              </w:rPr>
              <w:t>Consciously engaging with the placement experience will help improve teachers.</w:t>
            </w:r>
          </w:p>
          <w:p w14:paraId="32730C64" w14:textId="7263A6DB" w:rsidR="0011629E" w:rsidRPr="00143372" w:rsidRDefault="0011629E" w:rsidP="0011629E">
            <w:pPr>
              <w:pStyle w:val="ListParagraph"/>
              <w:rPr>
                <w:rFonts w:ascii="Arial" w:hAnsi="Arial" w:cs="Arial"/>
              </w:rPr>
            </w:pPr>
            <w:r w:rsidRPr="00143372">
              <w:rPr>
                <w:rFonts w:ascii="Arial" w:hAnsi="Arial" w:cs="Arial"/>
              </w:rPr>
              <w:t>DSLs and other specialist colleagues have valuable expertise and can ensure that appropriate support is in place for pupils.</w:t>
            </w:r>
          </w:p>
          <w:p w14:paraId="02AF25CF" w14:textId="1B83CE3E" w:rsidR="0011629E" w:rsidRPr="00143372" w:rsidRDefault="0011629E" w:rsidP="0011629E">
            <w:pPr>
              <w:pStyle w:val="ListParagraph"/>
              <w:rPr>
                <w:rFonts w:ascii="Arial" w:hAnsi="Arial" w:cs="Arial"/>
              </w:rPr>
            </w:pPr>
            <w:r w:rsidRPr="00143372">
              <w:rPr>
                <w:rFonts w:ascii="Arial" w:hAnsi="Arial" w:cs="Arial"/>
              </w:rPr>
              <w:t>Trainees have a responsibility to keep children safe in their placement school, and they have a role to play alongside the DSL and other staff.</w:t>
            </w:r>
          </w:p>
          <w:p w14:paraId="13B8134C" w14:textId="1BA814B1" w:rsidR="0011629E" w:rsidRPr="00143372" w:rsidRDefault="0011629E" w:rsidP="0011629E">
            <w:pPr>
              <w:pStyle w:val="ListParagraph"/>
              <w:rPr>
                <w:rFonts w:ascii="Arial" w:hAnsi="Arial" w:cs="Arial"/>
                <w:color w:val="000000"/>
                <w:sz w:val="20"/>
                <w:szCs w:val="20"/>
              </w:rPr>
            </w:pPr>
          </w:p>
        </w:tc>
        <w:tc>
          <w:tcPr>
            <w:tcW w:w="1211" w:type="pct"/>
            <w:shd w:val="clear" w:color="auto" w:fill="auto"/>
          </w:tcPr>
          <w:p w14:paraId="01047E4A" w14:textId="0735A206" w:rsidR="003D66DB" w:rsidRPr="00143372" w:rsidRDefault="008F4C69">
            <w:pPr>
              <w:pStyle w:val="ListParagraph"/>
              <w:rPr>
                <w:rFonts w:ascii="Arial" w:hAnsi="Arial" w:cs="Arial"/>
                <w:color w:val="000000"/>
                <w:sz w:val="20"/>
                <w:szCs w:val="20"/>
              </w:rPr>
            </w:pPr>
            <w:r w:rsidRPr="00143372">
              <w:rPr>
                <w:rFonts w:ascii="Arial" w:hAnsi="Arial" w:cs="Arial"/>
                <w:color w:val="000000" w:themeColor="text1"/>
                <w:sz w:val="20"/>
                <w:szCs w:val="20"/>
              </w:rPr>
              <w:t xml:space="preserve">Develop as a teacher on </w:t>
            </w:r>
            <w:r w:rsidR="00886320" w:rsidRPr="00143372">
              <w:rPr>
                <w:rFonts w:ascii="Arial" w:hAnsi="Arial" w:cs="Arial"/>
                <w:color w:val="000000" w:themeColor="text1"/>
                <w:sz w:val="20"/>
                <w:szCs w:val="20"/>
              </w:rPr>
              <w:t xml:space="preserve">placement, by </w:t>
            </w:r>
            <w:r w:rsidR="00726D46" w:rsidRPr="00143372">
              <w:rPr>
                <w:rFonts w:ascii="Arial" w:hAnsi="Arial" w:cs="Arial"/>
                <w:color w:val="000000" w:themeColor="text1"/>
                <w:sz w:val="20"/>
                <w:szCs w:val="20"/>
              </w:rPr>
              <w:t xml:space="preserve">taking opportunities to </w:t>
            </w:r>
            <w:proofErr w:type="spellStart"/>
            <w:r w:rsidR="00726D46" w:rsidRPr="00143372">
              <w:rPr>
                <w:rFonts w:ascii="Arial" w:hAnsi="Arial" w:cs="Arial"/>
                <w:color w:val="000000" w:themeColor="text1"/>
                <w:sz w:val="20"/>
                <w:szCs w:val="20"/>
              </w:rPr>
              <w:t>practise</w:t>
            </w:r>
            <w:proofErr w:type="spellEnd"/>
            <w:r w:rsidR="00726D46" w:rsidRPr="00143372">
              <w:rPr>
                <w:rFonts w:ascii="Arial" w:hAnsi="Arial" w:cs="Arial"/>
                <w:color w:val="000000" w:themeColor="text1"/>
                <w:sz w:val="20"/>
                <w:szCs w:val="20"/>
              </w:rPr>
              <w:t>, receive feedback and improve</w:t>
            </w:r>
            <w:r w:rsidR="00886320" w:rsidRPr="00143372">
              <w:rPr>
                <w:rFonts w:ascii="Arial" w:hAnsi="Arial" w:cs="Arial"/>
                <w:color w:val="000000" w:themeColor="text1"/>
                <w:sz w:val="20"/>
                <w:szCs w:val="20"/>
              </w:rPr>
              <w:t>.</w:t>
            </w:r>
          </w:p>
          <w:p w14:paraId="17C8F852" w14:textId="7263A6DB" w:rsidR="0011629E" w:rsidRPr="00143372" w:rsidRDefault="00BA27A4" w:rsidP="00BA27A4">
            <w:pPr>
              <w:pStyle w:val="ListParagraph"/>
              <w:rPr>
                <w:rFonts w:ascii="Arial" w:hAnsi="Arial" w:cs="Arial"/>
                <w:color w:val="000000"/>
                <w:sz w:val="20"/>
                <w:szCs w:val="20"/>
              </w:rPr>
            </w:pPr>
            <w:r w:rsidRPr="00143372">
              <w:rPr>
                <w:rFonts w:ascii="Arial" w:hAnsi="Arial" w:cs="Arial"/>
              </w:rPr>
              <w:t xml:space="preserve">Know who to contact with any safeguarding concerns and having a clear understanding of what sorts of behaviour, </w:t>
            </w:r>
            <w:proofErr w:type="gramStart"/>
            <w:r w:rsidRPr="00143372">
              <w:rPr>
                <w:rFonts w:ascii="Arial" w:hAnsi="Arial" w:cs="Arial"/>
              </w:rPr>
              <w:t>disclosures</w:t>
            </w:r>
            <w:proofErr w:type="gramEnd"/>
            <w:r w:rsidRPr="00143372">
              <w:rPr>
                <w:rFonts w:ascii="Arial" w:hAnsi="Arial" w:cs="Arial"/>
              </w:rPr>
              <w:t xml:space="preserve"> and incidents to report</w:t>
            </w:r>
          </w:p>
        </w:tc>
        <w:tc>
          <w:tcPr>
            <w:tcW w:w="896" w:type="pct"/>
            <w:shd w:val="clear" w:color="auto" w:fill="auto"/>
          </w:tcPr>
          <w:p w14:paraId="27FD8BF1" w14:textId="1B7E0EF1" w:rsidR="00C63F33" w:rsidRPr="00143372" w:rsidRDefault="00C63F33" w:rsidP="00C63F33">
            <w:pPr>
              <w:rPr>
                <w:rFonts w:ascii="Arial" w:hAnsi="Arial" w:cs="Arial"/>
                <w:sz w:val="20"/>
                <w:szCs w:val="20"/>
              </w:rPr>
            </w:pPr>
            <w:r w:rsidRPr="00143372">
              <w:rPr>
                <w:rFonts w:ascii="Arial" w:hAnsi="Arial" w:cs="Arial"/>
                <w:sz w:val="20"/>
                <w:szCs w:val="20"/>
              </w:rPr>
              <w:t>Lead lecture on safeguarding</w:t>
            </w:r>
            <w:r w:rsidR="00623309" w:rsidRPr="00143372">
              <w:rPr>
                <w:rFonts w:ascii="Arial" w:hAnsi="Arial" w:cs="Arial"/>
                <w:sz w:val="20"/>
                <w:szCs w:val="20"/>
              </w:rPr>
              <w:t xml:space="preserve"> (Monday of Week 20)</w:t>
            </w:r>
          </w:p>
          <w:p w14:paraId="13EB0DA0" w14:textId="44EE5D70" w:rsidR="0011629E" w:rsidRPr="00143372" w:rsidRDefault="00C63F33" w:rsidP="00C63F33">
            <w:pPr>
              <w:rPr>
                <w:rFonts w:ascii="Arial" w:hAnsi="Arial" w:cs="Arial"/>
                <w:sz w:val="20"/>
                <w:szCs w:val="20"/>
              </w:rPr>
            </w:pPr>
            <w:r w:rsidRPr="00143372">
              <w:rPr>
                <w:rFonts w:ascii="Arial" w:hAnsi="Arial" w:cs="Arial"/>
              </w:rPr>
              <w:t>Subject specific seminars</w:t>
            </w:r>
          </w:p>
        </w:tc>
        <w:tc>
          <w:tcPr>
            <w:tcW w:w="852" w:type="pct"/>
            <w:shd w:val="clear" w:color="auto" w:fill="auto"/>
          </w:tcPr>
          <w:p w14:paraId="4DDEC526" w14:textId="77777777" w:rsidR="007636A2" w:rsidRPr="00143372" w:rsidRDefault="007636A2" w:rsidP="007636A2">
            <w:pPr>
              <w:spacing w:line="276" w:lineRule="auto"/>
              <w:rPr>
                <w:rFonts w:ascii="Arial" w:hAnsi="Arial" w:cs="Arial"/>
                <w:i/>
                <w:iCs/>
              </w:rPr>
            </w:pPr>
            <w:r w:rsidRPr="00143372">
              <w:rPr>
                <w:rFonts w:ascii="Arial" w:hAnsi="Arial" w:cs="Arial"/>
                <w:i/>
                <w:iCs/>
              </w:rPr>
              <w:t>1 What are you looking forward to on placement?</w:t>
            </w:r>
          </w:p>
          <w:p w14:paraId="3B767091" w14:textId="22162CE2" w:rsidR="0011629E" w:rsidRPr="00143372" w:rsidRDefault="007636A2" w:rsidP="007636A2">
            <w:pPr>
              <w:rPr>
                <w:rFonts w:ascii="Arial" w:hAnsi="Arial" w:cs="Arial"/>
                <w:sz w:val="20"/>
                <w:szCs w:val="20"/>
              </w:rPr>
            </w:pPr>
            <w:r w:rsidRPr="00143372">
              <w:rPr>
                <w:rFonts w:ascii="Arial" w:hAnsi="Arial" w:cs="Arial"/>
                <w:i/>
                <w:iCs/>
              </w:rPr>
              <w:t xml:space="preserve">2 What are your priorities for your own development as a </w:t>
            </w:r>
            <w:r w:rsidR="00EB1032" w:rsidRPr="00143372">
              <w:rPr>
                <w:rFonts w:ascii="Arial" w:hAnsi="Arial" w:cs="Arial"/>
                <w:i/>
                <w:iCs/>
              </w:rPr>
              <w:t>Mathematics</w:t>
            </w:r>
            <w:r w:rsidRPr="00143372">
              <w:rPr>
                <w:rFonts w:ascii="Arial" w:hAnsi="Arial" w:cs="Arial"/>
                <w:i/>
                <w:iCs/>
              </w:rPr>
              <w:t xml:space="preserve"> teacher?</w:t>
            </w:r>
          </w:p>
        </w:tc>
        <w:tc>
          <w:tcPr>
            <w:tcW w:w="239" w:type="pct"/>
            <w:shd w:val="clear" w:color="auto" w:fill="auto"/>
          </w:tcPr>
          <w:p w14:paraId="49C9426B" w14:textId="1A2E26C1" w:rsidR="0011629E" w:rsidRPr="00143372" w:rsidRDefault="006728F5" w:rsidP="0011629E">
            <w:pPr>
              <w:rPr>
                <w:rFonts w:ascii="Arial" w:hAnsi="Arial" w:cs="Arial"/>
                <w:sz w:val="20"/>
                <w:szCs w:val="20"/>
              </w:rPr>
            </w:pPr>
            <w:r w:rsidRPr="00143372">
              <w:rPr>
                <w:rFonts w:ascii="Arial" w:hAnsi="Arial" w:cs="Arial"/>
                <w:sz w:val="20"/>
                <w:szCs w:val="20"/>
              </w:rPr>
              <w:t xml:space="preserve">PBI </w:t>
            </w:r>
            <w:r w:rsidR="003D66DB" w:rsidRPr="00143372">
              <w:rPr>
                <w:rFonts w:ascii="Arial" w:hAnsi="Arial" w:cs="Arial"/>
                <w:sz w:val="20"/>
                <w:szCs w:val="20"/>
              </w:rPr>
              <w:t>PB7</w:t>
            </w:r>
          </w:p>
        </w:tc>
        <w:tc>
          <w:tcPr>
            <w:tcW w:w="414" w:type="pct"/>
            <w:shd w:val="clear" w:color="auto" w:fill="auto"/>
          </w:tcPr>
          <w:p w14:paraId="4905D13F" w14:textId="1EE57118" w:rsidR="0011629E" w:rsidRPr="00143372" w:rsidRDefault="0011629E" w:rsidP="0011629E">
            <w:pPr>
              <w:rPr>
                <w:rFonts w:ascii="Arial" w:hAnsi="Arial" w:cs="Arial"/>
                <w:sz w:val="20"/>
                <w:szCs w:val="20"/>
              </w:rPr>
            </w:pPr>
            <w:r w:rsidRPr="00143372">
              <w:rPr>
                <w:rFonts w:ascii="Arial" w:hAnsi="Arial" w:cs="Arial"/>
                <w:sz w:val="20"/>
                <w:szCs w:val="20"/>
              </w:rPr>
              <w:t>Progress Tutorial</w:t>
            </w:r>
          </w:p>
        </w:tc>
      </w:tr>
      <w:tr w:rsidR="00847AEA" w:rsidRPr="00143372" w14:paraId="258A01D4" w14:textId="77777777" w:rsidTr="7F3134D9">
        <w:trPr>
          <w:trHeight w:val="386"/>
        </w:trPr>
        <w:tc>
          <w:tcPr>
            <w:tcW w:w="445" w:type="pct"/>
            <w:shd w:val="clear" w:color="auto" w:fill="E2EFD9"/>
          </w:tcPr>
          <w:p w14:paraId="5115EC80" w14:textId="77777777" w:rsidR="0011629E" w:rsidRPr="00143372" w:rsidRDefault="0011629E" w:rsidP="0011629E">
            <w:pPr>
              <w:rPr>
                <w:rFonts w:ascii="Arial" w:hAnsi="Arial" w:cs="Arial"/>
                <w:sz w:val="20"/>
                <w:szCs w:val="20"/>
              </w:rPr>
            </w:pPr>
            <w:r w:rsidRPr="00143372">
              <w:rPr>
                <w:rFonts w:ascii="Arial" w:hAnsi="Arial" w:cs="Arial"/>
                <w:sz w:val="20"/>
                <w:szCs w:val="20"/>
              </w:rPr>
              <w:t>Key reading</w:t>
            </w:r>
            <w:r w:rsidRPr="00143372">
              <w:rPr>
                <w:rFonts w:ascii="Arial" w:hAnsi="Arial" w:cs="Arial"/>
                <w:sz w:val="20"/>
                <w:szCs w:val="20"/>
              </w:rPr>
              <w:tab/>
            </w:r>
          </w:p>
        </w:tc>
        <w:tc>
          <w:tcPr>
            <w:tcW w:w="4555" w:type="pct"/>
            <w:gridSpan w:val="6"/>
            <w:shd w:val="clear" w:color="auto" w:fill="E2EFD9"/>
          </w:tcPr>
          <w:p w14:paraId="0D38010A" w14:textId="77777777" w:rsidR="0011629E" w:rsidRPr="00143372" w:rsidRDefault="00CB29FA" w:rsidP="0011629E">
            <w:pPr>
              <w:pBdr>
                <w:top w:val="nil"/>
                <w:left w:val="nil"/>
                <w:bottom w:val="nil"/>
                <w:right w:val="nil"/>
                <w:between w:val="nil"/>
              </w:pBdr>
              <w:rPr>
                <w:rFonts w:ascii="Arial" w:hAnsi="Arial" w:cs="Arial"/>
                <w:color w:val="000000"/>
                <w:shd w:val="clear" w:color="auto" w:fill="FFFFFF"/>
              </w:rPr>
            </w:pPr>
            <w:r w:rsidRPr="00143372">
              <w:rPr>
                <w:rFonts w:ascii="Arial" w:hAnsi="Arial" w:cs="Arial"/>
                <w:color w:val="000000"/>
                <w:shd w:val="clear" w:color="auto" w:fill="FFFFFF"/>
              </w:rPr>
              <w:t xml:space="preserve">Mary </w:t>
            </w:r>
            <w:proofErr w:type="spellStart"/>
            <w:r w:rsidRPr="00143372">
              <w:rPr>
                <w:rFonts w:ascii="Arial" w:hAnsi="Arial" w:cs="Arial"/>
                <w:color w:val="000000"/>
                <w:shd w:val="clear" w:color="auto" w:fill="FFFFFF"/>
              </w:rPr>
              <w:t>Baginsky</w:t>
            </w:r>
            <w:proofErr w:type="spellEnd"/>
            <w:r w:rsidRPr="00143372">
              <w:rPr>
                <w:rFonts w:ascii="Arial" w:hAnsi="Arial" w:cs="Arial"/>
                <w:color w:val="000000"/>
                <w:shd w:val="clear" w:color="auto" w:fill="FFFFFF"/>
              </w:rPr>
              <w:t xml:space="preserve">, Jenny Driscoll, Carl Purcell, Jill </w:t>
            </w:r>
            <w:proofErr w:type="spellStart"/>
            <w:r w:rsidRPr="00143372">
              <w:rPr>
                <w:rFonts w:ascii="Arial" w:hAnsi="Arial" w:cs="Arial"/>
                <w:color w:val="000000"/>
                <w:shd w:val="clear" w:color="auto" w:fill="FFFFFF"/>
              </w:rPr>
              <w:t>Manthorpe</w:t>
            </w:r>
            <w:proofErr w:type="spellEnd"/>
            <w:r w:rsidRPr="00143372">
              <w:rPr>
                <w:rFonts w:ascii="Arial" w:hAnsi="Arial" w:cs="Arial"/>
                <w:color w:val="000000"/>
                <w:shd w:val="clear" w:color="auto" w:fill="FFFFFF"/>
              </w:rPr>
              <w:t xml:space="preserve"> and Ben Hickman (2022) Protecting and Safeguarding Children in Schools: A Multi-Agency Approach. Policy Press, Bristol. (Chapter 4 and 7) and KCSIE</w:t>
            </w:r>
          </w:p>
          <w:p w14:paraId="511ECC21" w14:textId="63324B23" w:rsidR="00CB29FA" w:rsidRPr="00143372" w:rsidRDefault="00CB29FA" w:rsidP="0011629E">
            <w:pPr>
              <w:pBdr>
                <w:top w:val="nil"/>
                <w:left w:val="nil"/>
                <w:bottom w:val="nil"/>
                <w:right w:val="nil"/>
                <w:between w:val="nil"/>
              </w:pBdr>
              <w:rPr>
                <w:rFonts w:ascii="Arial" w:hAnsi="Arial" w:cs="Arial"/>
                <w:color w:val="000000"/>
                <w:sz w:val="20"/>
                <w:szCs w:val="20"/>
              </w:rPr>
            </w:pPr>
          </w:p>
        </w:tc>
      </w:tr>
      <w:tr w:rsidR="007A51A1" w:rsidRPr="00143372" w14:paraId="34DBF67C" w14:textId="77777777" w:rsidTr="7F3134D9">
        <w:trPr>
          <w:trHeight w:val="386"/>
        </w:trPr>
        <w:tc>
          <w:tcPr>
            <w:tcW w:w="445" w:type="pct"/>
            <w:shd w:val="clear" w:color="auto" w:fill="D9D9D9" w:themeFill="background1" w:themeFillShade="D9"/>
          </w:tcPr>
          <w:p w14:paraId="3A74F4D0" w14:textId="77777777" w:rsidR="007A51A1" w:rsidRPr="00143372" w:rsidRDefault="007A51A1" w:rsidP="0011629E">
            <w:pPr>
              <w:rPr>
                <w:rFonts w:ascii="Arial" w:hAnsi="Arial" w:cs="Arial"/>
                <w:sz w:val="20"/>
                <w:szCs w:val="20"/>
              </w:rPr>
            </w:pPr>
            <w:r w:rsidRPr="00143372">
              <w:rPr>
                <w:rFonts w:ascii="Arial" w:hAnsi="Arial" w:cs="Arial"/>
                <w:sz w:val="20"/>
                <w:szCs w:val="20"/>
              </w:rPr>
              <w:t>20</w:t>
            </w:r>
          </w:p>
          <w:p w14:paraId="33E09E63" w14:textId="77777777" w:rsidR="007A51A1" w:rsidRPr="00143372" w:rsidRDefault="007A51A1" w:rsidP="0011629E">
            <w:pPr>
              <w:rPr>
                <w:rFonts w:ascii="Arial" w:hAnsi="Arial" w:cs="Arial"/>
                <w:sz w:val="20"/>
                <w:szCs w:val="20"/>
              </w:rPr>
            </w:pPr>
          </w:p>
        </w:tc>
        <w:tc>
          <w:tcPr>
            <w:tcW w:w="4555" w:type="pct"/>
            <w:gridSpan w:val="6"/>
            <w:shd w:val="clear" w:color="auto" w:fill="D9D9D9" w:themeFill="background1" w:themeFillShade="D9"/>
            <w:vAlign w:val="center"/>
          </w:tcPr>
          <w:p w14:paraId="337544C5" w14:textId="431B67A8" w:rsidR="007A51A1" w:rsidRPr="00143372" w:rsidRDefault="007A51A1" w:rsidP="007A51A1">
            <w:pPr>
              <w:jc w:val="center"/>
              <w:rPr>
                <w:rFonts w:ascii="Arial" w:hAnsi="Arial" w:cs="Arial"/>
                <w:sz w:val="20"/>
                <w:szCs w:val="20"/>
              </w:rPr>
            </w:pPr>
            <w:r w:rsidRPr="00143372">
              <w:rPr>
                <w:rFonts w:ascii="Arial" w:hAnsi="Arial" w:cs="Arial"/>
                <w:sz w:val="20"/>
                <w:szCs w:val="20"/>
              </w:rPr>
              <w:t>Assessment Week (Although Safeguarding Lecture is on Monday 8</w:t>
            </w:r>
            <w:r w:rsidRPr="00143372">
              <w:rPr>
                <w:rFonts w:ascii="Arial" w:hAnsi="Arial" w:cs="Arial"/>
                <w:sz w:val="20"/>
                <w:szCs w:val="20"/>
                <w:vertAlign w:val="superscript"/>
              </w:rPr>
              <w:t>th</w:t>
            </w:r>
            <w:r w:rsidRPr="00143372">
              <w:rPr>
                <w:rFonts w:ascii="Arial" w:hAnsi="Arial" w:cs="Arial"/>
                <w:sz w:val="20"/>
                <w:szCs w:val="20"/>
              </w:rPr>
              <w:t>)</w:t>
            </w:r>
          </w:p>
        </w:tc>
      </w:tr>
      <w:tr w:rsidR="004F407B" w:rsidRPr="00143372" w14:paraId="381BA2B7" w14:textId="77777777" w:rsidTr="7F3134D9">
        <w:trPr>
          <w:trHeight w:val="386"/>
        </w:trPr>
        <w:tc>
          <w:tcPr>
            <w:tcW w:w="445" w:type="pct"/>
            <w:shd w:val="clear" w:color="auto" w:fill="D9D9D9" w:themeFill="background1" w:themeFillShade="D9"/>
          </w:tcPr>
          <w:p w14:paraId="364D220B" w14:textId="77777777" w:rsidR="004F407B" w:rsidRPr="00143372" w:rsidRDefault="004F407B" w:rsidP="0011629E">
            <w:pPr>
              <w:rPr>
                <w:rFonts w:ascii="Arial" w:hAnsi="Arial" w:cs="Arial"/>
                <w:sz w:val="20"/>
                <w:szCs w:val="20"/>
              </w:rPr>
            </w:pPr>
            <w:r w:rsidRPr="00143372">
              <w:rPr>
                <w:rFonts w:ascii="Arial" w:hAnsi="Arial" w:cs="Arial"/>
                <w:sz w:val="20"/>
                <w:szCs w:val="20"/>
              </w:rPr>
              <w:t>21</w:t>
            </w:r>
          </w:p>
        </w:tc>
        <w:tc>
          <w:tcPr>
            <w:tcW w:w="4555" w:type="pct"/>
            <w:gridSpan w:val="6"/>
            <w:shd w:val="clear" w:color="auto" w:fill="D9D9D9" w:themeFill="background1" w:themeFillShade="D9"/>
            <w:vAlign w:val="center"/>
          </w:tcPr>
          <w:p w14:paraId="7EB6710B" w14:textId="56340408" w:rsidR="004F407B" w:rsidRPr="00143372" w:rsidRDefault="004F407B" w:rsidP="007A51A1">
            <w:pPr>
              <w:jc w:val="center"/>
              <w:rPr>
                <w:rFonts w:ascii="Arial" w:hAnsi="Arial" w:cs="Arial"/>
                <w:sz w:val="20"/>
                <w:szCs w:val="20"/>
              </w:rPr>
            </w:pPr>
            <w:r w:rsidRPr="00143372">
              <w:rPr>
                <w:rFonts w:ascii="Arial" w:hAnsi="Arial" w:cs="Arial"/>
                <w:sz w:val="20"/>
                <w:szCs w:val="20"/>
              </w:rPr>
              <w:t>ASSESSMENT WEEK</w:t>
            </w:r>
          </w:p>
        </w:tc>
      </w:tr>
      <w:tr w:rsidR="0011629E" w:rsidRPr="00143372" w14:paraId="33FFE33D" w14:textId="77777777" w:rsidTr="7F3134D9">
        <w:trPr>
          <w:trHeight w:val="386"/>
        </w:trPr>
        <w:tc>
          <w:tcPr>
            <w:tcW w:w="5000" w:type="pct"/>
            <w:gridSpan w:val="7"/>
            <w:shd w:val="clear" w:color="auto" w:fill="F79646" w:themeFill="accent6"/>
          </w:tcPr>
          <w:p w14:paraId="13D02A9F" w14:textId="6ACA9A31" w:rsidR="0011629E" w:rsidRPr="00143372" w:rsidRDefault="0011629E" w:rsidP="0011629E">
            <w:pPr>
              <w:pBdr>
                <w:top w:val="nil"/>
                <w:left w:val="nil"/>
                <w:bottom w:val="nil"/>
                <w:right w:val="nil"/>
                <w:between w:val="nil"/>
              </w:pBdr>
              <w:jc w:val="center"/>
              <w:rPr>
                <w:rFonts w:ascii="Arial" w:hAnsi="Arial" w:cs="Arial"/>
                <w:b/>
                <w:bCs/>
                <w:color w:val="000000"/>
                <w:sz w:val="20"/>
                <w:szCs w:val="20"/>
              </w:rPr>
            </w:pPr>
            <w:r w:rsidRPr="00143372">
              <w:rPr>
                <w:rFonts w:ascii="Arial" w:hAnsi="Arial" w:cs="Arial"/>
                <w:b/>
                <w:bCs/>
                <w:sz w:val="20"/>
                <w:szCs w:val="20"/>
              </w:rPr>
              <w:t>Start of consolidation Professional Practice (Year 3 placement) (week 22)</w:t>
            </w:r>
          </w:p>
        </w:tc>
      </w:tr>
      <w:tr w:rsidR="00AF5FD6" w:rsidRPr="00143372" w14:paraId="67AE9E6D" w14:textId="77777777" w:rsidTr="7F3134D9">
        <w:trPr>
          <w:trHeight w:val="386"/>
        </w:trPr>
        <w:tc>
          <w:tcPr>
            <w:tcW w:w="445" w:type="pct"/>
            <w:shd w:val="clear" w:color="auto" w:fill="F79646" w:themeFill="accent6"/>
          </w:tcPr>
          <w:p w14:paraId="3503A72C" w14:textId="77777777" w:rsidR="00AF5FD6" w:rsidRPr="00143372" w:rsidRDefault="00AF5FD6" w:rsidP="00AF5FD6">
            <w:pPr>
              <w:rPr>
                <w:rFonts w:ascii="Arial" w:hAnsi="Arial" w:cs="Arial"/>
                <w:sz w:val="20"/>
                <w:szCs w:val="20"/>
              </w:rPr>
            </w:pPr>
            <w:r w:rsidRPr="00143372">
              <w:rPr>
                <w:rFonts w:ascii="Arial" w:hAnsi="Arial" w:cs="Arial"/>
                <w:sz w:val="20"/>
                <w:szCs w:val="20"/>
              </w:rPr>
              <w:t>22</w:t>
            </w:r>
          </w:p>
          <w:p w14:paraId="68311926" w14:textId="21C76D56" w:rsidR="00AF5FD6" w:rsidRPr="00143372" w:rsidRDefault="00683333" w:rsidP="00683333">
            <w:pPr>
              <w:jc w:val="center"/>
              <w:rPr>
                <w:rFonts w:ascii="Arial" w:hAnsi="Arial" w:cs="Arial"/>
                <w:sz w:val="20"/>
                <w:szCs w:val="20"/>
              </w:rPr>
            </w:pPr>
            <w:r w:rsidRPr="00143372">
              <w:rPr>
                <w:rFonts w:ascii="Arial" w:hAnsi="Arial" w:cs="Arial"/>
                <w:sz w:val="20"/>
                <w:szCs w:val="20"/>
              </w:rPr>
              <w:t xml:space="preserve">Consolidation Placement </w:t>
            </w:r>
            <w:r w:rsidR="00FF4725" w:rsidRPr="00143372">
              <w:rPr>
                <w:rFonts w:ascii="Arial" w:hAnsi="Arial" w:cs="Arial"/>
                <w:sz w:val="20"/>
                <w:szCs w:val="20"/>
              </w:rPr>
              <w:t>(week</w:t>
            </w:r>
            <w:r w:rsidRPr="00143372">
              <w:rPr>
                <w:rFonts w:ascii="Arial" w:hAnsi="Arial" w:cs="Arial"/>
                <w:sz w:val="20"/>
                <w:szCs w:val="20"/>
              </w:rPr>
              <w:t>1</w:t>
            </w:r>
            <w:r w:rsidR="00FF4725" w:rsidRPr="00143372">
              <w:rPr>
                <w:rFonts w:ascii="Arial" w:hAnsi="Arial" w:cs="Arial"/>
                <w:sz w:val="20"/>
                <w:szCs w:val="20"/>
              </w:rPr>
              <w:t>)</w:t>
            </w:r>
          </w:p>
        </w:tc>
        <w:tc>
          <w:tcPr>
            <w:tcW w:w="943" w:type="pct"/>
            <w:shd w:val="clear" w:color="auto" w:fill="F79646" w:themeFill="accent6"/>
          </w:tcPr>
          <w:p w14:paraId="3EF45127" w14:textId="77777777" w:rsidR="00AF5FD6" w:rsidRPr="00143372" w:rsidRDefault="00AF5FD6" w:rsidP="00AF5FD6">
            <w:pPr>
              <w:pStyle w:val="ListParagraph"/>
              <w:rPr>
                <w:rFonts w:ascii="Arial" w:hAnsi="Arial" w:cs="Arial"/>
              </w:rPr>
            </w:pPr>
            <w:r w:rsidRPr="00143372">
              <w:rPr>
                <w:rFonts w:ascii="Arial" w:hAnsi="Arial" w:cs="Arial"/>
              </w:rPr>
              <w:t xml:space="preserve">Teachers </w:t>
            </w:r>
            <w:proofErr w:type="gramStart"/>
            <w:r w:rsidRPr="00143372">
              <w:rPr>
                <w:rFonts w:ascii="Arial" w:hAnsi="Arial" w:cs="Arial"/>
              </w:rPr>
              <w:t>have the ability to</w:t>
            </w:r>
            <w:proofErr w:type="gramEnd"/>
            <w:r w:rsidRPr="00143372">
              <w:rPr>
                <w:rFonts w:ascii="Arial" w:hAnsi="Arial" w:cs="Arial"/>
              </w:rPr>
              <w:t xml:space="preserve"> affect and improve the wellbeing, motivation and behaviour of their pupils.</w:t>
            </w:r>
          </w:p>
          <w:p w14:paraId="3DDA2082" w14:textId="77777777" w:rsidR="00AF5FD6" w:rsidRPr="00143372" w:rsidRDefault="00AF5FD6" w:rsidP="00AF5FD6">
            <w:pPr>
              <w:pStyle w:val="ListParagraph"/>
              <w:rPr>
                <w:rFonts w:ascii="Arial" w:hAnsi="Arial" w:cs="Arial"/>
              </w:rPr>
            </w:pPr>
            <w:r w:rsidRPr="00143372">
              <w:rPr>
                <w:rFonts w:ascii="Arial" w:hAnsi="Arial" w:cs="Arial"/>
              </w:rPr>
              <w:t>Trainees have a responsibility to keep children safe in their placement school, and they have a role to play alongside the DSL and other staff.</w:t>
            </w:r>
          </w:p>
          <w:p w14:paraId="3E9EC2A9" w14:textId="69D5250B" w:rsidR="00AF5FD6" w:rsidRPr="00143372" w:rsidRDefault="00AF5FD6" w:rsidP="00AF5FD6">
            <w:pPr>
              <w:pStyle w:val="ListParagraph"/>
              <w:rPr>
                <w:rFonts w:ascii="Arial" w:hAnsi="Arial" w:cs="Arial"/>
              </w:rPr>
            </w:pPr>
            <w:r w:rsidRPr="00143372">
              <w:rPr>
                <w:rFonts w:ascii="Arial" w:hAnsi="Arial" w:cs="Arial"/>
              </w:rPr>
              <w:t xml:space="preserve">In </w:t>
            </w:r>
            <w:r w:rsidR="00EB1032" w:rsidRPr="00143372">
              <w:rPr>
                <w:rFonts w:ascii="Arial" w:hAnsi="Arial" w:cs="Arial"/>
              </w:rPr>
              <w:t>Mathematics</w:t>
            </w:r>
            <w:r w:rsidRPr="00143372">
              <w:rPr>
                <w:rFonts w:ascii="Arial" w:hAnsi="Arial" w:cs="Arial"/>
              </w:rPr>
              <w:t>, as in other subjects, pupils are motivated by intrinsic factors (related to their identity and values) and extrinsic factors (related to reward).</w:t>
            </w:r>
          </w:p>
        </w:tc>
        <w:tc>
          <w:tcPr>
            <w:tcW w:w="1211" w:type="pct"/>
            <w:shd w:val="clear" w:color="auto" w:fill="F79646" w:themeFill="accent6"/>
          </w:tcPr>
          <w:p w14:paraId="7D390EE9" w14:textId="3094BA2B" w:rsidR="00AF5FD6" w:rsidRPr="00143372" w:rsidRDefault="00AF5FD6" w:rsidP="00AF5FD6">
            <w:pPr>
              <w:pStyle w:val="ListParagraph"/>
              <w:rPr>
                <w:rFonts w:ascii="Arial" w:hAnsi="Arial" w:cs="Arial"/>
              </w:rPr>
            </w:pPr>
            <w:r w:rsidRPr="00143372">
              <w:rPr>
                <w:rFonts w:ascii="Arial" w:hAnsi="Arial" w:cs="Arial"/>
              </w:rPr>
              <w:t>Model courteous and aspirational behaviour.</w:t>
            </w:r>
          </w:p>
          <w:p w14:paraId="10FE0E1D" w14:textId="65D97096" w:rsidR="00AF5FD6" w:rsidRPr="00143372" w:rsidRDefault="00AF5FD6" w:rsidP="00AF5FD6">
            <w:pPr>
              <w:pStyle w:val="ListParagraph"/>
              <w:rPr>
                <w:rFonts w:ascii="Arial" w:hAnsi="Arial" w:cs="Arial"/>
              </w:rPr>
            </w:pPr>
            <w:r w:rsidRPr="00143372">
              <w:rPr>
                <w:rFonts w:ascii="Arial" w:hAnsi="Arial" w:cs="Arial"/>
              </w:rPr>
              <w:t>Use inspirational and consistent language that promotes challenge, aspiration, resilience, and praises pupil effort. Set tasks which stretch pupils, but which are achievable.</w:t>
            </w:r>
          </w:p>
          <w:p w14:paraId="7D701F9C" w14:textId="3FDF0BE1" w:rsidR="00AF5FD6" w:rsidRPr="00143372" w:rsidRDefault="00AF5FD6" w:rsidP="00AF5FD6">
            <w:pPr>
              <w:pStyle w:val="ListParagraph"/>
              <w:rPr>
                <w:rFonts w:ascii="Arial" w:hAnsi="Arial" w:cs="Arial"/>
              </w:rPr>
            </w:pPr>
            <w:r w:rsidRPr="00143372">
              <w:rPr>
                <w:rFonts w:ascii="Arial" w:hAnsi="Arial" w:cs="Arial"/>
              </w:rPr>
              <w:t>Create a positive and respectful learning environment in which making mistakes, resilience and perseverance are part of a daily routine.</w:t>
            </w:r>
          </w:p>
          <w:p w14:paraId="6B9EB0E6" w14:textId="34FDEC5C" w:rsidR="00AF5FD6" w:rsidRPr="00143372" w:rsidRDefault="00AF5FD6" w:rsidP="00AF5FD6">
            <w:pPr>
              <w:pStyle w:val="ListParagraph"/>
              <w:rPr>
                <w:rFonts w:ascii="Arial" w:hAnsi="Arial" w:cs="Arial"/>
              </w:rPr>
            </w:pPr>
            <w:r w:rsidRPr="00143372">
              <w:rPr>
                <w:rFonts w:ascii="Arial" w:hAnsi="Arial" w:cs="Arial"/>
              </w:rPr>
              <w:t xml:space="preserve">Identify and </w:t>
            </w:r>
            <w:proofErr w:type="spellStart"/>
            <w:r w:rsidRPr="00143372">
              <w:rPr>
                <w:rFonts w:ascii="Arial" w:hAnsi="Arial" w:cs="Arial"/>
              </w:rPr>
              <w:t>familiarise</w:t>
            </w:r>
            <w:proofErr w:type="spellEnd"/>
            <w:r w:rsidRPr="00143372">
              <w:rPr>
                <w:rFonts w:ascii="Arial" w:hAnsi="Arial" w:cs="Arial"/>
              </w:rPr>
              <w:t xml:space="preserve"> themselves with placement setting safeguarding procedure, including the name of the Safeguarding Lead</w:t>
            </w:r>
          </w:p>
        </w:tc>
        <w:tc>
          <w:tcPr>
            <w:tcW w:w="896" w:type="pct"/>
            <w:shd w:val="clear" w:color="auto" w:fill="F79646" w:themeFill="accent6"/>
          </w:tcPr>
          <w:p w14:paraId="5847C538" w14:textId="77777777" w:rsidR="00302972" w:rsidRDefault="00302972" w:rsidP="00302972">
            <w:pPr>
              <w:pBdr>
                <w:top w:val="nil"/>
                <w:left w:val="nil"/>
                <w:bottom w:val="nil"/>
                <w:right w:val="nil"/>
                <w:between w:val="nil"/>
              </w:pBdr>
              <w:rPr>
                <w:color w:val="000000" w:themeColor="text1"/>
                <w:sz w:val="20"/>
                <w:szCs w:val="20"/>
              </w:rPr>
            </w:pPr>
            <w:r w:rsidRPr="458EBF17">
              <w:rPr>
                <w:color w:val="000000" w:themeColor="text1"/>
                <w:sz w:val="20"/>
                <w:szCs w:val="20"/>
              </w:rPr>
              <w:t>Professional Practice in school offers opportunities to:</w:t>
            </w:r>
          </w:p>
          <w:p w14:paraId="5465DEEB" w14:textId="77777777" w:rsidR="00302972" w:rsidRDefault="00302972" w:rsidP="00302972"/>
          <w:p w14:paraId="6325B496" w14:textId="38C2C742" w:rsidR="00302972" w:rsidRDefault="00302972" w:rsidP="00302972">
            <w:pPr>
              <w:pStyle w:val="ListParagraph"/>
              <w:numPr>
                <w:ilvl w:val="0"/>
                <w:numId w:val="139"/>
              </w:numPr>
              <w:pBdr>
                <w:top w:val="nil"/>
                <w:left w:val="nil"/>
                <w:bottom w:val="nil"/>
                <w:right w:val="nil"/>
                <w:between w:val="nil"/>
              </w:pBdr>
              <w:rPr>
                <w:sz w:val="20"/>
                <w:szCs w:val="20"/>
              </w:rPr>
            </w:pPr>
            <w:r w:rsidRPr="00302972">
              <w:rPr>
                <w:sz w:val="20"/>
                <w:szCs w:val="20"/>
              </w:rPr>
              <w:t xml:space="preserve">Observe how expert colleagues establish a supportive and inclusive </w:t>
            </w:r>
            <w:proofErr w:type="gramStart"/>
            <w:r w:rsidRPr="00302972">
              <w:rPr>
                <w:sz w:val="20"/>
                <w:szCs w:val="20"/>
              </w:rPr>
              <w:t>environment</w:t>
            </w:r>
            <w:proofErr w:type="gramEnd"/>
          </w:p>
          <w:p w14:paraId="388DC8D1" w14:textId="0482F117" w:rsidR="00302972" w:rsidRPr="00302972" w:rsidRDefault="00302972" w:rsidP="00302972">
            <w:pPr>
              <w:pStyle w:val="ListParagraph"/>
              <w:numPr>
                <w:ilvl w:val="0"/>
                <w:numId w:val="139"/>
              </w:numPr>
              <w:pBdr>
                <w:top w:val="nil"/>
                <w:left w:val="nil"/>
                <w:bottom w:val="nil"/>
                <w:right w:val="nil"/>
                <w:between w:val="nil"/>
              </w:pBdr>
              <w:rPr>
                <w:sz w:val="20"/>
                <w:szCs w:val="20"/>
              </w:rPr>
            </w:pPr>
            <w:r w:rsidRPr="00302972">
              <w:rPr>
                <w:color w:val="000000" w:themeColor="text1"/>
                <w:sz w:val="20"/>
                <w:szCs w:val="20"/>
              </w:rPr>
              <w:t>Become familiar with the school’s safeguarding policy, the DSO and safeguarding team and know your role in this</w:t>
            </w:r>
            <w:r>
              <w:rPr>
                <w:color w:val="000000" w:themeColor="text1"/>
                <w:sz w:val="20"/>
                <w:szCs w:val="20"/>
              </w:rPr>
              <w:t>.</w:t>
            </w:r>
          </w:p>
          <w:p w14:paraId="325DCA1A" w14:textId="50417F36" w:rsidR="00302972" w:rsidRPr="00302972" w:rsidRDefault="00302972" w:rsidP="00302972">
            <w:pPr>
              <w:pStyle w:val="ListParagraph"/>
              <w:numPr>
                <w:ilvl w:val="0"/>
                <w:numId w:val="139"/>
              </w:numPr>
              <w:pBdr>
                <w:top w:val="nil"/>
                <w:left w:val="nil"/>
                <w:bottom w:val="nil"/>
                <w:right w:val="nil"/>
                <w:between w:val="nil"/>
              </w:pBdr>
              <w:rPr>
                <w:sz w:val="20"/>
                <w:szCs w:val="20"/>
              </w:rPr>
            </w:pPr>
            <w:r w:rsidRPr="00302972">
              <w:rPr>
                <w:color w:val="000000" w:themeColor="text1"/>
                <w:sz w:val="20"/>
                <w:szCs w:val="20"/>
              </w:rPr>
              <w:t>Model positive, inspirational language and behavior in the classroom reflecting high expectations of pupils.</w:t>
            </w:r>
          </w:p>
          <w:p w14:paraId="12EDA79E" w14:textId="77F049AF" w:rsidR="00AF5FD6" w:rsidRPr="00143372" w:rsidRDefault="00AF5FD6" w:rsidP="00302972">
            <w:pPr>
              <w:pBdr>
                <w:top w:val="nil"/>
                <w:left w:val="nil"/>
                <w:bottom w:val="nil"/>
                <w:right w:val="nil"/>
                <w:between w:val="nil"/>
              </w:pBdr>
              <w:rPr>
                <w:rFonts w:ascii="Arial" w:hAnsi="Arial" w:cs="Arial"/>
                <w:color w:val="000000" w:themeColor="text1"/>
                <w:sz w:val="20"/>
                <w:szCs w:val="20"/>
              </w:rPr>
            </w:pPr>
          </w:p>
          <w:p w14:paraId="41F549C9" w14:textId="2F45E657" w:rsidR="00AF5FD6" w:rsidRPr="00143372" w:rsidRDefault="00AF5FD6" w:rsidP="00AF5FD6">
            <w:pPr>
              <w:rPr>
                <w:rFonts w:ascii="Arial" w:hAnsi="Arial" w:cs="Arial"/>
              </w:rPr>
            </w:pPr>
          </w:p>
        </w:tc>
        <w:tc>
          <w:tcPr>
            <w:tcW w:w="852" w:type="pct"/>
            <w:shd w:val="clear" w:color="auto" w:fill="F79646" w:themeFill="accent6"/>
            <w:vAlign w:val="center"/>
          </w:tcPr>
          <w:p w14:paraId="1C74D1B6" w14:textId="77777777" w:rsidR="00AF5FD6" w:rsidRPr="00143372" w:rsidRDefault="00AF5FD6" w:rsidP="00AF5FD6">
            <w:pPr>
              <w:pStyle w:val="TableParagraph"/>
              <w:rPr>
                <w:rFonts w:ascii="Arial" w:hAnsi="Arial" w:cs="Arial"/>
              </w:rPr>
            </w:pPr>
            <w:r w:rsidRPr="00143372">
              <w:rPr>
                <w:rFonts w:ascii="Arial" w:hAnsi="Arial" w:cs="Arial"/>
              </w:rPr>
              <w:t>What have you learnt about the importance of having high expectations?</w:t>
            </w:r>
          </w:p>
          <w:p w14:paraId="489DF607" w14:textId="77777777" w:rsidR="00AF5FD6" w:rsidRPr="00143372" w:rsidRDefault="00AF5FD6" w:rsidP="00AF5FD6">
            <w:pPr>
              <w:pStyle w:val="TableParagraph"/>
              <w:rPr>
                <w:rFonts w:ascii="Arial" w:hAnsi="Arial" w:cs="Arial"/>
              </w:rPr>
            </w:pPr>
            <w:r w:rsidRPr="00143372">
              <w:rPr>
                <w:rFonts w:ascii="Arial" w:hAnsi="Arial" w:cs="Arial"/>
              </w:rPr>
              <w:t>How has your understanding of managing behaviour developed this week? Can you link this to any learning from your university learning?</w:t>
            </w:r>
          </w:p>
          <w:p w14:paraId="7A1C82F3" w14:textId="6EF44C3F" w:rsidR="00AF5FD6" w:rsidRPr="00143372" w:rsidRDefault="00AF5FD6" w:rsidP="00AF5FD6">
            <w:pPr>
              <w:pStyle w:val="TableParagraph"/>
              <w:rPr>
                <w:rFonts w:ascii="Arial" w:hAnsi="Arial" w:cs="Arial"/>
                <w:color w:val="000000"/>
                <w:sz w:val="20"/>
                <w:szCs w:val="20"/>
              </w:rPr>
            </w:pPr>
            <w:r w:rsidRPr="00143372">
              <w:rPr>
                <w:rFonts w:ascii="Arial" w:hAnsi="Arial" w:cs="Arial"/>
              </w:rPr>
              <w:t>Have you been able to identify any effective/ineffective practice during your observations this week? What was it? Why did it work/not work?</w:t>
            </w:r>
          </w:p>
        </w:tc>
        <w:tc>
          <w:tcPr>
            <w:tcW w:w="239" w:type="pct"/>
            <w:shd w:val="clear" w:color="auto" w:fill="F79646" w:themeFill="accent6"/>
          </w:tcPr>
          <w:p w14:paraId="32D8A9CD" w14:textId="2941B0C1" w:rsidR="00AF5FD6" w:rsidRPr="00143372" w:rsidRDefault="00A13555" w:rsidP="00AF5FD6">
            <w:pPr>
              <w:rPr>
                <w:rFonts w:ascii="Arial" w:hAnsi="Arial" w:cs="Arial"/>
                <w:sz w:val="20"/>
                <w:szCs w:val="20"/>
              </w:rPr>
            </w:pPr>
            <w:r w:rsidRPr="00143372">
              <w:rPr>
                <w:rFonts w:ascii="Arial" w:hAnsi="Arial" w:cs="Arial"/>
                <w:sz w:val="20"/>
                <w:szCs w:val="20"/>
              </w:rPr>
              <w:t>HE1 MB6</w:t>
            </w:r>
          </w:p>
        </w:tc>
        <w:tc>
          <w:tcPr>
            <w:tcW w:w="414" w:type="pct"/>
            <w:shd w:val="clear" w:color="auto" w:fill="F79646" w:themeFill="accent6"/>
          </w:tcPr>
          <w:p w14:paraId="3CF6EB53" w14:textId="49290A0C" w:rsidR="00AF5FD6" w:rsidRPr="00143372" w:rsidRDefault="00AF5FD6" w:rsidP="00AF5FD6">
            <w:pPr>
              <w:rPr>
                <w:rFonts w:ascii="Arial" w:hAnsi="Arial" w:cs="Arial"/>
                <w:sz w:val="20"/>
                <w:szCs w:val="20"/>
              </w:rPr>
            </w:pPr>
            <w:r w:rsidRPr="00143372">
              <w:rPr>
                <w:rFonts w:ascii="Arial" w:hAnsi="Arial" w:cs="Arial"/>
                <w:sz w:val="20"/>
                <w:szCs w:val="20"/>
              </w:rPr>
              <w:t>WDS submitted</w:t>
            </w:r>
          </w:p>
        </w:tc>
      </w:tr>
      <w:tr w:rsidR="00847AEA" w:rsidRPr="00143372" w14:paraId="30EECBF9" w14:textId="77777777" w:rsidTr="7F3134D9">
        <w:trPr>
          <w:trHeight w:val="386"/>
        </w:trPr>
        <w:tc>
          <w:tcPr>
            <w:tcW w:w="445" w:type="pct"/>
            <w:shd w:val="clear" w:color="auto" w:fill="E2EFD9"/>
          </w:tcPr>
          <w:p w14:paraId="31009C2E" w14:textId="77777777" w:rsidR="009620B7" w:rsidRPr="00143372" w:rsidRDefault="009620B7" w:rsidP="009620B7">
            <w:pPr>
              <w:rPr>
                <w:rFonts w:ascii="Arial" w:hAnsi="Arial" w:cs="Arial"/>
                <w:sz w:val="20"/>
                <w:szCs w:val="20"/>
              </w:rPr>
            </w:pPr>
            <w:r w:rsidRPr="00143372">
              <w:rPr>
                <w:rFonts w:ascii="Arial" w:hAnsi="Arial" w:cs="Arial"/>
                <w:sz w:val="20"/>
                <w:szCs w:val="20"/>
              </w:rPr>
              <w:t>Key reading</w:t>
            </w:r>
            <w:r w:rsidRPr="00143372">
              <w:rPr>
                <w:rFonts w:ascii="Arial" w:hAnsi="Arial" w:cs="Arial"/>
                <w:sz w:val="20"/>
                <w:szCs w:val="20"/>
              </w:rPr>
              <w:tab/>
            </w:r>
          </w:p>
        </w:tc>
        <w:tc>
          <w:tcPr>
            <w:tcW w:w="4555" w:type="pct"/>
            <w:gridSpan w:val="6"/>
            <w:shd w:val="clear" w:color="auto" w:fill="E2EFD9"/>
          </w:tcPr>
          <w:p w14:paraId="7F746FB7" w14:textId="05B65FB2" w:rsidR="009620B7" w:rsidRPr="00143372" w:rsidRDefault="009620B7" w:rsidP="009620B7">
            <w:pPr>
              <w:rPr>
                <w:rFonts w:ascii="Arial" w:hAnsi="Arial" w:cs="Arial"/>
                <w:sz w:val="20"/>
                <w:szCs w:val="20"/>
              </w:rPr>
            </w:pPr>
            <w:r w:rsidRPr="00143372">
              <w:rPr>
                <w:rFonts w:ascii="Arial" w:hAnsi="Arial" w:cs="Arial"/>
              </w:rPr>
              <w:t>Kraft, M., Blazar, D., &amp; Hogan, D. (2018) The Effect of Teacher Coaching on Instruction and Achievement: A Meta-Analysis of the Causal Evidence. Review of Educational Research, 003465431875926. https://doi.org/10.3102/0034654318759268.</w:t>
            </w:r>
          </w:p>
        </w:tc>
      </w:tr>
      <w:tr w:rsidR="00F67C98" w:rsidRPr="00143372" w14:paraId="6156DD40" w14:textId="77777777" w:rsidTr="7F3134D9">
        <w:trPr>
          <w:trHeight w:val="386"/>
        </w:trPr>
        <w:tc>
          <w:tcPr>
            <w:tcW w:w="445" w:type="pct"/>
            <w:shd w:val="clear" w:color="auto" w:fill="F79646" w:themeFill="accent6"/>
          </w:tcPr>
          <w:p w14:paraId="17EB60C9" w14:textId="77777777" w:rsidR="00F67C98" w:rsidRPr="00143372" w:rsidRDefault="00F67C98" w:rsidP="00F67C98">
            <w:pPr>
              <w:rPr>
                <w:rFonts w:ascii="Arial" w:hAnsi="Arial" w:cs="Arial"/>
                <w:sz w:val="20"/>
                <w:szCs w:val="20"/>
              </w:rPr>
            </w:pPr>
            <w:r w:rsidRPr="00143372">
              <w:rPr>
                <w:rFonts w:ascii="Arial" w:hAnsi="Arial" w:cs="Arial"/>
                <w:sz w:val="20"/>
                <w:szCs w:val="20"/>
              </w:rPr>
              <w:t xml:space="preserve">23 </w:t>
            </w:r>
          </w:p>
          <w:p w14:paraId="5413D91C" w14:textId="3D44315B" w:rsidR="00F67C98" w:rsidRPr="00143372" w:rsidRDefault="00F67C98" w:rsidP="00F67C98">
            <w:pPr>
              <w:rPr>
                <w:rFonts w:ascii="Arial" w:hAnsi="Arial" w:cs="Arial"/>
                <w:sz w:val="20"/>
                <w:szCs w:val="20"/>
              </w:rPr>
            </w:pPr>
            <w:r w:rsidRPr="00143372">
              <w:rPr>
                <w:rFonts w:ascii="Arial" w:hAnsi="Arial" w:cs="Arial"/>
                <w:sz w:val="20"/>
                <w:szCs w:val="20"/>
              </w:rPr>
              <w:t xml:space="preserve">Consolidation Placement </w:t>
            </w:r>
            <w:r w:rsidR="00FF4725" w:rsidRPr="00143372">
              <w:rPr>
                <w:rFonts w:ascii="Arial" w:hAnsi="Arial" w:cs="Arial"/>
                <w:sz w:val="20"/>
                <w:szCs w:val="20"/>
              </w:rPr>
              <w:t xml:space="preserve">(week </w:t>
            </w:r>
            <w:r w:rsidRPr="00143372">
              <w:rPr>
                <w:rFonts w:ascii="Arial" w:hAnsi="Arial" w:cs="Arial"/>
                <w:sz w:val="20"/>
                <w:szCs w:val="20"/>
              </w:rPr>
              <w:t>2</w:t>
            </w:r>
            <w:r w:rsidR="00FF4725" w:rsidRPr="00143372">
              <w:rPr>
                <w:rFonts w:ascii="Arial" w:hAnsi="Arial" w:cs="Arial"/>
                <w:sz w:val="20"/>
                <w:szCs w:val="20"/>
              </w:rPr>
              <w:t>)</w:t>
            </w:r>
          </w:p>
        </w:tc>
        <w:tc>
          <w:tcPr>
            <w:tcW w:w="943" w:type="pct"/>
            <w:shd w:val="clear" w:color="auto" w:fill="F79646" w:themeFill="accent6"/>
          </w:tcPr>
          <w:p w14:paraId="2060A2AC" w14:textId="7BE0491F" w:rsidR="00F67C98" w:rsidRPr="00143372" w:rsidRDefault="00EB1032" w:rsidP="00F67C98">
            <w:pPr>
              <w:pStyle w:val="ListParagraph"/>
              <w:rPr>
                <w:rFonts w:ascii="Arial" w:hAnsi="Arial" w:cs="Arial"/>
              </w:rPr>
            </w:pPr>
            <w:r w:rsidRPr="00143372">
              <w:rPr>
                <w:rFonts w:ascii="Arial" w:hAnsi="Arial" w:cs="Arial"/>
              </w:rPr>
              <w:t>Mathematics</w:t>
            </w:r>
            <w:r w:rsidR="00F67C98" w:rsidRPr="00143372">
              <w:rPr>
                <w:rFonts w:ascii="Arial" w:hAnsi="Arial" w:cs="Arial"/>
              </w:rPr>
              <w:t xml:space="preserve"> Teachers’ expectations can affect pupil outcomes; setting goals that challenge and stretch pupils to know and remember more of the </w:t>
            </w:r>
            <w:proofErr w:type="gramStart"/>
            <w:r w:rsidRPr="00143372">
              <w:rPr>
                <w:rFonts w:ascii="Arial" w:hAnsi="Arial" w:cs="Arial"/>
              </w:rPr>
              <w:t>Mathematics</w:t>
            </w:r>
            <w:proofErr w:type="gramEnd"/>
            <w:r w:rsidR="00F67C98" w:rsidRPr="00143372">
              <w:rPr>
                <w:rFonts w:ascii="Arial" w:hAnsi="Arial" w:cs="Arial"/>
              </w:rPr>
              <w:t xml:space="preserve"> curriculum is essential.</w:t>
            </w:r>
          </w:p>
          <w:p w14:paraId="187CF638" w14:textId="267F685A" w:rsidR="00F67C98" w:rsidRPr="00143372" w:rsidRDefault="00EB1032" w:rsidP="00D0590C">
            <w:pPr>
              <w:pStyle w:val="ListParagraph"/>
              <w:rPr>
                <w:rFonts w:ascii="Arial" w:hAnsi="Arial" w:cs="Arial"/>
              </w:rPr>
            </w:pPr>
            <w:r w:rsidRPr="00143372">
              <w:rPr>
                <w:rFonts w:ascii="Arial" w:hAnsi="Arial" w:cs="Arial"/>
              </w:rPr>
              <w:t>Mathematics</w:t>
            </w:r>
            <w:r w:rsidR="00F67C98" w:rsidRPr="00143372">
              <w:rPr>
                <w:rFonts w:ascii="Arial" w:hAnsi="Arial" w:cs="Arial"/>
              </w:rPr>
              <w:t xml:space="preserve"> Teachers can influence pupils’ resilience and beliefs about their ability to succeed in </w:t>
            </w:r>
            <w:r w:rsidRPr="00143372">
              <w:rPr>
                <w:rFonts w:ascii="Arial" w:hAnsi="Arial" w:cs="Arial"/>
              </w:rPr>
              <w:t>Mathematics</w:t>
            </w:r>
            <w:r w:rsidR="00F67C98" w:rsidRPr="00143372">
              <w:rPr>
                <w:rFonts w:ascii="Arial" w:hAnsi="Arial" w:cs="Arial"/>
              </w:rPr>
              <w:t xml:space="preserve">, by ensuring all pupils </w:t>
            </w:r>
            <w:proofErr w:type="gramStart"/>
            <w:r w:rsidR="00F67C98" w:rsidRPr="00143372">
              <w:rPr>
                <w:rFonts w:ascii="Arial" w:hAnsi="Arial" w:cs="Arial"/>
              </w:rPr>
              <w:t>have the opportunity to</w:t>
            </w:r>
            <w:proofErr w:type="gramEnd"/>
            <w:r w:rsidR="00F67C98" w:rsidRPr="00143372">
              <w:rPr>
                <w:rFonts w:ascii="Arial" w:hAnsi="Arial" w:cs="Arial"/>
              </w:rPr>
              <w:t xml:space="preserve"> experience meaningful success.</w:t>
            </w:r>
          </w:p>
        </w:tc>
        <w:tc>
          <w:tcPr>
            <w:tcW w:w="1211" w:type="pct"/>
            <w:shd w:val="clear" w:color="auto" w:fill="F79646" w:themeFill="accent6"/>
            <w:vAlign w:val="center"/>
          </w:tcPr>
          <w:p w14:paraId="2BEDC155" w14:textId="1A719101" w:rsidR="00F67C98" w:rsidRPr="00302972" w:rsidRDefault="00F67C98" w:rsidP="00302972">
            <w:pPr>
              <w:pStyle w:val="ListParagraph"/>
              <w:rPr>
                <w:rFonts w:ascii="Arial" w:hAnsi="Arial" w:cs="Arial"/>
              </w:rPr>
            </w:pPr>
            <w:r w:rsidRPr="00302972">
              <w:rPr>
                <w:rFonts w:ascii="Arial" w:hAnsi="Arial" w:cs="Arial"/>
              </w:rPr>
              <w:t xml:space="preserve">Give clear, manageable, specific and sequential instructions for tasks and behaviour which use consistent language and/or non-verbal </w:t>
            </w:r>
            <w:proofErr w:type="gramStart"/>
            <w:r w:rsidRPr="00302972">
              <w:rPr>
                <w:rFonts w:ascii="Arial" w:hAnsi="Arial" w:cs="Arial"/>
              </w:rPr>
              <w:t>signals</w:t>
            </w:r>
            <w:proofErr w:type="gramEnd"/>
          </w:p>
          <w:p w14:paraId="5B1EB78A" w14:textId="162414DB" w:rsidR="00F67C98" w:rsidRPr="00143372" w:rsidRDefault="00F67C98" w:rsidP="00F67C98">
            <w:pPr>
              <w:pStyle w:val="ListParagraph"/>
              <w:rPr>
                <w:rFonts w:ascii="Arial" w:hAnsi="Arial" w:cs="Arial"/>
              </w:rPr>
            </w:pPr>
            <w:r w:rsidRPr="00143372">
              <w:rPr>
                <w:rFonts w:ascii="Arial" w:hAnsi="Arial" w:cs="Arial"/>
              </w:rPr>
              <w:t xml:space="preserve">Check pupils’ understanding of a task before it begins and address any </w:t>
            </w:r>
            <w:proofErr w:type="gramStart"/>
            <w:r w:rsidRPr="00143372">
              <w:rPr>
                <w:rFonts w:ascii="Arial" w:hAnsi="Arial" w:cs="Arial"/>
              </w:rPr>
              <w:t>misconceptions</w:t>
            </w:r>
            <w:proofErr w:type="gramEnd"/>
          </w:p>
          <w:p w14:paraId="447404EC" w14:textId="311088BF" w:rsidR="00F67C98" w:rsidRPr="00143372" w:rsidRDefault="00F67C98" w:rsidP="00F67C98">
            <w:pPr>
              <w:pStyle w:val="ListParagraph"/>
              <w:rPr>
                <w:rFonts w:ascii="Arial" w:hAnsi="Arial" w:cs="Arial"/>
              </w:rPr>
            </w:pPr>
            <w:r w:rsidRPr="00143372">
              <w:rPr>
                <w:rFonts w:ascii="Arial" w:hAnsi="Arial" w:cs="Arial"/>
              </w:rPr>
              <w:t xml:space="preserve">Reinforce established school and classroom routines which </w:t>
            </w:r>
            <w:proofErr w:type="spellStart"/>
            <w:r w:rsidRPr="00143372">
              <w:rPr>
                <w:rFonts w:ascii="Arial" w:hAnsi="Arial" w:cs="Arial"/>
              </w:rPr>
              <w:t>maximise</w:t>
            </w:r>
            <w:proofErr w:type="spellEnd"/>
            <w:r w:rsidRPr="00143372">
              <w:rPr>
                <w:rFonts w:ascii="Arial" w:hAnsi="Arial" w:cs="Arial"/>
              </w:rPr>
              <w:t xml:space="preserve"> time for </w:t>
            </w:r>
            <w:proofErr w:type="gramStart"/>
            <w:r w:rsidRPr="00143372">
              <w:rPr>
                <w:rFonts w:ascii="Arial" w:hAnsi="Arial" w:cs="Arial"/>
              </w:rPr>
              <w:t>learning</w:t>
            </w:r>
            <w:proofErr w:type="gramEnd"/>
          </w:p>
          <w:p w14:paraId="0CFE7D2A" w14:textId="10F52437" w:rsidR="00F67C98" w:rsidRPr="00143372" w:rsidRDefault="00F67C98" w:rsidP="00F67C98">
            <w:pPr>
              <w:pStyle w:val="ListParagraph"/>
              <w:rPr>
                <w:rFonts w:ascii="Arial" w:hAnsi="Arial" w:cs="Arial"/>
                <w:sz w:val="20"/>
                <w:szCs w:val="20"/>
              </w:rPr>
            </w:pPr>
            <w:r w:rsidRPr="00143372">
              <w:rPr>
                <w:rFonts w:ascii="Arial" w:hAnsi="Arial" w:cs="Arial"/>
              </w:rPr>
              <w:t>Engage with parents/carers and colleagues in helping to support and manage pupil behaviours (for example, strategies to best support specific pupils)</w:t>
            </w:r>
          </w:p>
        </w:tc>
        <w:tc>
          <w:tcPr>
            <w:tcW w:w="896" w:type="pct"/>
            <w:shd w:val="clear" w:color="auto" w:fill="F79646" w:themeFill="accent6"/>
          </w:tcPr>
          <w:p w14:paraId="7A698509" w14:textId="77777777" w:rsidR="00302972" w:rsidRDefault="00302972" w:rsidP="00302972">
            <w:pPr>
              <w:pBdr>
                <w:top w:val="nil"/>
                <w:left w:val="nil"/>
                <w:bottom w:val="nil"/>
                <w:right w:val="nil"/>
                <w:between w:val="nil"/>
              </w:pBdr>
              <w:rPr>
                <w:color w:val="000000" w:themeColor="text1"/>
                <w:sz w:val="20"/>
                <w:szCs w:val="20"/>
              </w:rPr>
            </w:pPr>
            <w:r w:rsidRPr="458EBF17">
              <w:rPr>
                <w:color w:val="000000" w:themeColor="text1"/>
                <w:sz w:val="20"/>
                <w:szCs w:val="20"/>
              </w:rPr>
              <w:t>Professional Practice in school offers opportunities to:</w:t>
            </w:r>
          </w:p>
          <w:p w14:paraId="3D219126" w14:textId="77777777" w:rsidR="00302972" w:rsidRDefault="00302972" w:rsidP="00302972">
            <w:pPr>
              <w:pBdr>
                <w:top w:val="nil"/>
                <w:left w:val="nil"/>
                <w:bottom w:val="nil"/>
                <w:right w:val="nil"/>
                <w:between w:val="nil"/>
              </w:pBdr>
              <w:rPr>
                <w:color w:val="000000" w:themeColor="text1"/>
                <w:sz w:val="20"/>
                <w:szCs w:val="20"/>
              </w:rPr>
            </w:pPr>
          </w:p>
          <w:p w14:paraId="4BCA216A" w14:textId="0DABAD2A" w:rsidR="00302972" w:rsidRDefault="00302972" w:rsidP="00302972">
            <w:pPr>
              <w:pStyle w:val="ListParagraph"/>
              <w:numPr>
                <w:ilvl w:val="0"/>
                <w:numId w:val="140"/>
              </w:numPr>
              <w:pBdr>
                <w:top w:val="nil"/>
                <w:left w:val="nil"/>
                <w:bottom w:val="nil"/>
                <w:right w:val="nil"/>
                <w:between w:val="nil"/>
              </w:pBdr>
              <w:rPr>
                <w:color w:val="000000" w:themeColor="text1"/>
                <w:sz w:val="20"/>
                <w:szCs w:val="20"/>
              </w:rPr>
            </w:pPr>
            <w:proofErr w:type="spellStart"/>
            <w:r w:rsidRPr="00302972">
              <w:rPr>
                <w:color w:val="000000" w:themeColor="text1"/>
                <w:sz w:val="20"/>
                <w:szCs w:val="20"/>
              </w:rPr>
              <w:t>Familiarise</w:t>
            </w:r>
            <w:proofErr w:type="spellEnd"/>
            <w:r w:rsidRPr="00302972">
              <w:rPr>
                <w:color w:val="000000" w:themeColor="text1"/>
                <w:sz w:val="20"/>
                <w:szCs w:val="20"/>
              </w:rPr>
              <w:t xml:space="preserve"> yourself with the school’s system of rewards and sanctions according to the behaviour policy and begin to implement this in the </w:t>
            </w:r>
            <w:proofErr w:type="gramStart"/>
            <w:r w:rsidRPr="00302972">
              <w:rPr>
                <w:color w:val="000000" w:themeColor="text1"/>
                <w:sz w:val="20"/>
                <w:szCs w:val="20"/>
              </w:rPr>
              <w:t>classroom</w:t>
            </w:r>
            <w:proofErr w:type="gramEnd"/>
          </w:p>
          <w:p w14:paraId="2470CBB5" w14:textId="4302D06A" w:rsidR="00302972" w:rsidRDefault="00302972" w:rsidP="00302972">
            <w:pPr>
              <w:pStyle w:val="ListParagraph"/>
              <w:numPr>
                <w:ilvl w:val="0"/>
                <w:numId w:val="140"/>
              </w:numPr>
              <w:pBdr>
                <w:top w:val="nil"/>
                <w:left w:val="nil"/>
                <w:bottom w:val="nil"/>
                <w:right w:val="nil"/>
                <w:between w:val="nil"/>
              </w:pBdr>
              <w:rPr>
                <w:color w:val="000000" w:themeColor="text1"/>
                <w:sz w:val="20"/>
                <w:szCs w:val="20"/>
              </w:rPr>
            </w:pPr>
            <w:r w:rsidRPr="00302972">
              <w:rPr>
                <w:color w:val="000000" w:themeColor="text1"/>
                <w:sz w:val="20"/>
                <w:szCs w:val="20"/>
              </w:rPr>
              <w:t>Discuss with your mentor the prior learning and attainment of the classes you will be teaching to ensure your planning builds on prior learning and maintains high expectations</w:t>
            </w:r>
            <w:r>
              <w:rPr>
                <w:color w:val="000000" w:themeColor="text1"/>
                <w:sz w:val="20"/>
                <w:szCs w:val="20"/>
              </w:rPr>
              <w:t>.</w:t>
            </w:r>
          </w:p>
          <w:p w14:paraId="1A147E4A" w14:textId="05B28791" w:rsidR="00F67C98" w:rsidRPr="00302972" w:rsidRDefault="00302972" w:rsidP="00302972">
            <w:pPr>
              <w:pStyle w:val="ListParagraph"/>
              <w:numPr>
                <w:ilvl w:val="0"/>
                <w:numId w:val="140"/>
              </w:numPr>
              <w:pBdr>
                <w:top w:val="nil"/>
                <w:left w:val="nil"/>
                <w:bottom w:val="nil"/>
                <w:right w:val="nil"/>
                <w:between w:val="nil"/>
              </w:pBdr>
              <w:rPr>
                <w:color w:val="000000" w:themeColor="text1"/>
                <w:sz w:val="20"/>
                <w:szCs w:val="20"/>
              </w:rPr>
            </w:pPr>
            <w:r w:rsidRPr="00302972">
              <w:rPr>
                <w:color w:val="000000" w:themeColor="text1"/>
                <w:sz w:val="20"/>
                <w:szCs w:val="20"/>
              </w:rPr>
              <w:t>Discuss pupils’ individual needs with expert colleagues and/or parents/carers.</w:t>
            </w:r>
          </w:p>
        </w:tc>
        <w:tc>
          <w:tcPr>
            <w:tcW w:w="852" w:type="pct"/>
            <w:shd w:val="clear" w:color="auto" w:fill="F79646" w:themeFill="accent6"/>
          </w:tcPr>
          <w:p w14:paraId="6094D69C" w14:textId="27BF0631" w:rsidR="00EA24DC" w:rsidRPr="00143372" w:rsidRDefault="00EA24DC" w:rsidP="00EA24DC">
            <w:pPr>
              <w:pStyle w:val="TableParagraph"/>
              <w:rPr>
                <w:rFonts w:ascii="Arial" w:hAnsi="Arial" w:cs="Arial"/>
              </w:rPr>
            </w:pPr>
            <w:r w:rsidRPr="00143372">
              <w:rPr>
                <w:rFonts w:ascii="Arial" w:hAnsi="Arial" w:cs="Arial"/>
              </w:rPr>
              <w:t>What knowledge and understanding of the issues related to High Expectations and Managing Behaviour have you gained through your academic reading? How does this relate to your current practice?</w:t>
            </w:r>
          </w:p>
          <w:p w14:paraId="48FA0A1E" w14:textId="27BF0631" w:rsidR="00EA24DC" w:rsidRPr="00143372" w:rsidRDefault="00EA24DC" w:rsidP="00EA24DC">
            <w:pPr>
              <w:pStyle w:val="TableParagraph"/>
              <w:rPr>
                <w:rFonts w:ascii="Arial" w:hAnsi="Arial" w:cs="Arial"/>
              </w:rPr>
            </w:pPr>
            <w:r w:rsidRPr="00143372">
              <w:rPr>
                <w:rFonts w:ascii="Arial" w:hAnsi="Arial" w:cs="Arial"/>
              </w:rPr>
              <w:t xml:space="preserve">How have your expectations of pupils’ learning and progress developed and/or changed </w:t>
            </w:r>
            <w:proofErr w:type="gramStart"/>
            <w:r w:rsidRPr="00143372">
              <w:rPr>
                <w:rFonts w:ascii="Arial" w:hAnsi="Arial" w:cs="Arial"/>
              </w:rPr>
              <w:t>in light of</w:t>
            </w:r>
            <w:proofErr w:type="gramEnd"/>
            <w:r w:rsidRPr="00143372">
              <w:rPr>
                <w:rFonts w:ascii="Arial" w:hAnsi="Arial" w:cs="Arial"/>
              </w:rPr>
              <w:t xml:space="preserve"> your previous placement experience?</w:t>
            </w:r>
          </w:p>
          <w:p w14:paraId="3B630CDF" w14:textId="27BF0631" w:rsidR="00EA24DC" w:rsidRPr="00143372" w:rsidRDefault="00EA24DC" w:rsidP="00EA24DC">
            <w:pPr>
              <w:pStyle w:val="TableParagraph"/>
              <w:rPr>
                <w:rFonts w:ascii="Arial" w:hAnsi="Arial" w:cs="Arial"/>
              </w:rPr>
            </w:pPr>
            <w:r w:rsidRPr="00143372">
              <w:rPr>
                <w:rFonts w:ascii="Arial" w:hAnsi="Arial" w:cs="Arial"/>
              </w:rPr>
              <w:t>How can you ensure pupils are motivated?</w:t>
            </w:r>
          </w:p>
          <w:p w14:paraId="1F3DA20B" w14:textId="27BF0631" w:rsidR="00F67C98" w:rsidRPr="00143372" w:rsidRDefault="00F67C98" w:rsidP="00F67C98">
            <w:pPr>
              <w:pBdr>
                <w:top w:val="nil"/>
                <w:left w:val="nil"/>
                <w:bottom w:val="nil"/>
                <w:right w:val="nil"/>
                <w:between w:val="nil"/>
              </w:pBdr>
              <w:ind w:left="720"/>
              <w:rPr>
                <w:rFonts w:ascii="Arial" w:hAnsi="Arial" w:cs="Arial"/>
                <w:color w:val="000000"/>
                <w:sz w:val="20"/>
                <w:szCs w:val="20"/>
              </w:rPr>
            </w:pPr>
          </w:p>
        </w:tc>
        <w:tc>
          <w:tcPr>
            <w:tcW w:w="239" w:type="pct"/>
            <w:shd w:val="clear" w:color="auto" w:fill="F79646" w:themeFill="accent6"/>
          </w:tcPr>
          <w:p w14:paraId="4ABC6E85" w14:textId="77777777" w:rsidR="00A13555" w:rsidRPr="00143372" w:rsidRDefault="00A13555" w:rsidP="00A13555">
            <w:pPr>
              <w:spacing w:line="276" w:lineRule="auto"/>
              <w:rPr>
                <w:rFonts w:ascii="Arial" w:hAnsi="Arial" w:cs="Arial"/>
              </w:rPr>
            </w:pPr>
            <w:r w:rsidRPr="00143372">
              <w:rPr>
                <w:rFonts w:ascii="Arial" w:hAnsi="Arial" w:cs="Arial"/>
              </w:rPr>
              <w:t>HE3</w:t>
            </w:r>
          </w:p>
          <w:p w14:paraId="1A7E4C93" w14:textId="39E8BE9B" w:rsidR="00F67C98" w:rsidRPr="00143372" w:rsidRDefault="00A13555" w:rsidP="00A13555">
            <w:pPr>
              <w:rPr>
                <w:rFonts w:ascii="Arial" w:hAnsi="Arial" w:cs="Arial"/>
                <w:sz w:val="20"/>
                <w:szCs w:val="20"/>
              </w:rPr>
            </w:pPr>
            <w:r w:rsidRPr="00143372">
              <w:rPr>
                <w:rFonts w:ascii="Arial" w:hAnsi="Arial" w:cs="Arial"/>
              </w:rPr>
              <w:t>MB4</w:t>
            </w:r>
          </w:p>
        </w:tc>
        <w:tc>
          <w:tcPr>
            <w:tcW w:w="414" w:type="pct"/>
            <w:shd w:val="clear" w:color="auto" w:fill="F79646" w:themeFill="accent6"/>
          </w:tcPr>
          <w:p w14:paraId="7A4C6F4D" w14:textId="19BBD55A" w:rsidR="00F67C98" w:rsidRPr="00143372" w:rsidRDefault="00E2107B" w:rsidP="00F67C98">
            <w:pPr>
              <w:rPr>
                <w:rFonts w:ascii="Arial" w:hAnsi="Arial" w:cs="Arial"/>
                <w:sz w:val="20"/>
                <w:szCs w:val="20"/>
              </w:rPr>
            </w:pPr>
            <w:r w:rsidRPr="00143372">
              <w:rPr>
                <w:rFonts w:ascii="Arial" w:hAnsi="Arial" w:cs="Arial"/>
                <w:sz w:val="20"/>
                <w:szCs w:val="20"/>
              </w:rPr>
              <w:t>WDS submitted</w:t>
            </w:r>
          </w:p>
        </w:tc>
      </w:tr>
      <w:tr w:rsidR="00847AEA" w:rsidRPr="00143372" w14:paraId="050E05B0" w14:textId="77777777" w:rsidTr="7F3134D9">
        <w:trPr>
          <w:trHeight w:val="386"/>
        </w:trPr>
        <w:tc>
          <w:tcPr>
            <w:tcW w:w="445" w:type="pct"/>
            <w:shd w:val="clear" w:color="auto" w:fill="E2EFD9"/>
          </w:tcPr>
          <w:p w14:paraId="5C72B8E4" w14:textId="77777777" w:rsidR="00F67C98" w:rsidRPr="00143372" w:rsidRDefault="00F67C98" w:rsidP="00F67C98">
            <w:pPr>
              <w:rPr>
                <w:rFonts w:ascii="Arial" w:hAnsi="Arial" w:cs="Arial"/>
                <w:sz w:val="20"/>
                <w:szCs w:val="20"/>
              </w:rPr>
            </w:pPr>
            <w:r w:rsidRPr="00143372">
              <w:rPr>
                <w:rFonts w:ascii="Arial" w:hAnsi="Arial" w:cs="Arial"/>
                <w:sz w:val="20"/>
                <w:szCs w:val="20"/>
              </w:rPr>
              <w:t>Key reading</w:t>
            </w:r>
            <w:r w:rsidRPr="00143372">
              <w:rPr>
                <w:rFonts w:ascii="Arial" w:hAnsi="Arial" w:cs="Arial"/>
                <w:sz w:val="20"/>
                <w:szCs w:val="20"/>
              </w:rPr>
              <w:tab/>
            </w:r>
          </w:p>
        </w:tc>
        <w:tc>
          <w:tcPr>
            <w:tcW w:w="4555" w:type="pct"/>
            <w:gridSpan w:val="6"/>
            <w:shd w:val="clear" w:color="auto" w:fill="E2EFD9"/>
          </w:tcPr>
          <w:p w14:paraId="382BD819" w14:textId="5BD0BD45" w:rsidR="00F67C98" w:rsidRPr="00143372" w:rsidRDefault="00681B53" w:rsidP="00F67C98">
            <w:pPr>
              <w:rPr>
                <w:rFonts w:ascii="Arial" w:hAnsi="Arial" w:cs="Arial"/>
                <w:sz w:val="20"/>
                <w:szCs w:val="20"/>
              </w:rPr>
            </w:pPr>
            <w:r w:rsidRPr="00143372">
              <w:rPr>
                <w:rFonts w:ascii="Arial" w:hAnsi="Arial" w:cs="Arial"/>
              </w:rPr>
              <w:t xml:space="preserve"> </w:t>
            </w:r>
            <w:proofErr w:type="spellStart"/>
            <w:r w:rsidRPr="00143372">
              <w:rPr>
                <w:rFonts w:ascii="Arial" w:hAnsi="Arial" w:cs="Arial"/>
              </w:rPr>
              <w:t>Kalyuga</w:t>
            </w:r>
            <w:proofErr w:type="spellEnd"/>
            <w:r w:rsidRPr="00143372">
              <w:rPr>
                <w:rFonts w:ascii="Arial" w:hAnsi="Arial" w:cs="Arial"/>
              </w:rPr>
              <w:t>, S. (2007) Expertise reversal effect and its implications for learner-tailored instruction. Educational Psychology Review, 19(4), 509-539.</w:t>
            </w:r>
          </w:p>
        </w:tc>
      </w:tr>
      <w:tr w:rsidR="007F787F" w:rsidRPr="00143372" w14:paraId="11DD2C72" w14:textId="77777777" w:rsidTr="7F3134D9">
        <w:trPr>
          <w:trHeight w:val="386"/>
        </w:trPr>
        <w:tc>
          <w:tcPr>
            <w:tcW w:w="445" w:type="pct"/>
            <w:shd w:val="clear" w:color="auto" w:fill="F79646" w:themeFill="accent6"/>
          </w:tcPr>
          <w:p w14:paraId="3A03E0D1" w14:textId="77777777" w:rsidR="007F787F" w:rsidRPr="00143372" w:rsidRDefault="007F787F" w:rsidP="007F787F">
            <w:pPr>
              <w:rPr>
                <w:rFonts w:ascii="Arial" w:hAnsi="Arial" w:cs="Arial"/>
                <w:sz w:val="20"/>
                <w:szCs w:val="20"/>
              </w:rPr>
            </w:pPr>
            <w:r w:rsidRPr="00143372">
              <w:rPr>
                <w:rFonts w:ascii="Arial" w:hAnsi="Arial" w:cs="Arial"/>
                <w:sz w:val="20"/>
                <w:szCs w:val="20"/>
              </w:rPr>
              <w:t xml:space="preserve">24 </w:t>
            </w:r>
          </w:p>
          <w:p w14:paraId="05FCD2CF" w14:textId="71A61ED3" w:rsidR="007F787F" w:rsidRPr="00143372" w:rsidRDefault="007F787F" w:rsidP="007F787F">
            <w:pPr>
              <w:rPr>
                <w:rFonts w:ascii="Arial" w:hAnsi="Arial" w:cs="Arial"/>
                <w:sz w:val="20"/>
                <w:szCs w:val="20"/>
              </w:rPr>
            </w:pPr>
            <w:r w:rsidRPr="00143372">
              <w:rPr>
                <w:rFonts w:ascii="Arial" w:hAnsi="Arial" w:cs="Arial"/>
                <w:sz w:val="20"/>
                <w:szCs w:val="20"/>
              </w:rPr>
              <w:t xml:space="preserve">  Consolidation Placement </w:t>
            </w:r>
            <w:r w:rsidR="00FF4725" w:rsidRPr="00143372">
              <w:rPr>
                <w:rFonts w:ascii="Arial" w:hAnsi="Arial" w:cs="Arial"/>
                <w:sz w:val="20"/>
                <w:szCs w:val="20"/>
              </w:rPr>
              <w:t xml:space="preserve">(week </w:t>
            </w:r>
            <w:r w:rsidRPr="00143372">
              <w:rPr>
                <w:rFonts w:ascii="Arial" w:hAnsi="Arial" w:cs="Arial"/>
                <w:sz w:val="20"/>
                <w:szCs w:val="20"/>
              </w:rPr>
              <w:t>3</w:t>
            </w:r>
            <w:r w:rsidR="00FF4725" w:rsidRPr="00143372">
              <w:rPr>
                <w:rFonts w:ascii="Arial" w:hAnsi="Arial" w:cs="Arial"/>
                <w:sz w:val="20"/>
                <w:szCs w:val="20"/>
              </w:rPr>
              <w:t>)</w:t>
            </w:r>
          </w:p>
        </w:tc>
        <w:tc>
          <w:tcPr>
            <w:tcW w:w="943" w:type="pct"/>
            <w:shd w:val="clear" w:color="auto" w:fill="F79646" w:themeFill="accent6"/>
          </w:tcPr>
          <w:p w14:paraId="1902E8C0" w14:textId="77777777" w:rsidR="007F787F" w:rsidRPr="00143372" w:rsidRDefault="007F787F" w:rsidP="007F787F">
            <w:pPr>
              <w:pStyle w:val="ListParagraph"/>
              <w:rPr>
                <w:rFonts w:ascii="Arial" w:hAnsi="Arial" w:cs="Arial"/>
              </w:rPr>
            </w:pPr>
            <w:r w:rsidRPr="00143372">
              <w:rPr>
                <w:rFonts w:ascii="Arial" w:hAnsi="Arial" w:cs="Arial"/>
              </w:rPr>
              <w:t>Teacher expectations can affect pupil outcomes; setting goals that challenge and stretch pupils is essential.</w:t>
            </w:r>
          </w:p>
          <w:p w14:paraId="4F300692" w14:textId="1FA7C5E0" w:rsidR="007F787F" w:rsidRPr="00143372" w:rsidRDefault="007F787F" w:rsidP="007F787F">
            <w:pPr>
              <w:pStyle w:val="ListParagraph"/>
              <w:rPr>
                <w:rFonts w:ascii="Arial" w:hAnsi="Arial" w:cs="Arial"/>
                <w:sz w:val="20"/>
                <w:szCs w:val="20"/>
              </w:rPr>
            </w:pPr>
            <w:r w:rsidRPr="00143372">
              <w:rPr>
                <w:rFonts w:ascii="Arial" w:hAnsi="Arial" w:cs="Arial"/>
              </w:rPr>
              <w:t>The ability to self-regulate one’s emotions affects pupils’ ability to learn, success in school and future lives.</w:t>
            </w:r>
          </w:p>
        </w:tc>
        <w:tc>
          <w:tcPr>
            <w:tcW w:w="1211" w:type="pct"/>
            <w:shd w:val="clear" w:color="auto" w:fill="F79646" w:themeFill="accent6"/>
          </w:tcPr>
          <w:p w14:paraId="004E050F" w14:textId="71B5A6D3" w:rsidR="007F787F" w:rsidRPr="00143372" w:rsidRDefault="007F787F" w:rsidP="007F787F">
            <w:pPr>
              <w:pStyle w:val="ListParagraph"/>
              <w:rPr>
                <w:rFonts w:ascii="Arial" w:hAnsi="Arial" w:cs="Arial"/>
              </w:rPr>
            </w:pPr>
            <w:r w:rsidRPr="00143372">
              <w:rPr>
                <w:rFonts w:ascii="Arial" w:hAnsi="Arial" w:cs="Arial"/>
              </w:rPr>
              <w:t xml:space="preserve">Respond consistently and decisively to pupil behaviour (inc. the use of rewards, </w:t>
            </w:r>
            <w:proofErr w:type="gramStart"/>
            <w:r w:rsidRPr="00143372">
              <w:rPr>
                <w:rFonts w:ascii="Arial" w:hAnsi="Arial" w:cs="Arial"/>
              </w:rPr>
              <w:t>praise</w:t>
            </w:r>
            <w:proofErr w:type="gramEnd"/>
            <w:r w:rsidRPr="00143372">
              <w:rPr>
                <w:rFonts w:ascii="Arial" w:hAnsi="Arial" w:cs="Arial"/>
              </w:rPr>
              <w:t xml:space="preserve"> and sanctions)</w:t>
            </w:r>
          </w:p>
          <w:p w14:paraId="4C24C187" w14:textId="3CE24098" w:rsidR="007F787F" w:rsidRPr="00143372" w:rsidRDefault="007F787F" w:rsidP="007F787F">
            <w:pPr>
              <w:pStyle w:val="ListParagraph"/>
              <w:rPr>
                <w:rFonts w:ascii="Arial" w:hAnsi="Arial" w:cs="Arial"/>
              </w:rPr>
            </w:pPr>
            <w:r w:rsidRPr="00143372">
              <w:rPr>
                <w:rFonts w:ascii="Arial" w:hAnsi="Arial" w:cs="Arial"/>
              </w:rPr>
              <w:t xml:space="preserve">Motivate pupils via the use of challenging content which builds towards pupils’ long-term goals and </w:t>
            </w:r>
            <w:proofErr w:type="gramStart"/>
            <w:r w:rsidRPr="00143372">
              <w:rPr>
                <w:rFonts w:ascii="Arial" w:hAnsi="Arial" w:cs="Arial"/>
              </w:rPr>
              <w:t>aspirations</w:t>
            </w:r>
            <w:proofErr w:type="gramEnd"/>
          </w:p>
          <w:p w14:paraId="0078F1CC" w14:textId="57B638C5" w:rsidR="007F787F" w:rsidRPr="00143372" w:rsidRDefault="007F787F" w:rsidP="007F787F">
            <w:pPr>
              <w:pStyle w:val="ListParagraph"/>
              <w:rPr>
                <w:rFonts w:ascii="Arial" w:hAnsi="Arial" w:cs="Arial"/>
                <w:sz w:val="20"/>
                <w:szCs w:val="20"/>
              </w:rPr>
            </w:pPr>
            <w:r w:rsidRPr="00143372">
              <w:rPr>
                <w:rFonts w:ascii="Arial" w:hAnsi="Arial" w:cs="Arial"/>
              </w:rPr>
              <w:t>Support pupils to journey from needing extrinsic motivation to being motivated to work intrinsically</w:t>
            </w:r>
          </w:p>
        </w:tc>
        <w:tc>
          <w:tcPr>
            <w:tcW w:w="896" w:type="pct"/>
            <w:shd w:val="clear" w:color="auto" w:fill="F79646" w:themeFill="accent6"/>
          </w:tcPr>
          <w:p w14:paraId="372760C9" w14:textId="77777777" w:rsidR="00302972" w:rsidRDefault="00302972" w:rsidP="00302972">
            <w:pPr>
              <w:pBdr>
                <w:top w:val="nil"/>
                <w:left w:val="nil"/>
                <w:bottom w:val="nil"/>
                <w:right w:val="nil"/>
                <w:between w:val="nil"/>
              </w:pBdr>
              <w:rPr>
                <w:color w:val="000000" w:themeColor="text1"/>
                <w:sz w:val="20"/>
                <w:szCs w:val="20"/>
              </w:rPr>
            </w:pPr>
            <w:r w:rsidRPr="458EBF17">
              <w:rPr>
                <w:color w:val="000000" w:themeColor="text1"/>
                <w:sz w:val="20"/>
                <w:szCs w:val="20"/>
              </w:rPr>
              <w:t>Professional Practice in school offers opportunities to:</w:t>
            </w:r>
          </w:p>
          <w:p w14:paraId="7CB8C9CB" w14:textId="77777777" w:rsidR="00302972" w:rsidRDefault="00302972" w:rsidP="00302972">
            <w:pPr>
              <w:rPr>
                <w:color w:val="000000" w:themeColor="text1"/>
                <w:sz w:val="20"/>
                <w:szCs w:val="20"/>
              </w:rPr>
            </w:pPr>
          </w:p>
          <w:p w14:paraId="58227B96" w14:textId="4F6BCC61" w:rsidR="00302972" w:rsidRDefault="00302972" w:rsidP="00302972">
            <w:pPr>
              <w:pStyle w:val="ListParagraph"/>
              <w:numPr>
                <w:ilvl w:val="0"/>
                <w:numId w:val="141"/>
              </w:numPr>
              <w:rPr>
                <w:color w:val="000000" w:themeColor="text1"/>
                <w:sz w:val="20"/>
                <w:szCs w:val="20"/>
              </w:rPr>
            </w:pPr>
            <w:proofErr w:type="spellStart"/>
            <w:r w:rsidRPr="00302972">
              <w:rPr>
                <w:color w:val="000000" w:themeColor="text1"/>
                <w:sz w:val="20"/>
                <w:szCs w:val="20"/>
              </w:rPr>
              <w:t>Practise</w:t>
            </w:r>
            <w:proofErr w:type="spellEnd"/>
            <w:r w:rsidRPr="00302972">
              <w:rPr>
                <w:color w:val="000000" w:themeColor="text1"/>
                <w:sz w:val="20"/>
                <w:szCs w:val="20"/>
              </w:rPr>
              <w:t xml:space="preserve"> a variety of behaviour management techniques including non-verbal </w:t>
            </w:r>
            <w:proofErr w:type="gramStart"/>
            <w:r w:rsidRPr="00302972">
              <w:rPr>
                <w:color w:val="000000" w:themeColor="text1"/>
                <w:sz w:val="20"/>
                <w:szCs w:val="20"/>
              </w:rPr>
              <w:t>signals</w:t>
            </w:r>
            <w:proofErr w:type="gramEnd"/>
          </w:p>
          <w:p w14:paraId="35F9EDD0" w14:textId="40F73497" w:rsidR="00302972" w:rsidRDefault="00302972" w:rsidP="00302972">
            <w:pPr>
              <w:pStyle w:val="ListParagraph"/>
              <w:numPr>
                <w:ilvl w:val="0"/>
                <w:numId w:val="141"/>
              </w:numPr>
              <w:rPr>
                <w:color w:val="000000" w:themeColor="text1"/>
                <w:sz w:val="20"/>
                <w:szCs w:val="20"/>
              </w:rPr>
            </w:pPr>
            <w:r w:rsidRPr="00302972">
              <w:rPr>
                <w:color w:val="000000" w:themeColor="text1"/>
                <w:sz w:val="20"/>
                <w:szCs w:val="20"/>
              </w:rPr>
              <w:t xml:space="preserve">Review lesson planning with your mentor to ensure all pupils are challenged with high expectations and content delivery is </w:t>
            </w:r>
            <w:proofErr w:type="gramStart"/>
            <w:r w:rsidRPr="00302972">
              <w:rPr>
                <w:color w:val="000000" w:themeColor="text1"/>
                <w:sz w:val="20"/>
                <w:szCs w:val="20"/>
              </w:rPr>
              <w:t>stimulating</w:t>
            </w:r>
            <w:proofErr w:type="gramEnd"/>
          </w:p>
          <w:p w14:paraId="3AE0E205" w14:textId="00909791" w:rsidR="007F787F" w:rsidRPr="00302972" w:rsidRDefault="00302972" w:rsidP="00302972">
            <w:pPr>
              <w:pStyle w:val="ListParagraph"/>
              <w:numPr>
                <w:ilvl w:val="0"/>
                <w:numId w:val="141"/>
              </w:numPr>
              <w:rPr>
                <w:color w:val="000000" w:themeColor="text1"/>
                <w:sz w:val="20"/>
                <w:szCs w:val="20"/>
              </w:rPr>
            </w:pPr>
            <w:proofErr w:type="spellStart"/>
            <w:r w:rsidRPr="00302972">
              <w:rPr>
                <w:color w:val="000000" w:themeColor="text1"/>
                <w:sz w:val="20"/>
                <w:szCs w:val="20"/>
              </w:rPr>
              <w:t>Practise</w:t>
            </w:r>
            <w:proofErr w:type="spellEnd"/>
            <w:r w:rsidRPr="00302972">
              <w:rPr>
                <w:color w:val="000000" w:themeColor="text1"/>
                <w:sz w:val="20"/>
                <w:szCs w:val="20"/>
              </w:rPr>
              <w:t xml:space="preserve"> using praise (verbal and rewards) to motivate pupils and encourage them to take responsibility for their learning.</w:t>
            </w:r>
          </w:p>
        </w:tc>
        <w:tc>
          <w:tcPr>
            <w:tcW w:w="852" w:type="pct"/>
            <w:shd w:val="clear" w:color="auto" w:fill="F79646" w:themeFill="accent6"/>
            <w:vAlign w:val="center"/>
          </w:tcPr>
          <w:p w14:paraId="4791183E" w14:textId="77777777" w:rsidR="007F787F" w:rsidRPr="00143372" w:rsidRDefault="007F787F" w:rsidP="007F787F">
            <w:pPr>
              <w:pStyle w:val="TableParagraph"/>
              <w:rPr>
                <w:rFonts w:ascii="Arial" w:hAnsi="Arial" w:cs="Arial"/>
              </w:rPr>
            </w:pPr>
            <w:r w:rsidRPr="00143372">
              <w:rPr>
                <w:rFonts w:ascii="Arial" w:hAnsi="Arial" w:cs="Arial"/>
              </w:rPr>
              <w:t>How does the behaviour policy in your school operate?  How well does it work? Are there exceptions? Does it reach all children? – If not, what adaptations might need to be made and why?</w:t>
            </w:r>
          </w:p>
          <w:p w14:paraId="245BDDCA" w14:textId="77777777" w:rsidR="007F787F" w:rsidRPr="00143372" w:rsidRDefault="007F787F" w:rsidP="007F787F">
            <w:pPr>
              <w:pStyle w:val="TableParagraph"/>
              <w:rPr>
                <w:rFonts w:ascii="Arial" w:hAnsi="Arial" w:cs="Arial"/>
              </w:rPr>
            </w:pPr>
            <w:r w:rsidRPr="00143372">
              <w:rPr>
                <w:rFonts w:ascii="Arial" w:hAnsi="Arial" w:cs="Arial"/>
              </w:rPr>
              <w:t>Based on your experiences and academic reading, what promotes high expectations and/or a high level of behaviour management?</w:t>
            </w:r>
          </w:p>
          <w:p w14:paraId="73584AFF" w14:textId="77777777" w:rsidR="007F787F" w:rsidRPr="00143372" w:rsidRDefault="007F787F" w:rsidP="007F787F">
            <w:pPr>
              <w:pStyle w:val="TableParagraph"/>
              <w:rPr>
                <w:rFonts w:ascii="Arial" w:hAnsi="Arial" w:cs="Arial"/>
              </w:rPr>
            </w:pPr>
            <w:r w:rsidRPr="00143372">
              <w:rPr>
                <w:rFonts w:ascii="Arial" w:hAnsi="Arial" w:cs="Arial"/>
              </w:rPr>
              <w:t>What are your areas of development with regards setting high expectations and managing behaviour? What impact will these developments have on the learning in your classroom?</w:t>
            </w:r>
          </w:p>
          <w:p w14:paraId="604BBB86" w14:textId="77777777" w:rsidR="007F787F" w:rsidRPr="00143372" w:rsidRDefault="007F787F" w:rsidP="007F787F">
            <w:pPr>
              <w:pStyle w:val="TableParagraph"/>
              <w:rPr>
                <w:rFonts w:ascii="Arial" w:hAnsi="Arial" w:cs="Arial"/>
                <w:color w:val="000000"/>
                <w:sz w:val="20"/>
                <w:szCs w:val="20"/>
              </w:rPr>
            </w:pPr>
          </w:p>
        </w:tc>
        <w:tc>
          <w:tcPr>
            <w:tcW w:w="239" w:type="pct"/>
            <w:shd w:val="clear" w:color="auto" w:fill="F79646" w:themeFill="accent6"/>
          </w:tcPr>
          <w:p w14:paraId="5465E396" w14:textId="283ABA4B" w:rsidR="007F787F" w:rsidRPr="00143372" w:rsidRDefault="007F787F" w:rsidP="007F787F">
            <w:pPr>
              <w:rPr>
                <w:rFonts w:ascii="Arial" w:hAnsi="Arial" w:cs="Arial"/>
                <w:sz w:val="20"/>
                <w:szCs w:val="20"/>
              </w:rPr>
            </w:pPr>
            <w:r w:rsidRPr="00143372">
              <w:rPr>
                <w:rFonts w:ascii="Arial" w:hAnsi="Arial" w:cs="Arial"/>
                <w:sz w:val="20"/>
                <w:szCs w:val="20"/>
              </w:rPr>
              <w:t>HE2 MB3</w:t>
            </w:r>
          </w:p>
        </w:tc>
        <w:tc>
          <w:tcPr>
            <w:tcW w:w="414" w:type="pct"/>
            <w:shd w:val="clear" w:color="auto" w:fill="F79646" w:themeFill="accent6"/>
          </w:tcPr>
          <w:p w14:paraId="63D8DE83" w14:textId="55F4AE3E" w:rsidR="007F787F" w:rsidRPr="00143372" w:rsidRDefault="007F787F" w:rsidP="007F787F">
            <w:pPr>
              <w:rPr>
                <w:rFonts w:ascii="Arial" w:hAnsi="Arial" w:cs="Arial"/>
                <w:sz w:val="20"/>
                <w:szCs w:val="20"/>
              </w:rPr>
            </w:pPr>
            <w:r w:rsidRPr="00143372">
              <w:rPr>
                <w:rFonts w:ascii="Arial" w:hAnsi="Arial" w:cs="Arial"/>
                <w:sz w:val="20"/>
                <w:szCs w:val="20"/>
              </w:rPr>
              <w:t>WDS submitted</w:t>
            </w:r>
          </w:p>
        </w:tc>
      </w:tr>
      <w:tr w:rsidR="00847AEA" w:rsidRPr="00143372" w14:paraId="0C18E08F" w14:textId="77777777" w:rsidTr="7F3134D9">
        <w:trPr>
          <w:trHeight w:val="386"/>
        </w:trPr>
        <w:tc>
          <w:tcPr>
            <w:tcW w:w="445" w:type="pct"/>
            <w:shd w:val="clear" w:color="auto" w:fill="E2EFD9"/>
          </w:tcPr>
          <w:p w14:paraId="6CFED79F" w14:textId="77777777" w:rsidR="007F787F" w:rsidRPr="00143372" w:rsidRDefault="007F787F" w:rsidP="007F787F">
            <w:pPr>
              <w:rPr>
                <w:rFonts w:ascii="Arial" w:hAnsi="Arial" w:cs="Arial"/>
                <w:sz w:val="20"/>
                <w:szCs w:val="20"/>
              </w:rPr>
            </w:pPr>
            <w:r w:rsidRPr="00143372">
              <w:rPr>
                <w:rFonts w:ascii="Arial" w:hAnsi="Arial" w:cs="Arial"/>
                <w:sz w:val="20"/>
                <w:szCs w:val="20"/>
              </w:rPr>
              <w:t>Key reading</w:t>
            </w:r>
            <w:r w:rsidRPr="00143372">
              <w:rPr>
                <w:rFonts w:ascii="Arial" w:hAnsi="Arial" w:cs="Arial"/>
                <w:sz w:val="20"/>
                <w:szCs w:val="20"/>
              </w:rPr>
              <w:tab/>
            </w:r>
          </w:p>
        </w:tc>
        <w:tc>
          <w:tcPr>
            <w:tcW w:w="4555" w:type="pct"/>
            <w:gridSpan w:val="6"/>
            <w:shd w:val="clear" w:color="auto" w:fill="E2EFD9"/>
          </w:tcPr>
          <w:p w14:paraId="07A2D02C" w14:textId="47AC19FA" w:rsidR="007F787F" w:rsidRPr="00143372" w:rsidRDefault="005F6E44" w:rsidP="007F787F">
            <w:pPr>
              <w:rPr>
                <w:rFonts w:ascii="Arial" w:hAnsi="Arial" w:cs="Arial"/>
                <w:sz w:val="20"/>
                <w:szCs w:val="20"/>
              </w:rPr>
            </w:pPr>
            <w:proofErr w:type="spellStart"/>
            <w:r w:rsidRPr="00143372">
              <w:rPr>
                <w:rFonts w:ascii="Arial" w:hAnsi="Arial" w:cs="Arial"/>
              </w:rPr>
              <w:t>Kriegbaum</w:t>
            </w:r>
            <w:proofErr w:type="spellEnd"/>
            <w:r w:rsidRPr="00143372">
              <w:rPr>
                <w:rFonts w:ascii="Arial" w:hAnsi="Arial" w:cs="Arial"/>
              </w:rPr>
              <w:t xml:space="preserve">, K., Becker, N., &amp; </w:t>
            </w:r>
            <w:proofErr w:type="spellStart"/>
            <w:r w:rsidRPr="00143372">
              <w:rPr>
                <w:rFonts w:ascii="Arial" w:hAnsi="Arial" w:cs="Arial"/>
              </w:rPr>
              <w:t>Spinath</w:t>
            </w:r>
            <w:proofErr w:type="spellEnd"/>
            <w:r w:rsidRPr="00143372">
              <w:rPr>
                <w:rFonts w:ascii="Arial" w:hAnsi="Arial" w:cs="Arial"/>
              </w:rPr>
              <w:t xml:space="preserve">, B. (2018) The Relative Importance of Intelligence and Motivation as Predictors of School Achievement: A meta-analysis. Educational Research Review. </w:t>
            </w:r>
            <w:hyperlink r:id="rId104" w:history="1">
              <w:r w:rsidRPr="00143372">
                <w:rPr>
                  <w:rStyle w:val="Hyperlink"/>
                  <w:rFonts w:ascii="Arial" w:hAnsi="Arial" w:cs="Arial"/>
                </w:rPr>
                <w:t>https://doi.org/10.1016/j.edurev.2018.10.001</w:t>
              </w:r>
            </w:hyperlink>
          </w:p>
        </w:tc>
      </w:tr>
      <w:tr w:rsidR="007F787F" w:rsidRPr="00143372" w14:paraId="6E1837AB" w14:textId="77777777" w:rsidTr="7F3134D9">
        <w:trPr>
          <w:trHeight w:val="386"/>
        </w:trPr>
        <w:tc>
          <w:tcPr>
            <w:tcW w:w="445" w:type="pct"/>
            <w:shd w:val="clear" w:color="auto" w:fill="D9D9D9" w:themeFill="background1" w:themeFillShade="D9"/>
          </w:tcPr>
          <w:p w14:paraId="632F26BE" w14:textId="77777777" w:rsidR="007F787F" w:rsidRPr="00143372" w:rsidRDefault="007F787F" w:rsidP="007F787F">
            <w:pPr>
              <w:rPr>
                <w:rFonts w:ascii="Arial" w:hAnsi="Arial" w:cs="Arial"/>
                <w:sz w:val="20"/>
                <w:szCs w:val="20"/>
              </w:rPr>
            </w:pPr>
            <w:r w:rsidRPr="00143372">
              <w:rPr>
                <w:rFonts w:ascii="Arial" w:hAnsi="Arial" w:cs="Arial"/>
                <w:sz w:val="20"/>
                <w:szCs w:val="20"/>
              </w:rPr>
              <w:t xml:space="preserve">25 </w:t>
            </w:r>
          </w:p>
          <w:p w14:paraId="316B86BF" w14:textId="4FFCBFC7" w:rsidR="007F787F" w:rsidRPr="00143372" w:rsidRDefault="007F787F" w:rsidP="007F787F">
            <w:pPr>
              <w:rPr>
                <w:rFonts w:ascii="Arial" w:hAnsi="Arial" w:cs="Arial"/>
                <w:sz w:val="20"/>
                <w:szCs w:val="20"/>
              </w:rPr>
            </w:pPr>
            <w:r w:rsidRPr="00143372">
              <w:rPr>
                <w:rFonts w:ascii="Arial" w:hAnsi="Arial" w:cs="Arial"/>
                <w:sz w:val="20"/>
                <w:szCs w:val="20"/>
              </w:rPr>
              <w:t>Consolidation Placement</w:t>
            </w:r>
          </w:p>
        </w:tc>
        <w:tc>
          <w:tcPr>
            <w:tcW w:w="3902" w:type="pct"/>
            <w:gridSpan w:val="4"/>
            <w:shd w:val="clear" w:color="auto" w:fill="D9D9D9" w:themeFill="background1" w:themeFillShade="D9"/>
            <w:vAlign w:val="center"/>
          </w:tcPr>
          <w:p w14:paraId="2CE78EE3" w14:textId="28757A01" w:rsidR="007F787F" w:rsidRPr="00143372" w:rsidRDefault="007F787F" w:rsidP="007F787F">
            <w:pPr>
              <w:ind w:left="720"/>
              <w:jc w:val="center"/>
              <w:rPr>
                <w:rFonts w:ascii="Arial" w:hAnsi="Arial" w:cs="Arial"/>
                <w:color w:val="000000"/>
                <w:sz w:val="20"/>
                <w:szCs w:val="20"/>
              </w:rPr>
            </w:pPr>
            <w:r w:rsidRPr="00143372">
              <w:rPr>
                <w:rFonts w:ascii="Arial" w:hAnsi="Arial" w:cs="Arial"/>
                <w:color w:val="000000"/>
                <w:sz w:val="20"/>
                <w:szCs w:val="20"/>
              </w:rPr>
              <w:t>Half Term</w:t>
            </w:r>
          </w:p>
        </w:tc>
        <w:tc>
          <w:tcPr>
            <w:tcW w:w="239" w:type="pct"/>
            <w:shd w:val="clear" w:color="auto" w:fill="D9D9D9" w:themeFill="background1" w:themeFillShade="D9"/>
          </w:tcPr>
          <w:p w14:paraId="4A61616C" w14:textId="77777777" w:rsidR="007F787F" w:rsidRPr="00143372" w:rsidRDefault="007F787F" w:rsidP="007F787F">
            <w:pPr>
              <w:rPr>
                <w:rFonts w:ascii="Arial" w:hAnsi="Arial" w:cs="Arial"/>
                <w:sz w:val="20"/>
                <w:szCs w:val="20"/>
              </w:rPr>
            </w:pPr>
          </w:p>
        </w:tc>
        <w:tc>
          <w:tcPr>
            <w:tcW w:w="414" w:type="pct"/>
            <w:shd w:val="clear" w:color="auto" w:fill="D9D9D9" w:themeFill="background1" w:themeFillShade="D9"/>
          </w:tcPr>
          <w:p w14:paraId="14E3469A" w14:textId="77777777" w:rsidR="007F787F" w:rsidRPr="00143372" w:rsidRDefault="007F787F" w:rsidP="007F787F">
            <w:pPr>
              <w:rPr>
                <w:rFonts w:ascii="Arial" w:hAnsi="Arial" w:cs="Arial"/>
                <w:sz w:val="20"/>
                <w:szCs w:val="20"/>
              </w:rPr>
            </w:pPr>
          </w:p>
        </w:tc>
      </w:tr>
      <w:tr w:rsidR="00C732D0" w:rsidRPr="00143372" w14:paraId="61580CCA" w14:textId="77777777" w:rsidTr="7F3134D9">
        <w:trPr>
          <w:trHeight w:val="386"/>
        </w:trPr>
        <w:tc>
          <w:tcPr>
            <w:tcW w:w="445" w:type="pct"/>
            <w:shd w:val="clear" w:color="auto" w:fill="D9D9D9" w:themeFill="background1" w:themeFillShade="D9"/>
          </w:tcPr>
          <w:p w14:paraId="321C7E07" w14:textId="77777777" w:rsidR="007F787F" w:rsidRPr="00143372" w:rsidRDefault="007F787F" w:rsidP="007F787F">
            <w:pPr>
              <w:rPr>
                <w:rFonts w:ascii="Arial" w:hAnsi="Arial" w:cs="Arial"/>
                <w:sz w:val="20"/>
                <w:szCs w:val="20"/>
              </w:rPr>
            </w:pPr>
            <w:r w:rsidRPr="00143372">
              <w:rPr>
                <w:rFonts w:ascii="Arial" w:hAnsi="Arial" w:cs="Arial"/>
                <w:sz w:val="20"/>
                <w:szCs w:val="20"/>
              </w:rPr>
              <w:t>Key reading</w:t>
            </w:r>
          </w:p>
        </w:tc>
        <w:tc>
          <w:tcPr>
            <w:tcW w:w="4555" w:type="pct"/>
            <w:gridSpan w:val="6"/>
            <w:shd w:val="clear" w:color="auto" w:fill="D9D9D9" w:themeFill="background1" w:themeFillShade="D9"/>
          </w:tcPr>
          <w:p w14:paraId="0A1BA365" w14:textId="77777777" w:rsidR="007F787F" w:rsidRPr="00143372" w:rsidRDefault="007F787F" w:rsidP="007F787F">
            <w:pPr>
              <w:rPr>
                <w:rFonts w:ascii="Arial" w:hAnsi="Arial" w:cs="Arial"/>
                <w:sz w:val="20"/>
                <w:szCs w:val="20"/>
              </w:rPr>
            </w:pPr>
          </w:p>
        </w:tc>
      </w:tr>
      <w:tr w:rsidR="00150E23" w:rsidRPr="00143372" w14:paraId="4EBF2C2A" w14:textId="77777777" w:rsidTr="7F3134D9">
        <w:trPr>
          <w:trHeight w:val="386"/>
        </w:trPr>
        <w:tc>
          <w:tcPr>
            <w:tcW w:w="445" w:type="pct"/>
            <w:shd w:val="clear" w:color="auto" w:fill="F79646" w:themeFill="accent6"/>
          </w:tcPr>
          <w:p w14:paraId="09EF9CF1" w14:textId="77777777" w:rsidR="00150E23" w:rsidRPr="00143372" w:rsidRDefault="00150E23" w:rsidP="00150E23">
            <w:pPr>
              <w:rPr>
                <w:rFonts w:ascii="Arial" w:hAnsi="Arial" w:cs="Arial"/>
                <w:sz w:val="20"/>
                <w:szCs w:val="20"/>
              </w:rPr>
            </w:pPr>
            <w:r w:rsidRPr="00143372">
              <w:rPr>
                <w:rFonts w:ascii="Arial" w:hAnsi="Arial" w:cs="Arial"/>
                <w:sz w:val="20"/>
                <w:szCs w:val="20"/>
              </w:rPr>
              <w:t>26</w:t>
            </w:r>
          </w:p>
          <w:p w14:paraId="4864912F" w14:textId="60C97C09" w:rsidR="00150E23" w:rsidRPr="00143372" w:rsidRDefault="00150E23" w:rsidP="00150E23">
            <w:pPr>
              <w:rPr>
                <w:rFonts w:ascii="Arial" w:hAnsi="Arial" w:cs="Arial"/>
                <w:sz w:val="20"/>
                <w:szCs w:val="20"/>
              </w:rPr>
            </w:pPr>
            <w:r w:rsidRPr="00143372">
              <w:rPr>
                <w:rFonts w:ascii="Arial" w:hAnsi="Arial" w:cs="Arial"/>
                <w:sz w:val="20"/>
                <w:szCs w:val="20"/>
              </w:rPr>
              <w:t xml:space="preserve">Consolidation Placement </w:t>
            </w:r>
            <w:r w:rsidR="00FF4725" w:rsidRPr="00143372">
              <w:rPr>
                <w:rFonts w:ascii="Arial" w:hAnsi="Arial" w:cs="Arial"/>
                <w:sz w:val="20"/>
                <w:szCs w:val="20"/>
              </w:rPr>
              <w:t xml:space="preserve">(week </w:t>
            </w:r>
            <w:r w:rsidRPr="00143372">
              <w:rPr>
                <w:rFonts w:ascii="Arial" w:hAnsi="Arial" w:cs="Arial"/>
                <w:sz w:val="20"/>
                <w:szCs w:val="20"/>
              </w:rPr>
              <w:t>4</w:t>
            </w:r>
            <w:r w:rsidR="00FF4725" w:rsidRPr="00143372">
              <w:rPr>
                <w:rFonts w:ascii="Arial" w:hAnsi="Arial" w:cs="Arial"/>
                <w:sz w:val="20"/>
                <w:szCs w:val="20"/>
              </w:rPr>
              <w:t>)</w:t>
            </w:r>
          </w:p>
        </w:tc>
        <w:tc>
          <w:tcPr>
            <w:tcW w:w="943" w:type="pct"/>
            <w:shd w:val="clear" w:color="auto" w:fill="F79646" w:themeFill="accent6"/>
          </w:tcPr>
          <w:p w14:paraId="2AAD6047" w14:textId="3A770331" w:rsidR="00150E23" w:rsidRPr="00143372" w:rsidRDefault="00150E23" w:rsidP="00150E23">
            <w:pPr>
              <w:pStyle w:val="ListParagraph"/>
              <w:rPr>
                <w:rFonts w:ascii="Arial" w:hAnsi="Arial" w:cs="Arial"/>
              </w:rPr>
            </w:pPr>
            <w:r w:rsidRPr="00143372">
              <w:rPr>
                <w:rFonts w:ascii="Arial" w:hAnsi="Arial" w:cs="Arial"/>
              </w:rPr>
              <w:t xml:space="preserve">A </w:t>
            </w:r>
            <w:r w:rsidR="00EB1032" w:rsidRPr="00143372">
              <w:rPr>
                <w:rFonts w:ascii="Arial" w:hAnsi="Arial" w:cs="Arial"/>
              </w:rPr>
              <w:t>Mathematics</w:t>
            </w:r>
            <w:r w:rsidRPr="00143372">
              <w:rPr>
                <w:rFonts w:ascii="Arial" w:hAnsi="Arial" w:cs="Arial"/>
              </w:rPr>
              <w:t xml:space="preserve"> curriculum enables it to set out the department’s, and school’s vision for the knowledge, </w:t>
            </w:r>
            <w:proofErr w:type="gramStart"/>
            <w:r w:rsidRPr="00143372">
              <w:rPr>
                <w:rFonts w:ascii="Arial" w:hAnsi="Arial" w:cs="Arial"/>
              </w:rPr>
              <w:t>skills</w:t>
            </w:r>
            <w:proofErr w:type="gramEnd"/>
            <w:r w:rsidRPr="00143372">
              <w:rPr>
                <w:rFonts w:ascii="Arial" w:hAnsi="Arial" w:cs="Arial"/>
              </w:rPr>
              <w:t xml:space="preserve"> and values that pupils will learn, encompassing statutory curriculum guidance</w:t>
            </w:r>
            <w:r w:rsidR="00ED0ECC" w:rsidRPr="00143372">
              <w:rPr>
                <w:rFonts w:ascii="Arial" w:hAnsi="Arial" w:cs="Arial"/>
              </w:rPr>
              <w:t xml:space="preserve"> </w:t>
            </w:r>
            <w:r w:rsidRPr="00143372">
              <w:rPr>
                <w:rFonts w:ascii="Arial" w:hAnsi="Arial" w:cs="Arial"/>
              </w:rPr>
              <w:t xml:space="preserve">within a coherent wider vision for successful learning in </w:t>
            </w:r>
            <w:r w:rsidR="00EB1032" w:rsidRPr="00143372">
              <w:rPr>
                <w:rFonts w:ascii="Arial" w:hAnsi="Arial" w:cs="Arial"/>
              </w:rPr>
              <w:t>Mathematics</w:t>
            </w:r>
            <w:r w:rsidRPr="00143372">
              <w:rPr>
                <w:rFonts w:ascii="Arial" w:hAnsi="Arial" w:cs="Arial"/>
              </w:rPr>
              <w:t>.</w:t>
            </w:r>
          </w:p>
          <w:p w14:paraId="585344AE" w14:textId="6141B48F" w:rsidR="00150E23" w:rsidRPr="00143372" w:rsidRDefault="00150E23" w:rsidP="00150E23">
            <w:pPr>
              <w:pStyle w:val="ListParagraph"/>
              <w:rPr>
                <w:rFonts w:ascii="Arial" w:hAnsi="Arial" w:cs="Arial"/>
              </w:rPr>
            </w:pPr>
            <w:r w:rsidRPr="00143372">
              <w:rPr>
                <w:rFonts w:ascii="Arial" w:hAnsi="Arial" w:cs="Arial"/>
              </w:rPr>
              <w:t xml:space="preserve">Ensuring pupils master foundational concepts and knowledge in </w:t>
            </w:r>
            <w:r w:rsidR="00EB1032" w:rsidRPr="00143372">
              <w:rPr>
                <w:rFonts w:ascii="Arial" w:hAnsi="Arial" w:cs="Arial"/>
              </w:rPr>
              <w:t>Mathematics</w:t>
            </w:r>
            <w:r w:rsidRPr="00143372">
              <w:rPr>
                <w:rFonts w:ascii="Arial" w:hAnsi="Arial" w:cs="Arial"/>
              </w:rPr>
              <w:t xml:space="preserve"> before moving on is likely to build pupils’ confidence and help them succeed.</w:t>
            </w:r>
          </w:p>
          <w:p w14:paraId="5522846D" w14:textId="247E25D0" w:rsidR="00150E23" w:rsidRPr="00143372" w:rsidRDefault="00150E23" w:rsidP="00150E23">
            <w:pPr>
              <w:pStyle w:val="ListParagraph"/>
              <w:rPr>
                <w:rFonts w:ascii="Arial" w:hAnsi="Arial" w:cs="Arial"/>
              </w:rPr>
            </w:pPr>
            <w:r w:rsidRPr="00143372">
              <w:rPr>
                <w:rFonts w:ascii="Arial" w:hAnsi="Arial" w:cs="Arial"/>
              </w:rPr>
              <w:t xml:space="preserve">In </w:t>
            </w:r>
            <w:r w:rsidR="00EB1032" w:rsidRPr="00143372">
              <w:rPr>
                <w:rFonts w:ascii="Arial" w:hAnsi="Arial" w:cs="Arial"/>
              </w:rPr>
              <w:t>Mathematics</w:t>
            </w:r>
            <w:r w:rsidRPr="00143372">
              <w:rPr>
                <w:rFonts w:ascii="Arial" w:hAnsi="Arial" w:cs="Arial"/>
              </w:rPr>
              <w:t xml:space="preserve">, as in all subject areas, pupils learn new ideas by linking those ideas to existing knowledge, </w:t>
            </w:r>
            <w:proofErr w:type="spellStart"/>
            <w:r w:rsidRPr="00143372">
              <w:rPr>
                <w:rFonts w:ascii="Arial" w:hAnsi="Arial" w:cs="Arial"/>
              </w:rPr>
              <w:t>organising</w:t>
            </w:r>
            <w:proofErr w:type="spellEnd"/>
            <w:r w:rsidRPr="00143372">
              <w:rPr>
                <w:rFonts w:ascii="Arial" w:hAnsi="Arial" w:cs="Arial"/>
              </w:rPr>
              <w:t xml:space="preserve"> this knowledge into increasingly complex mental models (or “schemata”); carefully sequencing the </w:t>
            </w:r>
            <w:proofErr w:type="gramStart"/>
            <w:r w:rsidR="00EB1032" w:rsidRPr="00143372">
              <w:rPr>
                <w:rFonts w:ascii="Arial" w:hAnsi="Arial" w:cs="Arial"/>
              </w:rPr>
              <w:t>Mathematics</w:t>
            </w:r>
            <w:proofErr w:type="gramEnd"/>
            <w:r w:rsidRPr="00143372">
              <w:rPr>
                <w:rFonts w:ascii="Arial" w:hAnsi="Arial" w:cs="Arial"/>
              </w:rPr>
              <w:t xml:space="preserve"> curriculum to facilitate this process is important.</w:t>
            </w:r>
          </w:p>
        </w:tc>
        <w:tc>
          <w:tcPr>
            <w:tcW w:w="1211" w:type="pct"/>
            <w:shd w:val="clear" w:color="auto" w:fill="F79646" w:themeFill="accent6"/>
          </w:tcPr>
          <w:p w14:paraId="72B1CE46" w14:textId="453EA511" w:rsidR="00150E23" w:rsidRPr="00143372" w:rsidRDefault="00150E23" w:rsidP="00150E23">
            <w:pPr>
              <w:pStyle w:val="ListParagraph"/>
              <w:rPr>
                <w:rFonts w:ascii="Arial" w:hAnsi="Arial" w:cs="Arial"/>
              </w:rPr>
            </w:pPr>
            <w:r w:rsidRPr="00143372">
              <w:rPr>
                <w:rFonts w:ascii="Arial" w:hAnsi="Arial" w:cs="Arial"/>
              </w:rPr>
              <w:t xml:space="preserve">Plan and deliver a carefully sequenced </w:t>
            </w:r>
            <w:r w:rsidR="00EB1032" w:rsidRPr="00143372">
              <w:rPr>
                <w:rFonts w:ascii="Arial" w:hAnsi="Arial" w:cs="Arial"/>
              </w:rPr>
              <w:t>Mathematics</w:t>
            </w:r>
            <w:r w:rsidRPr="00143372">
              <w:rPr>
                <w:rFonts w:ascii="Arial" w:hAnsi="Arial" w:cs="Arial"/>
              </w:rPr>
              <w:t xml:space="preserve"> curriculum which encompasses the school’s vision for its knowledge, </w:t>
            </w:r>
            <w:proofErr w:type="gramStart"/>
            <w:r w:rsidRPr="00143372">
              <w:rPr>
                <w:rFonts w:ascii="Arial" w:hAnsi="Arial" w:cs="Arial"/>
              </w:rPr>
              <w:t>skills</w:t>
            </w:r>
            <w:proofErr w:type="gramEnd"/>
            <w:r w:rsidRPr="00143372">
              <w:rPr>
                <w:rFonts w:ascii="Arial" w:hAnsi="Arial" w:cs="Arial"/>
              </w:rPr>
              <w:t xml:space="preserve"> and values.</w:t>
            </w:r>
          </w:p>
          <w:p w14:paraId="2A435009" w14:textId="390DF395" w:rsidR="00150E23" w:rsidRPr="00143372" w:rsidRDefault="00150E23" w:rsidP="00150E23">
            <w:pPr>
              <w:pStyle w:val="ListParagraph"/>
              <w:rPr>
                <w:rFonts w:ascii="Arial" w:hAnsi="Arial" w:cs="Arial"/>
              </w:rPr>
            </w:pPr>
            <w:r w:rsidRPr="00143372">
              <w:rPr>
                <w:rFonts w:ascii="Arial" w:hAnsi="Arial" w:cs="Arial"/>
              </w:rPr>
              <w:t xml:space="preserve">Support pupils in building increasingly complex mental schemas over </w:t>
            </w:r>
            <w:proofErr w:type="gramStart"/>
            <w:r w:rsidRPr="00143372">
              <w:rPr>
                <w:rFonts w:ascii="Arial" w:hAnsi="Arial" w:cs="Arial"/>
              </w:rPr>
              <w:t>a period of time</w:t>
            </w:r>
            <w:proofErr w:type="gramEnd"/>
          </w:p>
          <w:p w14:paraId="736245CE" w14:textId="1FDEA33D" w:rsidR="00150E23" w:rsidRPr="00143372" w:rsidRDefault="00150E23" w:rsidP="00150E23">
            <w:pPr>
              <w:pStyle w:val="ListParagraph"/>
              <w:rPr>
                <w:rFonts w:ascii="Arial" w:hAnsi="Arial" w:cs="Arial"/>
              </w:rPr>
            </w:pPr>
            <w:r w:rsidRPr="00143372">
              <w:rPr>
                <w:rFonts w:ascii="Arial" w:hAnsi="Arial" w:cs="Arial"/>
              </w:rPr>
              <w:t xml:space="preserve">Draw explicit links between new content and the core knowledge in </w:t>
            </w:r>
            <w:proofErr w:type="gramStart"/>
            <w:r w:rsidR="00EB1032" w:rsidRPr="00143372">
              <w:rPr>
                <w:rFonts w:ascii="Arial" w:hAnsi="Arial" w:cs="Arial"/>
              </w:rPr>
              <w:t>Mathematics</w:t>
            </w:r>
            <w:proofErr w:type="gramEnd"/>
          </w:p>
          <w:p w14:paraId="283F26F6" w14:textId="7DD32B18" w:rsidR="00150E23" w:rsidRPr="00143372" w:rsidRDefault="00150E23" w:rsidP="00150E23">
            <w:pPr>
              <w:pStyle w:val="ListParagraph"/>
              <w:rPr>
                <w:rFonts w:ascii="Arial" w:hAnsi="Arial" w:cs="Arial"/>
              </w:rPr>
            </w:pPr>
            <w:r w:rsidRPr="00143372">
              <w:rPr>
                <w:rFonts w:ascii="Arial" w:hAnsi="Arial" w:cs="Arial"/>
              </w:rPr>
              <w:t xml:space="preserve">Revisit the big ideas of </w:t>
            </w:r>
            <w:r w:rsidR="00EB1032" w:rsidRPr="00143372">
              <w:rPr>
                <w:rFonts w:ascii="Arial" w:hAnsi="Arial" w:cs="Arial"/>
              </w:rPr>
              <w:t>Mathematics</w:t>
            </w:r>
            <w:r w:rsidRPr="00143372">
              <w:rPr>
                <w:rFonts w:ascii="Arial" w:hAnsi="Arial" w:cs="Arial"/>
              </w:rPr>
              <w:t xml:space="preserve"> and teach key concepts through a range of examples</w:t>
            </w:r>
          </w:p>
        </w:tc>
        <w:tc>
          <w:tcPr>
            <w:tcW w:w="896" w:type="pct"/>
            <w:shd w:val="clear" w:color="auto" w:fill="F79646" w:themeFill="accent6"/>
          </w:tcPr>
          <w:p w14:paraId="3573657E" w14:textId="77777777" w:rsidR="00302972" w:rsidRDefault="00302972" w:rsidP="00302972">
            <w:pPr>
              <w:pBdr>
                <w:top w:val="nil"/>
                <w:left w:val="nil"/>
                <w:bottom w:val="nil"/>
                <w:right w:val="nil"/>
                <w:between w:val="nil"/>
              </w:pBdr>
              <w:rPr>
                <w:color w:val="000000" w:themeColor="text1"/>
                <w:sz w:val="20"/>
                <w:szCs w:val="20"/>
              </w:rPr>
            </w:pPr>
            <w:r w:rsidRPr="458EBF17">
              <w:rPr>
                <w:color w:val="000000" w:themeColor="text1"/>
                <w:sz w:val="20"/>
                <w:szCs w:val="20"/>
              </w:rPr>
              <w:t>Professional Practice in school offers opportunities to:</w:t>
            </w:r>
          </w:p>
          <w:p w14:paraId="270958E8" w14:textId="77777777" w:rsidR="00302972" w:rsidRDefault="00302972" w:rsidP="00302972">
            <w:pPr>
              <w:rPr>
                <w:color w:val="000000" w:themeColor="text1"/>
                <w:sz w:val="20"/>
                <w:szCs w:val="20"/>
              </w:rPr>
            </w:pPr>
          </w:p>
          <w:p w14:paraId="2CA496B9" w14:textId="66F77743" w:rsidR="00302972" w:rsidRDefault="00302972" w:rsidP="00302972">
            <w:pPr>
              <w:pStyle w:val="ListParagraph"/>
              <w:numPr>
                <w:ilvl w:val="0"/>
                <w:numId w:val="142"/>
              </w:numPr>
              <w:rPr>
                <w:color w:val="000000" w:themeColor="text1"/>
                <w:sz w:val="20"/>
                <w:szCs w:val="20"/>
              </w:rPr>
            </w:pPr>
            <w:r w:rsidRPr="00302972">
              <w:rPr>
                <w:color w:val="000000" w:themeColor="text1"/>
                <w:sz w:val="20"/>
                <w:szCs w:val="20"/>
              </w:rPr>
              <w:t>Review lessons so far with your mentor – is content broken into manageable chunks? Are activities well sequenced to support learning?</w:t>
            </w:r>
          </w:p>
          <w:p w14:paraId="46D3D6E5" w14:textId="77777777" w:rsidR="00302972" w:rsidRDefault="00302972" w:rsidP="00302972">
            <w:pPr>
              <w:pStyle w:val="ListParagraph"/>
              <w:numPr>
                <w:ilvl w:val="0"/>
                <w:numId w:val="142"/>
              </w:numPr>
              <w:rPr>
                <w:color w:val="000000" w:themeColor="text1"/>
                <w:sz w:val="20"/>
                <w:szCs w:val="20"/>
              </w:rPr>
            </w:pPr>
            <w:r w:rsidRPr="00302972">
              <w:rPr>
                <w:color w:val="000000" w:themeColor="text1"/>
                <w:sz w:val="20"/>
                <w:szCs w:val="20"/>
              </w:rPr>
              <w:t xml:space="preserve">Discuss with your mentor how the ethos and values of the school are embedded in the </w:t>
            </w:r>
            <w:proofErr w:type="gramStart"/>
            <w:r w:rsidRPr="00302972">
              <w:rPr>
                <w:color w:val="000000" w:themeColor="text1"/>
                <w:sz w:val="20"/>
                <w:szCs w:val="20"/>
              </w:rPr>
              <w:t>Mathematics</w:t>
            </w:r>
            <w:proofErr w:type="gramEnd"/>
            <w:r w:rsidRPr="00302972">
              <w:rPr>
                <w:color w:val="000000" w:themeColor="text1"/>
                <w:sz w:val="20"/>
                <w:szCs w:val="20"/>
              </w:rPr>
              <w:t xml:space="preserve"> curriculum</w:t>
            </w:r>
          </w:p>
          <w:p w14:paraId="5AF6B08D" w14:textId="79838D62" w:rsidR="00302972" w:rsidRPr="00302972" w:rsidRDefault="00302972" w:rsidP="00302972">
            <w:pPr>
              <w:pStyle w:val="ListParagraph"/>
              <w:numPr>
                <w:ilvl w:val="0"/>
                <w:numId w:val="142"/>
              </w:numPr>
              <w:rPr>
                <w:color w:val="000000" w:themeColor="text1"/>
                <w:sz w:val="20"/>
                <w:szCs w:val="20"/>
              </w:rPr>
            </w:pPr>
            <w:r w:rsidRPr="00302972">
              <w:rPr>
                <w:color w:val="000000" w:themeColor="text1"/>
                <w:sz w:val="20"/>
                <w:szCs w:val="20"/>
              </w:rPr>
              <w:t xml:space="preserve">Talk to your </w:t>
            </w:r>
            <w:proofErr w:type="spellStart"/>
            <w:r w:rsidRPr="00302972">
              <w:rPr>
                <w:color w:val="000000" w:themeColor="text1"/>
                <w:sz w:val="20"/>
                <w:szCs w:val="20"/>
              </w:rPr>
              <w:t>HoD</w:t>
            </w:r>
            <w:proofErr w:type="spellEnd"/>
            <w:r w:rsidRPr="00302972">
              <w:rPr>
                <w:color w:val="000000" w:themeColor="text1"/>
                <w:sz w:val="20"/>
                <w:szCs w:val="20"/>
              </w:rPr>
              <w:t xml:space="preserve"> about their rationale for curriculum design and how they support pupils in transitioning through the key stages.</w:t>
            </w:r>
          </w:p>
          <w:p w14:paraId="4136F3E6" w14:textId="44DFFE2B" w:rsidR="00302972" w:rsidRDefault="00302972" w:rsidP="00302972">
            <w:pPr>
              <w:rPr>
                <w:color w:val="000000" w:themeColor="text1"/>
                <w:sz w:val="20"/>
                <w:szCs w:val="20"/>
                <w:highlight w:val="green"/>
              </w:rPr>
            </w:pPr>
          </w:p>
          <w:p w14:paraId="48F0A585" w14:textId="1783AE88" w:rsidR="00150E23" w:rsidRPr="00143372" w:rsidRDefault="00150E23" w:rsidP="00302972">
            <w:pPr>
              <w:pBdr>
                <w:top w:val="nil"/>
                <w:left w:val="nil"/>
                <w:bottom w:val="nil"/>
                <w:right w:val="nil"/>
                <w:between w:val="nil"/>
              </w:pBdr>
              <w:rPr>
                <w:rFonts w:ascii="Arial" w:hAnsi="Arial" w:cs="Arial"/>
                <w:color w:val="000000" w:themeColor="text1"/>
                <w:sz w:val="20"/>
                <w:szCs w:val="20"/>
              </w:rPr>
            </w:pPr>
          </w:p>
          <w:p w14:paraId="19C66B49" w14:textId="77777777" w:rsidR="00150E23" w:rsidRPr="00143372" w:rsidRDefault="00150E23" w:rsidP="00150E23">
            <w:pPr>
              <w:ind w:left="720"/>
              <w:rPr>
                <w:rFonts w:ascii="Arial" w:hAnsi="Arial" w:cs="Arial"/>
                <w:color w:val="000000"/>
                <w:sz w:val="20"/>
                <w:szCs w:val="20"/>
              </w:rPr>
            </w:pPr>
          </w:p>
        </w:tc>
        <w:tc>
          <w:tcPr>
            <w:tcW w:w="852" w:type="pct"/>
            <w:shd w:val="clear" w:color="auto" w:fill="F79646" w:themeFill="accent6"/>
          </w:tcPr>
          <w:p w14:paraId="7C5AD6CF" w14:textId="77777777" w:rsidR="00150E23" w:rsidRPr="00143372" w:rsidRDefault="00150E23" w:rsidP="00150E23">
            <w:pPr>
              <w:pStyle w:val="TableParagraph"/>
              <w:rPr>
                <w:rFonts w:ascii="Arial" w:hAnsi="Arial" w:cs="Arial"/>
              </w:rPr>
            </w:pPr>
            <w:r w:rsidRPr="00143372">
              <w:rPr>
                <w:rFonts w:ascii="Arial" w:hAnsi="Arial" w:cs="Arial"/>
              </w:rPr>
              <w:t xml:space="preserve">How does the curriculum in your subject area promote the wider vision, </w:t>
            </w:r>
            <w:proofErr w:type="gramStart"/>
            <w:r w:rsidRPr="00143372">
              <w:rPr>
                <w:rFonts w:ascii="Arial" w:hAnsi="Arial" w:cs="Arial"/>
              </w:rPr>
              <w:t>values</w:t>
            </w:r>
            <w:proofErr w:type="gramEnd"/>
            <w:r w:rsidRPr="00143372">
              <w:rPr>
                <w:rFonts w:ascii="Arial" w:hAnsi="Arial" w:cs="Arial"/>
              </w:rPr>
              <w:t xml:space="preserve"> and skills of the school?</w:t>
            </w:r>
          </w:p>
          <w:p w14:paraId="43EFAD13" w14:textId="77777777" w:rsidR="00150E23" w:rsidRPr="00143372" w:rsidRDefault="00150E23" w:rsidP="00150E23">
            <w:pPr>
              <w:pStyle w:val="TableParagraph"/>
              <w:rPr>
                <w:rFonts w:ascii="Arial" w:hAnsi="Arial" w:cs="Arial"/>
              </w:rPr>
            </w:pPr>
            <w:r w:rsidRPr="00143372">
              <w:rPr>
                <w:rFonts w:ascii="Arial" w:hAnsi="Arial" w:cs="Arial"/>
              </w:rPr>
              <w:t>What is the rationale behind the curriculum sequence and design in your subject area? You may find it useful to liaise with the HOD about this.</w:t>
            </w:r>
          </w:p>
          <w:p w14:paraId="6C0E80AC" w14:textId="5CCF7EB4" w:rsidR="00150E23" w:rsidRPr="00143372" w:rsidRDefault="00150E23" w:rsidP="00150E23">
            <w:pPr>
              <w:pStyle w:val="TableParagraph"/>
              <w:rPr>
                <w:rFonts w:ascii="Arial" w:hAnsi="Arial" w:cs="Arial"/>
                <w:color w:val="000000"/>
                <w:sz w:val="20"/>
                <w:szCs w:val="20"/>
              </w:rPr>
            </w:pPr>
            <w:r w:rsidRPr="00143372">
              <w:rPr>
                <w:rFonts w:ascii="Arial" w:hAnsi="Arial" w:cs="Arial"/>
              </w:rPr>
              <w:t>Critically review your subject knowledge for this setting and suggest ways you could develop this.</w:t>
            </w:r>
          </w:p>
        </w:tc>
        <w:tc>
          <w:tcPr>
            <w:tcW w:w="239" w:type="pct"/>
            <w:shd w:val="clear" w:color="auto" w:fill="F79646" w:themeFill="accent6"/>
          </w:tcPr>
          <w:p w14:paraId="1CF48113" w14:textId="77777777" w:rsidR="00150E23" w:rsidRPr="00143372" w:rsidRDefault="00CE0912" w:rsidP="00150E23">
            <w:pPr>
              <w:rPr>
                <w:rFonts w:ascii="Arial" w:hAnsi="Arial" w:cs="Arial"/>
                <w:sz w:val="20"/>
                <w:szCs w:val="20"/>
              </w:rPr>
            </w:pPr>
            <w:r w:rsidRPr="00143372">
              <w:rPr>
                <w:rFonts w:ascii="Arial" w:hAnsi="Arial" w:cs="Arial"/>
                <w:sz w:val="20"/>
                <w:szCs w:val="20"/>
              </w:rPr>
              <w:t>SC!</w:t>
            </w:r>
          </w:p>
          <w:p w14:paraId="36B1D17C" w14:textId="77777777" w:rsidR="00CE0912" w:rsidRPr="00143372" w:rsidRDefault="00CE0912" w:rsidP="00150E23">
            <w:pPr>
              <w:rPr>
                <w:rFonts w:ascii="Arial" w:hAnsi="Arial" w:cs="Arial"/>
                <w:sz w:val="20"/>
                <w:szCs w:val="20"/>
              </w:rPr>
            </w:pPr>
            <w:r w:rsidRPr="00143372">
              <w:rPr>
                <w:rFonts w:ascii="Arial" w:hAnsi="Arial" w:cs="Arial"/>
                <w:sz w:val="20"/>
                <w:szCs w:val="20"/>
              </w:rPr>
              <w:t>SC3</w:t>
            </w:r>
          </w:p>
          <w:p w14:paraId="036B2652" w14:textId="65B93C47" w:rsidR="00CE0912" w:rsidRPr="00143372" w:rsidRDefault="00CE0912" w:rsidP="00150E23">
            <w:pPr>
              <w:rPr>
                <w:rFonts w:ascii="Arial" w:hAnsi="Arial" w:cs="Arial"/>
                <w:sz w:val="20"/>
                <w:szCs w:val="20"/>
              </w:rPr>
            </w:pPr>
            <w:r w:rsidRPr="00143372">
              <w:rPr>
                <w:rFonts w:ascii="Arial" w:hAnsi="Arial" w:cs="Arial"/>
                <w:sz w:val="20"/>
                <w:szCs w:val="20"/>
              </w:rPr>
              <w:t>SC7</w:t>
            </w:r>
          </w:p>
        </w:tc>
        <w:tc>
          <w:tcPr>
            <w:tcW w:w="414" w:type="pct"/>
            <w:shd w:val="clear" w:color="auto" w:fill="F79646" w:themeFill="accent6"/>
          </w:tcPr>
          <w:p w14:paraId="40A9D78E" w14:textId="530ACCB6" w:rsidR="00150E23" w:rsidRPr="00143372" w:rsidRDefault="00150E23" w:rsidP="00150E23">
            <w:pPr>
              <w:rPr>
                <w:rFonts w:ascii="Arial" w:hAnsi="Arial" w:cs="Arial"/>
                <w:sz w:val="20"/>
                <w:szCs w:val="20"/>
              </w:rPr>
            </w:pPr>
            <w:r w:rsidRPr="00143372">
              <w:rPr>
                <w:rFonts w:ascii="Arial" w:hAnsi="Arial" w:cs="Arial"/>
                <w:sz w:val="20"/>
                <w:szCs w:val="20"/>
              </w:rPr>
              <w:t>WDS submitted</w:t>
            </w:r>
          </w:p>
        </w:tc>
      </w:tr>
      <w:tr w:rsidR="00847AEA" w:rsidRPr="00143372" w14:paraId="654595BA" w14:textId="77777777" w:rsidTr="7F3134D9">
        <w:trPr>
          <w:trHeight w:val="386"/>
        </w:trPr>
        <w:tc>
          <w:tcPr>
            <w:tcW w:w="445" w:type="pct"/>
            <w:shd w:val="clear" w:color="auto" w:fill="E2EFD9"/>
          </w:tcPr>
          <w:p w14:paraId="170E2F56" w14:textId="77777777" w:rsidR="00007994" w:rsidRPr="00143372" w:rsidRDefault="00007994" w:rsidP="00007994">
            <w:pPr>
              <w:rPr>
                <w:rFonts w:ascii="Arial" w:hAnsi="Arial" w:cs="Arial"/>
                <w:sz w:val="20"/>
                <w:szCs w:val="20"/>
              </w:rPr>
            </w:pPr>
            <w:r w:rsidRPr="00143372">
              <w:rPr>
                <w:rFonts w:ascii="Arial" w:hAnsi="Arial" w:cs="Arial"/>
                <w:sz w:val="20"/>
                <w:szCs w:val="20"/>
              </w:rPr>
              <w:t>Key reading</w:t>
            </w:r>
            <w:r w:rsidRPr="00143372">
              <w:rPr>
                <w:rFonts w:ascii="Arial" w:hAnsi="Arial" w:cs="Arial"/>
                <w:sz w:val="20"/>
                <w:szCs w:val="20"/>
              </w:rPr>
              <w:tab/>
            </w:r>
          </w:p>
        </w:tc>
        <w:tc>
          <w:tcPr>
            <w:tcW w:w="4555" w:type="pct"/>
            <w:gridSpan w:val="6"/>
            <w:shd w:val="clear" w:color="auto" w:fill="E2EFD9"/>
          </w:tcPr>
          <w:p w14:paraId="163AB52F" w14:textId="70BC7725" w:rsidR="00007994" w:rsidRPr="00143372" w:rsidRDefault="00007994" w:rsidP="00007994">
            <w:pPr>
              <w:rPr>
                <w:rFonts w:ascii="Arial" w:hAnsi="Arial" w:cs="Arial"/>
                <w:sz w:val="20"/>
                <w:szCs w:val="20"/>
              </w:rPr>
            </w:pPr>
            <w:proofErr w:type="spellStart"/>
            <w:r w:rsidRPr="00143372">
              <w:rPr>
                <w:rFonts w:ascii="Arial" w:hAnsi="Arial" w:cs="Arial"/>
              </w:rPr>
              <w:t>Muijs</w:t>
            </w:r>
            <w:proofErr w:type="spellEnd"/>
            <w:r w:rsidRPr="00143372">
              <w:rPr>
                <w:rFonts w:ascii="Arial" w:hAnsi="Arial" w:cs="Arial"/>
              </w:rPr>
              <w:t>, D., &amp; Reynolds, D. (2017) Effective teaching: Evidence and practice. Thousand Oaks, CA: Sage.</w:t>
            </w:r>
          </w:p>
        </w:tc>
      </w:tr>
      <w:tr w:rsidR="005C19BA" w:rsidRPr="00143372" w14:paraId="58CDA842" w14:textId="77777777" w:rsidTr="7F3134D9">
        <w:trPr>
          <w:trHeight w:val="386"/>
        </w:trPr>
        <w:tc>
          <w:tcPr>
            <w:tcW w:w="445" w:type="pct"/>
            <w:shd w:val="clear" w:color="auto" w:fill="F79646" w:themeFill="accent6"/>
          </w:tcPr>
          <w:p w14:paraId="5317C310" w14:textId="77777777" w:rsidR="005C19BA" w:rsidRPr="00143372" w:rsidRDefault="005C19BA" w:rsidP="005C19BA">
            <w:pPr>
              <w:rPr>
                <w:rFonts w:ascii="Arial" w:hAnsi="Arial" w:cs="Arial"/>
                <w:sz w:val="20"/>
                <w:szCs w:val="20"/>
              </w:rPr>
            </w:pPr>
            <w:r w:rsidRPr="00143372">
              <w:rPr>
                <w:rFonts w:ascii="Arial" w:hAnsi="Arial" w:cs="Arial"/>
                <w:sz w:val="20"/>
                <w:szCs w:val="20"/>
              </w:rPr>
              <w:t>27</w:t>
            </w:r>
          </w:p>
          <w:p w14:paraId="398DEF9D" w14:textId="106D7C2D" w:rsidR="005C19BA" w:rsidRPr="00143372" w:rsidRDefault="005C19BA" w:rsidP="005C19BA">
            <w:pPr>
              <w:rPr>
                <w:rFonts w:ascii="Arial" w:hAnsi="Arial" w:cs="Arial"/>
                <w:sz w:val="20"/>
                <w:szCs w:val="20"/>
              </w:rPr>
            </w:pPr>
            <w:r w:rsidRPr="00143372">
              <w:rPr>
                <w:rFonts w:ascii="Arial" w:hAnsi="Arial" w:cs="Arial"/>
                <w:sz w:val="20"/>
                <w:szCs w:val="20"/>
              </w:rPr>
              <w:t xml:space="preserve">Consolidation Placement </w:t>
            </w:r>
            <w:r w:rsidR="00FF4725" w:rsidRPr="00143372">
              <w:rPr>
                <w:rFonts w:ascii="Arial" w:hAnsi="Arial" w:cs="Arial"/>
                <w:sz w:val="20"/>
                <w:szCs w:val="20"/>
              </w:rPr>
              <w:t xml:space="preserve">(week </w:t>
            </w:r>
            <w:r w:rsidRPr="00143372">
              <w:rPr>
                <w:rFonts w:ascii="Arial" w:hAnsi="Arial" w:cs="Arial"/>
                <w:sz w:val="20"/>
                <w:szCs w:val="20"/>
              </w:rPr>
              <w:t>5</w:t>
            </w:r>
            <w:r w:rsidR="00FF4725" w:rsidRPr="00143372">
              <w:rPr>
                <w:rFonts w:ascii="Arial" w:hAnsi="Arial" w:cs="Arial"/>
                <w:sz w:val="20"/>
                <w:szCs w:val="20"/>
              </w:rPr>
              <w:t>)</w:t>
            </w:r>
          </w:p>
        </w:tc>
        <w:tc>
          <w:tcPr>
            <w:tcW w:w="943" w:type="pct"/>
            <w:shd w:val="clear" w:color="auto" w:fill="F79646" w:themeFill="accent6"/>
          </w:tcPr>
          <w:p w14:paraId="5E5A1174" w14:textId="50AC2088" w:rsidR="005C19BA" w:rsidRPr="00143372" w:rsidRDefault="005C19BA" w:rsidP="005C19BA">
            <w:pPr>
              <w:pStyle w:val="ListParagraph"/>
              <w:rPr>
                <w:rFonts w:ascii="Arial" w:hAnsi="Arial" w:cs="Arial"/>
              </w:rPr>
            </w:pPr>
            <w:r w:rsidRPr="00143372">
              <w:rPr>
                <w:rFonts w:ascii="Arial" w:hAnsi="Arial" w:cs="Arial"/>
              </w:rPr>
              <w:t xml:space="preserve">Explicitly teaching pupils the substantive, disciplinary and personal knowledge they need to succeed within </w:t>
            </w:r>
            <w:r w:rsidR="00EB1032" w:rsidRPr="00143372">
              <w:rPr>
                <w:rFonts w:ascii="Arial" w:hAnsi="Arial" w:cs="Arial"/>
              </w:rPr>
              <w:t>Mathematics</w:t>
            </w:r>
            <w:r w:rsidRPr="00143372">
              <w:rPr>
                <w:rFonts w:ascii="Arial" w:hAnsi="Arial" w:cs="Arial"/>
              </w:rPr>
              <w:t xml:space="preserve"> is beneficial.</w:t>
            </w:r>
          </w:p>
          <w:p w14:paraId="405C7425" w14:textId="335327A8" w:rsidR="005C19BA" w:rsidRPr="00143372" w:rsidRDefault="005C19BA" w:rsidP="005C19BA">
            <w:pPr>
              <w:pStyle w:val="ListParagraph"/>
              <w:rPr>
                <w:rFonts w:ascii="Arial" w:hAnsi="Arial" w:cs="Arial"/>
              </w:rPr>
            </w:pPr>
            <w:r w:rsidRPr="00143372">
              <w:rPr>
                <w:rFonts w:ascii="Arial" w:hAnsi="Arial" w:cs="Arial"/>
              </w:rPr>
              <w:t xml:space="preserve">Pupils are likely to struggle to transfer what has been learnt in other subjects to </w:t>
            </w:r>
            <w:r w:rsidR="00EB1032" w:rsidRPr="00143372">
              <w:rPr>
                <w:rFonts w:ascii="Arial" w:hAnsi="Arial" w:cs="Arial"/>
              </w:rPr>
              <w:t>Mathematics</w:t>
            </w:r>
            <w:r w:rsidRPr="00143372">
              <w:rPr>
                <w:rFonts w:ascii="Arial" w:hAnsi="Arial" w:cs="Arial"/>
              </w:rPr>
              <w:t>.</w:t>
            </w:r>
          </w:p>
          <w:p w14:paraId="152E3B38" w14:textId="670AFD44" w:rsidR="005C19BA" w:rsidRPr="00143372" w:rsidRDefault="005C19BA" w:rsidP="005C19BA">
            <w:pPr>
              <w:pStyle w:val="ListParagraph"/>
              <w:rPr>
                <w:rFonts w:ascii="Arial" w:hAnsi="Arial" w:cs="Arial"/>
                <w:color w:val="000000"/>
                <w:sz w:val="20"/>
                <w:szCs w:val="20"/>
              </w:rPr>
            </w:pPr>
            <w:r w:rsidRPr="00143372">
              <w:rPr>
                <w:rFonts w:ascii="Arial" w:hAnsi="Arial" w:cs="Arial"/>
              </w:rPr>
              <w:t xml:space="preserve">Requiring pupils to retrieve knowledge previously learnt in </w:t>
            </w:r>
            <w:r w:rsidR="00EB1032" w:rsidRPr="00143372">
              <w:rPr>
                <w:rFonts w:ascii="Arial" w:hAnsi="Arial" w:cs="Arial"/>
              </w:rPr>
              <w:t>Mathematics</w:t>
            </w:r>
            <w:r w:rsidRPr="00143372">
              <w:rPr>
                <w:rFonts w:ascii="Arial" w:hAnsi="Arial" w:cs="Arial"/>
              </w:rPr>
              <w:t xml:space="preserve"> from memory, and spacing practice so that pupils revisit ideas after a gap are also likely to strengthen recall.</w:t>
            </w:r>
          </w:p>
        </w:tc>
        <w:tc>
          <w:tcPr>
            <w:tcW w:w="1211" w:type="pct"/>
            <w:shd w:val="clear" w:color="auto" w:fill="F79646" w:themeFill="accent6"/>
            <w:vAlign w:val="center"/>
          </w:tcPr>
          <w:p w14:paraId="4E583CB0" w14:textId="2E00B8AE" w:rsidR="005C19BA" w:rsidRPr="00143372" w:rsidRDefault="005C19BA" w:rsidP="005C19BA">
            <w:pPr>
              <w:pStyle w:val="ListParagraph"/>
              <w:rPr>
                <w:rFonts w:ascii="Arial" w:hAnsi="Arial" w:cs="Arial"/>
              </w:rPr>
            </w:pPr>
            <w:r w:rsidRPr="00143372">
              <w:rPr>
                <w:rFonts w:ascii="Arial" w:hAnsi="Arial" w:cs="Arial"/>
              </w:rPr>
              <w:t xml:space="preserve">Use retrieval and spaced practice to build recall of key knowledge over </w:t>
            </w:r>
            <w:proofErr w:type="gramStart"/>
            <w:r w:rsidRPr="00143372">
              <w:rPr>
                <w:rFonts w:ascii="Arial" w:hAnsi="Arial" w:cs="Arial"/>
              </w:rPr>
              <w:t>time</w:t>
            </w:r>
            <w:proofErr w:type="gramEnd"/>
          </w:p>
          <w:p w14:paraId="2A1D00C2" w14:textId="65980018" w:rsidR="005C19BA" w:rsidRPr="00143372" w:rsidRDefault="005C19BA" w:rsidP="005C19BA">
            <w:pPr>
              <w:pStyle w:val="ListParagraph"/>
              <w:rPr>
                <w:rFonts w:ascii="Arial" w:hAnsi="Arial" w:cs="Arial"/>
              </w:rPr>
            </w:pPr>
            <w:r w:rsidRPr="00143372">
              <w:rPr>
                <w:rFonts w:ascii="Arial" w:hAnsi="Arial" w:cs="Arial"/>
              </w:rPr>
              <w:t xml:space="preserve">Provide tasks that support pupils to learn key ideas securely (such as low-level retrieval tasks) and are </w:t>
            </w:r>
            <w:proofErr w:type="spellStart"/>
            <w:r w:rsidRPr="00143372">
              <w:rPr>
                <w:rFonts w:ascii="Arial" w:hAnsi="Arial" w:cs="Arial"/>
              </w:rPr>
              <w:t>focussed</w:t>
            </w:r>
            <w:proofErr w:type="spellEnd"/>
            <w:r w:rsidRPr="00143372">
              <w:rPr>
                <w:rFonts w:ascii="Arial" w:hAnsi="Arial" w:cs="Arial"/>
              </w:rPr>
              <w:t xml:space="preserve"> on the intended learning outcomes.</w:t>
            </w:r>
          </w:p>
          <w:p w14:paraId="35B2DDA1" w14:textId="121E8C46" w:rsidR="005C19BA" w:rsidRPr="00143372" w:rsidRDefault="005C19BA" w:rsidP="005C19BA">
            <w:pPr>
              <w:pStyle w:val="ListParagraph"/>
              <w:rPr>
                <w:rFonts w:ascii="Arial" w:hAnsi="Arial" w:cs="Arial"/>
              </w:rPr>
            </w:pPr>
            <w:r w:rsidRPr="00143372">
              <w:rPr>
                <w:rFonts w:ascii="Arial" w:hAnsi="Arial" w:cs="Arial"/>
              </w:rPr>
              <w:t>Interleave concrete and abstract examples via the use of examples, analogies, or metaphors.</w:t>
            </w:r>
          </w:p>
          <w:p w14:paraId="29A29D60" w14:textId="359DAC89" w:rsidR="005C19BA" w:rsidRPr="00143372" w:rsidRDefault="005C19BA" w:rsidP="005C19BA">
            <w:pPr>
              <w:pStyle w:val="ListParagraph"/>
              <w:rPr>
                <w:rFonts w:ascii="Arial" w:hAnsi="Arial" w:cs="Arial"/>
              </w:rPr>
            </w:pPr>
            <w:r w:rsidRPr="00143372">
              <w:rPr>
                <w:rFonts w:ascii="Arial" w:hAnsi="Arial" w:cs="Arial"/>
              </w:rPr>
              <w:t>Balance exposition of new content, repetition, practice of new skills and knowledge</w:t>
            </w:r>
          </w:p>
        </w:tc>
        <w:tc>
          <w:tcPr>
            <w:tcW w:w="896" w:type="pct"/>
            <w:shd w:val="clear" w:color="auto" w:fill="F79646" w:themeFill="accent6"/>
          </w:tcPr>
          <w:p w14:paraId="2C08469D" w14:textId="77777777" w:rsidR="00302972" w:rsidRDefault="00302972" w:rsidP="00302972">
            <w:pPr>
              <w:pBdr>
                <w:top w:val="nil"/>
                <w:left w:val="nil"/>
                <w:bottom w:val="nil"/>
                <w:right w:val="nil"/>
                <w:between w:val="nil"/>
              </w:pBdr>
              <w:rPr>
                <w:color w:val="000000" w:themeColor="text1"/>
                <w:sz w:val="20"/>
                <w:szCs w:val="20"/>
              </w:rPr>
            </w:pPr>
            <w:r w:rsidRPr="458EBF17">
              <w:rPr>
                <w:color w:val="000000" w:themeColor="text1"/>
                <w:sz w:val="20"/>
                <w:szCs w:val="20"/>
              </w:rPr>
              <w:t>Professional Practice in school offers opportunities to:</w:t>
            </w:r>
          </w:p>
          <w:p w14:paraId="5489C1C3" w14:textId="77777777" w:rsidR="00302972" w:rsidRDefault="00302972" w:rsidP="00302972">
            <w:pPr>
              <w:rPr>
                <w:color w:val="000000" w:themeColor="text1"/>
                <w:sz w:val="20"/>
                <w:szCs w:val="20"/>
              </w:rPr>
            </w:pPr>
          </w:p>
          <w:p w14:paraId="43DB2FAE" w14:textId="328BC882" w:rsidR="00302972" w:rsidRDefault="00302972" w:rsidP="009566FC">
            <w:pPr>
              <w:pStyle w:val="ListParagraph"/>
              <w:numPr>
                <w:ilvl w:val="0"/>
                <w:numId w:val="143"/>
              </w:numPr>
              <w:rPr>
                <w:color w:val="000000" w:themeColor="text1"/>
                <w:sz w:val="20"/>
                <w:szCs w:val="20"/>
              </w:rPr>
            </w:pPr>
            <w:proofErr w:type="spellStart"/>
            <w:r w:rsidRPr="009566FC">
              <w:rPr>
                <w:color w:val="000000" w:themeColor="text1"/>
                <w:sz w:val="20"/>
                <w:szCs w:val="20"/>
              </w:rPr>
              <w:t>Practise</w:t>
            </w:r>
            <w:proofErr w:type="spellEnd"/>
            <w:r w:rsidRPr="009566FC">
              <w:rPr>
                <w:color w:val="000000" w:themeColor="text1"/>
                <w:sz w:val="20"/>
                <w:szCs w:val="20"/>
              </w:rPr>
              <w:t xml:space="preserve"> using spaced retrieval practice during delivery of </w:t>
            </w:r>
            <w:r w:rsidR="00E512D5" w:rsidRPr="009566FC">
              <w:rPr>
                <w:color w:val="000000" w:themeColor="text1"/>
                <w:sz w:val="20"/>
                <w:szCs w:val="20"/>
              </w:rPr>
              <w:t>Mathematics</w:t>
            </w:r>
            <w:r w:rsidRPr="009566FC">
              <w:rPr>
                <w:color w:val="000000" w:themeColor="text1"/>
                <w:sz w:val="20"/>
                <w:szCs w:val="20"/>
              </w:rPr>
              <w:t xml:space="preserve"> </w:t>
            </w:r>
            <w:proofErr w:type="gramStart"/>
            <w:r w:rsidRPr="009566FC">
              <w:rPr>
                <w:color w:val="000000" w:themeColor="text1"/>
                <w:sz w:val="20"/>
                <w:szCs w:val="20"/>
              </w:rPr>
              <w:t>lessons</w:t>
            </w:r>
            <w:proofErr w:type="gramEnd"/>
          </w:p>
          <w:p w14:paraId="012A80D8" w14:textId="57134BF1" w:rsidR="00302972" w:rsidRDefault="00302972" w:rsidP="009566FC">
            <w:pPr>
              <w:pStyle w:val="ListParagraph"/>
              <w:numPr>
                <w:ilvl w:val="0"/>
                <w:numId w:val="143"/>
              </w:numPr>
              <w:rPr>
                <w:color w:val="000000" w:themeColor="text1"/>
                <w:sz w:val="20"/>
                <w:szCs w:val="20"/>
              </w:rPr>
            </w:pPr>
            <w:r w:rsidRPr="009566FC">
              <w:rPr>
                <w:color w:val="000000" w:themeColor="text1"/>
                <w:sz w:val="20"/>
                <w:szCs w:val="20"/>
              </w:rPr>
              <w:t xml:space="preserve">Review your planning to ensure there are opportunities for pupils to </w:t>
            </w:r>
            <w:proofErr w:type="spellStart"/>
            <w:r w:rsidRPr="009566FC">
              <w:rPr>
                <w:color w:val="000000" w:themeColor="text1"/>
                <w:sz w:val="20"/>
                <w:szCs w:val="20"/>
              </w:rPr>
              <w:t>practise</w:t>
            </w:r>
            <w:proofErr w:type="spellEnd"/>
            <w:r w:rsidRPr="009566FC">
              <w:rPr>
                <w:color w:val="000000" w:themeColor="text1"/>
                <w:sz w:val="20"/>
                <w:szCs w:val="20"/>
              </w:rPr>
              <w:t xml:space="preserve"> new</w:t>
            </w:r>
            <w:r w:rsidR="00E512D5" w:rsidRPr="009566FC">
              <w:rPr>
                <w:color w:val="000000" w:themeColor="text1"/>
                <w:sz w:val="20"/>
                <w:szCs w:val="20"/>
              </w:rPr>
              <w:t xml:space="preserve"> </w:t>
            </w:r>
            <w:r w:rsidRPr="009566FC">
              <w:rPr>
                <w:color w:val="000000" w:themeColor="text1"/>
                <w:sz w:val="20"/>
                <w:szCs w:val="20"/>
              </w:rPr>
              <w:t xml:space="preserve">knowledge and </w:t>
            </w:r>
            <w:proofErr w:type="gramStart"/>
            <w:r w:rsidRPr="009566FC">
              <w:rPr>
                <w:color w:val="000000" w:themeColor="text1"/>
                <w:sz w:val="20"/>
                <w:szCs w:val="20"/>
              </w:rPr>
              <w:t>skills</w:t>
            </w:r>
            <w:proofErr w:type="gramEnd"/>
          </w:p>
          <w:p w14:paraId="569D7C5D" w14:textId="79B84D26" w:rsidR="00302972" w:rsidRPr="009566FC" w:rsidRDefault="00302972" w:rsidP="00302972">
            <w:pPr>
              <w:pStyle w:val="ListParagraph"/>
              <w:numPr>
                <w:ilvl w:val="0"/>
                <w:numId w:val="143"/>
              </w:numPr>
              <w:rPr>
                <w:color w:val="000000" w:themeColor="text1"/>
                <w:sz w:val="20"/>
                <w:szCs w:val="20"/>
              </w:rPr>
            </w:pPr>
            <w:r w:rsidRPr="009566FC">
              <w:rPr>
                <w:color w:val="000000" w:themeColor="text1"/>
                <w:sz w:val="20"/>
                <w:szCs w:val="20"/>
              </w:rPr>
              <w:t>Discuss with you mentor your use of modelling and worked examples to scaffold learning. How could you develop this?</w:t>
            </w:r>
          </w:p>
          <w:p w14:paraId="04385BE8" w14:textId="77777777" w:rsidR="00302972" w:rsidRPr="00143372" w:rsidRDefault="00302972" w:rsidP="00302972">
            <w:pPr>
              <w:pBdr>
                <w:top w:val="nil"/>
                <w:left w:val="nil"/>
                <w:bottom w:val="nil"/>
                <w:right w:val="nil"/>
                <w:between w:val="nil"/>
              </w:pBdr>
              <w:rPr>
                <w:rFonts w:ascii="Arial" w:hAnsi="Arial" w:cs="Arial"/>
                <w:color w:val="000000" w:themeColor="text1"/>
                <w:sz w:val="20"/>
                <w:szCs w:val="20"/>
              </w:rPr>
            </w:pPr>
          </w:p>
          <w:p w14:paraId="5E7C3108" w14:textId="77777777" w:rsidR="005C19BA" w:rsidRPr="00143372" w:rsidRDefault="005C19BA" w:rsidP="005C19BA">
            <w:pPr>
              <w:ind w:left="720"/>
              <w:rPr>
                <w:rFonts w:ascii="Arial" w:hAnsi="Arial" w:cs="Arial"/>
                <w:color w:val="000000"/>
                <w:sz w:val="20"/>
                <w:szCs w:val="20"/>
              </w:rPr>
            </w:pPr>
          </w:p>
        </w:tc>
        <w:tc>
          <w:tcPr>
            <w:tcW w:w="852" w:type="pct"/>
            <w:shd w:val="clear" w:color="auto" w:fill="F79646" w:themeFill="accent6"/>
            <w:vAlign w:val="center"/>
          </w:tcPr>
          <w:p w14:paraId="700ACA9F" w14:textId="77777777" w:rsidR="005C19BA" w:rsidRPr="00143372" w:rsidRDefault="005C19BA" w:rsidP="005C19BA">
            <w:pPr>
              <w:pStyle w:val="TableParagraph"/>
              <w:rPr>
                <w:rFonts w:ascii="Arial" w:hAnsi="Arial" w:cs="Arial"/>
              </w:rPr>
            </w:pPr>
            <w:r w:rsidRPr="00143372">
              <w:rPr>
                <w:rFonts w:ascii="Arial" w:hAnsi="Arial" w:cs="Arial"/>
              </w:rPr>
              <w:t>What effective/ineffective practice have you observed with regards the retrieval and spaced practice of subject knowledge content? What was it? Why did it work/not work?</w:t>
            </w:r>
          </w:p>
          <w:p w14:paraId="690C240E" w14:textId="77777777" w:rsidR="005C19BA" w:rsidRPr="00143372" w:rsidRDefault="005C19BA" w:rsidP="005C19BA">
            <w:pPr>
              <w:pStyle w:val="TableParagraph"/>
              <w:rPr>
                <w:rFonts w:ascii="Arial" w:hAnsi="Arial" w:cs="Arial"/>
              </w:rPr>
            </w:pPr>
            <w:r w:rsidRPr="00143372">
              <w:rPr>
                <w:rFonts w:ascii="Arial" w:hAnsi="Arial" w:cs="Arial"/>
              </w:rPr>
              <w:t>How has university teaching and/or independent study contributed to your knowledge and understanding about a particular topic?</w:t>
            </w:r>
          </w:p>
          <w:p w14:paraId="5D71F2D8" w14:textId="11D023B3" w:rsidR="005C19BA" w:rsidRPr="00143372" w:rsidRDefault="005C19BA" w:rsidP="005C19BA">
            <w:pPr>
              <w:pStyle w:val="TableParagraph"/>
              <w:rPr>
                <w:rFonts w:ascii="Arial" w:hAnsi="Arial" w:cs="Arial"/>
                <w:color w:val="000000"/>
                <w:sz w:val="20"/>
                <w:szCs w:val="20"/>
              </w:rPr>
            </w:pPr>
            <w:r w:rsidRPr="00143372">
              <w:rPr>
                <w:rFonts w:ascii="Arial" w:hAnsi="Arial" w:cs="Arial"/>
              </w:rPr>
              <w:t>Critically reflect on your progression so far against the EHU ITE pillars.</w:t>
            </w:r>
          </w:p>
        </w:tc>
        <w:tc>
          <w:tcPr>
            <w:tcW w:w="239" w:type="pct"/>
            <w:shd w:val="clear" w:color="auto" w:fill="F79646" w:themeFill="accent6"/>
          </w:tcPr>
          <w:p w14:paraId="61FD4DC7" w14:textId="77777777" w:rsidR="005C19BA" w:rsidRPr="00143372" w:rsidRDefault="005C19BA" w:rsidP="005C19BA">
            <w:pPr>
              <w:rPr>
                <w:rFonts w:ascii="Arial" w:hAnsi="Arial" w:cs="Arial"/>
                <w:sz w:val="20"/>
                <w:szCs w:val="20"/>
              </w:rPr>
            </w:pPr>
            <w:r w:rsidRPr="00143372">
              <w:rPr>
                <w:rFonts w:ascii="Arial" w:hAnsi="Arial" w:cs="Arial"/>
                <w:sz w:val="20"/>
                <w:szCs w:val="20"/>
              </w:rPr>
              <w:t>SC5</w:t>
            </w:r>
          </w:p>
          <w:p w14:paraId="30E6FAD1" w14:textId="77777777" w:rsidR="005C19BA" w:rsidRPr="00143372" w:rsidRDefault="005C19BA" w:rsidP="005C19BA">
            <w:pPr>
              <w:rPr>
                <w:rFonts w:ascii="Arial" w:hAnsi="Arial" w:cs="Arial"/>
                <w:sz w:val="20"/>
                <w:szCs w:val="20"/>
              </w:rPr>
            </w:pPr>
            <w:r w:rsidRPr="00143372">
              <w:rPr>
                <w:rFonts w:ascii="Arial" w:hAnsi="Arial" w:cs="Arial"/>
                <w:sz w:val="20"/>
                <w:szCs w:val="20"/>
              </w:rPr>
              <w:t>SC8</w:t>
            </w:r>
          </w:p>
          <w:p w14:paraId="777E3ABB" w14:textId="18E748A6" w:rsidR="005C19BA" w:rsidRPr="00143372" w:rsidRDefault="005C19BA" w:rsidP="005C19BA">
            <w:pPr>
              <w:rPr>
                <w:rFonts w:ascii="Arial" w:hAnsi="Arial" w:cs="Arial"/>
                <w:sz w:val="20"/>
                <w:szCs w:val="20"/>
              </w:rPr>
            </w:pPr>
            <w:r w:rsidRPr="00143372">
              <w:rPr>
                <w:rFonts w:ascii="Arial" w:hAnsi="Arial" w:cs="Arial"/>
                <w:sz w:val="20"/>
                <w:szCs w:val="20"/>
              </w:rPr>
              <w:t>HPL</w:t>
            </w:r>
            <w:r w:rsidR="00926D23" w:rsidRPr="00143372">
              <w:rPr>
                <w:rFonts w:ascii="Arial" w:hAnsi="Arial" w:cs="Arial"/>
                <w:sz w:val="20"/>
                <w:szCs w:val="20"/>
              </w:rPr>
              <w:t>8</w:t>
            </w:r>
          </w:p>
        </w:tc>
        <w:tc>
          <w:tcPr>
            <w:tcW w:w="414" w:type="pct"/>
            <w:shd w:val="clear" w:color="auto" w:fill="F79646" w:themeFill="accent6"/>
          </w:tcPr>
          <w:p w14:paraId="40A01836" w14:textId="3854AF8D" w:rsidR="005C19BA" w:rsidRPr="00143372" w:rsidRDefault="005C19BA" w:rsidP="005C19BA">
            <w:pPr>
              <w:rPr>
                <w:rFonts w:ascii="Arial" w:hAnsi="Arial" w:cs="Arial"/>
                <w:sz w:val="20"/>
                <w:szCs w:val="20"/>
              </w:rPr>
            </w:pPr>
            <w:r w:rsidRPr="00143372">
              <w:rPr>
                <w:rFonts w:ascii="Arial" w:hAnsi="Arial" w:cs="Arial"/>
                <w:sz w:val="20"/>
                <w:szCs w:val="20"/>
              </w:rPr>
              <w:t>WDS submitted</w:t>
            </w:r>
          </w:p>
        </w:tc>
      </w:tr>
      <w:tr w:rsidR="00847AEA" w:rsidRPr="00143372" w14:paraId="313EEFA4" w14:textId="77777777" w:rsidTr="7F3134D9">
        <w:trPr>
          <w:trHeight w:val="302"/>
        </w:trPr>
        <w:tc>
          <w:tcPr>
            <w:tcW w:w="445" w:type="pct"/>
            <w:shd w:val="clear" w:color="auto" w:fill="E2EFD9"/>
          </w:tcPr>
          <w:p w14:paraId="64BCC13E" w14:textId="77777777" w:rsidR="005C19BA" w:rsidRPr="00143372" w:rsidRDefault="005C19BA" w:rsidP="005C19BA">
            <w:pPr>
              <w:rPr>
                <w:rFonts w:ascii="Arial" w:hAnsi="Arial" w:cs="Arial"/>
                <w:sz w:val="20"/>
                <w:szCs w:val="20"/>
              </w:rPr>
            </w:pPr>
            <w:r w:rsidRPr="00143372">
              <w:rPr>
                <w:rFonts w:ascii="Arial" w:hAnsi="Arial" w:cs="Arial"/>
                <w:sz w:val="20"/>
                <w:szCs w:val="20"/>
              </w:rPr>
              <w:t>Key reading</w:t>
            </w:r>
          </w:p>
        </w:tc>
        <w:tc>
          <w:tcPr>
            <w:tcW w:w="4555" w:type="pct"/>
            <w:gridSpan w:val="6"/>
            <w:shd w:val="clear" w:color="auto" w:fill="E2EFD9"/>
          </w:tcPr>
          <w:p w14:paraId="384E5C7D" w14:textId="77777777" w:rsidR="005C19BA" w:rsidRPr="00143372" w:rsidRDefault="005C19BA" w:rsidP="005C19BA">
            <w:pPr>
              <w:rPr>
                <w:rFonts w:ascii="Arial" w:hAnsi="Arial" w:cs="Arial"/>
                <w:sz w:val="20"/>
                <w:szCs w:val="20"/>
              </w:rPr>
            </w:pPr>
          </w:p>
        </w:tc>
      </w:tr>
      <w:tr w:rsidR="00601B9C" w:rsidRPr="00143372" w14:paraId="3E01801C" w14:textId="77777777" w:rsidTr="7F3134D9">
        <w:trPr>
          <w:trHeight w:val="386"/>
        </w:trPr>
        <w:tc>
          <w:tcPr>
            <w:tcW w:w="445" w:type="pct"/>
            <w:shd w:val="clear" w:color="auto" w:fill="F79646" w:themeFill="accent6"/>
          </w:tcPr>
          <w:p w14:paraId="567C4450" w14:textId="77777777" w:rsidR="00601B9C" w:rsidRPr="00143372" w:rsidRDefault="00601B9C" w:rsidP="00601B9C">
            <w:pPr>
              <w:rPr>
                <w:rFonts w:ascii="Arial" w:hAnsi="Arial" w:cs="Arial"/>
                <w:sz w:val="20"/>
                <w:szCs w:val="20"/>
              </w:rPr>
            </w:pPr>
            <w:r w:rsidRPr="00143372">
              <w:rPr>
                <w:rFonts w:ascii="Arial" w:hAnsi="Arial" w:cs="Arial"/>
                <w:sz w:val="20"/>
                <w:szCs w:val="20"/>
              </w:rPr>
              <w:t>28</w:t>
            </w:r>
          </w:p>
          <w:p w14:paraId="785593D1" w14:textId="69C0CEE5" w:rsidR="00601B9C" w:rsidRPr="00143372" w:rsidRDefault="00601B9C" w:rsidP="00601B9C">
            <w:pPr>
              <w:rPr>
                <w:rFonts w:ascii="Arial" w:hAnsi="Arial" w:cs="Arial"/>
                <w:sz w:val="20"/>
                <w:szCs w:val="20"/>
              </w:rPr>
            </w:pPr>
            <w:r w:rsidRPr="00143372">
              <w:rPr>
                <w:rFonts w:ascii="Arial" w:hAnsi="Arial" w:cs="Arial"/>
                <w:sz w:val="20"/>
                <w:szCs w:val="20"/>
              </w:rPr>
              <w:t xml:space="preserve">Consolidation Placement </w:t>
            </w:r>
            <w:r w:rsidR="00FF4725" w:rsidRPr="00143372">
              <w:rPr>
                <w:rFonts w:ascii="Arial" w:hAnsi="Arial" w:cs="Arial"/>
                <w:sz w:val="20"/>
                <w:szCs w:val="20"/>
              </w:rPr>
              <w:t xml:space="preserve">(week </w:t>
            </w:r>
            <w:r w:rsidRPr="00143372">
              <w:rPr>
                <w:rFonts w:ascii="Arial" w:hAnsi="Arial" w:cs="Arial"/>
                <w:sz w:val="20"/>
                <w:szCs w:val="20"/>
              </w:rPr>
              <w:t>6</w:t>
            </w:r>
            <w:r w:rsidR="00FF4725" w:rsidRPr="00143372">
              <w:rPr>
                <w:rFonts w:ascii="Arial" w:hAnsi="Arial" w:cs="Arial"/>
                <w:sz w:val="20"/>
                <w:szCs w:val="20"/>
              </w:rPr>
              <w:t>)</w:t>
            </w:r>
          </w:p>
        </w:tc>
        <w:tc>
          <w:tcPr>
            <w:tcW w:w="943" w:type="pct"/>
            <w:shd w:val="clear" w:color="auto" w:fill="F79646" w:themeFill="accent6"/>
          </w:tcPr>
          <w:p w14:paraId="280D9FB4" w14:textId="2948806C" w:rsidR="00601B9C" w:rsidRPr="00143372" w:rsidRDefault="00601B9C" w:rsidP="00601B9C">
            <w:pPr>
              <w:pStyle w:val="ListParagraph"/>
              <w:rPr>
                <w:rFonts w:ascii="Arial" w:hAnsi="Arial" w:cs="Arial"/>
              </w:rPr>
            </w:pPr>
            <w:r w:rsidRPr="00143372">
              <w:rPr>
                <w:rFonts w:ascii="Arial" w:hAnsi="Arial" w:cs="Arial"/>
              </w:rPr>
              <w:t xml:space="preserve">Regular purposeful practice of what has previously been taught in </w:t>
            </w:r>
            <w:r w:rsidR="00EB1032" w:rsidRPr="00143372">
              <w:rPr>
                <w:rFonts w:ascii="Arial" w:hAnsi="Arial" w:cs="Arial"/>
              </w:rPr>
              <w:t>Mathematics</w:t>
            </w:r>
            <w:r w:rsidRPr="00143372">
              <w:rPr>
                <w:rFonts w:ascii="Arial" w:hAnsi="Arial" w:cs="Arial"/>
              </w:rPr>
              <w:t xml:space="preserve"> can help consolidate material and help pupils remember what they have learned.</w:t>
            </w:r>
          </w:p>
          <w:p w14:paraId="2DB49389" w14:textId="3355FB79" w:rsidR="00601B9C" w:rsidRPr="00143372" w:rsidRDefault="00601B9C" w:rsidP="00601B9C">
            <w:pPr>
              <w:pStyle w:val="ListParagraph"/>
              <w:rPr>
                <w:rFonts w:ascii="Arial" w:hAnsi="Arial" w:cs="Arial"/>
              </w:rPr>
            </w:pPr>
            <w:r w:rsidRPr="00143372">
              <w:rPr>
                <w:rFonts w:ascii="Arial" w:hAnsi="Arial" w:cs="Arial"/>
              </w:rPr>
              <w:t xml:space="preserve">High-quality classroom talk can support pupils to articulate key ideas, consolidate understanding in </w:t>
            </w:r>
            <w:r w:rsidR="00EB1032" w:rsidRPr="00143372">
              <w:rPr>
                <w:rFonts w:ascii="Arial" w:hAnsi="Arial" w:cs="Arial"/>
              </w:rPr>
              <w:t>Mathematics</w:t>
            </w:r>
            <w:r w:rsidRPr="00143372">
              <w:rPr>
                <w:rFonts w:ascii="Arial" w:hAnsi="Arial" w:cs="Arial"/>
              </w:rPr>
              <w:t xml:space="preserve"> and extend their vocabulary.</w:t>
            </w:r>
          </w:p>
          <w:p w14:paraId="0614A234" w14:textId="1BC1EE52" w:rsidR="00601B9C" w:rsidRPr="00143372" w:rsidRDefault="00601B9C" w:rsidP="00601B9C">
            <w:pPr>
              <w:pStyle w:val="ListParagraph"/>
              <w:rPr>
                <w:rFonts w:ascii="Arial" w:hAnsi="Arial" w:cs="Arial"/>
              </w:rPr>
            </w:pPr>
            <w:r w:rsidRPr="00143372">
              <w:rPr>
                <w:rFonts w:ascii="Arial" w:hAnsi="Arial" w:cs="Arial"/>
              </w:rPr>
              <w:t xml:space="preserve">Flexibly grouping pupils within the </w:t>
            </w:r>
            <w:proofErr w:type="gramStart"/>
            <w:r w:rsidR="00EB1032" w:rsidRPr="00143372">
              <w:rPr>
                <w:rFonts w:ascii="Arial" w:hAnsi="Arial" w:cs="Arial"/>
              </w:rPr>
              <w:t>Mathematics</w:t>
            </w:r>
            <w:proofErr w:type="gramEnd"/>
            <w:r w:rsidRPr="00143372">
              <w:rPr>
                <w:rFonts w:ascii="Arial" w:hAnsi="Arial" w:cs="Arial"/>
              </w:rPr>
              <w:t xml:space="preserve"> class to provide more tailored support can be effective, but care should be taken to monitor its impact on engagement and motivation, particularly for low attaining pupils.</w:t>
            </w:r>
          </w:p>
        </w:tc>
        <w:tc>
          <w:tcPr>
            <w:tcW w:w="1211" w:type="pct"/>
            <w:shd w:val="clear" w:color="auto" w:fill="F79646" w:themeFill="accent6"/>
            <w:vAlign w:val="center"/>
          </w:tcPr>
          <w:p w14:paraId="393608DA" w14:textId="18835EE2" w:rsidR="00601B9C" w:rsidRPr="00143372" w:rsidRDefault="00601B9C" w:rsidP="00601B9C">
            <w:pPr>
              <w:pStyle w:val="ListParagraph"/>
              <w:rPr>
                <w:rFonts w:ascii="Arial" w:hAnsi="Arial" w:cs="Arial"/>
              </w:rPr>
            </w:pPr>
            <w:r w:rsidRPr="00143372">
              <w:rPr>
                <w:rFonts w:ascii="Arial" w:hAnsi="Arial" w:cs="Arial"/>
              </w:rPr>
              <w:t>support collaborative/ paired/ group work so that engagement and motivation are not negatively affected.</w:t>
            </w:r>
          </w:p>
          <w:p w14:paraId="68FE5B59" w14:textId="47B91F21" w:rsidR="00601B9C" w:rsidRPr="00143372" w:rsidRDefault="00601B9C" w:rsidP="00601B9C">
            <w:pPr>
              <w:pStyle w:val="ListParagraph"/>
              <w:rPr>
                <w:rFonts w:ascii="Arial" w:hAnsi="Arial" w:cs="Arial"/>
              </w:rPr>
            </w:pPr>
            <w:r w:rsidRPr="00143372">
              <w:rPr>
                <w:rFonts w:ascii="Arial" w:hAnsi="Arial" w:cs="Arial"/>
              </w:rPr>
              <w:t>Discuss how the placement school changes groups regularly and ensures any groups based upon attainment are subject specific.</w:t>
            </w:r>
          </w:p>
          <w:p w14:paraId="01036277" w14:textId="1967A3EE" w:rsidR="00601B9C" w:rsidRPr="00143372" w:rsidRDefault="00601B9C" w:rsidP="00601B9C">
            <w:pPr>
              <w:pStyle w:val="ListParagraph"/>
              <w:rPr>
                <w:rFonts w:ascii="Arial" w:hAnsi="Arial" w:cs="Arial"/>
              </w:rPr>
            </w:pPr>
            <w:r w:rsidRPr="00143372">
              <w:rPr>
                <w:rFonts w:ascii="Arial" w:hAnsi="Arial" w:cs="Arial"/>
              </w:rPr>
              <w:t xml:space="preserve">Plan, regularly review and practice key concepts over time (for example, </w:t>
            </w:r>
            <w:proofErr w:type="gramStart"/>
            <w:r w:rsidRPr="00143372">
              <w:rPr>
                <w:rFonts w:ascii="Arial" w:hAnsi="Arial" w:cs="Arial"/>
              </w:rPr>
              <w:t>through the use of</w:t>
            </w:r>
            <w:proofErr w:type="gramEnd"/>
            <w:r w:rsidRPr="00143372">
              <w:rPr>
                <w:rFonts w:ascii="Arial" w:hAnsi="Arial" w:cs="Arial"/>
              </w:rPr>
              <w:t xml:space="preserve"> effective discussions and/or structured talk activities)</w:t>
            </w:r>
          </w:p>
          <w:p w14:paraId="609F604F" w14:textId="40009152" w:rsidR="00601B9C" w:rsidRPr="00143372" w:rsidRDefault="00601B9C" w:rsidP="00601B9C">
            <w:pPr>
              <w:pStyle w:val="ListParagraph"/>
              <w:rPr>
                <w:rFonts w:ascii="Arial" w:hAnsi="Arial" w:cs="Arial"/>
              </w:rPr>
            </w:pPr>
            <w:r w:rsidRPr="00143372">
              <w:rPr>
                <w:rFonts w:ascii="Arial" w:hAnsi="Arial" w:cs="Arial"/>
              </w:rPr>
              <w:t>Design practice and retrieval tasks that provide the right level of support so that pupils experience a high success rate when attempting challenging work</w:t>
            </w:r>
          </w:p>
        </w:tc>
        <w:tc>
          <w:tcPr>
            <w:tcW w:w="896" w:type="pct"/>
            <w:shd w:val="clear" w:color="auto" w:fill="F79646" w:themeFill="accent6"/>
          </w:tcPr>
          <w:p w14:paraId="7AD04A24" w14:textId="77777777" w:rsidR="009566FC" w:rsidRDefault="009566FC" w:rsidP="009566FC">
            <w:pPr>
              <w:pBdr>
                <w:top w:val="nil"/>
                <w:left w:val="nil"/>
                <w:bottom w:val="nil"/>
                <w:right w:val="nil"/>
                <w:between w:val="nil"/>
              </w:pBdr>
              <w:rPr>
                <w:color w:val="000000" w:themeColor="text1"/>
                <w:sz w:val="20"/>
                <w:szCs w:val="20"/>
              </w:rPr>
            </w:pPr>
            <w:r w:rsidRPr="458EBF17">
              <w:rPr>
                <w:color w:val="000000" w:themeColor="text1"/>
                <w:sz w:val="20"/>
                <w:szCs w:val="20"/>
              </w:rPr>
              <w:t>Professional Practice in school offers opportunities to:</w:t>
            </w:r>
          </w:p>
          <w:p w14:paraId="23B93F31" w14:textId="77777777" w:rsidR="009566FC" w:rsidRDefault="009566FC" w:rsidP="009566FC">
            <w:pPr>
              <w:pBdr>
                <w:top w:val="nil"/>
                <w:left w:val="nil"/>
                <w:bottom w:val="nil"/>
                <w:right w:val="nil"/>
                <w:between w:val="nil"/>
              </w:pBdr>
              <w:rPr>
                <w:color w:val="000000" w:themeColor="text1"/>
                <w:sz w:val="20"/>
                <w:szCs w:val="20"/>
              </w:rPr>
            </w:pPr>
          </w:p>
          <w:p w14:paraId="14B9F4E0" w14:textId="497F1772" w:rsidR="009566FC" w:rsidRDefault="009566FC" w:rsidP="009566FC">
            <w:pPr>
              <w:pStyle w:val="ListParagraph"/>
              <w:numPr>
                <w:ilvl w:val="0"/>
                <w:numId w:val="144"/>
              </w:numPr>
              <w:pBdr>
                <w:top w:val="nil"/>
                <w:left w:val="nil"/>
                <w:bottom w:val="nil"/>
                <w:right w:val="nil"/>
                <w:between w:val="nil"/>
              </w:pBdr>
              <w:rPr>
                <w:color w:val="000000" w:themeColor="text1"/>
                <w:sz w:val="20"/>
                <w:szCs w:val="20"/>
              </w:rPr>
            </w:pPr>
            <w:r w:rsidRPr="009566FC">
              <w:rPr>
                <w:color w:val="000000" w:themeColor="text1"/>
                <w:sz w:val="20"/>
                <w:szCs w:val="20"/>
              </w:rPr>
              <w:t xml:space="preserve">Discuss with your mentor how pupils are grouped in school – what is the rationale for grouping pupils this way? What data is used </w:t>
            </w:r>
            <w:proofErr w:type="gramStart"/>
            <w:r w:rsidRPr="009566FC">
              <w:rPr>
                <w:color w:val="000000" w:themeColor="text1"/>
                <w:sz w:val="20"/>
                <w:szCs w:val="20"/>
              </w:rPr>
              <w:t>in order to</w:t>
            </w:r>
            <w:proofErr w:type="gramEnd"/>
            <w:r w:rsidRPr="009566FC">
              <w:rPr>
                <w:color w:val="000000" w:themeColor="text1"/>
                <w:sz w:val="20"/>
                <w:szCs w:val="20"/>
              </w:rPr>
              <w:t xml:space="preserve"> group pupils?</w:t>
            </w:r>
          </w:p>
          <w:p w14:paraId="3CF3E016" w14:textId="6CD472B8" w:rsidR="009566FC" w:rsidRDefault="009566FC" w:rsidP="009566FC">
            <w:pPr>
              <w:pStyle w:val="ListParagraph"/>
              <w:numPr>
                <w:ilvl w:val="0"/>
                <w:numId w:val="144"/>
              </w:numPr>
              <w:pBdr>
                <w:top w:val="nil"/>
                <w:left w:val="nil"/>
                <w:bottom w:val="nil"/>
                <w:right w:val="nil"/>
                <w:between w:val="nil"/>
              </w:pBdr>
              <w:rPr>
                <w:color w:val="000000" w:themeColor="text1"/>
                <w:sz w:val="20"/>
                <w:szCs w:val="20"/>
              </w:rPr>
            </w:pPr>
            <w:proofErr w:type="spellStart"/>
            <w:r w:rsidRPr="009566FC">
              <w:rPr>
                <w:color w:val="000000" w:themeColor="text1"/>
                <w:sz w:val="20"/>
                <w:szCs w:val="20"/>
              </w:rPr>
              <w:t>Practise</w:t>
            </w:r>
            <w:proofErr w:type="spellEnd"/>
            <w:r w:rsidRPr="009566FC">
              <w:rPr>
                <w:color w:val="000000" w:themeColor="text1"/>
                <w:sz w:val="20"/>
                <w:szCs w:val="20"/>
              </w:rPr>
              <w:t xml:space="preserve"> using talk for learning in the </w:t>
            </w:r>
            <w:proofErr w:type="gramStart"/>
            <w:r w:rsidRPr="009566FC">
              <w:rPr>
                <w:color w:val="000000" w:themeColor="text1"/>
                <w:sz w:val="20"/>
                <w:szCs w:val="20"/>
              </w:rPr>
              <w:t>classroom</w:t>
            </w:r>
            <w:proofErr w:type="gramEnd"/>
          </w:p>
          <w:p w14:paraId="72E873FF" w14:textId="174DDB57" w:rsidR="009566FC" w:rsidRPr="009566FC" w:rsidRDefault="009566FC" w:rsidP="009566FC">
            <w:pPr>
              <w:pStyle w:val="ListParagraph"/>
              <w:numPr>
                <w:ilvl w:val="0"/>
                <w:numId w:val="144"/>
              </w:numPr>
              <w:pBdr>
                <w:top w:val="nil"/>
                <w:left w:val="nil"/>
                <w:bottom w:val="nil"/>
                <w:right w:val="nil"/>
                <w:between w:val="nil"/>
              </w:pBdr>
              <w:rPr>
                <w:color w:val="000000" w:themeColor="text1"/>
                <w:sz w:val="20"/>
                <w:szCs w:val="20"/>
              </w:rPr>
            </w:pPr>
            <w:r w:rsidRPr="009566FC">
              <w:rPr>
                <w:color w:val="000000" w:themeColor="text1"/>
                <w:sz w:val="20"/>
                <w:szCs w:val="20"/>
              </w:rPr>
              <w:t>Review practice and retrieval tasks used this week with your mentor – how well did they help pupils succeed when faced with challenging work?</w:t>
            </w:r>
          </w:p>
          <w:p w14:paraId="5D3E921C" w14:textId="77777777" w:rsidR="00601B9C" w:rsidRPr="00143372" w:rsidRDefault="00601B9C" w:rsidP="009566FC">
            <w:pPr>
              <w:pBdr>
                <w:top w:val="nil"/>
                <w:left w:val="nil"/>
                <w:bottom w:val="nil"/>
                <w:right w:val="nil"/>
                <w:between w:val="nil"/>
              </w:pBdr>
              <w:rPr>
                <w:rFonts w:ascii="Arial" w:hAnsi="Arial" w:cs="Arial"/>
                <w:color w:val="000000"/>
                <w:sz w:val="20"/>
                <w:szCs w:val="20"/>
              </w:rPr>
            </w:pPr>
          </w:p>
        </w:tc>
        <w:tc>
          <w:tcPr>
            <w:tcW w:w="852" w:type="pct"/>
            <w:shd w:val="clear" w:color="auto" w:fill="F79646" w:themeFill="accent6"/>
          </w:tcPr>
          <w:p w14:paraId="26DF20A2" w14:textId="77777777" w:rsidR="00601B9C" w:rsidRPr="00143372" w:rsidRDefault="00601B9C" w:rsidP="00601B9C">
            <w:pPr>
              <w:pStyle w:val="TableParagraph"/>
              <w:rPr>
                <w:rFonts w:ascii="Arial" w:hAnsi="Arial" w:cs="Arial"/>
              </w:rPr>
            </w:pPr>
            <w:r w:rsidRPr="00143372">
              <w:rPr>
                <w:rFonts w:ascii="Arial" w:hAnsi="Arial" w:cs="Arial"/>
              </w:rPr>
              <w:t>How effectively do all pupils learn in your lessons? How do you know this? What promotes the learning? What hinders?</w:t>
            </w:r>
          </w:p>
          <w:p w14:paraId="58F3C03D" w14:textId="77777777" w:rsidR="00601B9C" w:rsidRPr="00143372" w:rsidRDefault="00601B9C" w:rsidP="00601B9C">
            <w:pPr>
              <w:pStyle w:val="TableParagraph"/>
              <w:rPr>
                <w:rFonts w:ascii="Arial" w:hAnsi="Arial" w:cs="Arial"/>
              </w:rPr>
            </w:pPr>
            <w:r w:rsidRPr="00143372">
              <w:rPr>
                <w:rFonts w:ascii="Arial" w:hAnsi="Arial" w:cs="Arial"/>
              </w:rPr>
              <w:t>Critically reflect on how well you have adapted your teaching this week.</w:t>
            </w:r>
          </w:p>
          <w:p w14:paraId="44782D17" w14:textId="1A22D8C0" w:rsidR="00601B9C" w:rsidRPr="00143372" w:rsidRDefault="00601B9C" w:rsidP="00601B9C">
            <w:pPr>
              <w:pStyle w:val="TableParagraph"/>
              <w:rPr>
                <w:rFonts w:ascii="Arial" w:hAnsi="Arial" w:cs="Arial"/>
                <w:color w:val="000000"/>
                <w:sz w:val="20"/>
                <w:szCs w:val="20"/>
              </w:rPr>
            </w:pPr>
            <w:r w:rsidRPr="00143372">
              <w:rPr>
                <w:rFonts w:ascii="Arial" w:hAnsi="Arial" w:cs="Arial"/>
              </w:rPr>
              <w:t>Why is it important to talk about adaptive teaching rather than differentiated teaching?</w:t>
            </w:r>
          </w:p>
        </w:tc>
        <w:tc>
          <w:tcPr>
            <w:tcW w:w="239" w:type="pct"/>
            <w:shd w:val="clear" w:color="auto" w:fill="F79646" w:themeFill="accent6"/>
          </w:tcPr>
          <w:p w14:paraId="047108B3" w14:textId="77777777" w:rsidR="00F60183" w:rsidRPr="00143372" w:rsidRDefault="00F60183" w:rsidP="00F60183">
            <w:pPr>
              <w:rPr>
                <w:rFonts w:ascii="Arial" w:hAnsi="Arial" w:cs="Arial"/>
                <w:sz w:val="20"/>
                <w:szCs w:val="20"/>
              </w:rPr>
            </w:pPr>
            <w:r w:rsidRPr="00143372">
              <w:rPr>
                <w:rFonts w:ascii="Arial" w:hAnsi="Arial" w:cs="Arial"/>
                <w:sz w:val="20"/>
                <w:szCs w:val="20"/>
              </w:rPr>
              <w:t>HPL7</w:t>
            </w:r>
          </w:p>
          <w:p w14:paraId="7F675ADE" w14:textId="77777777" w:rsidR="00F60183" w:rsidRPr="00143372" w:rsidRDefault="00F60183" w:rsidP="00F60183">
            <w:pPr>
              <w:rPr>
                <w:rFonts w:ascii="Arial" w:hAnsi="Arial" w:cs="Arial"/>
                <w:sz w:val="20"/>
                <w:szCs w:val="20"/>
              </w:rPr>
            </w:pPr>
            <w:r w:rsidRPr="00143372">
              <w:rPr>
                <w:rFonts w:ascii="Arial" w:hAnsi="Arial" w:cs="Arial"/>
                <w:sz w:val="20"/>
                <w:szCs w:val="20"/>
              </w:rPr>
              <w:t>CP7</w:t>
            </w:r>
          </w:p>
          <w:p w14:paraId="3B15FE6B" w14:textId="77777777" w:rsidR="00F60183" w:rsidRPr="00143372" w:rsidRDefault="00F60183" w:rsidP="00F60183">
            <w:pPr>
              <w:rPr>
                <w:rFonts w:ascii="Arial" w:hAnsi="Arial" w:cs="Arial"/>
                <w:sz w:val="20"/>
                <w:szCs w:val="20"/>
              </w:rPr>
            </w:pPr>
          </w:p>
          <w:p w14:paraId="51669AEE" w14:textId="55CE2DCE" w:rsidR="00601B9C" w:rsidRPr="00143372" w:rsidRDefault="00F60183" w:rsidP="00F60183">
            <w:pPr>
              <w:rPr>
                <w:rFonts w:ascii="Arial" w:hAnsi="Arial" w:cs="Arial"/>
                <w:sz w:val="20"/>
                <w:szCs w:val="20"/>
              </w:rPr>
            </w:pPr>
            <w:r w:rsidRPr="00143372">
              <w:rPr>
                <w:rFonts w:ascii="Arial" w:hAnsi="Arial" w:cs="Arial"/>
                <w:sz w:val="20"/>
                <w:szCs w:val="20"/>
              </w:rPr>
              <w:t>AT 5</w:t>
            </w:r>
          </w:p>
        </w:tc>
        <w:tc>
          <w:tcPr>
            <w:tcW w:w="414" w:type="pct"/>
            <w:shd w:val="clear" w:color="auto" w:fill="F79646" w:themeFill="accent6"/>
          </w:tcPr>
          <w:p w14:paraId="6852728D" w14:textId="10586732" w:rsidR="00601B9C" w:rsidRPr="00143372" w:rsidRDefault="00601B9C" w:rsidP="00601B9C">
            <w:pPr>
              <w:rPr>
                <w:rFonts w:ascii="Arial" w:hAnsi="Arial" w:cs="Arial"/>
                <w:sz w:val="20"/>
                <w:szCs w:val="20"/>
              </w:rPr>
            </w:pPr>
            <w:r w:rsidRPr="00143372">
              <w:rPr>
                <w:rFonts w:ascii="Arial" w:hAnsi="Arial" w:cs="Arial"/>
                <w:sz w:val="20"/>
                <w:szCs w:val="20"/>
              </w:rPr>
              <w:t>WDS submitted</w:t>
            </w:r>
          </w:p>
        </w:tc>
      </w:tr>
      <w:tr w:rsidR="00847AEA" w:rsidRPr="00143372" w14:paraId="55F5CE1C" w14:textId="77777777" w:rsidTr="7F3134D9">
        <w:trPr>
          <w:trHeight w:val="386"/>
        </w:trPr>
        <w:tc>
          <w:tcPr>
            <w:tcW w:w="445" w:type="pct"/>
            <w:shd w:val="clear" w:color="auto" w:fill="E2EFD9"/>
          </w:tcPr>
          <w:p w14:paraId="5A9C99CC" w14:textId="77777777" w:rsidR="00C9706D" w:rsidRPr="00143372" w:rsidRDefault="00C9706D" w:rsidP="00C9706D">
            <w:pPr>
              <w:rPr>
                <w:rFonts w:ascii="Arial" w:hAnsi="Arial" w:cs="Arial"/>
                <w:sz w:val="20"/>
                <w:szCs w:val="20"/>
              </w:rPr>
            </w:pPr>
            <w:r w:rsidRPr="00143372">
              <w:rPr>
                <w:rFonts w:ascii="Arial" w:hAnsi="Arial" w:cs="Arial"/>
                <w:sz w:val="20"/>
                <w:szCs w:val="20"/>
              </w:rPr>
              <w:t>Key reading</w:t>
            </w:r>
            <w:r w:rsidRPr="00143372">
              <w:rPr>
                <w:rFonts w:ascii="Arial" w:hAnsi="Arial" w:cs="Arial"/>
                <w:sz w:val="20"/>
                <w:szCs w:val="20"/>
              </w:rPr>
              <w:tab/>
            </w:r>
          </w:p>
        </w:tc>
        <w:tc>
          <w:tcPr>
            <w:tcW w:w="4555" w:type="pct"/>
            <w:gridSpan w:val="6"/>
            <w:shd w:val="clear" w:color="auto" w:fill="E2EFD9"/>
          </w:tcPr>
          <w:p w14:paraId="44C508F7" w14:textId="08491741" w:rsidR="00C9706D" w:rsidRPr="00143372" w:rsidRDefault="00C9706D" w:rsidP="00C9706D">
            <w:pPr>
              <w:rPr>
                <w:rFonts w:ascii="Arial" w:hAnsi="Arial" w:cs="Arial"/>
                <w:sz w:val="20"/>
                <w:szCs w:val="20"/>
              </w:rPr>
            </w:pPr>
            <w:r w:rsidRPr="00143372">
              <w:rPr>
                <w:rFonts w:ascii="Arial" w:hAnsi="Arial" w:cs="Arial"/>
              </w:rPr>
              <w:t>Yeager, D. S., &amp; Walton, G. M. (2011) Social-Psychological Interventions in Education: They’re Not Magic. Review of Educational Research, 81(2), 267–301. https://doi.org/10.3102/0034654311405999.</w:t>
            </w:r>
          </w:p>
        </w:tc>
      </w:tr>
      <w:tr w:rsidR="00511918" w:rsidRPr="00143372" w14:paraId="136F8A33" w14:textId="77777777" w:rsidTr="7F3134D9">
        <w:trPr>
          <w:trHeight w:val="386"/>
        </w:trPr>
        <w:tc>
          <w:tcPr>
            <w:tcW w:w="445" w:type="pct"/>
            <w:shd w:val="clear" w:color="auto" w:fill="F79646" w:themeFill="accent6"/>
          </w:tcPr>
          <w:p w14:paraId="2A9C2D5E" w14:textId="77777777" w:rsidR="00511918" w:rsidRPr="00143372" w:rsidRDefault="00511918" w:rsidP="00511918">
            <w:pPr>
              <w:rPr>
                <w:rFonts w:ascii="Arial" w:hAnsi="Arial" w:cs="Arial"/>
                <w:sz w:val="20"/>
                <w:szCs w:val="20"/>
              </w:rPr>
            </w:pPr>
            <w:r w:rsidRPr="00143372">
              <w:rPr>
                <w:rFonts w:ascii="Arial" w:hAnsi="Arial" w:cs="Arial"/>
                <w:sz w:val="20"/>
                <w:szCs w:val="20"/>
              </w:rPr>
              <w:t>29</w:t>
            </w:r>
          </w:p>
          <w:p w14:paraId="51F0F4F8" w14:textId="14CA2A29" w:rsidR="00511918" w:rsidRPr="00143372" w:rsidRDefault="00511918" w:rsidP="00511918">
            <w:pPr>
              <w:rPr>
                <w:rFonts w:ascii="Arial" w:hAnsi="Arial" w:cs="Arial"/>
                <w:sz w:val="20"/>
                <w:szCs w:val="20"/>
              </w:rPr>
            </w:pPr>
            <w:r w:rsidRPr="00143372">
              <w:rPr>
                <w:rFonts w:ascii="Arial" w:hAnsi="Arial" w:cs="Arial"/>
                <w:sz w:val="20"/>
                <w:szCs w:val="20"/>
              </w:rPr>
              <w:t xml:space="preserve">Consolidation Placement </w:t>
            </w:r>
            <w:r w:rsidR="00FF4725" w:rsidRPr="00143372">
              <w:rPr>
                <w:rFonts w:ascii="Arial" w:hAnsi="Arial" w:cs="Arial"/>
                <w:sz w:val="20"/>
                <w:szCs w:val="20"/>
              </w:rPr>
              <w:t xml:space="preserve">(week </w:t>
            </w:r>
            <w:r w:rsidRPr="00143372">
              <w:rPr>
                <w:rFonts w:ascii="Arial" w:hAnsi="Arial" w:cs="Arial"/>
                <w:sz w:val="20"/>
                <w:szCs w:val="20"/>
              </w:rPr>
              <w:t>7</w:t>
            </w:r>
            <w:r w:rsidR="00FF4725" w:rsidRPr="00143372">
              <w:rPr>
                <w:rFonts w:ascii="Arial" w:hAnsi="Arial" w:cs="Arial"/>
                <w:sz w:val="20"/>
                <w:szCs w:val="20"/>
              </w:rPr>
              <w:t>)</w:t>
            </w:r>
          </w:p>
        </w:tc>
        <w:tc>
          <w:tcPr>
            <w:tcW w:w="943" w:type="pct"/>
            <w:shd w:val="clear" w:color="auto" w:fill="F79646" w:themeFill="accent6"/>
          </w:tcPr>
          <w:p w14:paraId="79BC438B" w14:textId="3325C434" w:rsidR="00511918" w:rsidRPr="00143372" w:rsidRDefault="00511918" w:rsidP="00511918">
            <w:pPr>
              <w:pStyle w:val="ListParagraph"/>
              <w:rPr>
                <w:rFonts w:ascii="Arial" w:hAnsi="Arial" w:cs="Arial"/>
              </w:rPr>
            </w:pPr>
            <w:r w:rsidRPr="00143372">
              <w:rPr>
                <w:rFonts w:ascii="Arial" w:hAnsi="Arial" w:cs="Arial"/>
              </w:rPr>
              <w:t xml:space="preserve">Teaching assistants (TAs) can support pupils more effectively in </w:t>
            </w:r>
            <w:r w:rsidR="00EB1032" w:rsidRPr="00143372">
              <w:rPr>
                <w:rFonts w:ascii="Arial" w:hAnsi="Arial" w:cs="Arial"/>
              </w:rPr>
              <w:t>Mathematics</w:t>
            </w:r>
            <w:r w:rsidRPr="00143372">
              <w:rPr>
                <w:rFonts w:ascii="Arial" w:hAnsi="Arial" w:cs="Arial"/>
              </w:rPr>
              <w:t xml:space="preserve"> when they are prepared for lessons by teachers, and when TAs supplement rather than replace support from teachers.</w:t>
            </w:r>
          </w:p>
          <w:p w14:paraId="4678252E" w14:textId="469AE3C8" w:rsidR="00511918" w:rsidRPr="00143372" w:rsidRDefault="00511918" w:rsidP="00511918">
            <w:pPr>
              <w:pStyle w:val="ListParagraph"/>
              <w:rPr>
                <w:rFonts w:ascii="Arial" w:hAnsi="Arial" w:cs="Arial"/>
              </w:rPr>
            </w:pPr>
            <w:r w:rsidRPr="00143372">
              <w:rPr>
                <w:rFonts w:ascii="Arial" w:hAnsi="Arial" w:cs="Arial"/>
              </w:rPr>
              <w:t xml:space="preserve">Adapting teaching in </w:t>
            </w:r>
            <w:r w:rsidR="00EB1032" w:rsidRPr="00143372">
              <w:rPr>
                <w:rFonts w:ascii="Arial" w:hAnsi="Arial" w:cs="Arial"/>
              </w:rPr>
              <w:t>Mathematics</w:t>
            </w:r>
            <w:r w:rsidRPr="00143372">
              <w:rPr>
                <w:rFonts w:ascii="Arial" w:hAnsi="Arial" w:cs="Arial"/>
              </w:rPr>
              <w:t xml:space="preserve"> is less likely to be valuable if it causes the teacher to artificially create distinct tasks for different groups of pupils or to set lower expectations for </w:t>
            </w:r>
            <w:proofErr w:type="gramStart"/>
            <w:r w:rsidRPr="00143372">
              <w:rPr>
                <w:rFonts w:ascii="Arial" w:hAnsi="Arial" w:cs="Arial"/>
              </w:rPr>
              <w:t>particular pupils</w:t>
            </w:r>
            <w:proofErr w:type="gramEnd"/>
            <w:r w:rsidRPr="00143372">
              <w:rPr>
                <w:rFonts w:ascii="Arial" w:hAnsi="Arial" w:cs="Arial"/>
              </w:rPr>
              <w:t>.</w:t>
            </w:r>
          </w:p>
          <w:p w14:paraId="23F29E0B" w14:textId="14D488B4" w:rsidR="00511918" w:rsidRPr="00143372" w:rsidRDefault="00511918" w:rsidP="00511918">
            <w:pPr>
              <w:pStyle w:val="ListParagraph"/>
              <w:rPr>
                <w:rFonts w:ascii="Arial" w:hAnsi="Arial" w:cs="Arial"/>
                <w:color w:val="000000"/>
                <w:sz w:val="20"/>
                <w:szCs w:val="20"/>
              </w:rPr>
            </w:pPr>
            <w:r w:rsidRPr="00143372">
              <w:rPr>
                <w:rFonts w:ascii="Arial" w:hAnsi="Arial" w:cs="Arial"/>
              </w:rPr>
              <w:t>Guides, scaffolds and worked examples, such as guided reading or writing frames, can help pupils apply new ideas, but should be gradually removed as pupil expertise increases.</w:t>
            </w:r>
          </w:p>
        </w:tc>
        <w:tc>
          <w:tcPr>
            <w:tcW w:w="1211" w:type="pct"/>
            <w:shd w:val="clear" w:color="auto" w:fill="F79646" w:themeFill="accent6"/>
            <w:vAlign w:val="center"/>
          </w:tcPr>
          <w:p w14:paraId="3549238B" w14:textId="1C10FF52" w:rsidR="00511918" w:rsidRPr="00143372" w:rsidRDefault="00511918" w:rsidP="00511918">
            <w:pPr>
              <w:pStyle w:val="ListParagraph"/>
              <w:rPr>
                <w:rFonts w:ascii="Arial" w:hAnsi="Arial" w:cs="Arial"/>
              </w:rPr>
            </w:pPr>
            <w:r w:rsidRPr="00143372">
              <w:rPr>
                <w:rFonts w:ascii="Arial" w:hAnsi="Arial" w:cs="Arial"/>
              </w:rPr>
              <w:t>Under the supervision of expert colleagues, make effective use of TAs, additional support staff and specialist support (</w:t>
            </w:r>
            <w:proofErr w:type="gramStart"/>
            <w:r w:rsidRPr="00143372">
              <w:rPr>
                <w:rFonts w:ascii="Arial" w:hAnsi="Arial" w:cs="Arial"/>
              </w:rPr>
              <w:t>e.g.</w:t>
            </w:r>
            <w:proofErr w:type="gramEnd"/>
            <w:r w:rsidRPr="00143372">
              <w:rPr>
                <w:rFonts w:ascii="Arial" w:hAnsi="Arial" w:cs="Arial"/>
              </w:rPr>
              <w:t xml:space="preserve"> SENCO, DSL)</w:t>
            </w:r>
          </w:p>
          <w:p w14:paraId="51E56509" w14:textId="20BD0BD0" w:rsidR="00511918" w:rsidRPr="00143372" w:rsidRDefault="00511918" w:rsidP="00511918">
            <w:pPr>
              <w:pStyle w:val="ListParagraph"/>
              <w:rPr>
                <w:rFonts w:ascii="Arial" w:hAnsi="Arial" w:cs="Arial"/>
              </w:rPr>
            </w:pPr>
            <w:r w:rsidRPr="00143372">
              <w:rPr>
                <w:rFonts w:ascii="Arial" w:hAnsi="Arial" w:cs="Arial"/>
              </w:rPr>
              <w:t xml:space="preserve">Plan for the use of TAs in </w:t>
            </w:r>
            <w:r w:rsidR="00EB1032" w:rsidRPr="00143372">
              <w:rPr>
                <w:rFonts w:ascii="Arial" w:hAnsi="Arial" w:cs="Arial"/>
              </w:rPr>
              <w:t>Mathematics</w:t>
            </w:r>
            <w:r w:rsidRPr="00143372">
              <w:rPr>
                <w:rFonts w:ascii="Arial" w:hAnsi="Arial" w:cs="Arial"/>
              </w:rPr>
              <w:t xml:space="preserve"> lessons, </w:t>
            </w:r>
            <w:proofErr w:type="spellStart"/>
            <w:r w:rsidRPr="00143372">
              <w:rPr>
                <w:rFonts w:ascii="Arial" w:hAnsi="Arial" w:cs="Arial"/>
              </w:rPr>
              <w:t>recognising</w:t>
            </w:r>
            <w:proofErr w:type="spellEnd"/>
            <w:r w:rsidRPr="00143372">
              <w:rPr>
                <w:rFonts w:ascii="Arial" w:hAnsi="Arial" w:cs="Arial"/>
              </w:rPr>
              <w:t xml:space="preserve"> this is in addition to, rather than replacement of, support from the teacher.</w:t>
            </w:r>
          </w:p>
          <w:p w14:paraId="6861E66E" w14:textId="39FD3B6A" w:rsidR="00511918" w:rsidRPr="00143372" w:rsidRDefault="00511918" w:rsidP="00511918">
            <w:pPr>
              <w:pStyle w:val="ListParagraph"/>
              <w:rPr>
                <w:rFonts w:ascii="Arial" w:hAnsi="Arial" w:cs="Arial"/>
              </w:rPr>
            </w:pPr>
            <w:r w:rsidRPr="00143372">
              <w:rPr>
                <w:rFonts w:ascii="Arial" w:hAnsi="Arial" w:cs="Arial"/>
              </w:rPr>
              <w:t>Decide whether intervention work with small groups within a lesson is more effective than planning different lessons for different groups of pupils.</w:t>
            </w:r>
          </w:p>
          <w:p w14:paraId="2DA5DE92" w14:textId="35086908" w:rsidR="00511918" w:rsidRPr="00143372" w:rsidRDefault="00511918" w:rsidP="00511918">
            <w:pPr>
              <w:pStyle w:val="ListParagraph"/>
              <w:rPr>
                <w:rFonts w:ascii="Arial" w:hAnsi="Arial" w:cs="Arial"/>
              </w:rPr>
            </w:pPr>
            <w:r w:rsidRPr="00143372">
              <w:rPr>
                <w:rFonts w:ascii="Arial" w:hAnsi="Arial" w:cs="Arial"/>
              </w:rPr>
              <w:t>Reframe questions to provide greater scaffolding or greater challenge.</w:t>
            </w:r>
          </w:p>
        </w:tc>
        <w:tc>
          <w:tcPr>
            <w:tcW w:w="896" w:type="pct"/>
            <w:shd w:val="clear" w:color="auto" w:fill="F79646" w:themeFill="accent6"/>
          </w:tcPr>
          <w:p w14:paraId="1136D77A" w14:textId="77777777" w:rsidR="009566FC" w:rsidRPr="009566FC" w:rsidRDefault="009566FC" w:rsidP="009566FC">
            <w:pPr>
              <w:pBdr>
                <w:top w:val="nil"/>
                <w:left w:val="nil"/>
                <w:bottom w:val="nil"/>
                <w:right w:val="nil"/>
                <w:between w:val="nil"/>
              </w:pBdr>
              <w:rPr>
                <w:color w:val="000000" w:themeColor="text1"/>
                <w:sz w:val="20"/>
                <w:szCs w:val="20"/>
              </w:rPr>
            </w:pPr>
            <w:r w:rsidRPr="009566FC">
              <w:rPr>
                <w:color w:val="000000" w:themeColor="text1"/>
                <w:sz w:val="20"/>
                <w:szCs w:val="20"/>
              </w:rPr>
              <w:t>Professional Practice in school offers opportunities to:</w:t>
            </w:r>
          </w:p>
          <w:p w14:paraId="7FF529C0" w14:textId="77777777" w:rsidR="009566FC" w:rsidRPr="009566FC" w:rsidRDefault="009566FC" w:rsidP="009566FC">
            <w:pPr>
              <w:pBdr>
                <w:top w:val="nil"/>
                <w:left w:val="nil"/>
                <w:bottom w:val="nil"/>
                <w:right w:val="nil"/>
                <w:between w:val="nil"/>
              </w:pBdr>
              <w:rPr>
                <w:color w:val="000000" w:themeColor="text1"/>
                <w:sz w:val="20"/>
                <w:szCs w:val="20"/>
              </w:rPr>
            </w:pPr>
          </w:p>
          <w:p w14:paraId="7B4FAC8F" w14:textId="6D14F509" w:rsidR="009566FC" w:rsidRDefault="009566FC" w:rsidP="009566FC">
            <w:pPr>
              <w:pStyle w:val="ListParagraph"/>
              <w:numPr>
                <w:ilvl w:val="0"/>
                <w:numId w:val="145"/>
              </w:numPr>
              <w:pBdr>
                <w:top w:val="nil"/>
                <w:left w:val="nil"/>
                <w:bottom w:val="nil"/>
                <w:right w:val="nil"/>
                <w:between w:val="nil"/>
              </w:pBdr>
              <w:rPr>
                <w:color w:val="000000" w:themeColor="text1"/>
                <w:sz w:val="20"/>
                <w:szCs w:val="20"/>
              </w:rPr>
            </w:pPr>
            <w:r w:rsidRPr="009566FC">
              <w:rPr>
                <w:color w:val="000000" w:themeColor="text1"/>
                <w:sz w:val="20"/>
                <w:szCs w:val="20"/>
              </w:rPr>
              <w:t>Discuss with your mentor and/ TA how best to prepare and deploy TAs in your classroom</w:t>
            </w:r>
            <w:r>
              <w:rPr>
                <w:color w:val="000000" w:themeColor="text1"/>
                <w:sz w:val="20"/>
                <w:szCs w:val="20"/>
              </w:rPr>
              <w:t>.</w:t>
            </w:r>
          </w:p>
          <w:p w14:paraId="3A9BF1A5" w14:textId="0D52D32D" w:rsidR="009566FC" w:rsidRDefault="009566FC" w:rsidP="009566FC">
            <w:pPr>
              <w:pStyle w:val="ListParagraph"/>
              <w:numPr>
                <w:ilvl w:val="0"/>
                <w:numId w:val="145"/>
              </w:numPr>
              <w:pBdr>
                <w:top w:val="nil"/>
                <w:left w:val="nil"/>
                <w:bottom w:val="nil"/>
                <w:right w:val="nil"/>
                <w:between w:val="nil"/>
              </w:pBdr>
              <w:rPr>
                <w:color w:val="000000" w:themeColor="text1"/>
                <w:sz w:val="20"/>
                <w:szCs w:val="20"/>
              </w:rPr>
            </w:pPr>
            <w:r w:rsidRPr="009566FC">
              <w:rPr>
                <w:color w:val="000000" w:themeColor="text1"/>
                <w:sz w:val="20"/>
                <w:szCs w:val="20"/>
              </w:rPr>
              <w:t>Review your adaptive teaching techniques with your mentor – how successful have they been in scaffolding learning?</w:t>
            </w:r>
          </w:p>
          <w:p w14:paraId="4F5840F5" w14:textId="40E8FA32" w:rsidR="00511918" w:rsidRPr="009566FC" w:rsidRDefault="009566FC" w:rsidP="009566FC">
            <w:pPr>
              <w:pStyle w:val="ListParagraph"/>
              <w:numPr>
                <w:ilvl w:val="0"/>
                <w:numId w:val="145"/>
              </w:numPr>
              <w:pBdr>
                <w:top w:val="nil"/>
                <w:left w:val="nil"/>
                <w:bottom w:val="nil"/>
                <w:right w:val="nil"/>
                <w:between w:val="nil"/>
              </w:pBdr>
              <w:rPr>
                <w:color w:val="000000" w:themeColor="text1"/>
                <w:sz w:val="20"/>
                <w:szCs w:val="20"/>
              </w:rPr>
            </w:pPr>
            <w:r w:rsidRPr="009566FC">
              <w:rPr>
                <w:color w:val="000000" w:themeColor="text1"/>
                <w:sz w:val="20"/>
                <w:szCs w:val="20"/>
              </w:rPr>
              <w:t>Talk to the EAL Coordinator (or SENDCO) about the school’s approach to providing for pupils with EAL (</w:t>
            </w:r>
            <w:proofErr w:type="spellStart"/>
            <w:proofErr w:type="gramStart"/>
            <w:r w:rsidRPr="009566FC">
              <w:rPr>
                <w:color w:val="000000" w:themeColor="text1"/>
                <w:sz w:val="20"/>
                <w:szCs w:val="20"/>
              </w:rPr>
              <w:t>eg</w:t>
            </w:r>
            <w:proofErr w:type="spellEnd"/>
            <w:proofErr w:type="gramEnd"/>
            <w:r w:rsidRPr="009566FC">
              <w:rPr>
                <w:color w:val="000000" w:themeColor="text1"/>
                <w:sz w:val="20"/>
                <w:szCs w:val="20"/>
              </w:rPr>
              <w:t xml:space="preserve"> Is CPD provided for staff?)</w:t>
            </w:r>
          </w:p>
        </w:tc>
        <w:tc>
          <w:tcPr>
            <w:tcW w:w="852" w:type="pct"/>
            <w:shd w:val="clear" w:color="auto" w:fill="F79646" w:themeFill="accent6"/>
            <w:vAlign w:val="center"/>
          </w:tcPr>
          <w:p w14:paraId="11370B5E" w14:textId="07463532" w:rsidR="00511918" w:rsidRPr="00143372" w:rsidRDefault="00511918" w:rsidP="00CA5499">
            <w:pPr>
              <w:pStyle w:val="TableParagraph"/>
              <w:rPr>
                <w:rFonts w:ascii="Arial" w:hAnsi="Arial" w:cs="Arial"/>
              </w:rPr>
            </w:pPr>
            <w:r w:rsidRPr="00143372">
              <w:rPr>
                <w:rFonts w:ascii="Arial" w:hAnsi="Arial" w:cs="Arial"/>
              </w:rPr>
              <w:t>How successful are you at making use of specialist support (such as TA’s) in your lessons? How could this be developed?</w:t>
            </w:r>
          </w:p>
          <w:p w14:paraId="07BBDA3C" w14:textId="07463532" w:rsidR="00511918" w:rsidRPr="00143372" w:rsidRDefault="00511918" w:rsidP="00CA5499">
            <w:pPr>
              <w:pStyle w:val="TableParagraph"/>
              <w:rPr>
                <w:rFonts w:ascii="Arial" w:hAnsi="Arial" w:cs="Arial"/>
              </w:rPr>
            </w:pPr>
            <w:r w:rsidRPr="00143372">
              <w:rPr>
                <w:rFonts w:ascii="Arial" w:hAnsi="Arial" w:cs="Arial"/>
              </w:rPr>
              <w:t>Critically reflect on your use of modelling and scaffolding.</w:t>
            </w:r>
          </w:p>
          <w:p w14:paraId="07C0E082" w14:textId="6E2B28CB" w:rsidR="00511918" w:rsidRPr="00143372" w:rsidRDefault="00511918" w:rsidP="00CA5499">
            <w:pPr>
              <w:pStyle w:val="TableParagraph"/>
              <w:rPr>
                <w:rFonts w:ascii="Arial" w:hAnsi="Arial" w:cs="Arial"/>
                <w:color w:val="000000"/>
                <w:sz w:val="20"/>
                <w:szCs w:val="20"/>
              </w:rPr>
            </w:pPr>
            <w:r w:rsidRPr="00143372">
              <w:rPr>
                <w:rFonts w:ascii="Arial" w:hAnsi="Arial" w:cs="Arial"/>
              </w:rPr>
              <w:t xml:space="preserve">What knowledge and understanding of teaching pupils for whom </w:t>
            </w:r>
            <w:r w:rsidR="00EB1032" w:rsidRPr="00143372">
              <w:rPr>
                <w:rFonts w:ascii="Arial" w:hAnsi="Arial" w:cs="Arial"/>
              </w:rPr>
              <w:t>Mathematics</w:t>
            </w:r>
            <w:r w:rsidRPr="00143372">
              <w:rPr>
                <w:rFonts w:ascii="Arial" w:hAnsi="Arial" w:cs="Arial"/>
              </w:rPr>
              <w:t xml:space="preserve"> is an additional </w:t>
            </w:r>
            <w:proofErr w:type="gramStart"/>
            <w:r w:rsidRPr="00143372">
              <w:rPr>
                <w:rFonts w:ascii="Arial" w:hAnsi="Arial" w:cs="Arial"/>
              </w:rPr>
              <w:t>language  have</w:t>
            </w:r>
            <w:proofErr w:type="gramEnd"/>
            <w:r w:rsidRPr="00143372">
              <w:rPr>
                <w:rFonts w:ascii="Arial" w:hAnsi="Arial" w:cs="Arial"/>
              </w:rPr>
              <w:t xml:space="preserve"> you gained through your academic reading? How does this relate to your current practice and/or setting?</w:t>
            </w:r>
          </w:p>
        </w:tc>
        <w:tc>
          <w:tcPr>
            <w:tcW w:w="239" w:type="pct"/>
            <w:shd w:val="clear" w:color="auto" w:fill="F79646" w:themeFill="accent6"/>
          </w:tcPr>
          <w:p w14:paraId="2121D947" w14:textId="18117DF4" w:rsidR="00511918" w:rsidRPr="00143372" w:rsidRDefault="00511918" w:rsidP="00511918">
            <w:pPr>
              <w:spacing w:line="276" w:lineRule="auto"/>
              <w:rPr>
                <w:rFonts w:ascii="Arial" w:hAnsi="Arial" w:cs="Arial"/>
              </w:rPr>
            </w:pPr>
            <w:r w:rsidRPr="00143372">
              <w:rPr>
                <w:rFonts w:ascii="Arial" w:hAnsi="Arial" w:cs="Arial"/>
              </w:rPr>
              <w:t>PB5</w:t>
            </w:r>
          </w:p>
          <w:p w14:paraId="2A99466C" w14:textId="18117DF4" w:rsidR="00511918" w:rsidRPr="00143372" w:rsidRDefault="00511918" w:rsidP="00511918">
            <w:pPr>
              <w:spacing w:line="276" w:lineRule="auto"/>
              <w:rPr>
                <w:rFonts w:ascii="Arial" w:hAnsi="Arial" w:cs="Arial"/>
              </w:rPr>
            </w:pPr>
            <w:r w:rsidRPr="00143372">
              <w:rPr>
                <w:rFonts w:ascii="Arial" w:hAnsi="Arial" w:cs="Arial"/>
              </w:rPr>
              <w:t>AT4</w:t>
            </w:r>
          </w:p>
          <w:p w14:paraId="0D71851D" w14:textId="18117DF4" w:rsidR="00511918" w:rsidRPr="00143372" w:rsidRDefault="00511918" w:rsidP="00511918">
            <w:pPr>
              <w:rPr>
                <w:rFonts w:ascii="Arial" w:hAnsi="Arial" w:cs="Arial"/>
                <w:sz w:val="20"/>
                <w:szCs w:val="20"/>
              </w:rPr>
            </w:pPr>
            <w:r w:rsidRPr="00143372">
              <w:rPr>
                <w:rFonts w:ascii="Arial" w:hAnsi="Arial" w:cs="Arial"/>
              </w:rPr>
              <w:t>CP4</w:t>
            </w:r>
          </w:p>
        </w:tc>
        <w:tc>
          <w:tcPr>
            <w:tcW w:w="414" w:type="pct"/>
            <w:shd w:val="clear" w:color="auto" w:fill="F79646" w:themeFill="accent6"/>
          </w:tcPr>
          <w:p w14:paraId="570C719D" w14:textId="0DA2E1B0" w:rsidR="00511918" w:rsidRPr="00143372" w:rsidRDefault="00511918" w:rsidP="00511918">
            <w:pPr>
              <w:rPr>
                <w:rFonts w:ascii="Arial" w:hAnsi="Arial" w:cs="Arial"/>
                <w:sz w:val="20"/>
                <w:szCs w:val="20"/>
              </w:rPr>
            </w:pPr>
            <w:r w:rsidRPr="00143372">
              <w:rPr>
                <w:rFonts w:ascii="Arial" w:hAnsi="Arial" w:cs="Arial"/>
                <w:sz w:val="20"/>
                <w:szCs w:val="20"/>
              </w:rPr>
              <w:t>WDS submitted</w:t>
            </w:r>
          </w:p>
        </w:tc>
      </w:tr>
      <w:tr w:rsidR="00847AEA" w:rsidRPr="00143372" w14:paraId="4900240E" w14:textId="77777777" w:rsidTr="7F3134D9">
        <w:trPr>
          <w:trHeight w:val="386"/>
        </w:trPr>
        <w:tc>
          <w:tcPr>
            <w:tcW w:w="445" w:type="pct"/>
            <w:shd w:val="clear" w:color="auto" w:fill="E2EFD9"/>
          </w:tcPr>
          <w:p w14:paraId="39158B2A" w14:textId="77777777" w:rsidR="00CA3792" w:rsidRPr="00143372" w:rsidRDefault="00CA3792" w:rsidP="00CA3792">
            <w:pPr>
              <w:rPr>
                <w:rFonts w:ascii="Arial" w:hAnsi="Arial" w:cs="Arial"/>
                <w:sz w:val="20"/>
                <w:szCs w:val="20"/>
              </w:rPr>
            </w:pPr>
            <w:r w:rsidRPr="00143372">
              <w:rPr>
                <w:rFonts w:ascii="Arial" w:hAnsi="Arial" w:cs="Arial"/>
                <w:sz w:val="20"/>
                <w:szCs w:val="20"/>
              </w:rPr>
              <w:t>Key reading</w:t>
            </w:r>
            <w:r w:rsidRPr="00143372">
              <w:rPr>
                <w:rFonts w:ascii="Arial" w:hAnsi="Arial" w:cs="Arial"/>
                <w:sz w:val="20"/>
                <w:szCs w:val="20"/>
              </w:rPr>
              <w:tab/>
            </w:r>
          </w:p>
        </w:tc>
        <w:tc>
          <w:tcPr>
            <w:tcW w:w="4555" w:type="pct"/>
            <w:gridSpan w:val="6"/>
            <w:shd w:val="clear" w:color="auto" w:fill="E2EFD9"/>
          </w:tcPr>
          <w:p w14:paraId="337FCD9F" w14:textId="0DE9A929" w:rsidR="00CA3792" w:rsidRPr="00143372" w:rsidRDefault="00CA3792" w:rsidP="00CA3792">
            <w:pPr>
              <w:rPr>
                <w:rFonts w:ascii="Arial" w:hAnsi="Arial" w:cs="Arial"/>
                <w:sz w:val="20"/>
                <w:szCs w:val="20"/>
              </w:rPr>
            </w:pPr>
            <w:r w:rsidRPr="00143372">
              <w:rPr>
                <w:rFonts w:ascii="Arial" w:hAnsi="Arial" w:cs="Arial"/>
              </w:rPr>
              <w:t xml:space="preserve">Mitchell, D. (2014). What really works in special and inclusive education. Oxford: Routledge. </w:t>
            </w:r>
          </w:p>
        </w:tc>
      </w:tr>
      <w:tr w:rsidR="007E6391" w:rsidRPr="00143372" w14:paraId="27C32318" w14:textId="77777777" w:rsidTr="7F3134D9">
        <w:trPr>
          <w:trHeight w:val="386"/>
        </w:trPr>
        <w:tc>
          <w:tcPr>
            <w:tcW w:w="445" w:type="pct"/>
            <w:shd w:val="clear" w:color="auto" w:fill="F79646" w:themeFill="accent6"/>
          </w:tcPr>
          <w:p w14:paraId="2573F804" w14:textId="77777777" w:rsidR="007E6391" w:rsidRPr="00143372" w:rsidRDefault="007E6391" w:rsidP="007E6391">
            <w:pPr>
              <w:rPr>
                <w:rFonts w:ascii="Arial" w:hAnsi="Arial" w:cs="Arial"/>
                <w:sz w:val="20"/>
                <w:szCs w:val="20"/>
              </w:rPr>
            </w:pPr>
            <w:r w:rsidRPr="00143372">
              <w:rPr>
                <w:rFonts w:ascii="Arial" w:hAnsi="Arial" w:cs="Arial"/>
                <w:sz w:val="20"/>
                <w:szCs w:val="20"/>
              </w:rPr>
              <w:t>30</w:t>
            </w:r>
          </w:p>
          <w:p w14:paraId="6CFE7D81" w14:textId="42C3F44D" w:rsidR="007E6391" w:rsidRPr="00143372" w:rsidRDefault="007E6391" w:rsidP="007E6391">
            <w:pPr>
              <w:rPr>
                <w:rFonts w:ascii="Arial" w:hAnsi="Arial" w:cs="Arial"/>
                <w:sz w:val="20"/>
                <w:szCs w:val="20"/>
              </w:rPr>
            </w:pPr>
            <w:r w:rsidRPr="00143372">
              <w:rPr>
                <w:rFonts w:ascii="Arial" w:hAnsi="Arial" w:cs="Arial"/>
                <w:sz w:val="20"/>
                <w:szCs w:val="20"/>
              </w:rPr>
              <w:t xml:space="preserve">Consolidation Placement </w:t>
            </w:r>
            <w:r w:rsidR="00FF4725" w:rsidRPr="00143372">
              <w:rPr>
                <w:rFonts w:ascii="Arial" w:hAnsi="Arial" w:cs="Arial"/>
                <w:sz w:val="20"/>
                <w:szCs w:val="20"/>
              </w:rPr>
              <w:t xml:space="preserve">(week </w:t>
            </w:r>
            <w:r w:rsidRPr="00143372">
              <w:rPr>
                <w:rFonts w:ascii="Arial" w:hAnsi="Arial" w:cs="Arial"/>
                <w:sz w:val="20"/>
                <w:szCs w:val="20"/>
              </w:rPr>
              <w:t>8</w:t>
            </w:r>
            <w:r w:rsidR="00FF4725" w:rsidRPr="00143372">
              <w:rPr>
                <w:rFonts w:ascii="Arial" w:hAnsi="Arial" w:cs="Arial"/>
                <w:sz w:val="20"/>
                <w:szCs w:val="20"/>
              </w:rPr>
              <w:t>)</w:t>
            </w:r>
          </w:p>
        </w:tc>
        <w:tc>
          <w:tcPr>
            <w:tcW w:w="943" w:type="pct"/>
            <w:shd w:val="clear" w:color="auto" w:fill="F79646" w:themeFill="accent6"/>
          </w:tcPr>
          <w:p w14:paraId="56EC3775" w14:textId="1ED0B3C9" w:rsidR="007E6391" w:rsidRPr="00143372" w:rsidRDefault="007E6391" w:rsidP="007E6391">
            <w:pPr>
              <w:pStyle w:val="ListParagraph"/>
              <w:rPr>
                <w:rFonts w:ascii="Arial" w:hAnsi="Arial" w:cs="Arial"/>
              </w:rPr>
            </w:pPr>
            <w:r w:rsidRPr="00143372">
              <w:rPr>
                <w:rFonts w:ascii="Arial" w:hAnsi="Arial" w:cs="Arial"/>
              </w:rPr>
              <w:t xml:space="preserve">To be of value, teachers use information from assessments in </w:t>
            </w:r>
            <w:r w:rsidR="00EB1032" w:rsidRPr="00143372">
              <w:rPr>
                <w:rFonts w:ascii="Arial" w:hAnsi="Arial" w:cs="Arial"/>
              </w:rPr>
              <w:t>Mathematics</w:t>
            </w:r>
            <w:r w:rsidRPr="00143372">
              <w:rPr>
                <w:rFonts w:ascii="Arial" w:hAnsi="Arial" w:cs="Arial"/>
              </w:rPr>
              <w:t xml:space="preserve"> to inform the decisions they make; in turn, pupils must be able to act on feedback for it to have an effect.</w:t>
            </w:r>
          </w:p>
          <w:p w14:paraId="3F185686" w14:textId="5D03A69C" w:rsidR="007E6391" w:rsidRPr="00143372" w:rsidRDefault="007E6391" w:rsidP="007E6391">
            <w:pPr>
              <w:pStyle w:val="ListParagraph"/>
              <w:rPr>
                <w:rFonts w:ascii="Arial" w:hAnsi="Arial" w:cs="Arial"/>
              </w:rPr>
            </w:pPr>
            <w:r w:rsidRPr="00143372">
              <w:rPr>
                <w:rFonts w:ascii="Arial" w:hAnsi="Arial" w:cs="Arial"/>
              </w:rPr>
              <w:t xml:space="preserve">Marking and assessment are not synonymous: high-quality feedback can be written or </w:t>
            </w:r>
            <w:proofErr w:type="gramStart"/>
            <w:r w:rsidRPr="00143372">
              <w:rPr>
                <w:rFonts w:ascii="Arial" w:hAnsi="Arial" w:cs="Arial"/>
              </w:rPr>
              <w:t>verbal</w:t>
            </w:r>
            <w:proofErr w:type="gramEnd"/>
          </w:p>
          <w:p w14:paraId="7A21A5B6" w14:textId="5D03A69C" w:rsidR="007E6391" w:rsidRPr="00143372" w:rsidRDefault="007E6391" w:rsidP="00ED0ECC">
            <w:pPr>
              <w:pStyle w:val="ListParagraph"/>
              <w:numPr>
                <w:ilvl w:val="0"/>
                <w:numId w:val="0"/>
              </w:numPr>
              <w:ind w:left="360"/>
              <w:rPr>
                <w:rFonts w:ascii="Arial" w:hAnsi="Arial" w:cs="Arial"/>
                <w:color w:val="000000"/>
                <w:sz w:val="20"/>
                <w:szCs w:val="20"/>
              </w:rPr>
            </w:pPr>
          </w:p>
        </w:tc>
        <w:tc>
          <w:tcPr>
            <w:tcW w:w="1211" w:type="pct"/>
            <w:shd w:val="clear" w:color="auto" w:fill="F79646" w:themeFill="accent6"/>
            <w:vAlign w:val="center"/>
          </w:tcPr>
          <w:p w14:paraId="3BF80771" w14:textId="307FBEB6" w:rsidR="007E6391" w:rsidRPr="00143372" w:rsidRDefault="007E6391" w:rsidP="00ED0ECC">
            <w:pPr>
              <w:pStyle w:val="ListParagraph"/>
              <w:rPr>
                <w:rFonts w:ascii="Arial" w:hAnsi="Arial" w:cs="Arial"/>
              </w:rPr>
            </w:pPr>
            <w:r w:rsidRPr="00143372">
              <w:rPr>
                <w:rFonts w:ascii="Arial" w:hAnsi="Arial" w:cs="Arial"/>
              </w:rPr>
              <w:t xml:space="preserve">Record data only when it is useful for the purpose of improving pupil </w:t>
            </w:r>
            <w:proofErr w:type="gramStart"/>
            <w:r w:rsidRPr="00143372">
              <w:rPr>
                <w:rFonts w:ascii="Arial" w:hAnsi="Arial" w:cs="Arial"/>
              </w:rPr>
              <w:t>outcomes</w:t>
            </w:r>
            <w:proofErr w:type="gramEnd"/>
          </w:p>
          <w:p w14:paraId="35424102" w14:textId="28B4E9EC" w:rsidR="007E6391" w:rsidRPr="00143372" w:rsidRDefault="007E6391" w:rsidP="007E6391">
            <w:pPr>
              <w:pStyle w:val="ListParagraph"/>
              <w:rPr>
                <w:rFonts w:ascii="Arial" w:hAnsi="Arial" w:cs="Arial"/>
              </w:rPr>
            </w:pPr>
            <w:proofErr w:type="spellStart"/>
            <w:r w:rsidRPr="00143372">
              <w:rPr>
                <w:rFonts w:ascii="Arial" w:hAnsi="Arial" w:cs="Arial"/>
              </w:rPr>
              <w:t>Utilise</w:t>
            </w:r>
            <w:proofErr w:type="spellEnd"/>
            <w:r w:rsidRPr="00143372">
              <w:rPr>
                <w:rFonts w:ascii="Arial" w:hAnsi="Arial" w:cs="Arial"/>
              </w:rPr>
              <w:t xml:space="preserve"> cost marking strategies (</w:t>
            </w:r>
            <w:proofErr w:type="gramStart"/>
            <w:r w:rsidRPr="00143372">
              <w:rPr>
                <w:rFonts w:ascii="Arial" w:hAnsi="Arial" w:cs="Arial"/>
              </w:rPr>
              <w:t>e.g.</w:t>
            </w:r>
            <w:proofErr w:type="gramEnd"/>
            <w:r w:rsidRPr="00143372">
              <w:rPr>
                <w:rFonts w:ascii="Arial" w:hAnsi="Arial" w:cs="Arial"/>
              </w:rPr>
              <w:t xml:space="preserve"> using abbreviations or codes) when providing written feedback, </w:t>
            </w:r>
            <w:proofErr w:type="spellStart"/>
            <w:r w:rsidRPr="00143372">
              <w:rPr>
                <w:rFonts w:ascii="Arial" w:hAnsi="Arial" w:cs="Arial"/>
              </w:rPr>
              <w:t>recognising</w:t>
            </w:r>
            <w:proofErr w:type="spellEnd"/>
            <w:r w:rsidRPr="00143372">
              <w:rPr>
                <w:rFonts w:ascii="Arial" w:hAnsi="Arial" w:cs="Arial"/>
              </w:rPr>
              <w:t xml:space="preserve"> that marking is only one form of feedback.</w:t>
            </w:r>
          </w:p>
          <w:p w14:paraId="49C4C417" w14:textId="030EEADC" w:rsidR="007E6391" w:rsidRPr="00143372" w:rsidRDefault="007E6391" w:rsidP="007E6391">
            <w:pPr>
              <w:pStyle w:val="ListParagraph"/>
              <w:rPr>
                <w:rFonts w:ascii="Arial" w:hAnsi="Arial" w:cs="Arial"/>
              </w:rPr>
            </w:pPr>
            <w:r w:rsidRPr="00143372">
              <w:rPr>
                <w:rFonts w:ascii="Arial" w:hAnsi="Arial" w:cs="Arial"/>
              </w:rPr>
              <w:t>Where possible, use high quality verbal feedback during lessons and written feedback after lessons.</w:t>
            </w:r>
          </w:p>
          <w:p w14:paraId="77DF2E06" w14:textId="4821F7A3" w:rsidR="007E6391" w:rsidRPr="00143372" w:rsidRDefault="009566FC" w:rsidP="007E6391">
            <w:pPr>
              <w:pStyle w:val="ListParagraph"/>
              <w:rPr>
                <w:rFonts w:ascii="Arial" w:hAnsi="Arial" w:cs="Arial"/>
              </w:rPr>
            </w:pPr>
            <w:r w:rsidRPr="00143372">
              <w:rPr>
                <w:rFonts w:ascii="Arial" w:hAnsi="Arial" w:cs="Arial"/>
              </w:rPr>
              <w:t>identify</w:t>
            </w:r>
            <w:r w:rsidR="007E6391" w:rsidRPr="00143372">
              <w:rPr>
                <w:rFonts w:ascii="Arial" w:hAnsi="Arial" w:cs="Arial"/>
              </w:rPr>
              <w:t xml:space="preserve"> effective approaches to marking and alternative approaches to providing feedback</w:t>
            </w:r>
          </w:p>
        </w:tc>
        <w:tc>
          <w:tcPr>
            <w:tcW w:w="896" w:type="pct"/>
            <w:shd w:val="clear" w:color="auto" w:fill="F79646" w:themeFill="accent6"/>
          </w:tcPr>
          <w:p w14:paraId="6BAE7C8A" w14:textId="77777777" w:rsidR="009566FC" w:rsidRDefault="009566FC" w:rsidP="009566FC">
            <w:pPr>
              <w:pBdr>
                <w:top w:val="nil"/>
                <w:left w:val="nil"/>
                <w:bottom w:val="nil"/>
                <w:right w:val="nil"/>
                <w:between w:val="nil"/>
              </w:pBdr>
              <w:rPr>
                <w:color w:val="000000" w:themeColor="text1"/>
                <w:sz w:val="20"/>
                <w:szCs w:val="20"/>
              </w:rPr>
            </w:pPr>
            <w:r w:rsidRPr="458EBF17">
              <w:rPr>
                <w:color w:val="000000" w:themeColor="text1"/>
                <w:sz w:val="20"/>
                <w:szCs w:val="20"/>
              </w:rPr>
              <w:t>Professional Practice in school offers opportunities to:</w:t>
            </w:r>
          </w:p>
          <w:p w14:paraId="1FECA8A8" w14:textId="77777777" w:rsidR="009566FC" w:rsidRDefault="009566FC" w:rsidP="009566FC">
            <w:pPr>
              <w:rPr>
                <w:color w:val="000000" w:themeColor="text1"/>
                <w:sz w:val="20"/>
                <w:szCs w:val="20"/>
              </w:rPr>
            </w:pPr>
          </w:p>
          <w:p w14:paraId="550EE582" w14:textId="050C3E03" w:rsidR="009566FC" w:rsidRDefault="009566FC" w:rsidP="009566FC">
            <w:pPr>
              <w:pStyle w:val="ListParagraph"/>
              <w:numPr>
                <w:ilvl w:val="0"/>
                <w:numId w:val="146"/>
              </w:numPr>
              <w:rPr>
                <w:color w:val="000000" w:themeColor="text1"/>
                <w:sz w:val="20"/>
                <w:szCs w:val="20"/>
              </w:rPr>
            </w:pPr>
            <w:r w:rsidRPr="009566FC">
              <w:rPr>
                <w:color w:val="000000" w:themeColor="text1"/>
                <w:sz w:val="20"/>
                <w:szCs w:val="20"/>
              </w:rPr>
              <w:t>Discuss with your mentor the department’s method of collecting and recording attainment data – how is pupil progress monitored?</w:t>
            </w:r>
          </w:p>
          <w:p w14:paraId="37879A13" w14:textId="5A261370" w:rsidR="009566FC" w:rsidRDefault="009566FC" w:rsidP="009566FC">
            <w:pPr>
              <w:pStyle w:val="ListParagraph"/>
              <w:numPr>
                <w:ilvl w:val="0"/>
                <w:numId w:val="146"/>
              </w:numPr>
              <w:rPr>
                <w:color w:val="000000" w:themeColor="text1"/>
                <w:sz w:val="20"/>
                <w:szCs w:val="20"/>
              </w:rPr>
            </w:pPr>
            <w:proofErr w:type="spellStart"/>
            <w:r w:rsidRPr="009566FC">
              <w:rPr>
                <w:color w:val="000000" w:themeColor="text1"/>
                <w:sz w:val="20"/>
                <w:szCs w:val="20"/>
              </w:rPr>
              <w:t>Practise</w:t>
            </w:r>
            <w:proofErr w:type="spellEnd"/>
            <w:r w:rsidRPr="009566FC">
              <w:rPr>
                <w:color w:val="000000" w:themeColor="text1"/>
                <w:sz w:val="20"/>
                <w:szCs w:val="20"/>
              </w:rPr>
              <w:t xml:space="preserve"> giving high quality, specific verbal feedback in </w:t>
            </w:r>
            <w:proofErr w:type="gramStart"/>
            <w:r w:rsidRPr="009566FC">
              <w:rPr>
                <w:color w:val="000000" w:themeColor="text1"/>
                <w:sz w:val="20"/>
                <w:szCs w:val="20"/>
              </w:rPr>
              <w:t>lessons</w:t>
            </w:r>
            <w:proofErr w:type="gramEnd"/>
          </w:p>
          <w:p w14:paraId="7E2D402E" w14:textId="2138E4EC" w:rsidR="007E6391" w:rsidRPr="009566FC" w:rsidRDefault="009566FC" w:rsidP="009566FC">
            <w:pPr>
              <w:pStyle w:val="ListParagraph"/>
              <w:numPr>
                <w:ilvl w:val="0"/>
                <w:numId w:val="146"/>
              </w:numPr>
              <w:rPr>
                <w:color w:val="000000" w:themeColor="text1"/>
                <w:sz w:val="20"/>
                <w:szCs w:val="20"/>
              </w:rPr>
            </w:pPr>
            <w:r w:rsidRPr="009566FC">
              <w:rPr>
                <w:color w:val="000000" w:themeColor="text1"/>
                <w:sz w:val="20"/>
                <w:szCs w:val="20"/>
              </w:rPr>
              <w:t xml:space="preserve">Moderate marking and feedback with your mentor (this could be </w:t>
            </w:r>
            <w:proofErr w:type="gramStart"/>
            <w:r w:rsidRPr="009566FC">
              <w:rPr>
                <w:color w:val="000000" w:themeColor="text1"/>
                <w:sz w:val="20"/>
                <w:szCs w:val="20"/>
              </w:rPr>
              <w:t>exercise</w:t>
            </w:r>
            <w:proofErr w:type="gramEnd"/>
            <w:r w:rsidRPr="009566FC">
              <w:rPr>
                <w:color w:val="000000" w:themeColor="text1"/>
                <w:sz w:val="20"/>
                <w:szCs w:val="20"/>
              </w:rPr>
              <w:t xml:space="preserve"> books, exam. responses etc.).</w:t>
            </w:r>
          </w:p>
          <w:p w14:paraId="47F5A692" w14:textId="77777777" w:rsidR="007E6391" w:rsidRPr="00143372" w:rsidRDefault="007E6391" w:rsidP="007E6391">
            <w:pPr>
              <w:ind w:left="720"/>
              <w:rPr>
                <w:rFonts w:ascii="Arial" w:hAnsi="Arial" w:cs="Arial"/>
                <w:color w:val="000000"/>
                <w:sz w:val="20"/>
                <w:szCs w:val="20"/>
              </w:rPr>
            </w:pPr>
          </w:p>
        </w:tc>
        <w:tc>
          <w:tcPr>
            <w:tcW w:w="852" w:type="pct"/>
            <w:shd w:val="clear" w:color="auto" w:fill="F79646" w:themeFill="accent6"/>
          </w:tcPr>
          <w:p w14:paraId="0758758F" w14:textId="25F92CAB" w:rsidR="007E6391" w:rsidRPr="00143372" w:rsidRDefault="007E6391" w:rsidP="007E6391">
            <w:pPr>
              <w:pStyle w:val="TableParagraph"/>
              <w:rPr>
                <w:rFonts w:ascii="Arial" w:hAnsi="Arial" w:cs="Arial"/>
              </w:rPr>
            </w:pPr>
            <w:r w:rsidRPr="00143372">
              <w:rPr>
                <w:rFonts w:ascii="Arial" w:hAnsi="Arial" w:cs="Arial"/>
              </w:rPr>
              <w:t>How well are you balancing the demands of assessment procedures? Have you identified any practice which is highly effective and not onerous?</w:t>
            </w:r>
          </w:p>
          <w:p w14:paraId="67A2B5D4" w14:textId="25F92CAB" w:rsidR="007E6391" w:rsidRPr="00143372" w:rsidRDefault="007E6391" w:rsidP="007E6391">
            <w:pPr>
              <w:pStyle w:val="TableParagraph"/>
              <w:rPr>
                <w:rFonts w:ascii="Arial" w:hAnsi="Arial" w:cs="Arial"/>
              </w:rPr>
            </w:pPr>
            <w:r w:rsidRPr="00143372">
              <w:rPr>
                <w:rFonts w:ascii="Arial" w:hAnsi="Arial" w:cs="Arial"/>
              </w:rPr>
              <w:t>Have you (ether in observations or your own lessons) identified any effective practice with regards verbal feedback? What was it? What impact did it have?</w:t>
            </w:r>
          </w:p>
          <w:p w14:paraId="68267FC6" w14:textId="25F92CAB" w:rsidR="007E6391" w:rsidRPr="00143372" w:rsidRDefault="007E6391" w:rsidP="007E6391">
            <w:pPr>
              <w:pStyle w:val="TableParagraph"/>
              <w:rPr>
                <w:rFonts w:ascii="Arial" w:hAnsi="Arial" w:cs="Arial"/>
              </w:rPr>
            </w:pPr>
            <w:r w:rsidRPr="00143372">
              <w:rPr>
                <w:rFonts w:ascii="Arial" w:hAnsi="Arial" w:cs="Arial"/>
              </w:rPr>
              <w:t xml:space="preserve">Critically reflect on how your setting collects and </w:t>
            </w:r>
            <w:proofErr w:type="spellStart"/>
            <w:r w:rsidRPr="00143372">
              <w:rPr>
                <w:rFonts w:ascii="Arial" w:hAnsi="Arial" w:cs="Arial"/>
              </w:rPr>
              <w:t>utilises</w:t>
            </w:r>
            <w:proofErr w:type="spellEnd"/>
            <w:r w:rsidRPr="00143372">
              <w:rPr>
                <w:rFonts w:ascii="Arial" w:hAnsi="Arial" w:cs="Arial"/>
              </w:rPr>
              <w:t xml:space="preserve"> assessment data. Does this assist with improving pupil outcomes? </w:t>
            </w:r>
          </w:p>
          <w:p w14:paraId="36041BC3" w14:textId="25F92CAB" w:rsidR="007E6391" w:rsidRPr="00143372" w:rsidRDefault="007E6391" w:rsidP="007E6391">
            <w:pPr>
              <w:pStyle w:val="TableParagraph"/>
              <w:rPr>
                <w:rFonts w:ascii="Arial" w:hAnsi="Arial" w:cs="Arial"/>
              </w:rPr>
            </w:pPr>
          </w:p>
        </w:tc>
        <w:tc>
          <w:tcPr>
            <w:tcW w:w="239" w:type="pct"/>
            <w:shd w:val="clear" w:color="auto" w:fill="F79646" w:themeFill="accent6"/>
          </w:tcPr>
          <w:p w14:paraId="6F00BBE2" w14:textId="25F92CAB" w:rsidR="007E6391" w:rsidRPr="00143372" w:rsidRDefault="007E6391" w:rsidP="007E6391">
            <w:pPr>
              <w:rPr>
                <w:rFonts w:ascii="Arial" w:hAnsi="Arial" w:cs="Arial"/>
                <w:sz w:val="20"/>
                <w:szCs w:val="20"/>
              </w:rPr>
            </w:pPr>
            <w:r w:rsidRPr="00143372">
              <w:rPr>
                <w:rFonts w:ascii="Arial" w:hAnsi="Arial" w:cs="Arial"/>
                <w:sz w:val="20"/>
                <w:szCs w:val="20"/>
              </w:rPr>
              <w:t>A4</w:t>
            </w:r>
          </w:p>
          <w:p w14:paraId="56A9D0D2" w14:textId="25F92CAB" w:rsidR="007E6391" w:rsidRPr="00143372" w:rsidRDefault="007E6391" w:rsidP="007E6391">
            <w:pPr>
              <w:rPr>
                <w:rFonts w:ascii="Arial" w:hAnsi="Arial" w:cs="Arial"/>
                <w:sz w:val="20"/>
                <w:szCs w:val="20"/>
              </w:rPr>
            </w:pPr>
            <w:r w:rsidRPr="00143372">
              <w:rPr>
                <w:rFonts w:ascii="Arial" w:hAnsi="Arial" w:cs="Arial"/>
                <w:sz w:val="20"/>
                <w:szCs w:val="20"/>
              </w:rPr>
              <w:t>A5</w:t>
            </w:r>
          </w:p>
        </w:tc>
        <w:tc>
          <w:tcPr>
            <w:tcW w:w="414" w:type="pct"/>
            <w:shd w:val="clear" w:color="auto" w:fill="F79646" w:themeFill="accent6"/>
          </w:tcPr>
          <w:p w14:paraId="4BBCDEFB" w14:textId="29042AC3" w:rsidR="007E6391" w:rsidRPr="00143372" w:rsidRDefault="007E6391" w:rsidP="007E6391">
            <w:pPr>
              <w:rPr>
                <w:rFonts w:ascii="Arial" w:hAnsi="Arial" w:cs="Arial"/>
                <w:sz w:val="20"/>
                <w:szCs w:val="20"/>
              </w:rPr>
            </w:pPr>
            <w:r w:rsidRPr="00143372">
              <w:rPr>
                <w:rFonts w:ascii="Arial" w:hAnsi="Arial" w:cs="Arial"/>
                <w:sz w:val="20"/>
                <w:szCs w:val="20"/>
              </w:rPr>
              <w:t>WDS submitted</w:t>
            </w:r>
          </w:p>
        </w:tc>
      </w:tr>
      <w:tr w:rsidR="00847AEA" w:rsidRPr="00143372" w14:paraId="4AC0DD24" w14:textId="77777777" w:rsidTr="7F3134D9">
        <w:trPr>
          <w:trHeight w:val="386"/>
        </w:trPr>
        <w:tc>
          <w:tcPr>
            <w:tcW w:w="445" w:type="pct"/>
            <w:shd w:val="clear" w:color="auto" w:fill="E2EFD9"/>
          </w:tcPr>
          <w:p w14:paraId="04261661" w14:textId="77777777" w:rsidR="00603635" w:rsidRPr="00143372" w:rsidRDefault="00603635" w:rsidP="00603635">
            <w:pPr>
              <w:rPr>
                <w:rFonts w:ascii="Arial" w:hAnsi="Arial" w:cs="Arial"/>
                <w:sz w:val="20"/>
                <w:szCs w:val="20"/>
              </w:rPr>
            </w:pPr>
            <w:r w:rsidRPr="00143372">
              <w:rPr>
                <w:rFonts w:ascii="Arial" w:hAnsi="Arial" w:cs="Arial"/>
                <w:sz w:val="20"/>
                <w:szCs w:val="20"/>
              </w:rPr>
              <w:t>Key reading</w:t>
            </w:r>
          </w:p>
        </w:tc>
        <w:tc>
          <w:tcPr>
            <w:tcW w:w="4555" w:type="pct"/>
            <w:gridSpan w:val="6"/>
            <w:shd w:val="clear" w:color="auto" w:fill="E2EFD9"/>
          </w:tcPr>
          <w:p w14:paraId="443545BB" w14:textId="6487D2FA" w:rsidR="00603635" w:rsidRPr="00143372" w:rsidRDefault="00603635" w:rsidP="00603635">
            <w:pPr>
              <w:rPr>
                <w:rFonts w:ascii="Arial" w:hAnsi="Arial" w:cs="Arial"/>
                <w:sz w:val="20"/>
                <w:szCs w:val="20"/>
              </w:rPr>
            </w:pPr>
            <w:proofErr w:type="spellStart"/>
            <w:r w:rsidRPr="00143372">
              <w:rPr>
                <w:rFonts w:ascii="Arial" w:hAnsi="Arial" w:cs="Arial"/>
              </w:rPr>
              <w:t>Skaalvik</w:t>
            </w:r>
            <w:proofErr w:type="spellEnd"/>
            <w:r w:rsidRPr="00143372">
              <w:rPr>
                <w:rFonts w:ascii="Arial" w:hAnsi="Arial" w:cs="Arial"/>
              </w:rPr>
              <w:t xml:space="preserve">, E. M., &amp; </w:t>
            </w:r>
            <w:proofErr w:type="spellStart"/>
            <w:r w:rsidRPr="00143372">
              <w:rPr>
                <w:rFonts w:ascii="Arial" w:hAnsi="Arial" w:cs="Arial"/>
              </w:rPr>
              <w:t>Skaalvik</w:t>
            </w:r>
            <w:proofErr w:type="spellEnd"/>
            <w:r w:rsidRPr="00143372">
              <w:rPr>
                <w:rFonts w:ascii="Arial" w:hAnsi="Arial" w:cs="Arial"/>
              </w:rPr>
              <w:t xml:space="preserve">, S. (2017) Still motivated to teach? A study of school context variables, </w:t>
            </w:r>
            <w:proofErr w:type="gramStart"/>
            <w:r w:rsidRPr="00143372">
              <w:rPr>
                <w:rFonts w:ascii="Arial" w:hAnsi="Arial" w:cs="Arial"/>
              </w:rPr>
              <w:t>stress</w:t>
            </w:r>
            <w:proofErr w:type="gramEnd"/>
            <w:r w:rsidRPr="00143372">
              <w:rPr>
                <w:rFonts w:ascii="Arial" w:hAnsi="Arial" w:cs="Arial"/>
              </w:rPr>
              <w:t xml:space="preserve"> and job satisfaction among teachers in senior high school. Social Psychology of Education, 20(1), 15–37. https://doi.org/10.1007/s11218-016-9363-9.</w:t>
            </w:r>
          </w:p>
        </w:tc>
      </w:tr>
      <w:tr w:rsidR="00C732D0" w:rsidRPr="00143372" w14:paraId="7C4C11EA" w14:textId="77777777" w:rsidTr="7F3134D9">
        <w:trPr>
          <w:trHeight w:val="386"/>
        </w:trPr>
        <w:tc>
          <w:tcPr>
            <w:tcW w:w="445" w:type="pct"/>
            <w:shd w:val="clear" w:color="auto" w:fill="F79646" w:themeFill="accent6"/>
          </w:tcPr>
          <w:p w14:paraId="543322A1" w14:textId="77777777" w:rsidR="00C732D0" w:rsidRPr="00143372" w:rsidRDefault="00C732D0" w:rsidP="00C732D0">
            <w:pPr>
              <w:rPr>
                <w:rFonts w:ascii="Arial" w:hAnsi="Arial" w:cs="Arial"/>
                <w:sz w:val="20"/>
                <w:szCs w:val="20"/>
              </w:rPr>
            </w:pPr>
            <w:r w:rsidRPr="00143372">
              <w:rPr>
                <w:rFonts w:ascii="Arial" w:hAnsi="Arial" w:cs="Arial"/>
                <w:sz w:val="20"/>
                <w:szCs w:val="20"/>
              </w:rPr>
              <w:t>31</w:t>
            </w:r>
          </w:p>
          <w:p w14:paraId="63F08F7C" w14:textId="447A4A5E" w:rsidR="00C732D0" w:rsidRPr="00143372" w:rsidRDefault="00C732D0" w:rsidP="00C732D0">
            <w:pPr>
              <w:rPr>
                <w:rFonts w:ascii="Arial" w:hAnsi="Arial" w:cs="Arial"/>
                <w:sz w:val="20"/>
                <w:szCs w:val="20"/>
              </w:rPr>
            </w:pPr>
            <w:r w:rsidRPr="00143372">
              <w:rPr>
                <w:rFonts w:ascii="Arial" w:hAnsi="Arial" w:cs="Arial"/>
                <w:sz w:val="20"/>
                <w:szCs w:val="20"/>
              </w:rPr>
              <w:t xml:space="preserve">Consolidation Placement </w:t>
            </w:r>
            <w:r w:rsidR="00FF4725" w:rsidRPr="00143372">
              <w:rPr>
                <w:rFonts w:ascii="Arial" w:hAnsi="Arial" w:cs="Arial"/>
                <w:sz w:val="20"/>
                <w:szCs w:val="20"/>
              </w:rPr>
              <w:t xml:space="preserve">(week </w:t>
            </w:r>
            <w:r w:rsidRPr="00143372">
              <w:rPr>
                <w:rFonts w:ascii="Arial" w:hAnsi="Arial" w:cs="Arial"/>
                <w:sz w:val="20"/>
                <w:szCs w:val="20"/>
              </w:rPr>
              <w:t>9</w:t>
            </w:r>
            <w:r w:rsidR="00FF4725" w:rsidRPr="00143372">
              <w:rPr>
                <w:rFonts w:ascii="Arial" w:hAnsi="Arial" w:cs="Arial"/>
                <w:sz w:val="20"/>
                <w:szCs w:val="20"/>
              </w:rPr>
              <w:t>)</w:t>
            </w:r>
          </w:p>
        </w:tc>
        <w:tc>
          <w:tcPr>
            <w:tcW w:w="943" w:type="pct"/>
            <w:shd w:val="clear" w:color="auto" w:fill="F79646" w:themeFill="accent6"/>
          </w:tcPr>
          <w:p w14:paraId="1815E3D5" w14:textId="291140F9" w:rsidR="00C732D0" w:rsidRPr="00143372" w:rsidRDefault="00C732D0" w:rsidP="00C732D0">
            <w:pPr>
              <w:pStyle w:val="ListParagraph"/>
              <w:rPr>
                <w:rFonts w:ascii="Arial" w:hAnsi="Arial" w:cs="Arial"/>
              </w:rPr>
            </w:pPr>
            <w:r w:rsidRPr="00143372">
              <w:rPr>
                <w:rFonts w:ascii="Arial" w:hAnsi="Arial" w:cs="Arial"/>
              </w:rPr>
              <w:t xml:space="preserve">Anticipating common misconceptions in </w:t>
            </w:r>
            <w:r w:rsidR="00EB1032" w:rsidRPr="00143372">
              <w:rPr>
                <w:rFonts w:ascii="Arial" w:hAnsi="Arial" w:cs="Arial"/>
              </w:rPr>
              <w:t>Mathematics</w:t>
            </w:r>
            <w:r w:rsidRPr="00143372">
              <w:rPr>
                <w:rFonts w:ascii="Arial" w:hAnsi="Arial" w:cs="Arial"/>
              </w:rPr>
              <w:t xml:space="preserve"> is also an important aspect of curricular knowledge; working closely with colleagues to develop an understanding of when misconceptions are likely to arise is valuable.</w:t>
            </w:r>
          </w:p>
          <w:p w14:paraId="1EBD66FC" w14:textId="3EFAAAED" w:rsidR="00C732D0" w:rsidRPr="00143372" w:rsidRDefault="00C732D0" w:rsidP="00FF4725">
            <w:pPr>
              <w:pStyle w:val="ListParagraph"/>
              <w:rPr>
                <w:rFonts w:ascii="Arial" w:hAnsi="Arial" w:cs="Arial"/>
              </w:rPr>
            </w:pPr>
            <w:r w:rsidRPr="00143372">
              <w:rPr>
                <w:rFonts w:ascii="Arial" w:hAnsi="Arial" w:cs="Arial"/>
              </w:rPr>
              <w:t xml:space="preserve">It is important to identify efficient approaches to assessment, particularly in </w:t>
            </w:r>
            <w:r w:rsidR="00EB1032" w:rsidRPr="00143372">
              <w:rPr>
                <w:rFonts w:ascii="Arial" w:hAnsi="Arial" w:cs="Arial"/>
              </w:rPr>
              <w:t>Mathematics</w:t>
            </w:r>
            <w:r w:rsidRPr="00143372">
              <w:rPr>
                <w:rFonts w:ascii="Arial" w:hAnsi="Arial" w:cs="Arial"/>
              </w:rPr>
              <w:t xml:space="preserve"> </w:t>
            </w:r>
          </w:p>
        </w:tc>
        <w:tc>
          <w:tcPr>
            <w:tcW w:w="1211" w:type="pct"/>
            <w:shd w:val="clear" w:color="auto" w:fill="F79646" w:themeFill="accent6"/>
          </w:tcPr>
          <w:p w14:paraId="186D6333" w14:textId="57EDD04F" w:rsidR="00C732D0" w:rsidRPr="00143372" w:rsidRDefault="00C732D0" w:rsidP="00C732D0">
            <w:pPr>
              <w:pStyle w:val="ListParagraph"/>
              <w:rPr>
                <w:rFonts w:ascii="Arial" w:hAnsi="Arial" w:cs="Arial"/>
              </w:rPr>
            </w:pPr>
            <w:proofErr w:type="spellStart"/>
            <w:r w:rsidRPr="00143372">
              <w:rPr>
                <w:rFonts w:ascii="Arial" w:hAnsi="Arial" w:cs="Arial"/>
              </w:rPr>
              <w:t>Prioritise</w:t>
            </w:r>
            <w:proofErr w:type="spellEnd"/>
            <w:r w:rsidRPr="00143372">
              <w:rPr>
                <w:rFonts w:ascii="Arial" w:hAnsi="Arial" w:cs="Arial"/>
              </w:rPr>
              <w:t xml:space="preserve"> the marking of errors relating to misunderstandings/misconceptions rather than careless mistakes made whilst working.</w:t>
            </w:r>
          </w:p>
          <w:p w14:paraId="378355AC" w14:textId="7D4C3E7C" w:rsidR="00C732D0" w:rsidRPr="00143372" w:rsidRDefault="00C732D0" w:rsidP="00C732D0">
            <w:pPr>
              <w:pStyle w:val="ListParagraph"/>
              <w:rPr>
                <w:rFonts w:ascii="Arial" w:hAnsi="Arial" w:cs="Arial"/>
              </w:rPr>
            </w:pPr>
            <w:r w:rsidRPr="00143372">
              <w:rPr>
                <w:rFonts w:ascii="Arial" w:hAnsi="Arial" w:cs="Arial"/>
              </w:rPr>
              <w:t xml:space="preserve">Provide feedback which </w:t>
            </w:r>
            <w:proofErr w:type="gramStart"/>
            <w:r w:rsidRPr="00143372">
              <w:rPr>
                <w:rFonts w:ascii="Arial" w:hAnsi="Arial" w:cs="Arial"/>
              </w:rPr>
              <w:t>takes into account</w:t>
            </w:r>
            <w:proofErr w:type="gramEnd"/>
            <w:r w:rsidRPr="00143372">
              <w:rPr>
                <w:rFonts w:ascii="Arial" w:hAnsi="Arial" w:cs="Arial"/>
              </w:rPr>
              <w:t xml:space="preserve"> the range of factors which can impact on pupils’ understanding of the feedback (such as their age or the message the feedback contains)</w:t>
            </w:r>
          </w:p>
          <w:p w14:paraId="63248A57" w14:textId="53A8EA7B" w:rsidR="00C732D0" w:rsidRPr="00143372" w:rsidRDefault="00C732D0" w:rsidP="00C732D0">
            <w:pPr>
              <w:pStyle w:val="ListParagraph"/>
              <w:rPr>
                <w:rFonts w:ascii="Arial" w:hAnsi="Arial" w:cs="Arial"/>
                <w:color w:val="000000"/>
                <w:sz w:val="20"/>
                <w:szCs w:val="20"/>
              </w:rPr>
            </w:pPr>
            <w:r w:rsidRPr="00143372">
              <w:rPr>
                <w:rFonts w:ascii="Arial" w:hAnsi="Arial" w:cs="Arial"/>
              </w:rPr>
              <w:t>Provide accurate assessment and feedback to pupils in line with external benchmarking (such as GCSE or A level requirements)</w:t>
            </w:r>
          </w:p>
        </w:tc>
        <w:tc>
          <w:tcPr>
            <w:tcW w:w="896" w:type="pct"/>
            <w:shd w:val="clear" w:color="auto" w:fill="F79646" w:themeFill="accent6"/>
          </w:tcPr>
          <w:p w14:paraId="2EABADB9" w14:textId="77777777" w:rsidR="009566FC" w:rsidRDefault="009566FC" w:rsidP="009566FC">
            <w:pPr>
              <w:pBdr>
                <w:top w:val="nil"/>
                <w:left w:val="nil"/>
                <w:bottom w:val="nil"/>
                <w:right w:val="nil"/>
                <w:between w:val="nil"/>
              </w:pBdr>
              <w:rPr>
                <w:color w:val="000000" w:themeColor="text1"/>
                <w:sz w:val="20"/>
                <w:szCs w:val="20"/>
              </w:rPr>
            </w:pPr>
            <w:r w:rsidRPr="458EBF17">
              <w:rPr>
                <w:color w:val="000000" w:themeColor="text1"/>
                <w:sz w:val="20"/>
                <w:szCs w:val="20"/>
              </w:rPr>
              <w:t>Professional Practice in school offers opportunities to:</w:t>
            </w:r>
          </w:p>
          <w:p w14:paraId="0B34696D" w14:textId="77777777" w:rsidR="009566FC" w:rsidRDefault="009566FC" w:rsidP="009566FC">
            <w:pPr>
              <w:rPr>
                <w:sz w:val="20"/>
                <w:szCs w:val="20"/>
              </w:rPr>
            </w:pPr>
          </w:p>
          <w:p w14:paraId="74BD3E8E" w14:textId="029726CD" w:rsidR="009566FC" w:rsidRDefault="009566FC" w:rsidP="009E6F9D">
            <w:pPr>
              <w:pStyle w:val="ListParagraph"/>
              <w:numPr>
                <w:ilvl w:val="0"/>
                <w:numId w:val="147"/>
              </w:numPr>
              <w:rPr>
                <w:sz w:val="20"/>
                <w:szCs w:val="20"/>
              </w:rPr>
            </w:pPr>
            <w:r w:rsidRPr="009E6F9D">
              <w:rPr>
                <w:sz w:val="20"/>
                <w:szCs w:val="20"/>
              </w:rPr>
              <w:t xml:space="preserve">Assess pupil work against relevant GCSE or A </w:t>
            </w:r>
            <w:proofErr w:type="gramStart"/>
            <w:r w:rsidRPr="009E6F9D">
              <w:rPr>
                <w:sz w:val="20"/>
                <w:szCs w:val="20"/>
              </w:rPr>
              <w:t>Level assessment criteria</w:t>
            </w:r>
            <w:proofErr w:type="gramEnd"/>
            <w:r w:rsidRPr="009E6F9D">
              <w:rPr>
                <w:sz w:val="20"/>
                <w:szCs w:val="20"/>
              </w:rPr>
              <w:t xml:space="preserve"> and moderate with your mentor</w:t>
            </w:r>
          </w:p>
          <w:p w14:paraId="168F8F58" w14:textId="258A247B" w:rsidR="009566FC" w:rsidRDefault="009566FC" w:rsidP="009566FC">
            <w:pPr>
              <w:pStyle w:val="ListParagraph"/>
              <w:numPr>
                <w:ilvl w:val="0"/>
                <w:numId w:val="147"/>
              </w:numPr>
              <w:rPr>
                <w:sz w:val="20"/>
                <w:szCs w:val="20"/>
              </w:rPr>
            </w:pPr>
            <w:r w:rsidRPr="009E6F9D">
              <w:rPr>
                <w:sz w:val="20"/>
                <w:szCs w:val="20"/>
              </w:rPr>
              <w:t xml:space="preserve">Use data from above to plan a lesson supporting pupils </w:t>
            </w:r>
            <w:r w:rsidR="009E6F9D" w:rsidRPr="009E6F9D">
              <w:rPr>
                <w:sz w:val="20"/>
                <w:szCs w:val="20"/>
              </w:rPr>
              <w:t>to improve</w:t>
            </w:r>
            <w:r w:rsidRPr="009E6F9D">
              <w:rPr>
                <w:sz w:val="20"/>
                <w:szCs w:val="20"/>
              </w:rPr>
              <w:t xml:space="preserve"> and develop </w:t>
            </w:r>
            <w:proofErr w:type="gramStart"/>
            <w:r w:rsidRPr="009E6F9D">
              <w:rPr>
                <w:sz w:val="20"/>
                <w:szCs w:val="20"/>
              </w:rPr>
              <w:t>responses</w:t>
            </w:r>
            <w:proofErr w:type="gramEnd"/>
          </w:p>
          <w:p w14:paraId="10A958AB" w14:textId="1486D429" w:rsidR="00C732D0" w:rsidRPr="009E6F9D" w:rsidRDefault="009566FC" w:rsidP="009E6F9D">
            <w:pPr>
              <w:pStyle w:val="ListParagraph"/>
              <w:numPr>
                <w:ilvl w:val="0"/>
                <w:numId w:val="147"/>
              </w:numPr>
              <w:rPr>
                <w:sz w:val="20"/>
                <w:szCs w:val="20"/>
              </w:rPr>
            </w:pPr>
            <w:r w:rsidRPr="009E6F9D">
              <w:rPr>
                <w:sz w:val="20"/>
                <w:szCs w:val="20"/>
              </w:rPr>
              <w:t>Discuss the written feedback you have given to pupils with your mentor – is it appropriate (for age, ability etc.)</w:t>
            </w:r>
          </w:p>
          <w:p w14:paraId="0BDC1FAC" w14:textId="77777777" w:rsidR="00C732D0" w:rsidRPr="00143372" w:rsidRDefault="00C732D0" w:rsidP="00C732D0">
            <w:pPr>
              <w:rPr>
                <w:rFonts w:ascii="Arial" w:hAnsi="Arial" w:cs="Arial"/>
                <w:sz w:val="20"/>
                <w:szCs w:val="20"/>
              </w:rPr>
            </w:pPr>
          </w:p>
        </w:tc>
        <w:tc>
          <w:tcPr>
            <w:tcW w:w="852" w:type="pct"/>
            <w:shd w:val="clear" w:color="auto" w:fill="F79646" w:themeFill="accent6"/>
          </w:tcPr>
          <w:p w14:paraId="5FBAF1B6" w14:textId="77777777" w:rsidR="00C732D0" w:rsidRPr="00143372" w:rsidRDefault="00C732D0" w:rsidP="00C732D0">
            <w:pPr>
              <w:pStyle w:val="TableParagraph"/>
              <w:rPr>
                <w:rFonts w:ascii="Arial" w:hAnsi="Arial" w:cs="Arial"/>
              </w:rPr>
            </w:pPr>
            <w:r w:rsidRPr="00143372">
              <w:rPr>
                <w:rFonts w:ascii="Arial" w:hAnsi="Arial" w:cs="Arial"/>
              </w:rPr>
              <w:t>How effective is your written feedback to pupils? To what extent to you focus on correct misconceptions rather than careless mistakes?</w:t>
            </w:r>
          </w:p>
          <w:p w14:paraId="21D7C529" w14:textId="77777777" w:rsidR="00C732D0" w:rsidRPr="00143372" w:rsidRDefault="00C732D0" w:rsidP="00C732D0">
            <w:pPr>
              <w:pStyle w:val="TableParagraph"/>
              <w:rPr>
                <w:rFonts w:ascii="Arial" w:hAnsi="Arial" w:cs="Arial"/>
              </w:rPr>
            </w:pPr>
            <w:r w:rsidRPr="00143372">
              <w:rPr>
                <w:rFonts w:ascii="Arial" w:hAnsi="Arial" w:cs="Arial"/>
              </w:rPr>
              <w:t>How has your understanding of summative assessment practice developed? Think specifically about those which prepare pupils for GCSE and/or A level outcomes.</w:t>
            </w:r>
          </w:p>
          <w:p w14:paraId="16B7CAD3" w14:textId="6DB37AE7" w:rsidR="00C732D0" w:rsidRPr="00143372" w:rsidRDefault="00C732D0" w:rsidP="00C732D0">
            <w:pPr>
              <w:pStyle w:val="TableParagraph"/>
              <w:rPr>
                <w:rFonts w:ascii="Arial" w:hAnsi="Arial" w:cs="Arial"/>
                <w:sz w:val="20"/>
                <w:szCs w:val="20"/>
              </w:rPr>
            </w:pPr>
            <w:r w:rsidRPr="00143372">
              <w:rPr>
                <w:rFonts w:ascii="Arial" w:hAnsi="Arial" w:cs="Arial"/>
              </w:rPr>
              <w:t>Reflect on a lesson you taught this week. How did you ensure it was sequenced so that it built on prior knowledge and prepared pupils for the next step?</w:t>
            </w:r>
          </w:p>
        </w:tc>
        <w:tc>
          <w:tcPr>
            <w:tcW w:w="239" w:type="pct"/>
            <w:shd w:val="clear" w:color="auto" w:fill="F79646" w:themeFill="accent6"/>
          </w:tcPr>
          <w:p w14:paraId="42A21B16" w14:textId="5EB7D1AD" w:rsidR="00C732D0" w:rsidRPr="00143372" w:rsidRDefault="009D692C" w:rsidP="00C732D0">
            <w:pPr>
              <w:rPr>
                <w:rFonts w:ascii="Arial" w:hAnsi="Arial" w:cs="Arial"/>
                <w:sz w:val="20"/>
                <w:szCs w:val="20"/>
              </w:rPr>
            </w:pPr>
            <w:r w:rsidRPr="00143372">
              <w:rPr>
                <w:rFonts w:ascii="Arial" w:hAnsi="Arial" w:cs="Arial"/>
                <w:sz w:val="20"/>
                <w:szCs w:val="20"/>
              </w:rPr>
              <w:t>SC</w:t>
            </w:r>
            <w:r w:rsidR="009E6F9D">
              <w:rPr>
                <w:rFonts w:ascii="Arial" w:hAnsi="Arial" w:cs="Arial"/>
                <w:sz w:val="20"/>
                <w:szCs w:val="20"/>
              </w:rPr>
              <w:t>4</w:t>
            </w:r>
          </w:p>
          <w:p w14:paraId="23ECC31E" w14:textId="6C8E9051" w:rsidR="009D692C" w:rsidRPr="00143372" w:rsidRDefault="009D692C" w:rsidP="00C732D0">
            <w:pPr>
              <w:rPr>
                <w:rFonts w:ascii="Arial" w:hAnsi="Arial" w:cs="Arial"/>
                <w:sz w:val="20"/>
                <w:szCs w:val="20"/>
              </w:rPr>
            </w:pPr>
            <w:r w:rsidRPr="00143372">
              <w:rPr>
                <w:rFonts w:ascii="Arial" w:hAnsi="Arial" w:cs="Arial"/>
                <w:sz w:val="20"/>
                <w:szCs w:val="20"/>
              </w:rPr>
              <w:t>A5</w:t>
            </w:r>
          </w:p>
        </w:tc>
        <w:tc>
          <w:tcPr>
            <w:tcW w:w="414" w:type="pct"/>
            <w:shd w:val="clear" w:color="auto" w:fill="F79646" w:themeFill="accent6"/>
          </w:tcPr>
          <w:p w14:paraId="4D060DCB" w14:textId="4BBB61DA" w:rsidR="00C732D0" w:rsidRPr="00143372" w:rsidRDefault="00C732D0" w:rsidP="00C732D0">
            <w:pPr>
              <w:rPr>
                <w:rFonts w:ascii="Arial" w:hAnsi="Arial" w:cs="Arial"/>
                <w:sz w:val="20"/>
                <w:szCs w:val="20"/>
              </w:rPr>
            </w:pPr>
            <w:r w:rsidRPr="00143372">
              <w:rPr>
                <w:rFonts w:ascii="Arial" w:hAnsi="Arial" w:cs="Arial"/>
                <w:sz w:val="20"/>
                <w:szCs w:val="20"/>
              </w:rPr>
              <w:t>WDS submitted</w:t>
            </w:r>
          </w:p>
        </w:tc>
      </w:tr>
      <w:tr w:rsidR="00847AEA" w:rsidRPr="00143372" w14:paraId="531938D8" w14:textId="77777777" w:rsidTr="7F3134D9">
        <w:trPr>
          <w:trHeight w:val="386"/>
        </w:trPr>
        <w:tc>
          <w:tcPr>
            <w:tcW w:w="445" w:type="pct"/>
            <w:shd w:val="clear" w:color="auto" w:fill="E2EFD9"/>
          </w:tcPr>
          <w:p w14:paraId="0D5830CD" w14:textId="77777777" w:rsidR="006128C0" w:rsidRPr="00143372" w:rsidRDefault="006128C0" w:rsidP="006128C0">
            <w:pPr>
              <w:rPr>
                <w:rFonts w:ascii="Arial" w:hAnsi="Arial" w:cs="Arial"/>
                <w:sz w:val="20"/>
                <w:szCs w:val="20"/>
              </w:rPr>
            </w:pPr>
            <w:r w:rsidRPr="00143372">
              <w:rPr>
                <w:rFonts w:ascii="Arial" w:hAnsi="Arial" w:cs="Arial"/>
                <w:sz w:val="20"/>
                <w:szCs w:val="20"/>
              </w:rPr>
              <w:t>Key reading</w:t>
            </w:r>
            <w:r w:rsidRPr="00143372">
              <w:rPr>
                <w:rFonts w:ascii="Arial" w:hAnsi="Arial" w:cs="Arial"/>
                <w:sz w:val="20"/>
                <w:szCs w:val="20"/>
              </w:rPr>
              <w:tab/>
            </w:r>
          </w:p>
        </w:tc>
        <w:tc>
          <w:tcPr>
            <w:tcW w:w="4555" w:type="pct"/>
            <w:gridSpan w:val="6"/>
            <w:shd w:val="clear" w:color="auto" w:fill="E2EFD9"/>
          </w:tcPr>
          <w:p w14:paraId="0B54E671" w14:textId="152E76DD" w:rsidR="006128C0" w:rsidRPr="00143372" w:rsidRDefault="006128C0" w:rsidP="006128C0">
            <w:pPr>
              <w:rPr>
                <w:rFonts w:ascii="Arial" w:hAnsi="Arial" w:cs="Arial"/>
                <w:sz w:val="20"/>
                <w:szCs w:val="20"/>
              </w:rPr>
            </w:pPr>
            <w:r w:rsidRPr="00143372">
              <w:rPr>
                <w:rFonts w:ascii="Arial" w:hAnsi="Arial" w:cs="Arial"/>
              </w:rPr>
              <w:t xml:space="preserve">Rich, P. R., Van Loon, M. H., </w:t>
            </w:r>
            <w:proofErr w:type="spellStart"/>
            <w:r w:rsidRPr="00143372">
              <w:rPr>
                <w:rFonts w:ascii="Arial" w:hAnsi="Arial" w:cs="Arial"/>
              </w:rPr>
              <w:t>Dunlosky</w:t>
            </w:r>
            <w:proofErr w:type="spellEnd"/>
            <w:r w:rsidRPr="00143372">
              <w:rPr>
                <w:rFonts w:ascii="Arial" w:hAnsi="Arial" w:cs="Arial"/>
              </w:rPr>
              <w:t>, J., &amp; Zaragoza, M. S. (2017) Belief in corrective feedback for common misconceptions: Implications for knowledge revision. Journal of Experimental Psychology: Learning, Memory, and Cognition, 43(3), 492-501. http://dx.doi.org/10.1037/xlm0000322.</w:t>
            </w:r>
          </w:p>
        </w:tc>
      </w:tr>
      <w:tr w:rsidR="006128C0" w:rsidRPr="00143372" w14:paraId="64F06CBE" w14:textId="77777777" w:rsidTr="7F3134D9">
        <w:trPr>
          <w:trHeight w:val="386"/>
        </w:trPr>
        <w:tc>
          <w:tcPr>
            <w:tcW w:w="445" w:type="pct"/>
            <w:shd w:val="clear" w:color="auto" w:fill="F2F2F2" w:themeFill="background1" w:themeFillShade="F2"/>
          </w:tcPr>
          <w:p w14:paraId="09A68E5D" w14:textId="77777777" w:rsidR="006128C0" w:rsidRPr="00143372" w:rsidRDefault="006128C0" w:rsidP="006128C0">
            <w:pPr>
              <w:rPr>
                <w:rFonts w:ascii="Arial" w:hAnsi="Arial" w:cs="Arial"/>
                <w:sz w:val="20"/>
                <w:szCs w:val="20"/>
              </w:rPr>
            </w:pPr>
            <w:r w:rsidRPr="00143372">
              <w:rPr>
                <w:rFonts w:ascii="Arial" w:hAnsi="Arial" w:cs="Arial"/>
                <w:sz w:val="20"/>
                <w:szCs w:val="20"/>
              </w:rPr>
              <w:t>32</w:t>
            </w:r>
          </w:p>
        </w:tc>
        <w:tc>
          <w:tcPr>
            <w:tcW w:w="4555" w:type="pct"/>
            <w:gridSpan w:val="6"/>
            <w:vMerge w:val="restart"/>
            <w:shd w:val="clear" w:color="auto" w:fill="F2F2F2" w:themeFill="background1" w:themeFillShade="F2"/>
          </w:tcPr>
          <w:p w14:paraId="55B03BBC" w14:textId="77777777" w:rsidR="006128C0" w:rsidRPr="00143372" w:rsidRDefault="006128C0" w:rsidP="006128C0">
            <w:pPr>
              <w:jc w:val="center"/>
              <w:rPr>
                <w:rFonts w:ascii="Arial" w:hAnsi="Arial" w:cs="Arial"/>
                <w:b/>
                <w:bCs/>
                <w:sz w:val="20"/>
                <w:szCs w:val="20"/>
              </w:rPr>
            </w:pPr>
            <w:r w:rsidRPr="00143372">
              <w:rPr>
                <w:rFonts w:ascii="Arial" w:hAnsi="Arial" w:cs="Arial"/>
                <w:b/>
                <w:bCs/>
                <w:sz w:val="20"/>
                <w:szCs w:val="20"/>
              </w:rPr>
              <w:t>EASTER VACATION</w:t>
            </w:r>
          </w:p>
        </w:tc>
      </w:tr>
      <w:tr w:rsidR="006128C0" w:rsidRPr="00143372" w14:paraId="68D8C6A6" w14:textId="77777777" w:rsidTr="7F3134D9">
        <w:trPr>
          <w:trHeight w:val="386"/>
        </w:trPr>
        <w:tc>
          <w:tcPr>
            <w:tcW w:w="445" w:type="pct"/>
            <w:shd w:val="clear" w:color="auto" w:fill="F2F2F2" w:themeFill="background1" w:themeFillShade="F2"/>
          </w:tcPr>
          <w:p w14:paraId="76889FDE" w14:textId="77777777" w:rsidR="006128C0" w:rsidRPr="00143372" w:rsidRDefault="006128C0" w:rsidP="006128C0">
            <w:pPr>
              <w:rPr>
                <w:rFonts w:ascii="Arial" w:hAnsi="Arial" w:cs="Arial"/>
                <w:sz w:val="20"/>
                <w:szCs w:val="20"/>
              </w:rPr>
            </w:pPr>
            <w:r w:rsidRPr="00143372">
              <w:rPr>
                <w:rFonts w:ascii="Arial" w:hAnsi="Arial" w:cs="Arial"/>
                <w:sz w:val="20"/>
                <w:szCs w:val="20"/>
              </w:rPr>
              <w:t>33</w:t>
            </w:r>
          </w:p>
        </w:tc>
        <w:tc>
          <w:tcPr>
            <w:tcW w:w="4555" w:type="pct"/>
            <w:gridSpan w:val="6"/>
            <w:vMerge/>
          </w:tcPr>
          <w:p w14:paraId="726A0899" w14:textId="77777777" w:rsidR="006128C0" w:rsidRPr="00143372" w:rsidRDefault="006128C0" w:rsidP="006128C0">
            <w:pPr>
              <w:pBdr>
                <w:top w:val="nil"/>
                <w:left w:val="nil"/>
                <w:bottom w:val="nil"/>
                <w:right w:val="nil"/>
                <w:between w:val="nil"/>
              </w:pBdr>
              <w:rPr>
                <w:rFonts w:ascii="Arial" w:hAnsi="Arial" w:cs="Arial"/>
                <w:sz w:val="20"/>
                <w:szCs w:val="20"/>
              </w:rPr>
            </w:pPr>
          </w:p>
        </w:tc>
      </w:tr>
      <w:tr w:rsidR="00847AEA" w:rsidRPr="00143372" w14:paraId="0E6E29AD" w14:textId="77777777" w:rsidTr="7F3134D9">
        <w:trPr>
          <w:trHeight w:val="386"/>
        </w:trPr>
        <w:tc>
          <w:tcPr>
            <w:tcW w:w="445" w:type="pct"/>
            <w:shd w:val="clear" w:color="auto" w:fill="F79646" w:themeFill="accent6"/>
          </w:tcPr>
          <w:p w14:paraId="6823C2B0" w14:textId="77777777" w:rsidR="00847AEA" w:rsidRPr="00143372" w:rsidRDefault="00847AEA" w:rsidP="00847AEA">
            <w:pPr>
              <w:rPr>
                <w:rFonts w:ascii="Arial" w:hAnsi="Arial" w:cs="Arial"/>
                <w:sz w:val="20"/>
                <w:szCs w:val="20"/>
              </w:rPr>
            </w:pPr>
            <w:r w:rsidRPr="00143372">
              <w:rPr>
                <w:rFonts w:ascii="Arial" w:hAnsi="Arial" w:cs="Arial"/>
                <w:sz w:val="20"/>
                <w:szCs w:val="20"/>
              </w:rPr>
              <w:t>34</w:t>
            </w:r>
          </w:p>
          <w:p w14:paraId="5F49ABE3" w14:textId="5F5731A2" w:rsidR="00847AEA" w:rsidRPr="00143372" w:rsidRDefault="00847AEA" w:rsidP="00847AEA">
            <w:pPr>
              <w:rPr>
                <w:rFonts w:ascii="Arial" w:hAnsi="Arial" w:cs="Arial"/>
                <w:sz w:val="20"/>
                <w:szCs w:val="20"/>
              </w:rPr>
            </w:pPr>
            <w:r w:rsidRPr="00143372">
              <w:rPr>
                <w:rFonts w:ascii="Arial" w:hAnsi="Arial" w:cs="Arial"/>
                <w:sz w:val="20"/>
                <w:szCs w:val="20"/>
              </w:rPr>
              <w:t xml:space="preserve">Consolidation Placement </w:t>
            </w:r>
            <w:r w:rsidR="00FF4725" w:rsidRPr="00143372">
              <w:rPr>
                <w:rFonts w:ascii="Arial" w:hAnsi="Arial" w:cs="Arial"/>
                <w:sz w:val="20"/>
                <w:szCs w:val="20"/>
              </w:rPr>
              <w:t xml:space="preserve">(week </w:t>
            </w:r>
            <w:r w:rsidRPr="00143372">
              <w:rPr>
                <w:rFonts w:ascii="Arial" w:hAnsi="Arial" w:cs="Arial"/>
                <w:sz w:val="20"/>
                <w:szCs w:val="20"/>
              </w:rPr>
              <w:t>10</w:t>
            </w:r>
            <w:r w:rsidR="00FF4725" w:rsidRPr="00143372">
              <w:rPr>
                <w:rFonts w:ascii="Arial" w:hAnsi="Arial" w:cs="Arial"/>
                <w:sz w:val="20"/>
                <w:szCs w:val="20"/>
              </w:rPr>
              <w:t>)</w:t>
            </w:r>
          </w:p>
        </w:tc>
        <w:tc>
          <w:tcPr>
            <w:tcW w:w="943" w:type="pct"/>
            <w:shd w:val="clear" w:color="auto" w:fill="F79646" w:themeFill="accent6"/>
          </w:tcPr>
          <w:p w14:paraId="10D13AFE" w14:textId="2B9391AD" w:rsidR="00847AEA" w:rsidRPr="00143372" w:rsidRDefault="00847AEA" w:rsidP="00847AEA">
            <w:pPr>
              <w:pStyle w:val="ListParagraph"/>
              <w:rPr>
                <w:rFonts w:ascii="Arial" w:hAnsi="Arial" w:cs="Arial"/>
              </w:rPr>
            </w:pPr>
            <w:r w:rsidRPr="00143372">
              <w:rPr>
                <w:rFonts w:ascii="Arial" w:hAnsi="Arial" w:cs="Arial"/>
              </w:rPr>
              <w:t xml:space="preserve">Building effective relationships with parents, carers and families can improve pupils’ motivation, </w:t>
            </w:r>
            <w:proofErr w:type="gramStart"/>
            <w:r w:rsidRPr="00143372">
              <w:rPr>
                <w:rFonts w:ascii="Arial" w:hAnsi="Arial" w:cs="Arial"/>
              </w:rPr>
              <w:t>behaviour</w:t>
            </w:r>
            <w:proofErr w:type="gramEnd"/>
            <w:r w:rsidRPr="00143372">
              <w:rPr>
                <w:rFonts w:ascii="Arial" w:hAnsi="Arial" w:cs="Arial"/>
              </w:rPr>
              <w:t xml:space="preserve"> and academic success.</w:t>
            </w:r>
          </w:p>
          <w:p w14:paraId="45D0D5F9" w14:textId="624C0B53" w:rsidR="00847AEA" w:rsidRPr="00143372" w:rsidRDefault="00847AEA" w:rsidP="00847AEA">
            <w:pPr>
              <w:pStyle w:val="ListParagraph"/>
              <w:rPr>
                <w:rFonts w:ascii="Arial" w:hAnsi="Arial" w:cs="Arial"/>
              </w:rPr>
            </w:pPr>
            <w:r w:rsidRPr="00143372">
              <w:rPr>
                <w:rFonts w:ascii="Arial" w:hAnsi="Arial" w:cs="Arial"/>
              </w:rPr>
              <w:t>Effective professional development is likely to be sustained over time, involve expert support or coaching and opportunities for collaboration.</w:t>
            </w:r>
          </w:p>
          <w:p w14:paraId="28541EA6" w14:textId="1D778A92" w:rsidR="00847AEA" w:rsidRPr="00143372" w:rsidRDefault="00847AEA" w:rsidP="00847AEA">
            <w:pPr>
              <w:pStyle w:val="ListParagraph"/>
              <w:rPr>
                <w:rFonts w:ascii="Arial" w:hAnsi="Arial" w:cs="Arial"/>
                <w:color w:val="000000"/>
                <w:sz w:val="20"/>
                <w:szCs w:val="20"/>
              </w:rPr>
            </w:pPr>
            <w:r w:rsidRPr="00143372">
              <w:rPr>
                <w:rFonts w:ascii="Arial" w:hAnsi="Arial" w:cs="Arial"/>
              </w:rPr>
              <w:t xml:space="preserve">Engaging in high-quality professional development can help </w:t>
            </w:r>
            <w:r w:rsidR="00EB1032" w:rsidRPr="00143372">
              <w:rPr>
                <w:rFonts w:ascii="Arial" w:hAnsi="Arial" w:cs="Arial"/>
              </w:rPr>
              <w:t>Mathematics</w:t>
            </w:r>
            <w:r w:rsidRPr="00143372">
              <w:rPr>
                <w:rFonts w:ascii="Arial" w:hAnsi="Arial" w:cs="Arial"/>
              </w:rPr>
              <w:t xml:space="preserve"> teachers improve.</w:t>
            </w:r>
          </w:p>
        </w:tc>
        <w:tc>
          <w:tcPr>
            <w:tcW w:w="1211" w:type="pct"/>
            <w:shd w:val="clear" w:color="auto" w:fill="F79646" w:themeFill="accent6"/>
          </w:tcPr>
          <w:p w14:paraId="0989C4A1" w14:textId="45CB0AE9" w:rsidR="00847AEA" w:rsidRPr="00143372" w:rsidRDefault="00847AEA" w:rsidP="00847AEA">
            <w:pPr>
              <w:pStyle w:val="ListParagraph"/>
              <w:rPr>
                <w:rFonts w:ascii="Arial" w:hAnsi="Arial" w:cs="Arial"/>
              </w:rPr>
            </w:pPr>
            <w:r w:rsidRPr="00143372">
              <w:rPr>
                <w:rFonts w:ascii="Arial" w:hAnsi="Arial" w:cs="Arial"/>
              </w:rPr>
              <w:t>Engage parents/carers in the education of their children (including effective use of parents’ evenings)</w:t>
            </w:r>
          </w:p>
          <w:p w14:paraId="05491A8D" w14:textId="3FBB7B52" w:rsidR="00847AEA" w:rsidRPr="00143372" w:rsidRDefault="00847AEA" w:rsidP="00847AEA">
            <w:pPr>
              <w:pStyle w:val="ListParagraph"/>
              <w:rPr>
                <w:rFonts w:ascii="Arial" w:hAnsi="Arial" w:cs="Arial"/>
              </w:rPr>
            </w:pPr>
            <w:r w:rsidRPr="00143372">
              <w:rPr>
                <w:rFonts w:ascii="Arial" w:hAnsi="Arial" w:cs="Arial"/>
              </w:rPr>
              <w:t xml:space="preserve">Critically engage with research and use evidence to critique </w:t>
            </w:r>
            <w:proofErr w:type="gramStart"/>
            <w:r w:rsidRPr="00143372">
              <w:rPr>
                <w:rFonts w:ascii="Arial" w:hAnsi="Arial" w:cs="Arial"/>
              </w:rPr>
              <w:t>practice</w:t>
            </w:r>
            <w:proofErr w:type="gramEnd"/>
          </w:p>
          <w:p w14:paraId="608C4054" w14:textId="18FBD4B7" w:rsidR="00847AEA" w:rsidRPr="00143372" w:rsidRDefault="00847AEA" w:rsidP="00847AEA">
            <w:pPr>
              <w:pStyle w:val="ListParagraph"/>
              <w:rPr>
                <w:rFonts w:ascii="Arial" w:hAnsi="Arial" w:cs="Arial"/>
              </w:rPr>
            </w:pPr>
            <w:r w:rsidRPr="00143372">
              <w:rPr>
                <w:rFonts w:ascii="Arial" w:hAnsi="Arial" w:cs="Arial"/>
              </w:rPr>
              <w:t xml:space="preserve">Identify areas for development and engage in appropriate CPD with clear intentions for pupil </w:t>
            </w:r>
            <w:proofErr w:type="gramStart"/>
            <w:r w:rsidRPr="00143372">
              <w:rPr>
                <w:rFonts w:ascii="Arial" w:hAnsi="Arial" w:cs="Arial"/>
              </w:rPr>
              <w:t>outcomes</w:t>
            </w:r>
            <w:proofErr w:type="gramEnd"/>
          </w:p>
          <w:p w14:paraId="3E289175" w14:textId="15F9F850" w:rsidR="00847AEA" w:rsidRPr="00143372" w:rsidRDefault="00847AEA" w:rsidP="00847AEA">
            <w:pPr>
              <w:pStyle w:val="ListParagraph"/>
              <w:rPr>
                <w:rFonts w:ascii="Arial" w:hAnsi="Arial" w:cs="Arial"/>
                <w:sz w:val="20"/>
                <w:szCs w:val="20"/>
              </w:rPr>
            </w:pPr>
            <w:r w:rsidRPr="00143372">
              <w:rPr>
                <w:rFonts w:ascii="Arial" w:hAnsi="Arial" w:cs="Arial"/>
              </w:rPr>
              <w:t>Build effective working relationships by working with colleagues as part of a team</w:t>
            </w:r>
          </w:p>
        </w:tc>
        <w:tc>
          <w:tcPr>
            <w:tcW w:w="896" w:type="pct"/>
            <w:shd w:val="clear" w:color="auto" w:fill="F79646" w:themeFill="accent6"/>
          </w:tcPr>
          <w:p w14:paraId="58701DC9" w14:textId="77777777" w:rsidR="009E6F9D" w:rsidRDefault="009E6F9D" w:rsidP="009E6F9D">
            <w:pPr>
              <w:pBdr>
                <w:top w:val="nil"/>
                <w:left w:val="nil"/>
                <w:bottom w:val="nil"/>
                <w:right w:val="nil"/>
                <w:between w:val="nil"/>
              </w:pBdr>
              <w:rPr>
                <w:color w:val="000000" w:themeColor="text1"/>
                <w:sz w:val="20"/>
                <w:szCs w:val="20"/>
              </w:rPr>
            </w:pPr>
            <w:r w:rsidRPr="458EBF17">
              <w:rPr>
                <w:color w:val="000000" w:themeColor="text1"/>
                <w:sz w:val="20"/>
                <w:szCs w:val="20"/>
              </w:rPr>
              <w:t>Professional Practice in school offers opportunities to:</w:t>
            </w:r>
          </w:p>
          <w:p w14:paraId="603391F7" w14:textId="77777777" w:rsidR="009E6F9D" w:rsidRDefault="009E6F9D" w:rsidP="009E6F9D">
            <w:pPr>
              <w:pBdr>
                <w:top w:val="nil"/>
                <w:left w:val="nil"/>
                <w:bottom w:val="nil"/>
                <w:right w:val="nil"/>
                <w:between w:val="nil"/>
              </w:pBdr>
              <w:rPr>
                <w:color w:val="000000" w:themeColor="text1"/>
                <w:sz w:val="20"/>
                <w:szCs w:val="20"/>
              </w:rPr>
            </w:pPr>
          </w:p>
          <w:p w14:paraId="3573AACA" w14:textId="188E5A95" w:rsidR="009E6F9D" w:rsidRDefault="009E6F9D" w:rsidP="009E6F9D">
            <w:pPr>
              <w:pStyle w:val="ListParagraph"/>
              <w:numPr>
                <w:ilvl w:val="0"/>
                <w:numId w:val="148"/>
              </w:numPr>
              <w:pBdr>
                <w:top w:val="nil"/>
                <w:left w:val="nil"/>
                <w:bottom w:val="nil"/>
                <w:right w:val="nil"/>
                <w:between w:val="nil"/>
              </w:pBdr>
              <w:rPr>
                <w:color w:val="000000" w:themeColor="text1"/>
                <w:sz w:val="20"/>
                <w:szCs w:val="20"/>
              </w:rPr>
            </w:pPr>
            <w:r w:rsidRPr="009E6F9D">
              <w:rPr>
                <w:color w:val="000000" w:themeColor="text1"/>
                <w:sz w:val="20"/>
                <w:szCs w:val="20"/>
              </w:rPr>
              <w:t>Discuss communication with parents/carers with your mentor – what methods does the school use for this?</w:t>
            </w:r>
          </w:p>
          <w:p w14:paraId="316BDD1A" w14:textId="1BD816D8" w:rsidR="009E6F9D" w:rsidRDefault="009E6F9D" w:rsidP="009E6F9D">
            <w:pPr>
              <w:pStyle w:val="ListParagraph"/>
              <w:numPr>
                <w:ilvl w:val="0"/>
                <w:numId w:val="148"/>
              </w:numPr>
              <w:pBdr>
                <w:top w:val="nil"/>
                <w:left w:val="nil"/>
                <w:bottom w:val="nil"/>
                <w:right w:val="nil"/>
                <w:between w:val="nil"/>
              </w:pBdr>
              <w:rPr>
                <w:color w:val="000000" w:themeColor="text1"/>
                <w:sz w:val="20"/>
                <w:szCs w:val="20"/>
              </w:rPr>
            </w:pPr>
            <w:r w:rsidRPr="009E6F9D">
              <w:rPr>
                <w:color w:val="000000" w:themeColor="text1"/>
                <w:sz w:val="20"/>
                <w:szCs w:val="20"/>
              </w:rPr>
              <w:t xml:space="preserve">Reflect upon how your engagement with research and CPD you have attended have informed and developed your </w:t>
            </w:r>
            <w:proofErr w:type="gramStart"/>
            <w:r w:rsidRPr="009E6F9D">
              <w:rPr>
                <w:color w:val="000000" w:themeColor="text1"/>
                <w:sz w:val="20"/>
                <w:szCs w:val="20"/>
              </w:rPr>
              <w:t>practice</w:t>
            </w:r>
            <w:proofErr w:type="gramEnd"/>
          </w:p>
          <w:p w14:paraId="01BDF374" w14:textId="0E8CD8FE" w:rsidR="00847AEA" w:rsidRPr="009E6F9D" w:rsidRDefault="009E6F9D" w:rsidP="009E6F9D">
            <w:pPr>
              <w:pStyle w:val="ListParagraph"/>
              <w:numPr>
                <w:ilvl w:val="0"/>
                <w:numId w:val="148"/>
              </w:numPr>
              <w:pBdr>
                <w:top w:val="nil"/>
                <w:left w:val="nil"/>
                <w:bottom w:val="nil"/>
                <w:right w:val="nil"/>
                <w:between w:val="nil"/>
              </w:pBdr>
              <w:rPr>
                <w:color w:val="000000" w:themeColor="text1"/>
                <w:sz w:val="20"/>
                <w:szCs w:val="20"/>
              </w:rPr>
            </w:pPr>
            <w:r w:rsidRPr="009E6F9D">
              <w:rPr>
                <w:color w:val="000000" w:themeColor="text1"/>
                <w:sz w:val="20"/>
                <w:szCs w:val="20"/>
              </w:rPr>
              <w:t>With your mentor, identify opportunities you would like in your ECT phase to develop your practice further.</w:t>
            </w:r>
          </w:p>
          <w:p w14:paraId="35611676" w14:textId="77777777" w:rsidR="00847AEA" w:rsidRPr="00143372" w:rsidRDefault="00847AEA" w:rsidP="00847AEA">
            <w:pPr>
              <w:pBdr>
                <w:top w:val="nil"/>
                <w:left w:val="nil"/>
                <w:bottom w:val="nil"/>
                <w:right w:val="nil"/>
                <w:between w:val="nil"/>
              </w:pBdr>
              <w:ind w:left="1440"/>
              <w:rPr>
                <w:rFonts w:ascii="Arial" w:hAnsi="Arial" w:cs="Arial"/>
                <w:color w:val="000000"/>
                <w:sz w:val="20"/>
                <w:szCs w:val="20"/>
              </w:rPr>
            </w:pPr>
          </w:p>
        </w:tc>
        <w:tc>
          <w:tcPr>
            <w:tcW w:w="852" w:type="pct"/>
            <w:shd w:val="clear" w:color="auto" w:fill="F79646" w:themeFill="accent6"/>
          </w:tcPr>
          <w:p w14:paraId="309CAAC4" w14:textId="77777777" w:rsidR="00847AEA" w:rsidRPr="00143372" w:rsidRDefault="00847AEA" w:rsidP="00847AEA">
            <w:pPr>
              <w:pStyle w:val="TableParagraph"/>
              <w:rPr>
                <w:rFonts w:ascii="Arial" w:hAnsi="Arial" w:cs="Arial"/>
              </w:rPr>
            </w:pPr>
            <w:r w:rsidRPr="00143372">
              <w:rPr>
                <w:rFonts w:ascii="Arial" w:hAnsi="Arial" w:cs="Arial"/>
              </w:rPr>
              <w:t>How effective is your communication to parents/carers in relation to pupil’s achievements and well-being?</w:t>
            </w:r>
          </w:p>
          <w:p w14:paraId="054FEFE2" w14:textId="77777777" w:rsidR="00847AEA" w:rsidRPr="00143372" w:rsidRDefault="00847AEA" w:rsidP="00847AEA">
            <w:pPr>
              <w:pStyle w:val="TableParagraph"/>
              <w:rPr>
                <w:rFonts w:ascii="Arial" w:hAnsi="Arial" w:cs="Arial"/>
              </w:rPr>
            </w:pPr>
            <w:r w:rsidRPr="00143372">
              <w:rPr>
                <w:rFonts w:ascii="Arial" w:hAnsi="Arial" w:cs="Arial"/>
              </w:rPr>
              <w:t>Have you been involved with any CPD to improve teaching outside of your programme of ITT? If not, what could this look like? What CPD may you find it useful to engage with in the future (during your ECT phase for example)?</w:t>
            </w:r>
          </w:p>
          <w:p w14:paraId="68A7885A" w14:textId="66B259EF" w:rsidR="00847AEA" w:rsidRPr="00143372" w:rsidRDefault="00847AEA" w:rsidP="00847AEA">
            <w:pPr>
              <w:pStyle w:val="TableParagraph"/>
              <w:rPr>
                <w:rFonts w:ascii="Arial" w:hAnsi="Arial" w:cs="Arial"/>
                <w:color w:val="000000"/>
                <w:sz w:val="20"/>
                <w:szCs w:val="20"/>
              </w:rPr>
            </w:pPr>
            <w:r w:rsidRPr="00143372">
              <w:rPr>
                <w:rFonts w:ascii="Arial" w:hAnsi="Arial" w:cs="Arial"/>
              </w:rPr>
              <w:t>How has your understanding of ‘professionalism’ developed since the start of your ITT programme? What insights have you made?</w:t>
            </w:r>
          </w:p>
        </w:tc>
        <w:tc>
          <w:tcPr>
            <w:tcW w:w="239" w:type="pct"/>
            <w:shd w:val="clear" w:color="auto" w:fill="F79646" w:themeFill="accent6"/>
          </w:tcPr>
          <w:p w14:paraId="38F56E72" w14:textId="77777777" w:rsidR="00847AEA" w:rsidRPr="00143372" w:rsidRDefault="00847AEA" w:rsidP="00847AEA">
            <w:pPr>
              <w:rPr>
                <w:rFonts w:ascii="Arial" w:hAnsi="Arial" w:cs="Arial"/>
                <w:sz w:val="20"/>
                <w:szCs w:val="20"/>
              </w:rPr>
            </w:pPr>
            <w:r w:rsidRPr="00143372">
              <w:rPr>
                <w:rFonts w:ascii="Arial" w:hAnsi="Arial" w:cs="Arial"/>
                <w:sz w:val="20"/>
                <w:szCs w:val="20"/>
              </w:rPr>
              <w:t>PB1</w:t>
            </w:r>
          </w:p>
          <w:p w14:paraId="7D40BC2E" w14:textId="77777777" w:rsidR="00847AEA" w:rsidRPr="00143372" w:rsidRDefault="00847AEA" w:rsidP="00847AEA">
            <w:pPr>
              <w:rPr>
                <w:rFonts w:ascii="Arial" w:hAnsi="Arial" w:cs="Arial"/>
                <w:sz w:val="20"/>
                <w:szCs w:val="20"/>
              </w:rPr>
            </w:pPr>
            <w:r w:rsidRPr="00143372">
              <w:rPr>
                <w:rFonts w:ascii="Arial" w:hAnsi="Arial" w:cs="Arial"/>
                <w:sz w:val="20"/>
                <w:szCs w:val="20"/>
              </w:rPr>
              <w:t>PB4</w:t>
            </w:r>
          </w:p>
          <w:p w14:paraId="7E26DC94" w14:textId="598B998C" w:rsidR="00847AEA" w:rsidRPr="00143372" w:rsidRDefault="00847AEA" w:rsidP="00847AEA">
            <w:pPr>
              <w:rPr>
                <w:rFonts w:ascii="Arial" w:hAnsi="Arial" w:cs="Arial"/>
                <w:sz w:val="20"/>
                <w:szCs w:val="20"/>
              </w:rPr>
            </w:pPr>
            <w:r w:rsidRPr="00143372">
              <w:rPr>
                <w:rFonts w:ascii="Arial" w:hAnsi="Arial" w:cs="Arial"/>
                <w:sz w:val="20"/>
                <w:szCs w:val="20"/>
              </w:rPr>
              <w:t>PB7</w:t>
            </w:r>
          </w:p>
        </w:tc>
        <w:tc>
          <w:tcPr>
            <w:tcW w:w="414" w:type="pct"/>
            <w:shd w:val="clear" w:color="auto" w:fill="F79646" w:themeFill="accent6"/>
          </w:tcPr>
          <w:p w14:paraId="33E90B95" w14:textId="6F315918" w:rsidR="00847AEA" w:rsidRPr="00143372" w:rsidRDefault="00847AEA" w:rsidP="00847AEA">
            <w:pPr>
              <w:rPr>
                <w:rFonts w:ascii="Arial" w:hAnsi="Arial" w:cs="Arial"/>
                <w:sz w:val="20"/>
                <w:szCs w:val="20"/>
              </w:rPr>
            </w:pPr>
            <w:r w:rsidRPr="00143372">
              <w:rPr>
                <w:rFonts w:ascii="Arial" w:hAnsi="Arial" w:cs="Arial"/>
                <w:sz w:val="20"/>
                <w:szCs w:val="20"/>
              </w:rPr>
              <w:t>WDS submitted</w:t>
            </w:r>
          </w:p>
        </w:tc>
      </w:tr>
      <w:tr w:rsidR="00246EDD" w:rsidRPr="00143372" w14:paraId="4EB1E46C" w14:textId="77777777" w:rsidTr="7F3134D9">
        <w:trPr>
          <w:trHeight w:val="386"/>
        </w:trPr>
        <w:tc>
          <w:tcPr>
            <w:tcW w:w="445" w:type="pct"/>
            <w:shd w:val="clear" w:color="auto" w:fill="E2EFD9"/>
          </w:tcPr>
          <w:p w14:paraId="4CFD4902" w14:textId="77777777" w:rsidR="00246EDD" w:rsidRPr="00143372" w:rsidRDefault="00246EDD" w:rsidP="00246EDD">
            <w:pPr>
              <w:rPr>
                <w:rFonts w:ascii="Arial" w:hAnsi="Arial" w:cs="Arial"/>
                <w:sz w:val="20"/>
                <w:szCs w:val="20"/>
              </w:rPr>
            </w:pPr>
            <w:r w:rsidRPr="00143372">
              <w:rPr>
                <w:rFonts w:ascii="Arial" w:hAnsi="Arial" w:cs="Arial"/>
                <w:sz w:val="20"/>
                <w:szCs w:val="20"/>
              </w:rPr>
              <w:t>Key reading</w:t>
            </w:r>
          </w:p>
        </w:tc>
        <w:tc>
          <w:tcPr>
            <w:tcW w:w="4555" w:type="pct"/>
            <w:gridSpan w:val="6"/>
            <w:shd w:val="clear" w:color="auto" w:fill="E2EFD9"/>
          </w:tcPr>
          <w:p w14:paraId="638ADFC9" w14:textId="77777777" w:rsidR="00751D20" w:rsidRPr="00143372" w:rsidRDefault="00751D20" w:rsidP="00751D20">
            <w:pPr>
              <w:rPr>
                <w:rStyle w:val="Hyperlink"/>
                <w:rFonts w:ascii="Arial" w:hAnsi="Arial" w:cs="Arial"/>
              </w:rPr>
            </w:pPr>
            <w:r w:rsidRPr="00143372">
              <w:rPr>
                <w:rFonts w:ascii="Arial" w:hAnsi="Arial" w:cs="Arial"/>
              </w:rPr>
              <w:t xml:space="preserve">NCETM. Professional Development. </w:t>
            </w:r>
            <w:hyperlink r:id="rId105" w:history="1">
              <w:r w:rsidRPr="00143372">
                <w:rPr>
                  <w:rStyle w:val="Hyperlink"/>
                  <w:rFonts w:ascii="Arial" w:hAnsi="Arial" w:cs="Arial"/>
                </w:rPr>
                <w:t>https://www.ncetm.org.uk/professional-development/</w:t>
              </w:r>
            </w:hyperlink>
          </w:p>
          <w:p w14:paraId="01E9BFE6" w14:textId="77777777" w:rsidR="00751D20" w:rsidRPr="00143372" w:rsidRDefault="00751D20" w:rsidP="00751D20">
            <w:pPr>
              <w:rPr>
                <w:rFonts w:ascii="Arial" w:hAnsi="Arial" w:cs="Arial"/>
                <w:sz w:val="20"/>
                <w:szCs w:val="20"/>
              </w:rPr>
            </w:pPr>
          </w:p>
          <w:p w14:paraId="2BE6C21F" w14:textId="122BEAE1" w:rsidR="00246EDD" w:rsidRPr="00143372" w:rsidRDefault="00246EDD" w:rsidP="00246EDD">
            <w:pPr>
              <w:rPr>
                <w:rFonts w:ascii="Arial" w:hAnsi="Arial" w:cs="Arial"/>
                <w:sz w:val="20"/>
                <w:szCs w:val="20"/>
              </w:rPr>
            </w:pPr>
            <w:r w:rsidRPr="00143372">
              <w:rPr>
                <w:rFonts w:ascii="Arial" w:hAnsi="Arial" w:cs="Arial"/>
              </w:rPr>
              <w:t>Murdock-</w:t>
            </w:r>
            <w:proofErr w:type="spellStart"/>
            <w:r w:rsidRPr="00143372">
              <w:rPr>
                <w:rFonts w:ascii="Arial" w:hAnsi="Arial" w:cs="Arial"/>
              </w:rPr>
              <w:t>Perriera</w:t>
            </w:r>
            <w:proofErr w:type="spellEnd"/>
            <w:r w:rsidRPr="00143372">
              <w:rPr>
                <w:rFonts w:ascii="Arial" w:hAnsi="Arial" w:cs="Arial"/>
              </w:rPr>
              <w:t xml:space="preserve">, L. A., &amp; </w:t>
            </w:r>
            <w:proofErr w:type="spellStart"/>
            <w:r w:rsidRPr="00143372">
              <w:rPr>
                <w:rFonts w:ascii="Arial" w:hAnsi="Arial" w:cs="Arial"/>
              </w:rPr>
              <w:t>Sedlacek</w:t>
            </w:r>
            <w:proofErr w:type="spellEnd"/>
            <w:r w:rsidRPr="00143372">
              <w:rPr>
                <w:rFonts w:ascii="Arial" w:hAnsi="Arial" w:cs="Arial"/>
              </w:rPr>
              <w:t>, Q. C. (2018) Questioning Pygmalion in the twenty-first century: the formation, transmission, and attributional influence of teacher expectancies. Social Psychology of Education, 21(3), 691–707. https://doi.org/10.1007/s11218-018-9439-9.</w:t>
            </w:r>
          </w:p>
        </w:tc>
      </w:tr>
      <w:tr w:rsidR="00246EDD" w:rsidRPr="00143372" w14:paraId="0B56E1B5" w14:textId="77777777" w:rsidTr="7F3134D9">
        <w:trPr>
          <w:trHeight w:val="386"/>
        </w:trPr>
        <w:tc>
          <w:tcPr>
            <w:tcW w:w="5000" w:type="pct"/>
            <w:gridSpan w:val="7"/>
            <w:shd w:val="clear" w:color="auto" w:fill="F79646" w:themeFill="accent6"/>
          </w:tcPr>
          <w:p w14:paraId="400E9AD6" w14:textId="518F0B3C" w:rsidR="00246EDD" w:rsidRPr="00143372" w:rsidRDefault="00246EDD" w:rsidP="00246EDD">
            <w:pPr>
              <w:jc w:val="center"/>
              <w:rPr>
                <w:rFonts w:ascii="Arial" w:hAnsi="Arial" w:cs="Arial"/>
                <w:sz w:val="20"/>
                <w:szCs w:val="20"/>
              </w:rPr>
            </w:pPr>
            <w:r w:rsidRPr="00143372">
              <w:rPr>
                <w:rFonts w:ascii="Arial" w:hAnsi="Arial" w:cs="Arial"/>
                <w:b/>
                <w:bCs/>
                <w:sz w:val="20"/>
                <w:szCs w:val="20"/>
              </w:rPr>
              <w:t>End of consolidation Professional Practice (Year 3 placement) (week 34)</w:t>
            </w:r>
          </w:p>
        </w:tc>
      </w:tr>
      <w:tr w:rsidR="00246EDD" w:rsidRPr="00143372" w14:paraId="15AE6775" w14:textId="77777777" w:rsidTr="7F3134D9">
        <w:trPr>
          <w:trHeight w:val="386"/>
        </w:trPr>
        <w:tc>
          <w:tcPr>
            <w:tcW w:w="445" w:type="pct"/>
            <w:shd w:val="clear" w:color="auto" w:fill="D9D9D9" w:themeFill="background1" w:themeFillShade="D9"/>
          </w:tcPr>
          <w:p w14:paraId="73B9C8EE" w14:textId="77777777" w:rsidR="00246EDD" w:rsidRPr="00143372" w:rsidRDefault="00246EDD" w:rsidP="00246EDD">
            <w:pPr>
              <w:rPr>
                <w:rFonts w:ascii="Arial" w:hAnsi="Arial" w:cs="Arial"/>
                <w:sz w:val="20"/>
                <w:szCs w:val="20"/>
              </w:rPr>
            </w:pPr>
            <w:r w:rsidRPr="00143372">
              <w:rPr>
                <w:rFonts w:ascii="Arial" w:hAnsi="Arial" w:cs="Arial"/>
                <w:sz w:val="20"/>
                <w:szCs w:val="20"/>
              </w:rPr>
              <w:t>35</w:t>
            </w:r>
          </w:p>
        </w:tc>
        <w:tc>
          <w:tcPr>
            <w:tcW w:w="943" w:type="pct"/>
            <w:shd w:val="clear" w:color="auto" w:fill="D9D9D9" w:themeFill="background1" w:themeFillShade="D9"/>
          </w:tcPr>
          <w:p w14:paraId="395E36B7" w14:textId="77777777" w:rsidR="00246EDD" w:rsidRPr="00143372" w:rsidRDefault="00246EDD" w:rsidP="00246EDD">
            <w:pPr>
              <w:pBdr>
                <w:top w:val="nil"/>
                <w:left w:val="nil"/>
                <w:bottom w:val="nil"/>
                <w:right w:val="nil"/>
                <w:between w:val="nil"/>
              </w:pBdr>
              <w:ind w:left="720"/>
              <w:rPr>
                <w:rFonts w:ascii="Arial" w:hAnsi="Arial" w:cs="Arial"/>
                <w:color w:val="000000"/>
                <w:sz w:val="20"/>
                <w:szCs w:val="20"/>
              </w:rPr>
            </w:pPr>
          </w:p>
        </w:tc>
        <w:tc>
          <w:tcPr>
            <w:tcW w:w="1211" w:type="pct"/>
            <w:shd w:val="clear" w:color="auto" w:fill="D9D9D9" w:themeFill="background1" w:themeFillShade="D9"/>
          </w:tcPr>
          <w:p w14:paraId="6E65E5D1" w14:textId="77777777" w:rsidR="00246EDD" w:rsidRPr="00143372" w:rsidRDefault="00246EDD" w:rsidP="00246EDD">
            <w:pPr>
              <w:pBdr>
                <w:top w:val="nil"/>
                <w:left w:val="nil"/>
                <w:bottom w:val="nil"/>
                <w:right w:val="nil"/>
                <w:between w:val="nil"/>
              </w:pBdr>
              <w:ind w:left="720"/>
              <w:rPr>
                <w:rFonts w:ascii="Arial" w:hAnsi="Arial" w:cs="Arial"/>
                <w:color w:val="000000"/>
                <w:sz w:val="20"/>
                <w:szCs w:val="20"/>
              </w:rPr>
            </w:pPr>
          </w:p>
        </w:tc>
        <w:tc>
          <w:tcPr>
            <w:tcW w:w="896" w:type="pct"/>
            <w:shd w:val="clear" w:color="auto" w:fill="D9D9D9" w:themeFill="background1" w:themeFillShade="D9"/>
          </w:tcPr>
          <w:p w14:paraId="562E6CE0" w14:textId="77777777" w:rsidR="00246EDD" w:rsidRPr="00143372" w:rsidRDefault="00246EDD" w:rsidP="00246EDD">
            <w:pPr>
              <w:pBdr>
                <w:top w:val="nil"/>
                <w:left w:val="nil"/>
                <w:bottom w:val="nil"/>
                <w:right w:val="nil"/>
                <w:between w:val="nil"/>
              </w:pBdr>
              <w:ind w:left="720"/>
              <w:rPr>
                <w:rFonts w:ascii="Arial" w:hAnsi="Arial" w:cs="Arial"/>
                <w:color w:val="000000"/>
                <w:sz w:val="20"/>
                <w:szCs w:val="20"/>
              </w:rPr>
            </w:pPr>
          </w:p>
        </w:tc>
        <w:tc>
          <w:tcPr>
            <w:tcW w:w="852" w:type="pct"/>
            <w:shd w:val="clear" w:color="auto" w:fill="D9D9D9" w:themeFill="background1" w:themeFillShade="D9"/>
          </w:tcPr>
          <w:p w14:paraId="4E13A138" w14:textId="77777777" w:rsidR="00246EDD" w:rsidRPr="00143372" w:rsidRDefault="00246EDD" w:rsidP="00246EDD">
            <w:pPr>
              <w:pBdr>
                <w:top w:val="nil"/>
                <w:left w:val="nil"/>
                <w:bottom w:val="nil"/>
                <w:right w:val="nil"/>
                <w:between w:val="nil"/>
              </w:pBdr>
              <w:ind w:left="720"/>
              <w:rPr>
                <w:rFonts w:ascii="Arial" w:hAnsi="Arial" w:cs="Arial"/>
                <w:color w:val="000000"/>
                <w:sz w:val="20"/>
                <w:szCs w:val="20"/>
              </w:rPr>
            </w:pPr>
          </w:p>
        </w:tc>
        <w:tc>
          <w:tcPr>
            <w:tcW w:w="239" w:type="pct"/>
            <w:shd w:val="clear" w:color="auto" w:fill="D9D9D9" w:themeFill="background1" w:themeFillShade="D9"/>
          </w:tcPr>
          <w:p w14:paraId="621CC4FF" w14:textId="77777777" w:rsidR="00246EDD" w:rsidRPr="00143372" w:rsidRDefault="00246EDD" w:rsidP="00246EDD">
            <w:pPr>
              <w:rPr>
                <w:rFonts w:ascii="Arial" w:hAnsi="Arial" w:cs="Arial"/>
                <w:sz w:val="20"/>
                <w:szCs w:val="20"/>
              </w:rPr>
            </w:pPr>
          </w:p>
        </w:tc>
        <w:tc>
          <w:tcPr>
            <w:tcW w:w="414" w:type="pct"/>
            <w:shd w:val="clear" w:color="auto" w:fill="D9D9D9" w:themeFill="background1" w:themeFillShade="D9"/>
          </w:tcPr>
          <w:p w14:paraId="04BE5ACF" w14:textId="77777777" w:rsidR="00246EDD" w:rsidRPr="00143372" w:rsidRDefault="00246EDD" w:rsidP="00246EDD">
            <w:pPr>
              <w:rPr>
                <w:rFonts w:ascii="Arial" w:hAnsi="Arial" w:cs="Arial"/>
                <w:sz w:val="20"/>
                <w:szCs w:val="20"/>
              </w:rPr>
            </w:pPr>
          </w:p>
        </w:tc>
      </w:tr>
      <w:tr w:rsidR="00246EDD" w:rsidRPr="00143372" w14:paraId="47C0D412" w14:textId="77777777" w:rsidTr="7F3134D9">
        <w:trPr>
          <w:trHeight w:val="386"/>
        </w:trPr>
        <w:tc>
          <w:tcPr>
            <w:tcW w:w="445" w:type="pct"/>
            <w:shd w:val="clear" w:color="auto" w:fill="D9D9D9" w:themeFill="background1" w:themeFillShade="D9"/>
          </w:tcPr>
          <w:p w14:paraId="5EC3A614" w14:textId="77777777" w:rsidR="00246EDD" w:rsidRPr="00143372" w:rsidRDefault="00246EDD" w:rsidP="00246EDD">
            <w:pPr>
              <w:rPr>
                <w:rFonts w:ascii="Arial" w:hAnsi="Arial" w:cs="Arial"/>
                <w:sz w:val="20"/>
                <w:szCs w:val="20"/>
              </w:rPr>
            </w:pPr>
            <w:r w:rsidRPr="00143372">
              <w:rPr>
                <w:rFonts w:ascii="Arial" w:hAnsi="Arial" w:cs="Arial"/>
                <w:sz w:val="20"/>
                <w:szCs w:val="20"/>
              </w:rPr>
              <w:t>Key reading</w:t>
            </w:r>
          </w:p>
          <w:p w14:paraId="12C73E69" w14:textId="77777777" w:rsidR="00246EDD" w:rsidRPr="00143372" w:rsidRDefault="00246EDD" w:rsidP="00246EDD">
            <w:pPr>
              <w:rPr>
                <w:rFonts w:ascii="Arial" w:hAnsi="Arial" w:cs="Arial"/>
                <w:sz w:val="20"/>
                <w:szCs w:val="20"/>
              </w:rPr>
            </w:pPr>
          </w:p>
        </w:tc>
        <w:tc>
          <w:tcPr>
            <w:tcW w:w="4555" w:type="pct"/>
            <w:gridSpan w:val="6"/>
            <w:shd w:val="clear" w:color="auto" w:fill="D9D9D9" w:themeFill="background1" w:themeFillShade="D9"/>
          </w:tcPr>
          <w:p w14:paraId="00B20044" w14:textId="77777777" w:rsidR="00246EDD" w:rsidRPr="00143372" w:rsidRDefault="00246EDD" w:rsidP="00246EDD">
            <w:pPr>
              <w:rPr>
                <w:rFonts w:ascii="Arial" w:hAnsi="Arial" w:cs="Arial"/>
                <w:sz w:val="20"/>
                <w:szCs w:val="20"/>
              </w:rPr>
            </w:pPr>
          </w:p>
        </w:tc>
      </w:tr>
      <w:tr w:rsidR="00246EDD" w:rsidRPr="00143372" w14:paraId="64110252" w14:textId="77777777" w:rsidTr="7F3134D9">
        <w:trPr>
          <w:trHeight w:val="386"/>
        </w:trPr>
        <w:tc>
          <w:tcPr>
            <w:tcW w:w="445" w:type="pct"/>
            <w:shd w:val="clear" w:color="auto" w:fill="D9D9D9" w:themeFill="background1" w:themeFillShade="D9"/>
          </w:tcPr>
          <w:p w14:paraId="65C0111D" w14:textId="77777777" w:rsidR="00246EDD" w:rsidRPr="00143372" w:rsidRDefault="00246EDD" w:rsidP="00246EDD">
            <w:pPr>
              <w:rPr>
                <w:rFonts w:ascii="Arial" w:hAnsi="Arial" w:cs="Arial"/>
                <w:sz w:val="20"/>
                <w:szCs w:val="20"/>
              </w:rPr>
            </w:pPr>
            <w:r w:rsidRPr="00143372">
              <w:rPr>
                <w:rFonts w:ascii="Arial" w:hAnsi="Arial" w:cs="Arial"/>
                <w:sz w:val="20"/>
                <w:szCs w:val="20"/>
              </w:rPr>
              <w:t>36</w:t>
            </w:r>
          </w:p>
        </w:tc>
        <w:tc>
          <w:tcPr>
            <w:tcW w:w="943" w:type="pct"/>
            <w:shd w:val="clear" w:color="auto" w:fill="D9D9D9" w:themeFill="background1" w:themeFillShade="D9"/>
          </w:tcPr>
          <w:p w14:paraId="145D8331" w14:textId="77777777" w:rsidR="00246EDD" w:rsidRPr="00143372" w:rsidRDefault="00246EDD" w:rsidP="00246EDD">
            <w:pPr>
              <w:rPr>
                <w:rFonts w:ascii="Arial" w:hAnsi="Arial" w:cs="Arial"/>
                <w:sz w:val="20"/>
                <w:szCs w:val="20"/>
              </w:rPr>
            </w:pPr>
          </w:p>
        </w:tc>
        <w:tc>
          <w:tcPr>
            <w:tcW w:w="1211" w:type="pct"/>
            <w:shd w:val="clear" w:color="auto" w:fill="D9D9D9" w:themeFill="background1" w:themeFillShade="D9"/>
          </w:tcPr>
          <w:p w14:paraId="627EB9BA" w14:textId="77777777" w:rsidR="00246EDD" w:rsidRPr="00143372" w:rsidRDefault="00246EDD" w:rsidP="00246EDD">
            <w:pPr>
              <w:pBdr>
                <w:top w:val="nil"/>
                <w:left w:val="nil"/>
                <w:bottom w:val="nil"/>
                <w:right w:val="nil"/>
                <w:between w:val="nil"/>
              </w:pBdr>
              <w:ind w:left="360"/>
              <w:rPr>
                <w:rFonts w:ascii="Arial" w:hAnsi="Arial" w:cs="Arial"/>
                <w:color w:val="000000"/>
                <w:sz w:val="20"/>
                <w:szCs w:val="20"/>
              </w:rPr>
            </w:pPr>
          </w:p>
        </w:tc>
        <w:tc>
          <w:tcPr>
            <w:tcW w:w="896" w:type="pct"/>
            <w:shd w:val="clear" w:color="auto" w:fill="D9D9D9" w:themeFill="background1" w:themeFillShade="D9"/>
          </w:tcPr>
          <w:p w14:paraId="32A806FD" w14:textId="77777777" w:rsidR="00246EDD" w:rsidRPr="00143372" w:rsidRDefault="00246EDD" w:rsidP="00246EDD">
            <w:pPr>
              <w:pBdr>
                <w:top w:val="nil"/>
                <w:left w:val="nil"/>
                <w:bottom w:val="nil"/>
                <w:right w:val="nil"/>
                <w:between w:val="nil"/>
              </w:pBdr>
              <w:ind w:left="360"/>
              <w:rPr>
                <w:rFonts w:ascii="Arial" w:hAnsi="Arial" w:cs="Arial"/>
                <w:color w:val="000000"/>
                <w:sz w:val="20"/>
                <w:szCs w:val="20"/>
              </w:rPr>
            </w:pPr>
          </w:p>
        </w:tc>
        <w:tc>
          <w:tcPr>
            <w:tcW w:w="852" w:type="pct"/>
            <w:shd w:val="clear" w:color="auto" w:fill="D9D9D9" w:themeFill="background1" w:themeFillShade="D9"/>
          </w:tcPr>
          <w:p w14:paraId="7320D965" w14:textId="77777777" w:rsidR="00246EDD" w:rsidRPr="00143372" w:rsidRDefault="00246EDD" w:rsidP="00246EDD">
            <w:pPr>
              <w:pBdr>
                <w:top w:val="nil"/>
                <w:left w:val="nil"/>
                <w:bottom w:val="nil"/>
                <w:right w:val="nil"/>
                <w:between w:val="nil"/>
              </w:pBdr>
              <w:ind w:left="360"/>
              <w:rPr>
                <w:rFonts w:ascii="Arial" w:hAnsi="Arial" w:cs="Arial"/>
                <w:color w:val="000000"/>
                <w:sz w:val="20"/>
                <w:szCs w:val="20"/>
              </w:rPr>
            </w:pPr>
          </w:p>
        </w:tc>
        <w:tc>
          <w:tcPr>
            <w:tcW w:w="239" w:type="pct"/>
            <w:shd w:val="clear" w:color="auto" w:fill="D9D9D9" w:themeFill="background1" w:themeFillShade="D9"/>
          </w:tcPr>
          <w:p w14:paraId="4E40EE74" w14:textId="77777777" w:rsidR="00246EDD" w:rsidRPr="00143372" w:rsidRDefault="00246EDD" w:rsidP="00246EDD">
            <w:pPr>
              <w:rPr>
                <w:rFonts w:ascii="Arial" w:hAnsi="Arial" w:cs="Arial"/>
                <w:sz w:val="20"/>
                <w:szCs w:val="20"/>
              </w:rPr>
            </w:pPr>
          </w:p>
        </w:tc>
        <w:tc>
          <w:tcPr>
            <w:tcW w:w="414" w:type="pct"/>
            <w:shd w:val="clear" w:color="auto" w:fill="D9D9D9" w:themeFill="background1" w:themeFillShade="D9"/>
          </w:tcPr>
          <w:p w14:paraId="2C08AE3C" w14:textId="601E66E2" w:rsidR="00246EDD" w:rsidRPr="00143372" w:rsidRDefault="00D65075" w:rsidP="00246EDD">
            <w:pPr>
              <w:rPr>
                <w:rFonts w:ascii="Arial" w:hAnsi="Arial" w:cs="Arial"/>
                <w:sz w:val="20"/>
                <w:szCs w:val="20"/>
              </w:rPr>
            </w:pPr>
            <w:r w:rsidRPr="00143372">
              <w:rPr>
                <w:rFonts w:ascii="Arial" w:hAnsi="Arial" w:cs="Arial"/>
                <w:sz w:val="20"/>
                <w:szCs w:val="20"/>
              </w:rPr>
              <w:t>Assignment hand in</w:t>
            </w:r>
          </w:p>
        </w:tc>
      </w:tr>
      <w:tr w:rsidR="00246EDD" w:rsidRPr="00143372" w14:paraId="0C7F8952" w14:textId="77777777" w:rsidTr="7F3134D9">
        <w:trPr>
          <w:trHeight w:val="386"/>
        </w:trPr>
        <w:tc>
          <w:tcPr>
            <w:tcW w:w="445" w:type="pct"/>
            <w:shd w:val="clear" w:color="auto" w:fill="D9D9D9" w:themeFill="background1" w:themeFillShade="D9"/>
          </w:tcPr>
          <w:p w14:paraId="7B92EB69" w14:textId="77777777" w:rsidR="00246EDD" w:rsidRPr="00143372" w:rsidRDefault="00246EDD" w:rsidP="00246EDD">
            <w:pPr>
              <w:rPr>
                <w:rFonts w:ascii="Arial" w:hAnsi="Arial" w:cs="Arial"/>
                <w:sz w:val="20"/>
                <w:szCs w:val="20"/>
              </w:rPr>
            </w:pPr>
            <w:r w:rsidRPr="00143372">
              <w:rPr>
                <w:rFonts w:ascii="Arial" w:hAnsi="Arial" w:cs="Arial"/>
                <w:sz w:val="20"/>
                <w:szCs w:val="20"/>
              </w:rPr>
              <w:t>Key reading</w:t>
            </w:r>
            <w:r w:rsidRPr="00143372">
              <w:rPr>
                <w:rFonts w:ascii="Arial" w:hAnsi="Arial" w:cs="Arial"/>
                <w:sz w:val="20"/>
                <w:szCs w:val="20"/>
              </w:rPr>
              <w:tab/>
            </w:r>
          </w:p>
        </w:tc>
        <w:tc>
          <w:tcPr>
            <w:tcW w:w="4555" w:type="pct"/>
            <w:gridSpan w:val="6"/>
            <w:shd w:val="clear" w:color="auto" w:fill="D9D9D9" w:themeFill="background1" w:themeFillShade="D9"/>
          </w:tcPr>
          <w:p w14:paraId="4E5E235D" w14:textId="77777777" w:rsidR="00246EDD" w:rsidRPr="00143372" w:rsidRDefault="00246EDD" w:rsidP="00246EDD">
            <w:pPr>
              <w:rPr>
                <w:rFonts w:ascii="Arial" w:hAnsi="Arial" w:cs="Arial"/>
                <w:sz w:val="20"/>
                <w:szCs w:val="20"/>
              </w:rPr>
            </w:pPr>
          </w:p>
        </w:tc>
      </w:tr>
      <w:tr w:rsidR="00246EDD" w:rsidRPr="00143372" w14:paraId="007CA979" w14:textId="77777777" w:rsidTr="7F3134D9">
        <w:trPr>
          <w:trHeight w:val="386"/>
        </w:trPr>
        <w:tc>
          <w:tcPr>
            <w:tcW w:w="445" w:type="pct"/>
            <w:shd w:val="clear" w:color="auto" w:fill="D9D9D9" w:themeFill="background1" w:themeFillShade="D9"/>
          </w:tcPr>
          <w:p w14:paraId="13C3BCCC" w14:textId="77777777" w:rsidR="00246EDD" w:rsidRPr="00143372" w:rsidRDefault="00246EDD" w:rsidP="00246EDD">
            <w:pPr>
              <w:rPr>
                <w:rFonts w:ascii="Arial" w:hAnsi="Arial" w:cs="Arial"/>
                <w:sz w:val="20"/>
                <w:szCs w:val="20"/>
              </w:rPr>
            </w:pPr>
            <w:r w:rsidRPr="00143372">
              <w:rPr>
                <w:rFonts w:ascii="Arial" w:hAnsi="Arial" w:cs="Arial"/>
                <w:sz w:val="20"/>
                <w:szCs w:val="20"/>
              </w:rPr>
              <w:t>37</w:t>
            </w:r>
          </w:p>
        </w:tc>
        <w:tc>
          <w:tcPr>
            <w:tcW w:w="943" w:type="pct"/>
            <w:shd w:val="clear" w:color="auto" w:fill="D9D9D9" w:themeFill="background1" w:themeFillShade="D9"/>
          </w:tcPr>
          <w:p w14:paraId="572EA5D1" w14:textId="77777777" w:rsidR="00246EDD" w:rsidRPr="00143372" w:rsidRDefault="00246EDD" w:rsidP="00246EDD">
            <w:pPr>
              <w:rPr>
                <w:rFonts w:ascii="Arial" w:hAnsi="Arial" w:cs="Arial"/>
                <w:sz w:val="20"/>
                <w:szCs w:val="20"/>
              </w:rPr>
            </w:pPr>
          </w:p>
        </w:tc>
        <w:tc>
          <w:tcPr>
            <w:tcW w:w="1211" w:type="pct"/>
            <w:shd w:val="clear" w:color="auto" w:fill="D9D9D9" w:themeFill="background1" w:themeFillShade="D9"/>
          </w:tcPr>
          <w:p w14:paraId="339C163F" w14:textId="77777777" w:rsidR="00246EDD" w:rsidRPr="00143372" w:rsidRDefault="00246EDD" w:rsidP="00246EDD">
            <w:pPr>
              <w:pBdr>
                <w:top w:val="nil"/>
                <w:left w:val="nil"/>
                <w:bottom w:val="nil"/>
                <w:right w:val="nil"/>
                <w:between w:val="nil"/>
              </w:pBdr>
              <w:ind w:left="360"/>
              <w:rPr>
                <w:rFonts w:ascii="Arial" w:hAnsi="Arial" w:cs="Arial"/>
                <w:color w:val="000000"/>
                <w:sz w:val="20"/>
                <w:szCs w:val="20"/>
              </w:rPr>
            </w:pPr>
          </w:p>
        </w:tc>
        <w:tc>
          <w:tcPr>
            <w:tcW w:w="896" w:type="pct"/>
            <w:shd w:val="clear" w:color="auto" w:fill="D9D9D9" w:themeFill="background1" w:themeFillShade="D9"/>
          </w:tcPr>
          <w:p w14:paraId="060E4821" w14:textId="77777777" w:rsidR="00246EDD" w:rsidRPr="00143372" w:rsidRDefault="00246EDD" w:rsidP="00246EDD">
            <w:pPr>
              <w:pBdr>
                <w:top w:val="nil"/>
                <w:left w:val="nil"/>
                <w:bottom w:val="nil"/>
                <w:right w:val="nil"/>
                <w:between w:val="nil"/>
              </w:pBdr>
              <w:ind w:left="720"/>
              <w:rPr>
                <w:rFonts w:ascii="Arial" w:hAnsi="Arial" w:cs="Arial"/>
                <w:color w:val="000000"/>
                <w:sz w:val="20"/>
                <w:szCs w:val="20"/>
              </w:rPr>
            </w:pPr>
          </w:p>
        </w:tc>
        <w:tc>
          <w:tcPr>
            <w:tcW w:w="852" w:type="pct"/>
            <w:shd w:val="clear" w:color="auto" w:fill="D9D9D9" w:themeFill="background1" w:themeFillShade="D9"/>
          </w:tcPr>
          <w:p w14:paraId="6CF1DA46" w14:textId="77777777" w:rsidR="00246EDD" w:rsidRPr="00143372" w:rsidRDefault="00246EDD" w:rsidP="00246EDD">
            <w:pPr>
              <w:pBdr>
                <w:top w:val="nil"/>
                <w:left w:val="nil"/>
                <w:bottom w:val="nil"/>
                <w:right w:val="nil"/>
                <w:between w:val="nil"/>
              </w:pBdr>
              <w:ind w:left="720"/>
              <w:rPr>
                <w:rFonts w:ascii="Arial" w:hAnsi="Arial" w:cs="Arial"/>
                <w:color w:val="000000"/>
                <w:sz w:val="20"/>
                <w:szCs w:val="20"/>
              </w:rPr>
            </w:pPr>
          </w:p>
        </w:tc>
        <w:tc>
          <w:tcPr>
            <w:tcW w:w="239" w:type="pct"/>
            <w:shd w:val="clear" w:color="auto" w:fill="D9D9D9" w:themeFill="background1" w:themeFillShade="D9"/>
          </w:tcPr>
          <w:p w14:paraId="154FA9CA" w14:textId="77777777" w:rsidR="00246EDD" w:rsidRPr="00143372" w:rsidRDefault="00246EDD" w:rsidP="00246EDD">
            <w:pPr>
              <w:rPr>
                <w:rFonts w:ascii="Arial" w:hAnsi="Arial" w:cs="Arial"/>
                <w:sz w:val="20"/>
                <w:szCs w:val="20"/>
              </w:rPr>
            </w:pPr>
          </w:p>
        </w:tc>
        <w:tc>
          <w:tcPr>
            <w:tcW w:w="414" w:type="pct"/>
            <w:shd w:val="clear" w:color="auto" w:fill="D9D9D9" w:themeFill="background1" w:themeFillShade="D9"/>
          </w:tcPr>
          <w:p w14:paraId="2C3175B0" w14:textId="1129B94A" w:rsidR="00246EDD" w:rsidRPr="00143372" w:rsidRDefault="00D65075" w:rsidP="00246EDD">
            <w:pPr>
              <w:rPr>
                <w:rFonts w:ascii="Arial" w:hAnsi="Arial" w:cs="Arial"/>
                <w:sz w:val="20"/>
                <w:szCs w:val="20"/>
              </w:rPr>
            </w:pPr>
            <w:r w:rsidRPr="00143372">
              <w:rPr>
                <w:rFonts w:ascii="Arial" w:hAnsi="Arial" w:cs="Arial"/>
                <w:sz w:val="20"/>
                <w:szCs w:val="20"/>
              </w:rPr>
              <w:t>Assignment Hand in</w:t>
            </w:r>
          </w:p>
        </w:tc>
      </w:tr>
      <w:tr w:rsidR="00246EDD" w:rsidRPr="00143372" w14:paraId="16B1061D" w14:textId="77777777" w:rsidTr="7F3134D9">
        <w:trPr>
          <w:trHeight w:val="386"/>
        </w:trPr>
        <w:tc>
          <w:tcPr>
            <w:tcW w:w="445" w:type="pct"/>
            <w:shd w:val="clear" w:color="auto" w:fill="D9D9D9" w:themeFill="background1" w:themeFillShade="D9"/>
          </w:tcPr>
          <w:p w14:paraId="497E33D7" w14:textId="77777777" w:rsidR="00246EDD" w:rsidRPr="00143372" w:rsidRDefault="00246EDD" w:rsidP="00246EDD">
            <w:pPr>
              <w:rPr>
                <w:rFonts w:ascii="Arial" w:hAnsi="Arial" w:cs="Arial"/>
                <w:sz w:val="20"/>
                <w:szCs w:val="20"/>
              </w:rPr>
            </w:pPr>
            <w:r w:rsidRPr="00143372">
              <w:rPr>
                <w:rFonts w:ascii="Arial" w:hAnsi="Arial" w:cs="Arial"/>
                <w:sz w:val="20"/>
                <w:szCs w:val="20"/>
              </w:rPr>
              <w:t>Key reading</w:t>
            </w:r>
          </w:p>
        </w:tc>
        <w:tc>
          <w:tcPr>
            <w:tcW w:w="4555" w:type="pct"/>
            <w:gridSpan w:val="6"/>
            <w:shd w:val="clear" w:color="auto" w:fill="D9D9D9" w:themeFill="background1" w:themeFillShade="D9"/>
          </w:tcPr>
          <w:p w14:paraId="09979162" w14:textId="77777777" w:rsidR="00246EDD" w:rsidRPr="00143372" w:rsidRDefault="00246EDD" w:rsidP="00246EDD">
            <w:pPr>
              <w:rPr>
                <w:rFonts w:ascii="Arial" w:hAnsi="Arial" w:cs="Arial"/>
                <w:sz w:val="20"/>
                <w:szCs w:val="20"/>
              </w:rPr>
            </w:pPr>
          </w:p>
        </w:tc>
      </w:tr>
      <w:tr w:rsidR="00246EDD" w:rsidRPr="00143372" w14:paraId="7A483542" w14:textId="77777777" w:rsidTr="7F3134D9">
        <w:trPr>
          <w:trHeight w:val="386"/>
        </w:trPr>
        <w:tc>
          <w:tcPr>
            <w:tcW w:w="445" w:type="pct"/>
            <w:shd w:val="clear" w:color="auto" w:fill="D9D9D9" w:themeFill="background1" w:themeFillShade="D9"/>
          </w:tcPr>
          <w:p w14:paraId="20445224" w14:textId="77777777" w:rsidR="00246EDD" w:rsidRPr="00143372" w:rsidRDefault="00246EDD" w:rsidP="00246EDD">
            <w:pPr>
              <w:rPr>
                <w:rFonts w:ascii="Arial" w:hAnsi="Arial" w:cs="Arial"/>
                <w:sz w:val="20"/>
                <w:szCs w:val="20"/>
              </w:rPr>
            </w:pPr>
            <w:r w:rsidRPr="00143372">
              <w:rPr>
                <w:rFonts w:ascii="Arial" w:hAnsi="Arial" w:cs="Arial"/>
                <w:sz w:val="20"/>
                <w:szCs w:val="20"/>
              </w:rPr>
              <w:t>38</w:t>
            </w:r>
          </w:p>
        </w:tc>
        <w:tc>
          <w:tcPr>
            <w:tcW w:w="943" w:type="pct"/>
            <w:shd w:val="clear" w:color="auto" w:fill="D9D9D9" w:themeFill="background1" w:themeFillShade="D9"/>
          </w:tcPr>
          <w:p w14:paraId="780FED1E" w14:textId="77777777" w:rsidR="00246EDD" w:rsidRPr="00143372" w:rsidRDefault="00246EDD" w:rsidP="00246EDD">
            <w:pPr>
              <w:pBdr>
                <w:top w:val="nil"/>
                <w:left w:val="nil"/>
                <w:bottom w:val="nil"/>
                <w:right w:val="nil"/>
                <w:between w:val="nil"/>
              </w:pBdr>
              <w:ind w:left="360"/>
              <w:rPr>
                <w:rFonts w:ascii="Arial" w:hAnsi="Arial" w:cs="Arial"/>
                <w:color w:val="000000"/>
                <w:sz w:val="20"/>
                <w:szCs w:val="20"/>
              </w:rPr>
            </w:pPr>
          </w:p>
        </w:tc>
        <w:tc>
          <w:tcPr>
            <w:tcW w:w="1211" w:type="pct"/>
            <w:shd w:val="clear" w:color="auto" w:fill="D9D9D9" w:themeFill="background1" w:themeFillShade="D9"/>
          </w:tcPr>
          <w:p w14:paraId="16088107" w14:textId="77777777" w:rsidR="00246EDD" w:rsidRPr="00143372" w:rsidRDefault="00246EDD" w:rsidP="00246EDD">
            <w:pPr>
              <w:rPr>
                <w:rFonts w:ascii="Arial" w:hAnsi="Arial" w:cs="Arial"/>
                <w:sz w:val="20"/>
                <w:szCs w:val="20"/>
              </w:rPr>
            </w:pPr>
          </w:p>
        </w:tc>
        <w:tc>
          <w:tcPr>
            <w:tcW w:w="896" w:type="pct"/>
            <w:shd w:val="clear" w:color="auto" w:fill="D9D9D9" w:themeFill="background1" w:themeFillShade="D9"/>
          </w:tcPr>
          <w:p w14:paraId="5F4A9706" w14:textId="77777777" w:rsidR="00246EDD" w:rsidRPr="00143372" w:rsidRDefault="00246EDD" w:rsidP="00246EDD">
            <w:pPr>
              <w:rPr>
                <w:rFonts w:ascii="Arial" w:hAnsi="Arial" w:cs="Arial"/>
                <w:sz w:val="20"/>
                <w:szCs w:val="20"/>
              </w:rPr>
            </w:pPr>
          </w:p>
        </w:tc>
        <w:tc>
          <w:tcPr>
            <w:tcW w:w="852" w:type="pct"/>
            <w:shd w:val="clear" w:color="auto" w:fill="D9D9D9" w:themeFill="background1" w:themeFillShade="D9"/>
          </w:tcPr>
          <w:p w14:paraId="4B90A4D5" w14:textId="77777777" w:rsidR="00246EDD" w:rsidRPr="00143372" w:rsidRDefault="00246EDD" w:rsidP="00246EDD">
            <w:pPr>
              <w:rPr>
                <w:rFonts w:ascii="Arial" w:hAnsi="Arial" w:cs="Arial"/>
                <w:sz w:val="20"/>
                <w:szCs w:val="20"/>
              </w:rPr>
            </w:pPr>
          </w:p>
        </w:tc>
        <w:tc>
          <w:tcPr>
            <w:tcW w:w="239" w:type="pct"/>
            <w:shd w:val="clear" w:color="auto" w:fill="D9D9D9" w:themeFill="background1" w:themeFillShade="D9"/>
          </w:tcPr>
          <w:p w14:paraId="07106F8D" w14:textId="77777777" w:rsidR="00246EDD" w:rsidRPr="00143372" w:rsidRDefault="00246EDD" w:rsidP="00246EDD">
            <w:pPr>
              <w:rPr>
                <w:rFonts w:ascii="Arial" w:hAnsi="Arial" w:cs="Arial"/>
                <w:sz w:val="20"/>
                <w:szCs w:val="20"/>
              </w:rPr>
            </w:pPr>
          </w:p>
        </w:tc>
        <w:tc>
          <w:tcPr>
            <w:tcW w:w="414" w:type="pct"/>
            <w:shd w:val="clear" w:color="auto" w:fill="D9D9D9" w:themeFill="background1" w:themeFillShade="D9"/>
          </w:tcPr>
          <w:p w14:paraId="1C94247B" w14:textId="6B9B33ED" w:rsidR="00246EDD" w:rsidRPr="00143372" w:rsidRDefault="00246EDD" w:rsidP="00246EDD">
            <w:pPr>
              <w:rPr>
                <w:rFonts w:ascii="Arial" w:hAnsi="Arial" w:cs="Arial"/>
                <w:sz w:val="20"/>
                <w:szCs w:val="20"/>
              </w:rPr>
            </w:pPr>
          </w:p>
        </w:tc>
      </w:tr>
      <w:tr w:rsidR="00246EDD" w:rsidRPr="00143372" w14:paraId="41B5C086" w14:textId="77777777" w:rsidTr="7F3134D9">
        <w:trPr>
          <w:trHeight w:val="386"/>
        </w:trPr>
        <w:tc>
          <w:tcPr>
            <w:tcW w:w="445" w:type="pct"/>
            <w:shd w:val="clear" w:color="auto" w:fill="D9D9D9" w:themeFill="background1" w:themeFillShade="D9"/>
          </w:tcPr>
          <w:p w14:paraId="3F30161E" w14:textId="77777777" w:rsidR="00246EDD" w:rsidRPr="00143372" w:rsidRDefault="00246EDD" w:rsidP="00246EDD">
            <w:pPr>
              <w:rPr>
                <w:rFonts w:ascii="Arial" w:hAnsi="Arial" w:cs="Arial"/>
                <w:sz w:val="20"/>
                <w:szCs w:val="20"/>
              </w:rPr>
            </w:pPr>
            <w:r w:rsidRPr="00143372">
              <w:rPr>
                <w:rFonts w:ascii="Arial" w:hAnsi="Arial" w:cs="Arial"/>
                <w:sz w:val="20"/>
                <w:szCs w:val="20"/>
              </w:rPr>
              <w:t>Key reading</w:t>
            </w:r>
            <w:r w:rsidRPr="00143372">
              <w:rPr>
                <w:rFonts w:ascii="Arial" w:hAnsi="Arial" w:cs="Arial"/>
                <w:sz w:val="20"/>
                <w:szCs w:val="20"/>
              </w:rPr>
              <w:tab/>
            </w:r>
          </w:p>
        </w:tc>
        <w:tc>
          <w:tcPr>
            <w:tcW w:w="4555" w:type="pct"/>
            <w:gridSpan w:val="6"/>
            <w:shd w:val="clear" w:color="auto" w:fill="D9D9D9" w:themeFill="background1" w:themeFillShade="D9"/>
          </w:tcPr>
          <w:p w14:paraId="32CD6187" w14:textId="77777777" w:rsidR="00246EDD" w:rsidRPr="00143372" w:rsidRDefault="00246EDD" w:rsidP="00246EDD">
            <w:pPr>
              <w:rPr>
                <w:rFonts w:ascii="Arial" w:hAnsi="Arial" w:cs="Arial"/>
                <w:sz w:val="20"/>
                <w:szCs w:val="20"/>
              </w:rPr>
            </w:pPr>
          </w:p>
          <w:p w14:paraId="0C234FB6" w14:textId="77777777" w:rsidR="00246EDD" w:rsidRPr="00143372" w:rsidRDefault="00246EDD" w:rsidP="00246EDD">
            <w:pPr>
              <w:rPr>
                <w:rFonts w:ascii="Arial" w:hAnsi="Arial" w:cs="Arial"/>
                <w:sz w:val="20"/>
                <w:szCs w:val="20"/>
              </w:rPr>
            </w:pPr>
          </w:p>
        </w:tc>
      </w:tr>
      <w:tr w:rsidR="00246EDD" w:rsidRPr="00143372" w14:paraId="0CB19926" w14:textId="77777777" w:rsidTr="7F3134D9">
        <w:trPr>
          <w:trHeight w:val="386"/>
        </w:trPr>
        <w:tc>
          <w:tcPr>
            <w:tcW w:w="445" w:type="pct"/>
            <w:shd w:val="clear" w:color="auto" w:fill="D9D9D9" w:themeFill="background1" w:themeFillShade="D9"/>
          </w:tcPr>
          <w:p w14:paraId="74A7B27D" w14:textId="77777777" w:rsidR="00246EDD" w:rsidRPr="00143372" w:rsidRDefault="00246EDD" w:rsidP="00246EDD">
            <w:pPr>
              <w:rPr>
                <w:rFonts w:ascii="Arial" w:hAnsi="Arial" w:cs="Arial"/>
                <w:sz w:val="20"/>
                <w:szCs w:val="20"/>
              </w:rPr>
            </w:pPr>
            <w:r w:rsidRPr="00143372">
              <w:rPr>
                <w:rFonts w:ascii="Arial" w:hAnsi="Arial" w:cs="Arial"/>
                <w:sz w:val="20"/>
                <w:szCs w:val="20"/>
              </w:rPr>
              <w:t>39</w:t>
            </w:r>
          </w:p>
        </w:tc>
        <w:tc>
          <w:tcPr>
            <w:tcW w:w="943" w:type="pct"/>
            <w:shd w:val="clear" w:color="auto" w:fill="D9D9D9" w:themeFill="background1" w:themeFillShade="D9"/>
          </w:tcPr>
          <w:p w14:paraId="60774F22" w14:textId="77777777" w:rsidR="00246EDD" w:rsidRPr="00143372" w:rsidRDefault="00246EDD" w:rsidP="00246EDD">
            <w:pPr>
              <w:pBdr>
                <w:top w:val="nil"/>
                <w:left w:val="nil"/>
                <w:bottom w:val="nil"/>
                <w:right w:val="nil"/>
                <w:between w:val="nil"/>
              </w:pBdr>
              <w:ind w:left="360"/>
              <w:rPr>
                <w:rFonts w:ascii="Arial" w:hAnsi="Arial" w:cs="Arial"/>
                <w:color w:val="000000"/>
                <w:sz w:val="20"/>
                <w:szCs w:val="20"/>
              </w:rPr>
            </w:pPr>
          </w:p>
        </w:tc>
        <w:tc>
          <w:tcPr>
            <w:tcW w:w="1211" w:type="pct"/>
            <w:shd w:val="clear" w:color="auto" w:fill="D9D9D9" w:themeFill="background1" w:themeFillShade="D9"/>
          </w:tcPr>
          <w:p w14:paraId="5C23B094" w14:textId="77777777" w:rsidR="00246EDD" w:rsidRPr="00143372" w:rsidRDefault="00246EDD" w:rsidP="00246EDD">
            <w:pPr>
              <w:pBdr>
                <w:top w:val="nil"/>
                <w:left w:val="nil"/>
                <w:bottom w:val="nil"/>
                <w:right w:val="nil"/>
                <w:between w:val="nil"/>
              </w:pBdr>
              <w:ind w:left="360"/>
              <w:rPr>
                <w:rFonts w:ascii="Arial" w:hAnsi="Arial" w:cs="Arial"/>
                <w:color w:val="000000"/>
                <w:sz w:val="20"/>
                <w:szCs w:val="20"/>
              </w:rPr>
            </w:pPr>
          </w:p>
        </w:tc>
        <w:tc>
          <w:tcPr>
            <w:tcW w:w="896" w:type="pct"/>
            <w:shd w:val="clear" w:color="auto" w:fill="D9D9D9" w:themeFill="background1" w:themeFillShade="D9"/>
          </w:tcPr>
          <w:p w14:paraId="603A06D0" w14:textId="77777777" w:rsidR="00246EDD" w:rsidRPr="00143372" w:rsidRDefault="00246EDD" w:rsidP="00246EDD">
            <w:pPr>
              <w:rPr>
                <w:rFonts w:ascii="Arial" w:hAnsi="Arial" w:cs="Arial"/>
                <w:sz w:val="20"/>
                <w:szCs w:val="20"/>
              </w:rPr>
            </w:pPr>
          </w:p>
        </w:tc>
        <w:tc>
          <w:tcPr>
            <w:tcW w:w="852" w:type="pct"/>
            <w:shd w:val="clear" w:color="auto" w:fill="D9D9D9" w:themeFill="background1" w:themeFillShade="D9"/>
          </w:tcPr>
          <w:p w14:paraId="2D244CBB" w14:textId="77777777" w:rsidR="00246EDD" w:rsidRPr="00143372" w:rsidRDefault="00246EDD" w:rsidP="00246EDD">
            <w:pPr>
              <w:rPr>
                <w:rFonts w:ascii="Arial" w:hAnsi="Arial" w:cs="Arial"/>
                <w:sz w:val="20"/>
                <w:szCs w:val="20"/>
              </w:rPr>
            </w:pPr>
          </w:p>
        </w:tc>
        <w:tc>
          <w:tcPr>
            <w:tcW w:w="239" w:type="pct"/>
            <w:shd w:val="clear" w:color="auto" w:fill="D9D9D9" w:themeFill="background1" w:themeFillShade="D9"/>
          </w:tcPr>
          <w:p w14:paraId="64A05C60" w14:textId="77777777" w:rsidR="00246EDD" w:rsidRPr="00143372" w:rsidRDefault="00246EDD" w:rsidP="00246EDD">
            <w:pPr>
              <w:rPr>
                <w:rFonts w:ascii="Arial" w:hAnsi="Arial" w:cs="Arial"/>
                <w:sz w:val="20"/>
                <w:szCs w:val="20"/>
              </w:rPr>
            </w:pPr>
          </w:p>
        </w:tc>
        <w:tc>
          <w:tcPr>
            <w:tcW w:w="414" w:type="pct"/>
            <w:shd w:val="clear" w:color="auto" w:fill="D9D9D9" w:themeFill="background1" w:themeFillShade="D9"/>
          </w:tcPr>
          <w:p w14:paraId="7704C2C9" w14:textId="05F599A9" w:rsidR="00246EDD" w:rsidRPr="00143372" w:rsidRDefault="00D65075" w:rsidP="00246EDD">
            <w:pPr>
              <w:rPr>
                <w:rFonts w:ascii="Arial" w:hAnsi="Arial" w:cs="Arial"/>
                <w:sz w:val="20"/>
                <w:szCs w:val="20"/>
              </w:rPr>
            </w:pPr>
            <w:r w:rsidRPr="00143372">
              <w:rPr>
                <w:rFonts w:ascii="Arial" w:hAnsi="Arial" w:cs="Arial"/>
                <w:sz w:val="20"/>
                <w:szCs w:val="20"/>
              </w:rPr>
              <w:t xml:space="preserve"> </w:t>
            </w:r>
            <w:r w:rsidR="00D34A3A" w:rsidRPr="00143372">
              <w:rPr>
                <w:rFonts w:ascii="Arial" w:hAnsi="Arial" w:cs="Arial"/>
                <w:sz w:val="20"/>
                <w:szCs w:val="20"/>
              </w:rPr>
              <w:t xml:space="preserve"> Professional Reflective Viva</w:t>
            </w:r>
            <w:r w:rsidR="00471E00">
              <w:rPr>
                <w:rFonts w:ascii="Arial" w:hAnsi="Arial" w:cs="Arial"/>
                <w:sz w:val="20"/>
                <w:szCs w:val="20"/>
              </w:rPr>
              <w:t>/QTS recommendation</w:t>
            </w:r>
          </w:p>
        </w:tc>
      </w:tr>
      <w:tr w:rsidR="00246EDD" w:rsidRPr="00143372" w14:paraId="2495454B" w14:textId="77777777" w:rsidTr="7F3134D9">
        <w:trPr>
          <w:trHeight w:val="386"/>
        </w:trPr>
        <w:tc>
          <w:tcPr>
            <w:tcW w:w="445" w:type="pct"/>
            <w:shd w:val="clear" w:color="auto" w:fill="D9D9D9" w:themeFill="background1" w:themeFillShade="D9"/>
          </w:tcPr>
          <w:p w14:paraId="144D11A9" w14:textId="77777777" w:rsidR="00246EDD" w:rsidRPr="00143372" w:rsidRDefault="00246EDD" w:rsidP="00246EDD">
            <w:pPr>
              <w:rPr>
                <w:rFonts w:ascii="Arial" w:hAnsi="Arial" w:cs="Arial"/>
                <w:sz w:val="20"/>
                <w:szCs w:val="20"/>
              </w:rPr>
            </w:pPr>
            <w:r w:rsidRPr="00143372">
              <w:rPr>
                <w:rFonts w:ascii="Arial" w:hAnsi="Arial" w:cs="Arial"/>
                <w:sz w:val="20"/>
                <w:szCs w:val="20"/>
              </w:rPr>
              <w:t>Key reading</w:t>
            </w:r>
          </w:p>
        </w:tc>
        <w:tc>
          <w:tcPr>
            <w:tcW w:w="4555" w:type="pct"/>
            <w:gridSpan w:val="6"/>
            <w:shd w:val="clear" w:color="auto" w:fill="D9D9D9" w:themeFill="background1" w:themeFillShade="D9"/>
          </w:tcPr>
          <w:p w14:paraId="6BAB457A" w14:textId="77777777" w:rsidR="00246EDD" w:rsidRPr="00143372" w:rsidRDefault="00246EDD" w:rsidP="00246EDD">
            <w:pPr>
              <w:rPr>
                <w:rFonts w:ascii="Arial" w:hAnsi="Arial" w:cs="Arial"/>
                <w:sz w:val="20"/>
                <w:szCs w:val="20"/>
              </w:rPr>
            </w:pPr>
          </w:p>
        </w:tc>
      </w:tr>
      <w:tr w:rsidR="00246EDD" w:rsidRPr="00143372" w14:paraId="6CD02872" w14:textId="77777777" w:rsidTr="7F3134D9">
        <w:trPr>
          <w:trHeight w:val="386"/>
        </w:trPr>
        <w:tc>
          <w:tcPr>
            <w:tcW w:w="445" w:type="pct"/>
            <w:shd w:val="clear" w:color="auto" w:fill="auto"/>
          </w:tcPr>
          <w:p w14:paraId="0D901E59" w14:textId="77777777" w:rsidR="00246EDD" w:rsidRPr="00143372" w:rsidRDefault="00246EDD" w:rsidP="00246EDD">
            <w:pPr>
              <w:rPr>
                <w:rFonts w:ascii="Arial" w:hAnsi="Arial" w:cs="Arial"/>
                <w:sz w:val="20"/>
                <w:szCs w:val="20"/>
              </w:rPr>
            </w:pPr>
            <w:r w:rsidRPr="00143372">
              <w:rPr>
                <w:rFonts w:ascii="Arial" w:hAnsi="Arial" w:cs="Arial"/>
                <w:sz w:val="20"/>
                <w:szCs w:val="20"/>
              </w:rPr>
              <w:t>40 (school half term)</w:t>
            </w:r>
          </w:p>
        </w:tc>
        <w:tc>
          <w:tcPr>
            <w:tcW w:w="943" w:type="pct"/>
            <w:shd w:val="clear" w:color="auto" w:fill="auto"/>
          </w:tcPr>
          <w:p w14:paraId="6CE8F679" w14:textId="77777777" w:rsidR="00246EDD" w:rsidRPr="00143372" w:rsidRDefault="00246EDD" w:rsidP="00246EDD">
            <w:pPr>
              <w:pBdr>
                <w:top w:val="nil"/>
                <w:left w:val="nil"/>
                <w:bottom w:val="nil"/>
                <w:right w:val="nil"/>
                <w:between w:val="nil"/>
              </w:pBdr>
              <w:ind w:left="360"/>
              <w:rPr>
                <w:rFonts w:ascii="Arial" w:hAnsi="Arial" w:cs="Arial"/>
                <w:color w:val="000000"/>
                <w:sz w:val="20"/>
                <w:szCs w:val="20"/>
              </w:rPr>
            </w:pPr>
          </w:p>
        </w:tc>
        <w:tc>
          <w:tcPr>
            <w:tcW w:w="1211" w:type="pct"/>
            <w:shd w:val="clear" w:color="auto" w:fill="auto"/>
          </w:tcPr>
          <w:p w14:paraId="40447E5D" w14:textId="77777777" w:rsidR="00246EDD" w:rsidRPr="00143372" w:rsidRDefault="00246EDD" w:rsidP="00246EDD">
            <w:pPr>
              <w:pBdr>
                <w:top w:val="nil"/>
                <w:left w:val="nil"/>
                <w:bottom w:val="nil"/>
                <w:right w:val="nil"/>
                <w:between w:val="nil"/>
              </w:pBdr>
              <w:ind w:left="360"/>
              <w:rPr>
                <w:rFonts w:ascii="Arial" w:hAnsi="Arial" w:cs="Arial"/>
                <w:color w:val="000000"/>
                <w:sz w:val="20"/>
                <w:szCs w:val="20"/>
              </w:rPr>
            </w:pPr>
          </w:p>
        </w:tc>
        <w:tc>
          <w:tcPr>
            <w:tcW w:w="896" w:type="pct"/>
            <w:shd w:val="clear" w:color="auto" w:fill="auto"/>
          </w:tcPr>
          <w:p w14:paraId="1EB079BF" w14:textId="77777777" w:rsidR="00246EDD" w:rsidRPr="00143372" w:rsidRDefault="00246EDD" w:rsidP="00246EDD">
            <w:pPr>
              <w:rPr>
                <w:rFonts w:ascii="Arial" w:hAnsi="Arial" w:cs="Arial"/>
                <w:sz w:val="20"/>
                <w:szCs w:val="20"/>
              </w:rPr>
            </w:pPr>
          </w:p>
        </w:tc>
        <w:tc>
          <w:tcPr>
            <w:tcW w:w="852" w:type="pct"/>
            <w:shd w:val="clear" w:color="auto" w:fill="auto"/>
          </w:tcPr>
          <w:p w14:paraId="733B648F" w14:textId="77777777" w:rsidR="00246EDD" w:rsidRPr="00143372" w:rsidRDefault="00246EDD" w:rsidP="00246EDD">
            <w:pPr>
              <w:rPr>
                <w:rFonts w:ascii="Arial" w:hAnsi="Arial" w:cs="Arial"/>
                <w:sz w:val="20"/>
                <w:szCs w:val="20"/>
              </w:rPr>
            </w:pPr>
          </w:p>
        </w:tc>
        <w:tc>
          <w:tcPr>
            <w:tcW w:w="239" w:type="pct"/>
            <w:shd w:val="clear" w:color="auto" w:fill="auto"/>
          </w:tcPr>
          <w:p w14:paraId="488DA96D" w14:textId="77777777" w:rsidR="00246EDD" w:rsidRPr="00143372" w:rsidRDefault="00246EDD" w:rsidP="00246EDD">
            <w:pPr>
              <w:rPr>
                <w:rFonts w:ascii="Arial" w:hAnsi="Arial" w:cs="Arial"/>
                <w:sz w:val="20"/>
                <w:szCs w:val="20"/>
              </w:rPr>
            </w:pPr>
          </w:p>
        </w:tc>
        <w:tc>
          <w:tcPr>
            <w:tcW w:w="414" w:type="pct"/>
            <w:shd w:val="clear" w:color="auto" w:fill="auto"/>
          </w:tcPr>
          <w:p w14:paraId="7DA98E97" w14:textId="77777777" w:rsidR="00246EDD" w:rsidRPr="00143372" w:rsidRDefault="00246EDD" w:rsidP="00246EDD">
            <w:pPr>
              <w:rPr>
                <w:rFonts w:ascii="Arial" w:hAnsi="Arial" w:cs="Arial"/>
                <w:sz w:val="20"/>
                <w:szCs w:val="20"/>
              </w:rPr>
            </w:pPr>
          </w:p>
        </w:tc>
      </w:tr>
      <w:tr w:rsidR="00246EDD" w:rsidRPr="00143372" w14:paraId="2DA7E1E0" w14:textId="77777777" w:rsidTr="7F3134D9">
        <w:trPr>
          <w:trHeight w:val="386"/>
        </w:trPr>
        <w:tc>
          <w:tcPr>
            <w:tcW w:w="5000" w:type="pct"/>
            <w:gridSpan w:val="7"/>
            <w:shd w:val="clear" w:color="auto" w:fill="FFFF00"/>
          </w:tcPr>
          <w:p w14:paraId="76B8E14B" w14:textId="77777777" w:rsidR="00246EDD" w:rsidRPr="00143372" w:rsidRDefault="00246EDD" w:rsidP="00246EDD">
            <w:pPr>
              <w:jc w:val="center"/>
              <w:rPr>
                <w:rFonts w:ascii="Arial" w:hAnsi="Arial" w:cs="Arial"/>
                <w:b/>
                <w:bCs/>
                <w:sz w:val="20"/>
                <w:szCs w:val="20"/>
              </w:rPr>
            </w:pPr>
            <w:r w:rsidRPr="00143372">
              <w:rPr>
                <w:rFonts w:ascii="Arial" w:hAnsi="Arial" w:cs="Arial"/>
                <w:b/>
                <w:bCs/>
                <w:sz w:val="20"/>
                <w:szCs w:val="20"/>
              </w:rPr>
              <w:t>Course end</w:t>
            </w:r>
          </w:p>
        </w:tc>
      </w:tr>
    </w:tbl>
    <w:p w14:paraId="7D2B2A90" w14:textId="7A7D05DE" w:rsidR="003A0478" w:rsidRPr="00143372" w:rsidRDefault="00824CE8">
      <w:pPr>
        <w:rPr>
          <w:rFonts w:ascii="Arial" w:eastAsia="Arial" w:hAnsi="Arial" w:cs="Arial"/>
          <w:b/>
          <w:bCs/>
          <w:color w:val="6D5798"/>
          <w:w w:val="90"/>
          <w:sz w:val="78"/>
          <w:szCs w:val="78"/>
        </w:rPr>
      </w:pPr>
      <w:r w:rsidRPr="00143372">
        <w:rPr>
          <w:rFonts w:ascii="Arial" w:eastAsia="Arial" w:hAnsi="Arial" w:cs="Arial"/>
          <w:b/>
          <w:bCs/>
          <w:color w:val="6D5798"/>
          <w:w w:val="90"/>
          <w:sz w:val="78"/>
          <w:szCs w:val="78"/>
        </w:rPr>
        <w:br w:type="textWrapping" w:clear="all"/>
      </w:r>
    </w:p>
    <w:p w14:paraId="382CCC29" w14:textId="77777777" w:rsidR="003B7FF6" w:rsidRPr="00143372" w:rsidRDefault="003B7FF6">
      <w:pPr>
        <w:pStyle w:val="BodyText"/>
        <w:rPr>
          <w:rFonts w:ascii="Arial" w:hAnsi="Arial" w:cs="Arial"/>
          <w:sz w:val="20"/>
        </w:rPr>
      </w:pPr>
    </w:p>
    <w:p w14:paraId="29A10ADA" w14:textId="77777777" w:rsidR="003B7FF6" w:rsidRPr="00143372" w:rsidRDefault="003B7FF6">
      <w:pPr>
        <w:pStyle w:val="BodyText"/>
        <w:rPr>
          <w:rFonts w:ascii="Arial" w:hAnsi="Arial" w:cs="Arial"/>
          <w:sz w:val="20"/>
        </w:rPr>
      </w:pPr>
    </w:p>
    <w:p w14:paraId="6CAD54DE" w14:textId="77777777" w:rsidR="009644F1" w:rsidRPr="00143372" w:rsidRDefault="009644F1" w:rsidP="004F179D">
      <w:pPr>
        <w:pStyle w:val="Heading1"/>
        <w:ind w:left="0"/>
        <w:rPr>
          <w:w w:val="90"/>
        </w:rPr>
        <w:sectPr w:rsidR="009644F1" w:rsidRPr="00143372" w:rsidSect="000B22B5">
          <w:pgSz w:w="17680" w:h="12750" w:orient="landscape"/>
          <w:pgMar w:top="1060" w:right="1100" w:bottom="1160" w:left="1060" w:header="0" w:footer="874" w:gutter="0"/>
          <w:cols w:space="720"/>
          <w:docGrid w:linePitch="299"/>
        </w:sectPr>
      </w:pPr>
    </w:p>
    <w:p w14:paraId="642124A0" w14:textId="1EFBC8D5" w:rsidR="003B7FF6" w:rsidRPr="00143372" w:rsidRDefault="00765C52" w:rsidP="005B260A">
      <w:pPr>
        <w:pStyle w:val="Heading1"/>
        <w:ind w:left="0"/>
      </w:pPr>
      <w:bookmarkStart w:id="25" w:name="_Toc132724144"/>
      <w:bookmarkStart w:id="26" w:name="_Toc145319396"/>
      <w:r w:rsidRPr="00143372">
        <w:rPr>
          <w:spacing w:val="-12"/>
        </w:rPr>
        <w:t>Curriculum</w:t>
      </w:r>
      <w:r w:rsidRPr="00143372">
        <w:rPr>
          <w:spacing w:val="-28"/>
        </w:rPr>
        <w:t xml:space="preserve"> </w:t>
      </w:r>
      <w:r w:rsidRPr="00143372">
        <w:rPr>
          <w:spacing w:val="-12"/>
        </w:rPr>
        <w:t>Design</w:t>
      </w:r>
      <w:r w:rsidRPr="00143372">
        <w:rPr>
          <w:spacing w:val="-28"/>
        </w:rPr>
        <w:t xml:space="preserve"> </w:t>
      </w:r>
      <w:r w:rsidRPr="00143372">
        <w:rPr>
          <w:spacing w:val="-12"/>
        </w:rPr>
        <w:t xml:space="preserve">Quality </w:t>
      </w:r>
      <w:r w:rsidRPr="00143372">
        <w:t>Assurance</w:t>
      </w:r>
      <w:r w:rsidRPr="00143372">
        <w:rPr>
          <w:spacing w:val="-27"/>
        </w:rPr>
        <w:t xml:space="preserve"> </w:t>
      </w:r>
      <w:r w:rsidRPr="00143372">
        <w:t>Processes</w:t>
      </w:r>
      <w:r w:rsidRPr="00143372">
        <w:rPr>
          <w:spacing w:val="-27"/>
        </w:rPr>
        <w:t xml:space="preserve"> </w:t>
      </w:r>
      <w:r w:rsidR="00314585" w:rsidRPr="00143372">
        <w:t>2023/24</w:t>
      </w:r>
      <w:bookmarkEnd w:id="25"/>
      <w:bookmarkEnd w:id="26"/>
    </w:p>
    <w:p w14:paraId="6686EB2F" w14:textId="7DCBF36D" w:rsidR="003B7FF6" w:rsidRPr="00143372" w:rsidRDefault="002162B8">
      <w:pPr>
        <w:pStyle w:val="BodyText"/>
        <w:spacing w:before="6"/>
        <w:rPr>
          <w:rFonts w:ascii="Arial" w:hAnsi="Arial" w:cs="Arial"/>
          <w:sz w:val="27"/>
        </w:rPr>
      </w:pPr>
      <w:r w:rsidRPr="00143372">
        <w:rPr>
          <w:rFonts w:ascii="Arial" w:hAnsi="Arial" w:cs="Arial"/>
          <w:noProof/>
        </w:rPr>
        <mc:AlternateContent>
          <mc:Choice Requires="wps">
            <w:drawing>
              <wp:anchor distT="0" distB="0" distL="0" distR="0" simplePos="0" relativeHeight="251658247" behindDoc="1" locked="0" layoutInCell="1" allowOverlap="1" wp14:anchorId="01CD1A3A" wp14:editId="33313147">
                <wp:simplePos x="0" y="0"/>
                <wp:positionH relativeFrom="page">
                  <wp:posOffset>812800</wp:posOffset>
                </wp:positionH>
                <wp:positionV relativeFrom="paragraph">
                  <wp:posOffset>226060</wp:posOffset>
                </wp:positionV>
                <wp:extent cx="6467475" cy="83185"/>
                <wp:effectExtent l="0" t="0" r="0" b="0"/>
                <wp:wrapTopAndBottom/>
                <wp:docPr id="138"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83185"/>
                        </a:xfrm>
                        <a:prstGeom prst="rect">
                          <a:avLst/>
                        </a:prstGeom>
                        <a:solidFill>
                          <a:srgbClr val="DCDDD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w14:anchorId="1FA6CA19">
              <v:rect id="Rectangle 138" style="position:absolute;margin-left:64pt;margin-top:17.8pt;width:509.25pt;height:6.55pt;z-index:-25165823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dcddde" stroked="f" w14:anchorId="14E8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">
                <w10:wrap type="topAndBottom" anchorx="page"/>
              </v:rect>
            </w:pict>
          </mc:Fallback>
        </mc:AlternateContent>
      </w:r>
    </w:p>
    <w:p w14:paraId="6F015D82" w14:textId="75DA030B" w:rsidR="004133A9" w:rsidRPr="00143372" w:rsidRDefault="00395A84">
      <w:pPr>
        <w:rPr>
          <w:rFonts w:ascii="Arial" w:hAnsi="Arial" w:cs="Arial"/>
          <w:sz w:val="24"/>
          <w:szCs w:val="24"/>
        </w:rPr>
      </w:pPr>
      <w:r w:rsidRPr="00143372">
        <w:rPr>
          <w:rFonts w:ascii="Arial" w:hAnsi="Arial" w:cs="Arial"/>
          <w:sz w:val="24"/>
          <w:szCs w:val="24"/>
        </w:rPr>
        <w:t>In designing and Quality Assuring this curriculum, the following partners and external bodies have been consulted</w:t>
      </w:r>
      <w:r w:rsidR="004133A9" w:rsidRPr="00143372">
        <w:rPr>
          <w:rFonts w:ascii="Arial" w:hAnsi="Arial" w:cs="Arial"/>
          <w:sz w:val="24"/>
          <w:szCs w:val="24"/>
        </w:rPr>
        <w:t>:</w:t>
      </w:r>
      <w:r w:rsidRPr="00143372">
        <w:rPr>
          <w:rFonts w:ascii="Arial" w:hAnsi="Arial" w:cs="Arial"/>
          <w:sz w:val="24"/>
          <w:szCs w:val="24"/>
        </w:rPr>
        <w:t xml:space="preserve"> </w:t>
      </w:r>
    </w:p>
    <w:p w14:paraId="53EFCCD4" w14:textId="77777777" w:rsidR="004133A9" w:rsidRPr="00143372" w:rsidRDefault="004133A9">
      <w:pPr>
        <w:rPr>
          <w:rFonts w:ascii="Arial" w:hAnsi="Arial" w:cs="Arial"/>
        </w:rPr>
      </w:pPr>
    </w:p>
    <w:tbl>
      <w:tblPr>
        <w:tblStyle w:val="TableGrid"/>
        <w:tblW w:w="0" w:type="auto"/>
        <w:tblLook w:val="04A0" w:firstRow="1" w:lastRow="0" w:firstColumn="1" w:lastColumn="0" w:noHBand="0" w:noVBand="1"/>
      </w:tblPr>
      <w:tblGrid>
        <w:gridCol w:w="3506"/>
        <w:gridCol w:w="3507"/>
        <w:gridCol w:w="3507"/>
      </w:tblGrid>
      <w:tr w:rsidR="004133A9" w:rsidRPr="00143372" w14:paraId="76E2F30A" w14:textId="77777777" w:rsidTr="004133A9">
        <w:tc>
          <w:tcPr>
            <w:tcW w:w="3506" w:type="dxa"/>
            <w:shd w:val="clear" w:color="auto" w:fill="D9D9D9" w:themeFill="background1" w:themeFillShade="D9"/>
          </w:tcPr>
          <w:p w14:paraId="6FED0AAD" w14:textId="4BAB607F" w:rsidR="004133A9" w:rsidRPr="00143372" w:rsidRDefault="004133A9">
            <w:pPr>
              <w:rPr>
                <w:rFonts w:ascii="Arial" w:hAnsi="Arial" w:cs="Arial"/>
                <w:sz w:val="36"/>
                <w:szCs w:val="36"/>
              </w:rPr>
            </w:pPr>
            <w:r w:rsidRPr="00143372">
              <w:rPr>
                <w:rFonts w:ascii="Arial" w:hAnsi="Arial" w:cs="Arial"/>
                <w:sz w:val="36"/>
                <w:szCs w:val="36"/>
              </w:rPr>
              <w:t>Name</w:t>
            </w:r>
          </w:p>
        </w:tc>
        <w:tc>
          <w:tcPr>
            <w:tcW w:w="3507" w:type="dxa"/>
            <w:shd w:val="clear" w:color="auto" w:fill="D9D9D9" w:themeFill="background1" w:themeFillShade="D9"/>
          </w:tcPr>
          <w:p w14:paraId="73BF73A0" w14:textId="43937119" w:rsidR="004133A9" w:rsidRPr="00143372" w:rsidRDefault="004133A9">
            <w:pPr>
              <w:rPr>
                <w:rFonts w:ascii="Arial" w:hAnsi="Arial" w:cs="Arial"/>
                <w:sz w:val="36"/>
                <w:szCs w:val="36"/>
              </w:rPr>
            </w:pPr>
            <w:r w:rsidRPr="00143372">
              <w:rPr>
                <w:rFonts w:ascii="Arial" w:hAnsi="Arial" w:cs="Arial"/>
                <w:sz w:val="36"/>
                <w:szCs w:val="36"/>
              </w:rPr>
              <w:t>Role</w:t>
            </w:r>
          </w:p>
        </w:tc>
        <w:tc>
          <w:tcPr>
            <w:tcW w:w="3507" w:type="dxa"/>
            <w:shd w:val="clear" w:color="auto" w:fill="D9D9D9" w:themeFill="background1" w:themeFillShade="D9"/>
          </w:tcPr>
          <w:p w14:paraId="12C3A6CE" w14:textId="14D542B8" w:rsidR="004133A9" w:rsidRPr="00143372" w:rsidRDefault="004133A9">
            <w:pPr>
              <w:rPr>
                <w:rFonts w:ascii="Arial" w:hAnsi="Arial" w:cs="Arial"/>
                <w:sz w:val="36"/>
                <w:szCs w:val="36"/>
              </w:rPr>
            </w:pPr>
            <w:r w:rsidRPr="00143372">
              <w:rPr>
                <w:rFonts w:ascii="Arial" w:hAnsi="Arial" w:cs="Arial"/>
                <w:sz w:val="36"/>
                <w:szCs w:val="36"/>
              </w:rPr>
              <w:t>Organisation</w:t>
            </w:r>
          </w:p>
        </w:tc>
      </w:tr>
      <w:tr w:rsidR="00826065" w:rsidRPr="00143372" w14:paraId="22E2D222" w14:textId="77777777" w:rsidTr="004133A9">
        <w:tc>
          <w:tcPr>
            <w:tcW w:w="3506" w:type="dxa"/>
          </w:tcPr>
          <w:p w14:paraId="7B92CE66" w14:textId="490BC60D" w:rsidR="00826065" w:rsidRPr="00143372" w:rsidRDefault="00826065" w:rsidP="00826065">
            <w:pPr>
              <w:rPr>
                <w:rFonts w:ascii="Arial" w:hAnsi="Arial" w:cs="Arial"/>
              </w:rPr>
            </w:pPr>
            <w:r w:rsidRPr="00143372">
              <w:rPr>
                <w:rFonts w:ascii="Arial" w:hAnsi="Arial" w:cs="Arial"/>
                <w:color w:val="000000"/>
              </w:rPr>
              <w:t>Phil Paul</w:t>
            </w:r>
          </w:p>
        </w:tc>
        <w:tc>
          <w:tcPr>
            <w:tcW w:w="3507" w:type="dxa"/>
          </w:tcPr>
          <w:p w14:paraId="4A05245A" w14:textId="63B9B0F8" w:rsidR="00826065" w:rsidRPr="00143372" w:rsidRDefault="00826065" w:rsidP="00826065">
            <w:pPr>
              <w:rPr>
                <w:rFonts w:ascii="Arial" w:hAnsi="Arial" w:cs="Arial"/>
              </w:rPr>
            </w:pPr>
            <w:r w:rsidRPr="00143372">
              <w:rPr>
                <w:rFonts w:ascii="Arial" w:hAnsi="Arial" w:cs="Arial"/>
              </w:rPr>
              <w:t>ITE Lead</w:t>
            </w:r>
          </w:p>
        </w:tc>
        <w:tc>
          <w:tcPr>
            <w:tcW w:w="3507" w:type="dxa"/>
          </w:tcPr>
          <w:p w14:paraId="42506FEE" w14:textId="65C70889" w:rsidR="00826065" w:rsidRPr="00143372" w:rsidRDefault="00826065" w:rsidP="00826065">
            <w:pPr>
              <w:rPr>
                <w:rFonts w:ascii="Arial" w:hAnsi="Arial" w:cs="Arial"/>
              </w:rPr>
            </w:pPr>
            <w:proofErr w:type="spellStart"/>
            <w:r w:rsidRPr="00143372">
              <w:rPr>
                <w:rFonts w:ascii="Arial" w:hAnsi="Arial" w:cs="Arial"/>
              </w:rPr>
              <w:t>Byrchall</w:t>
            </w:r>
            <w:proofErr w:type="spellEnd"/>
            <w:r w:rsidRPr="00143372">
              <w:rPr>
                <w:rFonts w:ascii="Arial" w:hAnsi="Arial" w:cs="Arial"/>
              </w:rPr>
              <w:t xml:space="preserve"> High School</w:t>
            </w:r>
          </w:p>
        </w:tc>
      </w:tr>
      <w:tr w:rsidR="00826065" w:rsidRPr="00143372" w14:paraId="5EEC0319" w14:textId="77777777" w:rsidTr="004133A9">
        <w:tc>
          <w:tcPr>
            <w:tcW w:w="3506" w:type="dxa"/>
          </w:tcPr>
          <w:p w14:paraId="72A41F91" w14:textId="1F9F65EF" w:rsidR="00826065" w:rsidRPr="00143372" w:rsidRDefault="00826065" w:rsidP="00826065">
            <w:pPr>
              <w:rPr>
                <w:rFonts w:ascii="Arial" w:hAnsi="Arial" w:cs="Arial"/>
              </w:rPr>
            </w:pPr>
            <w:r w:rsidRPr="00143372">
              <w:rPr>
                <w:rFonts w:ascii="Arial" w:hAnsi="Arial" w:cs="Arial"/>
                <w:color w:val="000000"/>
              </w:rPr>
              <w:t>Rob Anderton</w:t>
            </w:r>
          </w:p>
        </w:tc>
        <w:tc>
          <w:tcPr>
            <w:tcW w:w="3507" w:type="dxa"/>
          </w:tcPr>
          <w:p w14:paraId="1D5BE6E1" w14:textId="41164675" w:rsidR="00826065" w:rsidRPr="00143372" w:rsidRDefault="00826065" w:rsidP="00826065">
            <w:pPr>
              <w:rPr>
                <w:rFonts w:ascii="Arial" w:hAnsi="Arial" w:cs="Arial"/>
              </w:rPr>
            </w:pPr>
            <w:r w:rsidRPr="00143372">
              <w:rPr>
                <w:rFonts w:ascii="Arial" w:hAnsi="Arial" w:cs="Arial"/>
              </w:rPr>
              <w:t>History mentor</w:t>
            </w:r>
          </w:p>
        </w:tc>
        <w:tc>
          <w:tcPr>
            <w:tcW w:w="3507" w:type="dxa"/>
          </w:tcPr>
          <w:p w14:paraId="69B4FA1C" w14:textId="0E99DF08" w:rsidR="00826065" w:rsidRPr="00143372" w:rsidRDefault="00826065" w:rsidP="00826065">
            <w:pPr>
              <w:rPr>
                <w:rFonts w:ascii="Arial" w:hAnsi="Arial" w:cs="Arial"/>
              </w:rPr>
            </w:pPr>
            <w:proofErr w:type="spellStart"/>
            <w:r w:rsidRPr="00143372">
              <w:rPr>
                <w:rFonts w:ascii="Arial" w:hAnsi="Arial" w:cs="Arial"/>
              </w:rPr>
              <w:t>Byrchall</w:t>
            </w:r>
            <w:proofErr w:type="spellEnd"/>
            <w:r w:rsidRPr="00143372">
              <w:rPr>
                <w:rFonts w:ascii="Arial" w:hAnsi="Arial" w:cs="Arial"/>
              </w:rPr>
              <w:t xml:space="preserve"> High School</w:t>
            </w:r>
          </w:p>
        </w:tc>
      </w:tr>
      <w:tr w:rsidR="00826065" w:rsidRPr="00143372" w14:paraId="601833E0" w14:textId="77777777" w:rsidTr="004133A9">
        <w:tc>
          <w:tcPr>
            <w:tcW w:w="3506" w:type="dxa"/>
          </w:tcPr>
          <w:p w14:paraId="1F3FCABF" w14:textId="400DF84B" w:rsidR="00826065" w:rsidRPr="00143372" w:rsidRDefault="00826065" w:rsidP="00826065">
            <w:pPr>
              <w:rPr>
                <w:rFonts w:ascii="Arial" w:hAnsi="Arial" w:cs="Arial"/>
              </w:rPr>
            </w:pPr>
            <w:r w:rsidRPr="00143372">
              <w:rPr>
                <w:rFonts w:ascii="Arial" w:hAnsi="Arial" w:cs="Arial"/>
                <w:color w:val="000000"/>
              </w:rPr>
              <w:t xml:space="preserve">Beth Stewart </w:t>
            </w:r>
          </w:p>
        </w:tc>
        <w:tc>
          <w:tcPr>
            <w:tcW w:w="3507" w:type="dxa"/>
          </w:tcPr>
          <w:p w14:paraId="6D51D41B" w14:textId="72FB2C89" w:rsidR="00826065" w:rsidRPr="00143372" w:rsidRDefault="00826065" w:rsidP="00826065">
            <w:pPr>
              <w:rPr>
                <w:rFonts w:ascii="Arial" w:hAnsi="Arial" w:cs="Arial"/>
              </w:rPr>
            </w:pPr>
            <w:r w:rsidRPr="00143372">
              <w:rPr>
                <w:rFonts w:ascii="Arial" w:hAnsi="Arial" w:cs="Arial"/>
              </w:rPr>
              <w:t>English mentor</w:t>
            </w:r>
          </w:p>
        </w:tc>
        <w:tc>
          <w:tcPr>
            <w:tcW w:w="3507" w:type="dxa"/>
          </w:tcPr>
          <w:p w14:paraId="7742FE06" w14:textId="28E87510" w:rsidR="00826065" w:rsidRPr="00143372" w:rsidRDefault="00826065" w:rsidP="00826065">
            <w:pPr>
              <w:rPr>
                <w:rFonts w:ascii="Arial" w:hAnsi="Arial" w:cs="Arial"/>
              </w:rPr>
            </w:pPr>
            <w:proofErr w:type="spellStart"/>
            <w:r w:rsidRPr="00143372">
              <w:rPr>
                <w:rFonts w:ascii="Arial" w:hAnsi="Arial" w:cs="Arial"/>
              </w:rPr>
              <w:t>Byrchall</w:t>
            </w:r>
            <w:proofErr w:type="spellEnd"/>
            <w:r w:rsidRPr="00143372">
              <w:rPr>
                <w:rFonts w:ascii="Arial" w:hAnsi="Arial" w:cs="Arial"/>
              </w:rPr>
              <w:t xml:space="preserve"> High School</w:t>
            </w:r>
          </w:p>
        </w:tc>
      </w:tr>
      <w:tr w:rsidR="00826065" w:rsidRPr="00143372" w14:paraId="17AFA57A" w14:textId="77777777" w:rsidTr="004133A9">
        <w:tc>
          <w:tcPr>
            <w:tcW w:w="3506" w:type="dxa"/>
          </w:tcPr>
          <w:p w14:paraId="4988C6EE" w14:textId="78DFB2DD" w:rsidR="00826065" w:rsidRPr="00143372" w:rsidRDefault="00826065" w:rsidP="00826065">
            <w:pPr>
              <w:rPr>
                <w:rFonts w:ascii="Arial" w:hAnsi="Arial" w:cs="Arial"/>
              </w:rPr>
            </w:pPr>
            <w:r w:rsidRPr="00143372">
              <w:rPr>
                <w:rFonts w:ascii="Arial" w:hAnsi="Arial" w:cs="Arial"/>
                <w:color w:val="000000"/>
              </w:rPr>
              <w:t xml:space="preserve">Karen </w:t>
            </w:r>
            <w:proofErr w:type="spellStart"/>
            <w:r w:rsidRPr="00143372">
              <w:rPr>
                <w:rFonts w:ascii="Arial" w:hAnsi="Arial" w:cs="Arial"/>
                <w:color w:val="000000"/>
              </w:rPr>
              <w:t>McConnachie</w:t>
            </w:r>
            <w:proofErr w:type="spellEnd"/>
          </w:p>
        </w:tc>
        <w:tc>
          <w:tcPr>
            <w:tcW w:w="3507" w:type="dxa"/>
          </w:tcPr>
          <w:p w14:paraId="1F44785F" w14:textId="38DDB023" w:rsidR="00826065" w:rsidRPr="00143372" w:rsidRDefault="00826065" w:rsidP="00826065">
            <w:pPr>
              <w:rPr>
                <w:rFonts w:ascii="Arial" w:hAnsi="Arial" w:cs="Arial"/>
              </w:rPr>
            </w:pPr>
            <w:r w:rsidRPr="00143372">
              <w:rPr>
                <w:rFonts w:ascii="Arial" w:hAnsi="Arial" w:cs="Arial"/>
              </w:rPr>
              <w:t>Science mentor</w:t>
            </w:r>
          </w:p>
        </w:tc>
        <w:tc>
          <w:tcPr>
            <w:tcW w:w="3507" w:type="dxa"/>
          </w:tcPr>
          <w:p w14:paraId="20CA9B2C" w14:textId="2BBAFF44" w:rsidR="00826065" w:rsidRPr="00143372" w:rsidRDefault="00826065" w:rsidP="00826065">
            <w:pPr>
              <w:rPr>
                <w:rFonts w:ascii="Arial" w:hAnsi="Arial" w:cs="Arial"/>
              </w:rPr>
            </w:pPr>
            <w:proofErr w:type="spellStart"/>
            <w:r w:rsidRPr="00143372">
              <w:rPr>
                <w:rFonts w:ascii="Arial" w:hAnsi="Arial" w:cs="Arial"/>
              </w:rPr>
              <w:t>Byrchall</w:t>
            </w:r>
            <w:proofErr w:type="spellEnd"/>
            <w:r w:rsidRPr="00143372">
              <w:rPr>
                <w:rFonts w:ascii="Arial" w:hAnsi="Arial" w:cs="Arial"/>
              </w:rPr>
              <w:t xml:space="preserve"> High School</w:t>
            </w:r>
          </w:p>
        </w:tc>
      </w:tr>
      <w:tr w:rsidR="00826065" w:rsidRPr="00143372" w14:paraId="7C825EB1" w14:textId="77777777" w:rsidTr="004133A9">
        <w:tc>
          <w:tcPr>
            <w:tcW w:w="3506" w:type="dxa"/>
          </w:tcPr>
          <w:p w14:paraId="215DF001" w14:textId="3FDF914B" w:rsidR="00826065" w:rsidRPr="00143372" w:rsidRDefault="00826065" w:rsidP="00826065">
            <w:pPr>
              <w:rPr>
                <w:rFonts w:ascii="Arial" w:hAnsi="Arial" w:cs="Arial"/>
              </w:rPr>
            </w:pPr>
            <w:r w:rsidRPr="00143372">
              <w:rPr>
                <w:rFonts w:ascii="Arial" w:hAnsi="Arial" w:cs="Arial"/>
                <w:color w:val="000000"/>
              </w:rPr>
              <w:t>Phil Paul</w:t>
            </w:r>
          </w:p>
        </w:tc>
        <w:tc>
          <w:tcPr>
            <w:tcW w:w="3507" w:type="dxa"/>
          </w:tcPr>
          <w:p w14:paraId="2BCD21D1" w14:textId="7ED5CFEC" w:rsidR="00826065" w:rsidRPr="00143372" w:rsidRDefault="00826065" w:rsidP="00826065">
            <w:pPr>
              <w:rPr>
                <w:rFonts w:ascii="Arial" w:hAnsi="Arial" w:cs="Arial"/>
              </w:rPr>
            </w:pPr>
            <w:r w:rsidRPr="00143372">
              <w:rPr>
                <w:rFonts w:ascii="Arial" w:hAnsi="Arial" w:cs="Arial"/>
              </w:rPr>
              <w:t>ITE Lead</w:t>
            </w:r>
          </w:p>
        </w:tc>
        <w:tc>
          <w:tcPr>
            <w:tcW w:w="3507" w:type="dxa"/>
          </w:tcPr>
          <w:p w14:paraId="77972564" w14:textId="6B967D3A" w:rsidR="00826065" w:rsidRPr="00143372" w:rsidRDefault="00826065" w:rsidP="00826065">
            <w:pPr>
              <w:rPr>
                <w:rFonts w:ascii="Arial" w:hAnsi="Arial" w:cs="Arial"/>
              </w:rPr>
            </w:pPr>
            <w:proofErr w:type="spellStart"/>
            <w:r w:rsidRPr="00143372">
              <w:rPr>
                <w:rFonts w:ascii="Arial" w:hAnsi="Arial" w:cs="Arial"/>
              </w:rPr>
              <w:t>Byrchall</w:t>
            </w:r>
            <w:proofErr w:type="spellEnd"/>
            <w:r w:rsidRPr="00143372">
              <w:rPr>
                <w:rFonts w:ascii="Arial" w:hAnsi="Arial" w:cs="Arial"/>
              </w:rPr>
              <w:t xml:space="preserve"> High School</w:t>
            </w:r>
          </w:p>
        </w:tc>
      </w:tr>
      <w:tr w:rsidR="00826065" w:rsidRPr="00143372" w14:paraId="19B03661" w14:textId="77777777" w:rsidTr="004133A9">
        <w:tc>
          <w:tcPr>
            <w:tcW w:w="3506" w:type="dxa"/>
          </w:tcPr>
          <w:p w14:paraId="630ED52B" w14:textId="074F1AE0" w:rsidR="00826065" w:rsidRPr="00143372" w:rsidRDefault="00826065" w:rsidP="00826065">
            <w:pPr>
              <w:rPr>
                <w:rFonts w:ascii="Arial" w:hAnsi="Arial" w:cs="Arial"/>
              </w:rPr>
            </w:pPr>
            <w:r w:rsidRPr="00143372">
              <w:rPr>
                <w:rFonts w:ascii="Arial" w:hAnsi="Arial" w:cs="Arial"/>
                <w:color w:val="000000"/>
              </w:rPr>
              <w:t>Rob Anderton</w:t>
            </w:r>
          </w:p>
        </w:tc>
        <w:tc>
          <w:tcPr>
            <w:tcW w:w="3507" w:type="dxa"/>
          </w:tcPr>
          <w:p w14:paraId="4B14BDB1" w14:textId="00C6C025" w:rsidR="00826065" w:rsidRPr="00143372" w:rsidRDefault="00826065" w:rsidP="00826065">
            <w:pPr>
              <w:rPr>
                <w:rFonts w:ascii="Arial" w:hAnsi="Arial" w:cs="Arial"/>
              </w:rPr>
            </w:pPr>
            <w:r w:rsidRPr="00143372">
              <w:rPr>
                <w:rFonts w:ascii="Arial" w:hAnsi="Arial" w:cs="Arial"/>
              </w:rPr>
              <w:t>History mentor</w:t>
            </w:r>
          </w:p>
        </w:tc>
        <w:tc>
          <w:tcPr>
            <w:tcW w:w="3507" w:type="dxa"/>
          </w:tcPr>
          <w:p w14:paraId="75BE1ECB" w14:textId="63C60AD4" w:rsidR="00826065" w:rsidRPr="00143372" w:rsidRDefault="00826065" w:rsidP="00826065">
            <w:pPr>
              <w:rPr>
                <w:rFonts w:ascii="Arial" w:hAnsi="Arial" w:cs="Arial"/>
              </w:rPr>
            </w:pPr>
            <w:proofErr w:type="spellStart"/>
            <w:r w:rsidRPr="00143372">
              <w:rPr>
                <w:rFonts w:ascii="Arial" w:hAnsi="Arial" w:cs="Arial"/>
              </w:rPr>
              <w:t>Byrchall</w:t>
            </w:r>
            <w:proofErr w:type="spellEnd"/>
            <w:r w:rsidRPr="00143372">
              <w:rPr>
                <w:rFonts w:ascii="Arial" w:hAnsi="Arial" w:cs="Arial"/>
              </w:rPr>
              <w:t xml:space="preserve"> High School</w:t>
            </w:r>
          </w:p>
        </w:tc>
      </w:tr>
      <w:tr w:rsidR="00332773" w:rsidRPr="00143372" w14:paraId="7A02E9BD" w14:textId="77777777" w:rsidTr="004133A9">
        <w:tc>
          <w:tcPr>
            <w:tcW w:w="3506" w:type="dxa"/>
          </w:tcPr>
          <w:p w14:paraId="512207CF" w14:textId="15C9E721" w:rsidR="00332773" w:rsidRPr="00143372" w:rsidRDefault="00254828" w:rsidP="00332773">
            <w:pPr>
              <w:rPr>
                <w:rFonts w:ascii="Arial" w:hAnsi="Arial" w:cs="Arial"/>
              </w:rPr>
            </w:pPr>
            <w:r>
              <w:rPr>
                <w:rFonts w:ascii="Arial" w:hAnsi="Arial"/>
              </w:rPr>
              <w:t>Kate Dale</w:t>
            </w:r>
          </w:p>
        </w:tc>
        <w:tc>
          <w:tcPr>
            <w:tcW w:w="3507" w:type="dxa"/>
          </w:tcPr>
          <w:p w14:paraId="21926AB7" w14:textId="4DE2F599" w:rsidR="00332773" w:rsidRPr="00254828" w:rsidRDefault="00254828" w:rsidP="00332773">
            <w:pPr>
              <w:rPr>
                <w:rFonts w:ascii="Arial" w:hAnsi="Arial" w:cs="Arial"/>
              </w:rPr>
            </w:pPr>
            <w:r w:rsidRPr="00254828">
              <w:rPr>
                <w:rFonts w:ascii="Arial" w:hAnsi="Arial" w:cs="Arial"/>
              </w:rPr>
              <w:t>External Examiner-</w:t>
            </w:r>
            <w:r w:rsidRPr="00254828">
              <w:rPr>
                <w:rFonts w:ascii="Arial" w:hAnsi="Arial" w:cs="Arial"/>
                <w:color w:val="242424"/>
                <w:shd w:val="clear" w:color="auto" w:fill="FFFFFF"/>
              </w:rPr>
              <w:t>Staffordshire University</w:t>
            </w:r>
          </w:p>
        </w:tc>
        <w:tc>
          <w:tcPr>
            <w:tcW w:w="3507" w:type="dxa"/>
          </w:tcPr>
          <w:p w14:paraId="0914B225" w14:textId="6D066FDB" w:rsidR="00332773" w:rsidRPr="00254828" w:rsidRDefault="00254828" w:rsidP="00332773">
            <w:pPr>
              <w:rPr>
                <w:rFonts w:ascii="Arial" w:hAnsi="Arial" w:cs="Arial"/>
              </w:rPr>
            </w:pPr>
            <w:r w:rsidRPr="00254828">
              <w:rPr>
                <w:rFonts w:ascii="Arial" w:hAnsi="Arial" w:cs="Arial"/>
                <w:color w:val="000000"/>
                <w:shd w:val="clear" w:color="auto" w:fill="FFFFFF"/>
              </w:rPr>
              <w:t>National Centre for Excellence in the Teaching of Mathematics- Professional Development Lead</w:t>
            </w:r>
          </w:p>
        </w:tc>
      </w:tr>
    </w:tbl>
    <w:p w14:paraId="0E6F3426" w14:textId="226D3DFD" w:rsidR="004133A9" w:rsidRPr="00143372" w:rsidRDefault="004133A9">
      <w:pPr>
        <w:rPr>
          <w:rFonts w:ascii="Arial" w:hAnsi="Arial" w:cs="Arial"/>
        </w:rPr>
        <w:sectPr w:rsidR="004133A9" w:rsidRPr="00143372" w:rsidSect="000B22B5">
          <w:pgSz w:w="12750" w:h="17680"/>
          <w:pgMar w:top="1100" w:right="1160" w:bottom="1060" w:left="1060" w:header="0" w:footer="874" w:gutter="0"/>
          <w:cols w:space="720"/>
          <w:docGrid w:linePitch="299"/>
        </w:sectPr>
      </w:pPr>
    </w:p>
    <w:p w14:paraId="5B303D37" w14:textId="222A7531" w:rsidR="003B7FF6" w:rsidRPr="00143372" w:rsidRDefault="002162B8">
      <w:pPr>
        <w:pStyle w:val="BodyText"/>
        <w:rPr>
          <w:rFonts w:ascii="Arial" w:hAnsi="Arial" w:cs="Arial"/>
          <w:sz w:val="26"/>
        </w:rPr>
      </w:pPr>
      <w:r w:rsidRPr="00143372">
        <w:rPr>
          <w:rFonts w:ascii="Arial" w:hAnsi="Arial" w:cs="Arial"/>
          <w:noProof/>
        </w:rPr>
        <mc:AlternateContent>
          <mc:Choice Requires="wpg">
            <w:drawing>
              <wp:anchor distT="0" distB="0" distL="114300" distR="114300" simplePos="0" relativeHeight="251658245" behindDoc="1" locked="0" layoutInCell="1" allowOverlap="1" wp14:anchorId="3D00B506" wp14:editId="6DB6F45B">
                <wp:simplePos x="0" y="0"/>
                <wp:positionH relativeFrom="column">
                  <wp:posOffset>178435</wp:posOffset>
                </wp:positionH>
                <wp:positionV relativeFrom="paragraph">
                  <wp:posOffset>-12065</wp:posOffset>
                </wp:positionV>
                <wp:extent cx="6492875" cy="1642745"/>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1642745"/>
                          <a:chOff x="1260" y="2067"/>
                          <a:chExt cx="10225" cy="2587"/>
                        </a:xfrm>
                      </wpg:grpSpPr>
                      <wps:wsp>
                        <wps:cNvPr id="81" name="docshape343"/>
                        <wps:cNvSpPr>
                          <a:spLocks/>
                        </wps:cNvSpPr>
                        <wps:spPr bwMode="auto">
                          <a:xfrm>
                            <a:off x="1280" y="2087"/>
                            <a:ext cx="2096" cy="2547"/>
                          </a:xfrm>
                          <a:custGeom>
                            <a:avLst/>
                            <a:gdLst>
                              <a:gd name="T0" fmla="+- 0 1450 1280"/>
                              <a:gd name="T1" fmla="*/ T0 w 2096"/>
                              <a:gd name="T2" fmla="+- 0 2087 2087"/>
                              <a:gd name="T3" fmla="*/ 2087 h 2547"/>
                              <a:gd name="T4" fmla="+- 0 1384 1280"/>
                              <a:gd name="T5" fmla="*/ T4 w 2096"/>
                              <a:gd name="T6" fmla="+- 0 2100 2087"/>
                              <a:gd name="T7" fmla="*/ 2100 h 2547"/>
                              <a:gd name="T8" fmla="+- 0 1330 1280"/>
                              <a:gd name="T9" fmla="*/ T8 w 2096"/>
                              <a:gd name="T10" fmla="+- 0 2137 2087"/>
                              <a:gd name="T11" fmla="*/ 2137 h 2547"/>
                              <a:gd name="T12" fmla="+- 0 1294 1280"/>
                              <a:gd name="T13" fmla="*/ T12 w 2096"/>
                              <a:gd name="T14" fmla="+- 0 2191 2087"/>
                              <a:gd name="T15" fmla="*/ 2191 h 2547"/>
                              <a:gd name="T16" fmla="+- 0 1280 1280"/>
                              <a:gd name="T17" fmla="*/ T16 w 2096"/>
                              <a:gd name="T18" fmla="+- 0 2257 2087"/>
                              <a:gd name="T19" fmla="*/ 2257 h 2547"/>
                              <a:gd name="T20" fmla="+- 0 1280 1280"/>
                              <a:gd name="T21" fmla="*/ T20 w 2096"/>
                              <a:gd name="T22" fmla="+- 0 4464 2087"/>
                              <a:gd name="T23" fmla="*/ 4464 h 2547"/>
                              <a:gd name="T24" fmla="+- 0 1294 1280"/>
                              <a:gd name="T25" fmla="*/ T24 w 2096"/>
                              <a:gd name="T26" fmla="+- 0 4530 2087"/>
                              <a:gd name="T27" fmla="*/ 4530 h 2547"/>
                              <a:gd name="T28" fmla="+- 0 1330 1280"/>
                              <a:gd name="T29" fmla="*/ T28 w 2096"/>
                              <a:gd name="T30" fmla="+- 0 4584 2087"/>
                              <a:gd name="T31" fmla="*/ 4584 h 2547"/>
                              <a:gd name="T32" fmla="+- 0 1384 1280"/>
                              <a:gd name="T33" fmla="*/ T32 w 2096"/>
                              <a:gd name="T34" fmla="+- 0 4621 2087"/>
                              <a:gd name="T35" fmla="*/ 4621 h 2547"/>
                              <a:gd name="T36" fmla="+- 0 1450 1280"/>
                              <a:gd name="T37" fmla="*/ T36 w 2096"/>
                              <a:gd name="T38" fmla="+- 0 4634 2087"/>
                              <a:gd name="T39" fmla="*/ 4634 h 2547"/>
                              <a:gd name="T40" fmla="+- 0 3206 1280"/>
                              <a:gd name="T41" fmla="*/ T40 w 2096"/>
                              <a:gd name="T42" fmla="+- 0 4634 2087"/>
                              <a:gd name="T43" fmla="*/ 4634 h 2547"/>
                              <a:gd name="T44" fmla="+- 0 3272 1280"/>
                              <a:gd name="T45" fmla="*/ T44 w 2096"/>
                              <a:gd name="T46" fmla="+- 0 4621 2087"/>
                              <a:gd name="T47" fmla="*/ 4621 h 2547"/>
                              <a:gd name="T48" fmla="+- 0 3327 1280"/>
                              <a:gd name="T49" fmla="*/ T48 w 2096"/>
                              <a:gd name="T50" fmla="+- 0 4584 2087"/>
                              <a:gd name="T51" fmla="*/ 4584 h 2547"/>
                              <a:gd name="T52" fmla="+- 0 3363 1280"/>
                              <a:gd name="T53" fmla="*/ T52 w 2096"/>
                              <a:gd name="T54" fmla="+- 0 4530 2087"/>
                              <a:gd name="T55" fmla="*/ 4530 h 2547"/>
                              <a:gd name="T56" fmla="+- 0 3376 1280"/>
                              <a:gd name="T57" fmla="*/ T56 w 2096"/>
                              <a:gd name="T58" fmla="+- 0 4464 2087"/>
                              <a:gd name="T59" fmla="*/ 4464 h 2547"/>
                              <a:gd name="T60" fmla="+- 0 3376 1280"/>
                              <a:gd name="T61" fmla="*/ T60 w 2096"/>
                              <a:gd name="T62" fmla="+- 0 2257 2087"/>
                              <a:gd name="T63" fmla="*/ 2257 h 2547"/>
                              <a:gd name="T64" fmla="+- 0 3363 1280"/>
                              <a:gd name="T65" fmla="*/ T64 w 2096"/>
                              <a:gd name="T66" fmla="+- 0 2191 2087"/>
                              <a:gd name="T67" fmla="*/ 2191 h 2547"/>
                              <a:gd name="T68" fmla="+- 0 3327 1280"/>
                              <a:gd name="T69" fmla="*/ T68 w 2096"/>
                              <a:gd name="T70" fmla="+- 0 2137 2087"/>
                              <a:gd name="T71" fmla="*/ 2137 h 2547"/>
                              <a:gd name="T72" fmla="+- 0 3272 1280"/>
                              <a:gd name="T73" fmla="*/ T72 w 2096"/>
                              <a:gd name="T74" fmla="+- 0 2100 2087"/>
                              <a:gd name="T75" fmla="*/ 2100 h 2547"/>
                              <a:gd name="T76" fmla="+- 0 3206 1280"/>
                              <a:gd name="T77" fmla="*/ T76 w 2096"/>
                              <a:gd name="T78" fmla="+- 0 2087 2087"/>
                              <a:gd name="T79" fmla="*/ 2087 h 2547"/>
                              <a:gd name="T80" fmla="+- 0 1450 1280"/>
                              <a:gd name="T81" fmla="*/ T80 w 2096"/>
                              <a:gd name="T82" fmla="+- 0 2087 2087"/>
                              <a:gd name="T83" fmla="*/ 2087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4" y="104"/>
                                </a:lnTo>
                                <a:lnTo>
                                  <a:pt x="0" y="170"/>
                                </a:lnTo>
                                <a:lnTo>
                                  <a:pt x="0" y="2377"/>
                                </a:lnTo>
                                <a:lnTo>
                                  <a:pt x="14" y="2443"/>
                                </a:lnTo>
                                <a:lnTo>
                                  <a:pt x="50" y="2497"/>
                                </a:lnTo>
                                <a:lnTo>
                                  <a:pt x="104" y="2534"/>
                                </a:lnTo>
                                <a:lnTo>
                                  <a:pt x="170" y="2547"/>
                                </a:lnTo>
                                <a:lnTo>
                                  <a:pt x="1926" y="2547"/>
                                </a:lnTo>
                                <a:lnTo>
                                  <a:pt x="1992" y="2534"/>
                                </a:lnTo>
                                <a:lnTo>
                                  <a:pt x="2047" y="2497"/>
                                </a:lnTo>
                                <a:lnTo>
                                  <a:pt x="2083" y="2443"/>
                                </a:lnTo>
                                <a:lnTo>
                                  <a:pt x="2096" y="2377"/>
                                </a:lnTo>
                                <a:lnTo>
                                  <a:pt x="2096" y="170"/>
                                </a:lnTo>
                                <a:lnTo>
                                  <a:pt x="2083" y="104"/>
                                </a:lnTo>
                                <a:lnTo>
                                  <a:pt x="2047"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82" name="docshape344"/>
                        <wps:cNvSpPr>
                          <a:spLocks/>
                        </wps:cNvSpPr>
                        <wps:spPr bwMode="auto">
                          <a:xfrm>
                            <a:off x="3973" y="2087"/>
                            <a:ext cx="2096" cy="2547"/>
                          </a:xfrm>
                          <a:custGeom>
                            <a:avLst/>
                            <a:gdLst>
                              <a:gd name="T0" fmla="+- 0 4143 3973"/>
                              <a:gd name="T1" fmla="*/ T0 w 2096"/>
                              <a:gd name="T2" fmla="+- 0 2087 2087"/>
                              <a:gd name="T3" fmla="*/ 2087 h 2547"/>
                              <a:gd name="T4" fmla="+- 0 4077 3973"/>
                              <a:gd name="T5" fmla="*/ T4 w 2096"/>
                              <a:gd name="T6" fmla="+- 0 2100 2087"/>
                              <a:gd name="T7" fmla="*/ 2100 h 2547"/>
                              <a:gd name="T8" fmla="+- 0 4023 3973"/>
                              <a:gd name="T9" fmla="*/ T8 w 2096"/>
                              <a:gd name="T10" fmla="+- 0 2137 2087"/>
                              <a:gd name="T11" fmla="*/ 2137 h 2547"/>
                              <a:gd name="T12" fmla="+- 0 3987 3973"/>
                              <a:gd name="T13" fmla="*/ T12 w 2096"/>
                              <a:gd name="T14" fmla="+- 0 2191 2087"/>
                              <a:gd name="T15" fmla="*/ 2191 h 2547"/>
                              <a:gd name="T16" fmla="+- 0 3973 3973"/>
                              <a:gd name="T17" fmla="*/ T16 w 2096"/>
                              <a:gd name="T18" fmla="+- 0 2257 2087"/>
                              <a:gd name="T19" fmla="*/ 2257 h 2547"/>
                              <a:gd name="T20" fmla="+- 0 3973 3973"/>
                              <a:gd name="T21" fmla="*/ T20 w 2096"/>
                              <a:gd name="T22" fmla="+- 0 4464 2087"/>
                              <a:gd name="T23" fmla="*/ 4464 h 2547"/>
                              <a:gd name="T24" fmla="+- 0 3987 3973"/>
                              <a:gd name="T25" fmla="*/ T24 w 2096"/>
                              <a:gd name="T26" fmla="+- 0 4530 2087"/>
                              <a:gd name="T27" fmla="*/ 4530 h 2547"/>
                              <a:gd name="T28" fmla="+- 0 4023 3973"/>
                              <a:gd name="T29" fmla="*/ T28 w 2096"/>
                              <a:gd name="T30" fmla="+- 0 4584 2087"/>
                              <a:gd name="T31" fmla="*/ 4584 h 2547"/>
                              <a:gd name="T32" fmla="+- 0 4077 3973"/>
                              <a:gd name="T33" fmla="*/ T32 w 2096"/>
                              <a:gd name="T34" fmla="+- 0 4621 2087"/>
                              <a:gd name="T35" fmla="*/ 4621 h 2547"/>
                              <a:gd name="T36" fmla="+- 0 4143 3973"/>
                              <a:gd name="T37" fmla="*/ T36 w 2096"/>
                              <a:gd name="T38" fmla="+- 0 4634 2087"/>
                              <a:gd name="T39" fmla="*/ 4634 h 2547"/>
                              <a:gd name="T40" fmla="+- 0 5899 3973"/>
                              <a:gd name="T41" fmla="*/ T40 w 2096"/>
                              <a:gd name="T42" fmla="+- 0 4634 2087"/>
                              <a:gd name="T43" fmla="*/ 4634 h 2547"/>
                              <a:gd name="T44" fmla="+- 0 5965 3973"/>
                              <a:gd name="T45" fmla="*/ T44 w 2096"/>
                              <a:gd name="T46" fmla="+- 0 4621 2087"/>
                              <a:gd name="T47" fmla="*/ 4621 h 2547"/>
                              <a:gd name="T48" fmla="+- 0 6019 3973"/>
                              <a:gd name="T49" fmla="*/ T48 w 2096"/>
                              <a:gd name="T50" fmla="+- 0 4584 2087"/>
                              <a:gd name="T51" fmla="*/ 4584 h 2547"/>
                              <a:gd name="T52" fmla="+- 0 6056 3973"/>
                              <a:gd name="T53" fmla="*/ T52 w 2096"/>
                              <a:gd name="T54" fmla="+- 0 4530 2087"/>
                              <a:gd name="T55" fmla="*/ 4530 h 2547"/>
                              <a:gd name="T56" fmla="+- 0 6069 3973"/>
                              <a:gd name="T57" fmla="*/ T56 w 2096"/>
                              <a:gd name="T58" fmla="+- 0 4464 2087"/>
                              <a:gd name="T59" fmla="*/ 4464 h 2547"/>
                              <a:gd name="T60" fmla="+- 0 6069 3973"/>
                              <a:gd name="T61" fmla="*/ T60 w 2096"/>
                              <a:gd name="T62" fmla="+- 0 2257 2087"/>
                              <a:gd name="T63" fmla="*/ 2257 h 2547"/>
                              <a:gd name="T64" fmla="+- 0 6056 3973"/>
                              <a:gd name="T65" fmla="*/ T64 w 2096"/>
                              <a:gd name="T66" fmla="+- 0 2191 2087"/>
                              <a:gd name="T67" fmla="*/ 2191 h 2547"/>
                              <a:gd name="T68" fmla="+- 0 6019 3973"/>
                              <a:gd name="T69" fmla="*/ T68 w 2096"/>
                              <a:gd name="T70" fmla="+- 0 2137 2087"/>
                              <a:gd name="T71" fmla="*/ 2137 h 2547"/>
                              <a:gd name="T72" fmla="+- 0 5965 3973"/>
                              <a:gd name="T73" fmla="*/ T72 w 2096"/>
                              <a:gd name="T74" fmla="+- 0 2100 2087"/>
                              <a:gd name="T75" fmla="*/ 2100 h 2547"/>
                              <a:gd name="T76" fmla="+- 0 5899 3973"/>
                              <a:gd name="T77" fmla="*/ T76 w 2096"/>
                              <a:gd name="T78" fmla="+- 0 2087 2087"/>
                              <a:gd name="T79" fmla="*/ 2087 h 2547"/>
                              <a:gd name="T80" fmla="+- 0 4143 3973"/>
                              <a:gd name="T81" fmla="*/ T80 w 2096"/>
                              <a:gd name="T82" fmla="+- 0 2087 2087"/>
                              <a:gd name="T83" fmla="*/ 2087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4" y="104"/>
                                </a:lnTo>
                                <a:lnTo>
                                  <a:pt x="0" y="170"/>
                                </a:lnTo>
                                <a:lnTo>
                                  <a:pt x="0" y="2377"/>
                                </a:lnTo>
                                <a:lnTo>
                                  <a:pt x="14" y="2443"/>
                                </a:lnTo>
                                <a:lnTo>
                                  <a:pt x="50" y="2497"/>
                                </a:lnTo>
                                <a:lnTo>
                                  <a:pt x="104" y="2534"/>
                                </a:lnTo>
                                <a:lnTo>
                                  <a:pt x="170" y="2547"/>
                                </a:lnTo>
                                <a:lnTo>
                                  <a:pt x="1926" y="2547"/>
                                </a:lnTo>
                                <a:lnTo>
                                  <a:pt x="1992" y="2534"/>
                                </a:lnTo>
                                <a:lnTo>
                                  <a:pt x="2046" y="2497"/>
                                </a:lnTo>
                                <a:lnTo>
                                  <a:pt x="2083" y="2443"/>
                                </a:lnTo>
                                <a:lnTo>
                                  <a:pt x="2096" y="2377"/>
                                </a:lnTo>
                                <a:lnTo>
                                  <a:pt x="2096" y="170"/>
                                </a:lnTo>
                                <a:lnTo>
                                  <a:pt x="2083" y="104"/>
                                </a:lnTo>
                                <a:lnTo>
                                  <a:pt x="2046"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87" name="docshape345"/>
                        <wps:cNvSpPr>
                          <a:spLocks/>
                        </wps:cNvSpPr>
                        <wps:spPr bwMode="auto">
                          <a:xfrm>
                            <a:off x="3448" y="3280"/>
                            <a:ext cx="463" cy="320"/>
                          </a:xfrm>
                          <a:custGeom>
                            <a:avLst/>
                            <a:gdLst>
                              <a:gd name="T0" fmla="+- 0 3704 3448"/>
                              <a:gd name="T1" fmla="*/ T0 w 463"/>
                              <a:gd name="T2" fmla="+- 0 3281 3281"/>
                              <a:gd name="T3" fmla="*/ 3281 h 320"/>
                              <a:gd name="T4" fmla="+- 0 3704 3448"/>
                              <a:gd name="T5" fmla="*/ T4 w 463"/>
                              <a:gd name="T6" fmla="+- 0 3362 3281"/>
                              <a:gd name="T7" fmla="*/ 3362 h 320"/>
                              <a:gd name="T8" fmla="+- 0 3448 3448"/>
                              <a:gd name="T9" fmla="*/ T8 w 463"/>
                              <a:gd name="T10" fmla="+- 0 3362 3281"/>
                              <a:gd name="T11" fmla="*/ 3362 h 320"/>
                              <a:gd name="T12" fmla="+- 0 3448 3448"/>
                              <a:gd name="T13" fmla="*/ T12 w 463"/>
                              <a:gd name="T14" fmla="+- 0 3519 3281"/>
                              <a:gd name="T15" fmla="*/ 3519 h 320"/>
                              <a:gd name="T16" fmla="+- 0 3704 3448"/>
                              <a:gd name="T17" fmla="*/ T16 w 463"/>
                              <a:gd name="T18" fmla="+- 0 3519 3281"/>
                              <a:gd name="T19" fmla="*/ 3519 h 320"/>
                              <a:gd name="T20" fmla="+- 0 3704 3448"/>
                              <a:gd name="T21" fmla="*/ T20 w 463"/>
                              <a:gd name="T22" fmla="+- 0 3600 3281"/>
                              <a:gd name="T23" fmla="*/ 3600 h 320"/>
                              <a:gd name="T24" fmla="+- 0 3911 3448"/>
                              <a:gd name="T25" fmla="*/ T24 w 463"/>
                              <a:gd name="T26" fmla="+- 0 3440 3281"/>
                              <a:gd name="T27" fmla="*/ 3440 h 320"/>
                              <a:gd name="T28" fmla="+- 0 3704 3448"/>
                              <a:gd name="T29" fmla="*/ T28 w 463"/>
                              <a:gd name="T30" fmla="+- 0 3281 3281"/>
                              <a:gd name="T31" fmla="*/ 3281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56" y="0"/>
                                </a:moveTo>
                                <a:lnTo>
                                  <a:pt x="256" y="81"/>
                                </a:lnTo>
                                <a:lnTo>
                                  <a:pt x="0" y="81"/>
                                </a:lnTo>
                                <a:lnTo>
                                  <a:pt x="0" y="238"/>
                                </a:lnTo>
                                <a:lnTo>
                                  <a:pt x="256" y="238"/>
                                </a:lnTo>
                                <a:lnTo>
                                  <a:pt x="256" y="319"/>
                                </a:lnTo>
                                <a:lnTo>
                                  <a:pt x="463" y="159"/>
                                </a:lnTo>
                                <a:lnTo>
                                  <a:pt x="256" y="0"/>
                                </a:lnTo>
                                <a:close/>
                              </a:path>
                            </a:pathLst>
                          </a:custGeom>
                          <a:solidFill>
                            <a:srgbClr val="1B224D"/>
                          </a:solidFill>
                          <a:ln>
                            <a:noFill/>
                          </a:ln>
                        </wps:spPr>
                        <wps:bodyPr rot="0" vert="horz" wrap="square" lIns="91440" tIns="45720" rIns="91440" bIns="45720" anchor="t" anchorCtr="0" upright="1">
                          <a:noAutofit/>
                        </wps:bodyPr>
                      </wps:wsp>
                      <wps:wsp>
                        <wps:cNvPr id="134" name="docshape346"/>
                        <wps:cNvSpPr>
                          <a:spLocks/>
                        </wps:cNvSpPr>
                        <wps:spPr bwMode="auto">
                          <a:xfrm>
                            <a:off x="6676" y="2087"/>
                            <a:ext cx="2096" cy="2547"/>
                          </a:xfrm>
                          <a:custGeom>
                            <a:avLst/>
                            <a:gdLst>
                              <a:gd name="T0" fmla="+- 0 6846 6676"/>
                              <a:gd name="T1" fmla="*/ T0 w 2096"/>
                              <a:gd name="T2" fmla="+- 0 2087 2087"/>
                              <a:gd name="T3" fmla="*/ 2087 h 2547"/>
                              <a:gd name="T4" fmla="+- 0 6780 6676"/>
                              <a:gd name="T5" fmla="*/ T4 w 2096"/>
                              <a:gd name="T6" fmla="+- 0 2100 2087"/>
                              <a:gd name="T7" fmla="*/ 2100 h 2547"/>
                              <a:gd name="T8" fmla="+- 0 6726 6676"/>
                              <a:gd name="T9" fmla="*/ T8 w 2096"/>
                              <a:gd name="T10" fmla="+- 0 2137 2087"/>
                              <a:gd name="T11" fmla="*/ 2137 h 2547"/>
                              <a:gd name="T12" fmla="+- 0 6690 6676"/>
                              <a:gd name="T13" fmla="*/ T12 w 2096"/>
                              <a:gd name="T14" fmla="+- 0 2191 2087"/>
                              <a:gd name="T15" fmla="*/ 2191 h 2547"/>
                              <a:gd name="T16" fmla="+- 0 6676 6676"/>
                              <a:gd name="T17" fmla="*/ T16 w 2096"/>
                              <a:gd name="T18" fmla="+- 0 2257 2087"/>
                              <a:gd name="T19" fmla="*/ 2257 h 2547"/>
                              <a:gd name="T20" fmla="+- 0 6676 6676"/>
                              <a:gd name="T21" fmla="*/ T20 w 2096"/>
                              <a:gd name="T22" fmla="+- 0 4464 2087"/>
                              <a:gd name="T23" fmla="*/ 4464 h 2547"/>
                              <a:gd name="T24" fmla="+- 0 6690 6676"/>
                              <a:gd name="T25" fmla="*/ T24 w 2096"/>
                              <a:gd name="T26" fmla="+- 0 4530 2087"/>
                              <a:gd name="T27" fmla="*/ 4530 h 2547"/>
                              <a:gd name="T28" fmla="+- 0 6726 6676"/>
                              <a:gd name="T29" fmla="*/ T28 w 2096"/>
                              <a:gd name="T30" fmla="+- 0 4584 2087"/>
                              <a:gd name="T31" fmla="*/ 4584 h 2547"/>
                              <a:gd name="T32" fmla="+- 0 6780 6676"/>
                              <a:gd name="T33" fmla="*/ T32 w 2096"/>
                              <a:gd name="T34" fmla="+- 0 4621 2087"/>
                              <a:gd name="T35" fmla="*/ 4621 h 2547"/>
                              <a:gd name="T36" fmla="+- 0 6846 6676"/>
                              <a:gd name="T37" fmla="*/ T36 w 2096"/>
                              <a:gd name="T38" fmla="+- 0 4634 2087"/>
                              <a:gd name="T39" fmla="*/ 4634 h 2547"/>
                              <a:gd name="T40" fmla="+- 0 8602 6676"/>
                              <a:gd name="T41" fmla="*/ T40 w 2096"/>
                              <a:gd name="T42" fmla="+- 0 4634 2087"/>
                              <a:gd name="T43" fmla="*/ 4634 h 2547"/>
                              <a:gd name="T44" fmla="+- 0 8668 6676"/>
                              <a:gd name="T45" fmla="*/ T44 w 2096"/>
                              <a:gd name="T46" fmla="+- 0 4621 2087"/>
                              <a:gd name="T47" fmla="*/ 4621 h 2547"/>
                              <a:gd name="T48" fmla="+- 0 8722 6676"/>
                              <a:gd name="T49" fmla="*/ T48 w 2096"/>
                              <a:gd name="T50" fmla="+- 0 4584 2087"/>
                              <a:gd name="T51" fmla="*/ 4584 h 2547"/>
                              <a:gd name="T52" fmla="+- 0 8759 6676"/>
                              <a:gd name="T53" fmla="*/ T52 w 2096"/>
                              <a:gd name="T54" fmla="+- 0 4530 2087"/>
                              <a:gd name="T55" fmla="*/ 4530 h 2547"/>
                              <a:gd name="T56" fmla="+- 0 8772 6676"/>
                              <a:gd name="T57" fmla="*/ T56 w 2096"/>
                              <a:gd name="T58" fmla="+- 0 4464 2087"/>
                              <a:gd name="T59" fmla="*/ 4464 h 2547"/>
                              <a:gd name="T60" fmla="+- 0 8772 6676"/>
                              <a:gd name="T61" fmla="*/ T60 w 2096"/>
                              <a:gd name="T62" fmla="+- 0 2257 2087"/>
                              <a:gd name="T63" fmla="*/ 2257 h 2547"/>
                              <a:gd name="T64" fmla="+- 0 8759 6676"/>
                              <a:gd name="T65" fmla="*/ T64 w 2096"/>
                              <a:gd name="T66" fmla="+- 0 2191 2087"/>
                              <a:gd name="T67" fmla="*/ 2191 h 2547"/>
                              <a:gd name="T68" fmla="+- 0 8722 6676"/>
                              <a:gd name="T69" fmla="*/ T68 w 2096"/>
                              <a:gd name="T70" fmla="+- 0 2137 2087"/>
                              <a:gd name="T71" fmla="*/ 2137 h 2547"/>
                              <a:gd name="T72" fmla="+- 0 8668 6676"/>
                              <a:gd name="T73" fmla="*/ T72 w 2096"/>
                              <a:gd name="T74" fmla="+- 0 2100 2087"/>
                              <a:gd name="T75" fmla="*/ 2100 h 2547"/>
                              <a:gd name="T76" fmla="+- 0 8602 6676"/>
                              <a:gd name="T77" fmla="*/ T76 w 2096"/>
                              <a:gd name="T78" fmla="+- 0 2087 2087"/>
                              <a:gd name="T79" fmla="*/ 2087 h 2547"/>
                              <a:gd name="T80" fmla="+- 0 6846 6676"/>
                              <a:gd name="T81" fmla="*/ T80 w 2096"/>
                              <a:gd name="T82" fmla="+- 0 2087 2087"/>
                              <a:gd name="T83" fmla="*/ 2087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4" y="104"/>
                                </a:lnTo>
                                <a:lnTo>
                                  <a:pt x="0" y="170"/>
                                </a:lnTo>
                                <a:lnTo>
                                  <a:pt x="0" y="2377"/>
                                </a:lnTo>
                                <a:lnTo>
                                  <a:pt x="14" y="2443"/>
                                </a:lnTo>
                                <a:lnTo>
                                  <a:pt x="50" y="2497"/>
                                </a:lnTo>
                                <a:lnTo>
                                  <a:pt x="104" y="2534"/>
                                </a:lnTo>
                                <a:lnTo>
                                  <a:pt x="170" y="2547"/>
                                </a:lnTo>
                                <a:lnTo>
                                  <a:pt x="1926" y="2547"/>
                                </a:lnTo>
                                <a:lnTo>
                                  <a:pt x="1992" y="2534"/>
                                </a:lnTo>
                                <a:lnTo>
                                  <a:pt x="2046" y="2497"/>
                                </a:lnTo>
                                <a:lnTo>
                                  <a:pt x="2083" y="2443"/>
                                </a:lnTo>
                                <a:lnTo>
                                  <a:pt x="2096" y="2377"/>
                                </a:lnTo>
                                <a:lnTo>
                                  <a:pt x="2096" y="170"/>
                                </a:lnTo>
                                <a:lnTo>
                                  <a:pt x="2083" y="104"/>
                                </a:lnTo>
                                <a:lnTo>
                                  <a:pt x="2046"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135" name="docshape347"/>
                        <wps:cNvSpPr>
                          <a:spLocks/>
                        </wps:cNvSpPr>
                        <wps:spPr bwMode="auto">
                          <a:xfrm>
                            <a:off x="6141" y="3280"/>
                            <a:ext cx="463" cy="320"/>
                          </a:xfrm>
                          <a:custGeom>
                            <a:avLst/>
                            <a:gdLst>
                              <a:gd name="T0" fmla="+- 0 6397 6141"/>
                              <a:gd name="T1" fmla="*/ T0 w 463"/>
                              <a:gd name="T2" fmla="+- 0 3281 3281"/>
                              <a:gd name="T3" fmla="*/ 3281 h 320"/>
                              <a:gd name="T4" fmla="+- 0 6397 6141"/>
                              <a:gd name="T5" fmla="*/ T4 w 463"/>
                              <a:gd name="T6" fmla="+- 0 3362 3281"/>
                              <a:gd name="T7" fmla="*/ 3362 h 320"/>
                              <a:gd name="T8" fmla="+- 0 6141 6141"/>
                              <a:gd name="T9" fmla="*/ T8 w 463"/>
                              <a:gd name="T10" fmla="+- 0 3362 3281"/>
                              <a:gd name="T11" fmla="*/ 3362 h 320"/>
                              <a:gd name="T12" fmla="+- 0 6141 6141"/>
                              <a:gd name="T13" fmla="*/ T12 w 463"/>
                              <a:gd name="T14" fmla="+- 0 3519 3281"/>
                              <a:gd name="T15" fmla="*/ 3519 h 320"/>
                              <a:gd name="T16" fmla="+- 0 6397 6141"/>
                              <a:gd name="T17" fmla="*/ T16 w 463"/>
                              <a:gd name="T18" fmla="+- 0 3519 3281"/>
                              <a:gd name="T19" fmla="*/ 3519 h 320"/>
                              <a:gd name="T20" fmla="+- 0 6397 6141"/>
                              <a:gd name="T21" fmla="*/ T20 w 463"/>
                              <a:gd name="T22" fmla="+- 0 3600 3281"/>
                              <a:gd name="T23" fmla="*/ 3600 h 320"/>
                              <a:gd name="T24" fmla="+- 0 6604 6141"/>
                              <a:gd name="T25" fmla="*/ T24 w 463"/>
                              <a:gd name="T26" fmla="+- 0 3440 3281"/>
                              <a:gd name="T27" fmla="*/ 3440 h 320"/>
                              <a:gd name="T28" fmla="+- 0 6397 6141"/>
                              <a:gd name="T29" fmla="*/ T28 w 463"/>
                              <a:gd name="T30" fmla="+- 0 3281 3281"/>
                              <a:gd name="T31" fmla="*/ 3281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56" y="0"/>
                                </a:moveTo>
                                <a:lnTo>
                                  <a:pt x="256" y="81"/>
                                </a:lnTo>
                                <a:lnTo>
                                  <a:pt x="0" y="81"/>
                                </a:lnTo>
                                <a:lnTo>
                                  <a:pt x="0" y="238"/>
                                </a:lnTo>
                                <a:lnTo>
                                  <a:pt x="256" y="238"/>
                                </a:lnTo>
                                <a:lnTo>
                                  <a:pt x="256" y="319"/>
                                </a:lnTo>
                                <a:lnTo>
                                  <a:pt x="463" y="159"/>
                                </a:lnTo>
                                <a:lnTo>
                                  <a:pt x="256" y="0"/>
                                </a:lnTo>
                                <a:close/>
                              </a:path>
                            </a:pathLst>
                          </a:custGeom>
                          <a:solidFill>
                            <a:srgbClr val="1B224D"/>
                          </a:solidFill>
                          <a:ln>
                            <a:noFill/>
                          </a:ln>
                        </wps:spPr>
                        <wps:bodyPr rot="0" vert="horz" wrap="square" lIns="91440" tIns="45720" rIns="91440" bIns="45720" anchor="t" anchorCtr="0" upright="1">
                          <a:noAutofit/>
                        </wps:bodyPr>
                      </wps:wsp>
                      <wps:wsp>
                        <wps:cNvPr id="136" name="docshape348"/>
                        <wps:cNvSpPr>
                          <a:spLocks/>
                        </wps:cNvSpPr>
                        <wps:spPr bwMode="auto">
                          <a:xfrm>
                            <a:off x="9369" y="2087"/>
                            <a:ext cx="2096" cy="2547"/>
                          </a:xfrm>
                          <a:custGeom>
                            <a:avLst/>
                            <a:gdLst>
                              <a:gd name="T0" fmla="+- 0 9539 9369"/>
                              <a:gd name="T1" fmla="*/ T0 w 2096"/>
                              <a:gd name="T2" fmla="+- 0 2087 2087"/>
                              <a:gd name="T3" fmla="*/ 2087 h 2547"/>
                              <a:gd name="T4" fmla="+- 0 9473 9369"/>
                              <a:gd name="T5" fmla="*/ T4 w 2096"/>
                              <a:gd name="T6" fmla="+- 0 2100 2087"/>
                              <a:gd name="T7" fmla="*/ 2100 h 2547"/>
                              <a:gd name="T8" fmla="+- 0 9419 9369"/>
                              <a:gd name="T9" fmla="*/ T8 w 2096"/>
                              <a:gd name="T10" fmla="+- 0 2137 2087"/>
                              <a:gd name="T11" fmla="*/ 2137 h 2547"/>
                              <a:gd name="T12" fmla="+- 0 9382 9369"/>
                              <a:gd name="T13" fmla="*/ T12 w 2096"/>
                              <a:gd name="T14" fmla="+- 0 2191 2087"/>
                              <a:gd name="T15" fmla="*/ 2191 h 2547"/>
                              <a:gd name="T16" fmla="+- 0 9369 9369"/>
                              <a:gd name="T17" fmla="*/ T16 w 2096"/>
                              <a:gd name="T18" fmla="+- 0 2257 2087"/>
                              <a:gd name="T19" fmla="*/ 2257 h 2547"/>
                              <a:gd name="T20" fmla="+- 0 9369 9369"/>
                              <a:gd name="T21" fmla="*/ T20 w 2096"/>
                              <a:gd name="T22" fmla="+- 0 4464 2087"/>
                              <a:gd name="T23" fmla="*/ 4464 h 2547"/>
                              <a:gd name="T24" fmla="+- 0 9382 9369"/>
                              <a:gd name="T25" fmla="*/ T24 w 2096"/>
                              <a:gd name="T26" fmla="+- 0 4530 2087"/>
                              <a:gd name="T27" fmla="*/ 4530 h 2547"/>
                              <a:gd name="T28" fmla="+- 0 9419 9369"/>
                              <a:gd name="T29" fmla="*/ T28 w 2096"/>
                              <a:gd name="T30" fmla="+- 0 4584 2087"/>
                              <a:gd name="T31" fmla="*/ 4584 h 2547"/>
                              <a:gd name="T32" fmla="+- 0 9473 9369"/>
                              <a:gd name="T33" fmla="*/ T32 w 2096"/>
                              <a:gd name="T34" fmla="+- 0 4621 2087"/>
                              <a:gd name="T35" fmla="*/ 4621 h 2547"/>
                              <a:gd name="T36" fmla="+- 0 9539 9369"/>
                              <a:gd name="T37" fmla="*/ T36 w 2096"/>
                              <a:gd name="T38" fmla="+- 0 4634 2087"/>
                              <a:gd name="T39" fmla="*/ 4634 h 2547"/>
                              <a:gd name="T40" fmla="+- 0 11295 9369"/>
                              <a:gd name="T41" fmla="*/ T40 w 2096"/>
                              <a:gd name="T42" fmla="+- 0 4634 2087"/>
                              <a:gd name="T43" fmla="*/ 4634 h 2547"/>
                              <a:gd name="T44" fmla="+- 0 11361 9369"/>
                              <a:gd name="T45" fmla="*/ T44 w 2096"/>
                              <a:gd name="T46" fmla="+- 0 4621 2087"/>
                              <a:gd name="T47" fmla="*/ 4621 h 2547"/>
                              <a:gd name="T48" fmla="+- 0 11415 9369"/>
                              <a:gd name="T49" fmla="*/ T48 w 2096"/>
                              <a:gd name="T50" fmla="+- 0 4584 2087"/>
                              <a:gd name="T51" fmla="*/ 4584 h 2547"/>
                              <a:gd name="T52" fmla="+- 0 11452 9369"/>
                              <a:gd name="T53" fmla="*/ T52 w 2096"/>
                              <a:gd name="T54" fmla="+- 0 4530 2087"/>
                              <a:gd name="T55" fmla="*/ 4530 h 2547"/>
                              <a:gd name="T56" fmla="+- 0 11465 9369"/>
                              <a:gd name="T57" fmla="*/ T56 w 2096"/>
                              <a:gd name="T58" fmla="+- 0 4464 2087"/>
                              <a:gd name="T59" fmla="*/ 4464 h 2547"/>
                              <a:gd name="T60" fmla="+- 0 11465 9369"/>
                              <a:gd name="T61" fmla="*/ T60 w 2096"/>
                              <a:gd name="T62" fmla="+- 0 2257 2087"/>
                              <a:gd name="T63" fmla="*/ 2257 h 2547"/>
                              <a:gd name="T64" fmla="+- 0 11452 9369"/>
                              <a:gd name="T65" fmla="*/ T64 w 2096"/>
                              <a:gd name="T66" fmla="+- 0 2191 2087"/>
                              <a:gd name="T67" fmla="*/ 2191 h 2547"/>
                              <a:gd name="T68" fmla="+- 0 11415 9369"/>
                              <a:gd name="T69" fmla="*/ T68 w 2096"/>
                              <a:gd name="T70" fmla="+- 0 2137 2087"/>
                              <a:gd name="T71" fmla="*/ 2137 h 2547"/>
                              <a:gd name="T72" fmla="+- 0 11361 9369"/>
                              <a:gd name="T73" fmla="*/ T72 w 2096"/>
                              <a:gd name="T74" fmla="+- 0 2100 2087"/>
                              <a:gd name="T75" fmla="*/ 2100 h 2547"/>
                              <a:gd name="T76" fmla="+- 0 11295 9369"/>
                              <a:gd name="T77" fmla="*/ T76 w 2096"/>
                              <a:gd name="T78" fmla="+- 0 2087 2087"/>
                              <a:gd name="T79" fmla="*/ 2087 h 2547"/>
                              <a:gd name="T80" fmla="+- 0 9539 9369"/>
                              <a:gd name="T81" fmla="*/ T80 w 2096"/>
                              <a:gd name="T82" fmla="+- 0 2087 2087"/>
                              <a:gd name="T83" fmla="*/ 2087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3" y="104"/>
                                </a:lnTo>
                                <a:lnTo>
                                  <a:pt x="0" y="170"/>
                                </a:lnTo>
                                <a:lnTo>
                                  <a:pt x="0" y="2377"/>
                                </a:lnTo>
                                <a:lnTo>
                                  <a:pt x="13" y="2443"/>
                                </a:lnTo>
                                <a:lnTo>
                                  <a:pt x="50" y="2497"/>
                                </a:lnTo>
                                <a:lnTo>
                                  <a:pt x="104" y="2534"/>
                                </a:lnTo>
                                <a:lnTo>
                                  <a:pt x="170" y="2547"/>
                                </a:lnTo>
                                <a:lnTo>
                                  <a:pt x="1926" y="2547"/>
                                </a:lnTo>
                                <a:lnTo>
                                  <a:pt x="1992" y="2534"/>
                                </a:lnTo>
                                <a:lnTo>
                                  <a:pt x="2046" y="2497"/>
                                </a:lnTo>
                                <a:lnTo>
                                  <a:pt x="2083" y="2443"/>
                                </a:lnTo>
                                <a:lnTo>
                                  <a:pt x="2096" y="2377"/>
                                </a:lnTo>
                                <a:lnTo>
                                  <a:pt x="2096" y="170"/>
                                </a:lnTo>
                                <a:lnTo>
                                  <a:pt x="2083" y="104"/>
                                </a:lnTo>
                                <a:lnTo>
                                  <a:pt x="2046"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137" name="docshape349"/>
                        <wps:cNvSpPr>
                          <a:spLocks/>
                        </wps:cNvSpPr>
                        <wps:spPr bwMode="auto">
                          <a:xfrm>
                            <a:off x="8848" y="3280"/>
                            <a:ext cx="463" cy="320"/>
                          </a:xfrm>
                          <a:custGeom>
                            <a:avLst/>
                            <a:gdLst>
                              <a:gd name="T0" fmla="+- 0 9104 8848"/>
                              <a:gd name="T1" fmla="*/ T0 w 463"/>
                              <a:gd name="T2" fmla="+- 0 3281 3281"/>
                              <a:gd name="T3" fmla="*/ 3281 h 320"/>
                              <a:gd name="T4" fmla="+- 0 9104 8848"/>
                              <a:gd name="T5" fmla="*/ T4 w 463"/>
                              <a:gd name="T6" fmla="+- 0 3362 3281"/>
                              <a:gd name="T7" fmla="*/ 3362 h 320"/>
                              <a:gd name="T8" fmla="+- 0 8848 8848"/>
                              <a:gd name="T9" fmla="*/ T8 w 463"/>
                              <a:gd name="T10" fmla="+- 0 3362 3281"/>
                              <a:gd name="T11" fmla="*/ 3362 h 320"/>
                              <a:gd name="T12" fmla="+- 0 8848 8848"/>
                              <a:gd name="T13" fmla="*/ T12 w 463"/>
                              <a:gd name="T14" fmla="+- 0 3519 3281"/>
                              <a:gd name="T15" fmla="*/ 3519 h 320"/>
                              <a:gd name="T16" fmla="+- 0 9104 8848"/>
                              <a:gd name="T17" fmla="*/ T16 w 463"/>
                              <a:gd name="T18" fmla="+- 0 3519 3281"/>
                              <a:gd name="T19" fmla="*/ 3519 h 320"/>
                              <a:gd name="T20" fmla="+- 0 9104 8848"/>
                              <a:gd name="T21" fmla="*/ T20 w 463"/>
                              <a:gd name="T22" fmla="+- 0 3600 3281"/>
                              <a:gd name="T23" fmla="*/ 3600 h 320"/>
                              <a:gd name="T24" fmla="+- 0 9311 8848"/>
                              <a:gd name="T25" fmla="*/ T24 w 463"/>
                              <a:gd name="T26" fmla="+- 0 3440 3281"/>
                              <a:gd name="T27" fmla="*/ 3440 h 320"/>
                              <a:gd name="T28" fmla="+- 0 9104 8848"/>
                              <a:gd name="T29" fmla="*/ T28 w 463"/>
                              <a:gd name="T30" fmla="+- 0 3281 3281"/>
                              <a:gd name="T31" fmla="*/ 3281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56" y="0"/>
                                </a:moveTo>
                                <a:lnTo>
                                  <a:pt x="256" y="81"/>
                                </a:lnTo>
                                <a:lnTo>
                                  <a:pt x="0" y="81"/>
                                </a:lnTo>
                                <a:lnTo>
                                  <a:pt x="0" y="238"/>
                                </a:lnTo>
                                <a:lnTo>
                                  <a:pt x="256" y="238"/>
                                </a:lnTo>
                                <a:lnTo>
                                  <a:pt x="256" y="319"/>
                                </a:lnTo>
                                <a:lnTo>
                                  <a:pt x="463" y="159"/>
                                </a:lnTo>
                                <a:lnTo>
                                  <a:pt x="256" y="0"/>
                                </a:lnTo>
                                <a:close/>
                              </a:path>
                            </a:pathLst>
                          </a:custGeom>
                          <a:solidFill>
                            <a:srgbClr val="1B224D"/>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w14:anchorId="5AA00CE0">
              <v:group id="Group 80" style="position:absolute;margin-left:14.05pt;margin-top:-.95pt;width:511.25pt;height:129.35pt;z-index:-251658235" coordsize="10225,2587" coordorigin="1260,2067" o:spid="_x0000_s1026" w14:anchorId="0A5CE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">
                <v:shape id="docshape343" style="position:absolute;left:1280;top:2087;width:2096;height:2547;visibility:visible;mso-wrap-style:square;v-text-anchor:top" coordsize="2096,2547" o:spid="_x0000_s1027" filled="f" strokecolor="#b1b3b6" strokeweight="2pt" path="m170,l104,13,50,50,14,104,,170,,2377r14,66l50,2497r54,37l170,2547r1756,l1992,2534r55,-37l2083,2443r13,-66l2096,170r-13,-66l2047,50,1992,13,1926,,1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">
                  <v:path arrowok="t" o:connecttype="custom" o:connectlocs="170,2087;104,2100;50,2137;14,2191;0,2257;0,4464;14,4530;50,4584;104,4621;170,4634;1926,4634;1992,4621;2047,4584;2083,4530;2096,4464;2096,2257;2083,2191;2047,2137;1992,2100;1926,2087;170,2087" o:connectangles="0,0,0,0,0,0,0,0,0,0,0,0,0,0,0,0,0,0,0,0,0"/>
                </v:shape>
                <v:shape id="docshape344" style="position:absolute;left:3973;top:2087;width:2096;height:2547;visibility:visible;mso-wrap-style:square;v-text-anchor:top" coordsize="2096,2547" o:spid="_x0000_s1028" filled="f" strokecolor="#b1b3b6" strokeweight="2pt" path="m170,l104,13,50,50,14,104,,170,,2377r14,66l50,2497r54,37l170,2547r1756,l1992,2534r54,-37l2083,2443r13,-66l2096,170r-13,-66l2046,50,1992,13,1926,,1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">
                  <v:path arrowok="t" o:connecttype="custom" o:connectlocs="170,2087;104,2100;50,2137;14,2191;0,2257;0,4464;14,4530;50,4584;104,4621;170,4634;1926,4634;1992,4621;2046,4584;2083,4530;2096,4464;2096,2257;2083,2191;2046,2137;1992,2100;1926,2087;170,2087" o:connectangles="0,0,0,0,0,0,0,0,0,0,0,0,0,0,0,0,0,0,0,0,0"/>
                </v:shape>
                <v:shape id="docshape345" style="position:absolute;left:3448;top:3280;width:463;height:320;visibility:visible;mso-wrap-style:square;v-text-anchor:top" coordsize="463,320" o:spid="_x0000_s1029" fillcolor="#1b224d" stroked="f" path="m256,r,81l,81,,238r256,l256,319,463,159,2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">
                  <v:path arrowok="t" o:connecttype="custom" o:connectlocs="256,3281;256,3362;0,3362;0,3519;256,3519;256,3600;463,3440;256,3281" o:connectangles="0,0,0,0,0,0,0,0"/>
                </v:shape>
                <v:shape id="docshape346" style="position:absolute;left:6676;top:2087;width:2096;height:2547;visibility:visible;mso-wrap-style:square;v-text-anchor:top" coordsize="2096,2547" o:spid="_x0000_s1030" filled="f" strokecolor="#b1b3b6" strokeweight="2pt" path="m170,l104,13,50,50,14,104,,170,,2377r14,66l50,2497r54,37l170,2547r1756,l1992,2534r54,-37l2083,2443r13,-66l2096,170r-13,-66l2046,50,1992,13,1926,,1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">
                  <v:path arrowok="t" o:connecttype="custom" o:connectlocs="170,2087;104,2100;50,2137;14,2191;0,2257;0,4464;14,4530;50,4584;104,4621;170,4634;1926,4634;1992,4621;2046,4584;2083,4530;2096,4464;2096,2257;2083,2191;2046,2137;1992,2100;1926,2087;170,2087" o:connectangles="0,0,0,0,0,0,0,0,0,0,0,0,0,0,0,0,0,0,0,0,0"/>
                </v:shape>
                <v:shape id="docshape347" style="position:absolute;left:6141;top:3280;width:463;height:320;visibility:visible;mso-wrap-style:square;v-text-anchor:top" coordsize="463,320" o:spid="_x0000_s1031" fillcolor="#1b224d" stroked="f" path="m256,r,81l,81,,238r256,l256,319,463,159,2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">
                  <v:path arrowok="t" o:connecttype="custom" o:connectlocs="256,3281;256,3362;0,3362;0,3519;256,3519;256,3600;463,3440;256,3281" o:connectangles="0,0,0,0,0,0,0,0"/>
                </v:shape>
                <v:shape id="docshape348" style="position:absolute;left:9369;top:2087;width:2096;height:2547;visibility:visible;mso-wrap-style:square;v-text-anchor:top" coordsize="2096,2547" o:spid="_x0000_s1032" filled="f" strokecolor="#b1b3b6" strokeweight="2pt" path="m170,l104,13,50,50,13,104,,170,,2377r13,66l50,2497r54,37l170,2547r1756,l1992,2534r54,-37l2083,2443r13,-66l2096,170r-13,-66l2046,50,1992,13,1926,,1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">
                  <v:path arrowok="t" o:connecttype="custom" o:connectlocs="170,2087;104,2100;50,2137;13,2191;0,2257;0,4464;13,4530;50,4584;104,4621;170,4634;1926,4634;1992,4621;2046,4584;2083,4530;2096,4464;2096,2257;2083,2191;2046,2137;1992,2100;1926,2087;170,2087" o:connectangles="0,0,0,0,0,0,0,0,0,0,0,0,0,0,0,0,0,0,0,0,0"/>
                </v:shape>
                <v:shape id="docshape349" style="position:absolute;left:8848;top:3280;width:463;height:320;visibility:visible;mso-wrap-style:square;v-text-anchor:top" coordsize="463,320" o:spid="_x0000_s1033" fillcolor="#1b224d" stroked="f" path="m256,r,81l,81,,238r256,l256,319,463,159,2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">
                  <v:path arrowok="t" o:connecttype="custom" o:connectlocs="256,3281;256,3362;0,3362;0,3519;256,3519;256,3600;463,3440;256,3281" o:connectangles="0,0,0,0,0,0,0,0"/>
                </v:shape>
              </v:group>
            </w:pict>
          </mc:Fallback>
        </mc:AlternateContent>
      </w:r>
    </w:p>
    <w:p w14:paraId="64A955A6" w14:textId="40F706BB" w:rsidR="003B7FF6" w:rsidRPr="00143372" w:rsidRDefault="00765C52">
      <w:pPr>
        <w:pStyle w:val="BodyText"/>
        <w:spacing w:before="174"/>
        <w:ind w:left="469" w:right="38" w:hanging="1"/>
        <w:jc w:val="center"/>
        <w:rPr>
          <w:rFonts w:ascii="Arial" w:hAnsi="Arial" w:cs="Arial"/>
        </w:rPr>
      </w:pPr>
      <w:r w:rsidRPr="00143372">
        <w:rPr>
          <w:rFonts w:ascii="Arial" w:hAnsi="Arial" w:cs="Arial"/>
          <w:color w:val="414042"/>
        </w:rPr>
        <w:t xml:space="preserve">Revise subject curriculum aims </w:t>
      </w:r>
      <w:r w:rsidRPr="00143372">
        <w:rPr>
          <w:rFonts w:ascii="Arial" w:hAnsi="Arial" w:cs="Arial"/>
          <w:color w:val="414042"/>
          <w:spacing w:val="-2"/>
        </w:rPr>
        <w:t>and</w:t>
      </w:r>
      <w:r w:rsidRPr="00143372">
        <w:rPr>
          <w:rFonts w:ascii="Arial" w:hAnsi="Arial" w:cs="Arial"/>
          <w:color w:val="414042"/>
          <w:spacing w:val="-16"/>
        </w:rPr>
        <w:t xml:space="preserve"> </w:t>
      </w:r>
      <w:r w:rsidRPr="00143372">
        <w:rPr>
          <w:rFonts w:ascii="Arial" w:hAnsi="Arial" w:cs="Arial"/>
          <w:color w:val="414042"/>
          <w:spacing w:val="-2"/>
        </w:rPr>
        <w:t>objectives</w:t>
      </w:r>
      <w:r w:rsidRPr="00143372">
        <w:rPr>
          <w:rFonts w:ascii="Arial" w:hAnsi="Arial" w:cs="Arial"/>
          <w:color w:val="414042"/>
          <w:spacing w:val="-15"/>
        </w:rPr>
        <w:t xml:space="preserve"> </w:t>
      </w:r>
      <w:r w:rsidRPr="00143372">
        <w:rPr>
          <w:rFonts w:ascii="Arial" w:hAnsi="Arial" w:cs="Arial"/>
          <w:color w:val="414042"/>
          <w:spacing w:val="-2"/>
        </w:rPr>
        <w:t xml:space="preserve">in </w:t>
      </w:r>
      <w:r w:rsidRPr="00143372">
        <w:rPr>
          <w:rFonts w:ascii="Arial" w:hAnsi="Arial" w:cs="Arial"/>
          <w:color w:val="414042"/>
        </w:rPr>
        <w:t xml:space="preserve">light of Ofsted </w:t>
      </w:r>
      <w:r w:rsidRPr="00143372">
        <w:rPr>
          <w:rFonts w:ascii="Arial" w:hAnsi="Arial" w:cs="Arial"/>
          <w:color w:val="414042"/>
          <w:spacing w:val="-4"/>
        </w:rPr>
        <w:t>research</w:t>
      </w:r>
      <w:r w:rsidRPr="00143372">
        <w:rPr>
          <w:rFonts w:ascii="Arial" w:hAnsi="Arial" w:cs="Arial"/>
          <w:color w:val="414042"/>
          <w:spacing w:val="-14"/>
        </w:rPr>
        <w:t xml:space="preserve"> </w:t>
      </w:r>
      <w:r w:rsidRPr="00143372">
        <w:rPr>
          <w:rFonts w:ascii="Arial" w:hAnsi="Arial" w:cs="Arial"/>
          <w:color w:val="414042"/>
          <w:spacing w:val="-4"/>
        </w:rPr>
        <w:t>and</w:t>
      </w:r>
      <w:r w:rsidRPr="00143372">
        <w:rPr>
          <w:rFonts w:ascii="Arial" w:hAnsi="Arial" w:cs="Arial"/>
          <w:color w:val="414042"/>
          <w:spacing w:val="-13"/>
        </w:rPr>
        <w:t xml:space="preserve"> </w:t>
      </w:r>
      <w:r w:rsidRPr="00143372">
        <w:rPr>
          <w:rFonts w:ascii="Arial" w:hAnsi="Arial" w:cs="Arial"/>
          <w:color w:val="414042"/>
          <w:spacing w:val="-4"/>
        </w:rPr>
        <w:t xml:space="preserve">ITE </w:t>
      </w:r>
      <w:proofErr w:type="gramStart"/>
      <w:r w:rsidRPr="00143372">
        <w:rPr>
          <w:rFonts w:ascii="Arial" w:hAnsi="Arial" w:cs="Arial"/>
          <w:color w:val="414042"/>
          <w:spacing w:val="-2"/>
        </w:rPr>
        <w:t>frameworks</w:t>
      </w:r>
      <w:proofErr w:type="gramEnd"/>
    </w:p>
    <w:p w14:paraId="4F47A602" w14:textId="1FE24FE9" w:rsidR="003B7FF6" w:rsidRPr="00143372" w:rsidRDefault="00765C52">
      <w:pPr>
        <w:rPr>
          <w:rFonts w:ascii="Arial" w:hAnsi="Arial" w:cs="Arial"/>
          <w:sz w:val="26"/>
        </w:rPr>
      </w:pPr>
      <w:r w:rsidRPr="00143372">
        <w:rPr>
          <w:rFonts w:ascii="Arial" w:hAnsi="Arial" w:cs="Arial"/>
        </w:rPr>
        <w:br w:type="column"/>
      </w:r>
    </w:p>
    <w:p w14:paraId="0AB8795D" w14:textId="77777777" w:rsidR="003B7FF6" w:rsidRPr="00143372" w:rsidRDefault="003B7FF6">
      <w:pPr>
        <w:pStyle w:val="BodyText"/>
        <w:spacing w:before="4"/>
        <w:rPr>
          <w:rFonts w:ascii="Arial" w:hAnsi="Arial" w:cs="Arial"/>
          <w:sz w:val="25"/>
        </w:rPr>
      </w:pPr>
    </w:p>
    <w:p w14:paraId="6214A812" w14:textId="77777777" w:rsidR="003B7FF6" w:rsidRPr="00143372" w:rsidRDefault="00765C52">
      <w:pPr>
        <w:pStyle w:val="BodyText"/>
        <w:ind w:left="469" w:right="38" w:firstLine="59"/>
        <w:jc w:val="center"/>
        <w:rPr>
          <w:rFonts w:ascii="Arial" w:hAnsi="Arial" w:cs="Arial"/>
        </w:rPr>
      </w:pPr>
      <w:r w:rsidRPr="00143372">
        <w:rPr>
          <w:rFonts w:ascii="Arial" w:hAnsi="Arial" w:cs="Arial"/>
          <w:color w:val="414042"/>
        </w:rPr>
        <w:t xml:space="preserve">Outline the </w:t>
      </w:r>
      <w:r w:rsidRPr="00143372">
        <w:rPr>
          <w:rFonts w:ascii="Arial" w:hAnsi="Arial" w:cs="Arial"/>
          <w:color w:val="414042"/>
          <w:spacing w:val="-2"/>
        </w:rPr>
        <w:t>knowledge,</w:t>
      </w:r>
      <w:r w:rsidRPr="00143372">
        <w:rPr>
          <w:rFonts w:ascii="Arial" w:hAnsi="Arial" w:cs="Arial"/>
          <w:color w:val="414042"/>
          <w:spacing w:val="-16"/>
        </w:rPr>
        <w:t xml:space="preserve"> </w:t>
      </w:r>
      <w:r w:rsidRPr="00143372">
        <w:rPr>
          <w:rFonts w:ascii="Arial" w:hAnsi="Arial" w:cs="Arial"/>
          <w:color w:val="414042"/>
          <w:spacing w:val="-2"/>
        </w:rPr>
        <w:t xml:space="preserve">skills </w:t>
      </w:r>
      <w:r w:rsidRPr="00143372">
        <w:rPr>
          <w:rFonts w:ascii="Arial" w:hAnsi="Arial" w:cs="Arial"/>
          <w:color w:val="414042"/>
        </w:rPr>
        <w:t>and behaviours gained at each stage</w:t>
      </w:r>
      <w:r w:rsidRPr="00143372">
        <w:rPr>
          <w:rFonts w:ascii="Arial" w:hAnsi="Arial" w:cs="Arial"/>
          <w:color w:val="414042"/>
          <w:spacing w:val="-18"/>
        </w:rPr>
        <w:t xml:space="preserve"> </w:t>
      </w:r>
      <w:r w:rsidRPr="00143372">
        <w:rPr>
          <w:rFonts w:ascii="Arial" w:hAnsi="Arial" w:cs="Arial"/>
          <w:color w:val="414042"/>
        </w:rPr>
        <w:t>in</w:t>
      </w:r>
      <w:r w:rsidRPr="00143372">
        <w:rPr>
          <w:rFonts w:ascii="Arial" w:hAnsi="Arial" w:cs="Arial"/>
          <w:color w:val="414042"/>
          <w:spacing w:val="-17"/>
        </w:rPr>
        <w:t xml:space="preserve"> </w:t>
      </w:r>
      <w:proofErr w:type="gramStart"/>
      <w:r w:rsidRPr="00143372">
        <w:rPr>
          <w:rFonts w:ascii="Arial" w:hAnsi="Arial" w:cs="Arial"/>
          <w:color w:val="414042"/>
        </w:rPr>
        <w:t>learning</w:t>
      </w:r>
      <w:proofErr w:type="gramEnd"/>
    </w:p>
    <w:p w14:paraId="4D8098B9" w14:textId="77777777" w:rsidR="003B7FF6" w:rsidRPr="00143372" w:rsidRDefault="00765C52">
      <w:pPr>
        <w:rPr>
          <w:rFonts w:ascii="Arial" w:hAnsi="Arial" w:cs="Arial"/>
          <w:sz w:val="26"/>
        </w:rPr>
      </w:pPr>
      <w:r w:rsidRPr="00143372">
        <w:rPr>
          <w:rFonts w:ascii="Arial" w:hAnsi="Arial" w:cs="Arial"/>
        </w:rPr>
        <w:br w:type="column"/>
      </w:r>
    </w:p>
    <w:p w14:paraId="596FD768" w14:textId="77777777" w:rsidR="003B7FF6" w:rsidRPr="00143372" w:rsidRDefault="003B7FF6">
      <w:pPr>
        <w:pStyle w:val="BodyText"/>
        <w:rPr>
          <w:rFonts w:ascii="Arial" w:hAnsi="Arial" w:cs="Arial"/>
          <w:sz w:val="26"/>
        </w:rPr>
      </w:pPr>
    </w:p>
    <w:p w14:paraId="32A7A7B2" w14:textId="77777777" w:rsidR="003B7FF6" w:rsidRPr="00143372" w:rsidRDefault="003B7FF6">
      <w:pPr>
        <w:pStyle w:val="BodyText"/>
        <w:spacing w:before="3"/>
        <w:rPr>
          <w:rFonts w:ascii="Arial" w:hAnsi="Arial" w:cs="Arial"/>
          <w:sz w:val="21"/>
        </w:rPr>
      </w:pPr>
    </w:p>
    <w:p w14:paraId="64D91541" w14:textId="2388F8B0" w:rsidR="003B7FF6" w:rsidRPr="00143372" w:rsidRDefault="00765C52">
      <w:pPr>
        <w:pStyle w:val="BodyText"/>
        <w:ind w:left="469" w:right="38"/>
        <w:jc w:val="center"/>
        <w:rPr>
          <w:rFonts w:ascii="Arial" w:hAnsi="Arial" w:cs="Arial"/>
        </w:rPr>
      </w:pPr>
      <w:r w:rsidRPr="00143372">
        <w:rPr>
          <w:rFonts w:ascii="Arial" w:hAnsi="Arial" w:cs="Arial"/>
          <w:color w:val="414042"/>
        </w:rPr>
        <w:t xml:space="preserve">Work in </w:t>
      </w:r>
      <w:r w:rsidR="000F6503" w:rsidRPr="00143372">
        <w:rPr>
          <w:rFonts w:ascii="Arial" w:hAnsi="Arial" w:cs="Arial"/>
          <w:color w:val="414042"/>
        </w:rPr>
        <w:t>course</w:t>
      </w:r>
      <w:r w:rsidRPr="00143372">
        <w:rPr>
          <w:rFonts w:ascii="Arial" w:hAnsi="Arial" w:cs="Arial"/>
          <w:color w:val="414042"/>
        </w:rPr>
        <w:t xml:space="preserve"> </w:t>
      </w:r>
      <w:r w:rsidRPr="00143372">
        <w:rPr>
          <w:rFonts w:ascii="Arial" w:hAnsi="Arial" w:cs="Arial"/>
          <w:color w:val="414042"/>
          <w:spacing w:val="-2"/>
        </w:rPr>
        <w:t>team</w:t>
      </w:r>
      <w:r w:rsidRPr="00143372">
        <w:rPr>
          <w:rFonts w:ascii="Arial" w:hAnsi="Arial" w:cs="Arial"/>
          <w:color w:val="414042"/>
          <w:spacing w:val="-16"/>
        </w:rPr>
        <w:t xml:space="preserve"> </w:t>
      </w:r>
      <w:r w:rsidRPr="00143372">
        <w:rPr>
          <w:rFonts w:ascii="Arial" w:hAnsi="Arial" w:cs="Arial"/>
          <w:color w:val="414042"/>
          <w:spacing w:val="-2"/>
        </w:rPr>
        <w:t>to</w:t>
      </w:r>
      <w:r w:rsidRPr="00143372">
        <w:rPr>
          <w:rFonts w:ascii="Arial" w:hAnsi="Arial" w:cs="Arial"/>
          <w:color w:val="414042"/>
          <w:spacing w:val="-15"/>
        </w:rPr>
        <w:t xml:space="preserve"> </w:t>
      </w:r>
      <w:r w:rsidRPr="00143372">
        <w:rPr>
          <w:rFonts w:ascii="Arial" w:hAnsi="Arial" w:cs="Arial"/>
          <w:color w:val="414042"/>
          <w:spacing w:val="-2"/>
        </w:rPr>
        <w:t xml:space="preserve">redesign </w:t>
      </w:r>
      <w:r w:rsidRPr="00143372">
        <w:rPr>
          <w:rFonts w:ascii="Arial" w:hAnsi="Arial" w:cs="Arial"/>
          <w:color w:val="414042"/>
        </w:rPr>
        <w:t>curriculum area</w:t>
      </w:r>
    </w:p>
    <w:p w14:paraId="7711444A" w14:textId="58B93F0B" w:rsidR="003B7FF6" w:rsidRPr="00143372" w:rsidRDefault="00765C52">
      <w:pPr>
        <w:pStyle w:val="BodyText"/>
        <w:spacing w:before="92"/>
        <w:ind w:left="469" w:right="314" w:hanging="21"/>
        <w:jc w:val="center"/>
        <w:rPr>
          <w:rFonts w:ascii="Arial" w:hAnsi="Arial" w:cs="Arial"/>
          <w:sz w:val="21"/>
          <w:szCs w:val="21"/>
        </w:rPr>
      </w:pPr>
      <w:r w:rsidRPr="00143372">
        <w:rPr>
          <w:rFonts w:ascii="Arial" w:hAnsi="Arial" w:cs="Arial"/>
        </w:rPr>
        <w:br w:type="column"/>
      </w:r>
      <w:r w:rsidRPr="00143372">
        <w:rPr>
          <w:rFonts w:ascii="Arial" w:hAnsi="Arial" w:cs="Arial"/>
          <w:color w:val="414042"/>
          <w:sz w:val="21"/>
          <w:szCs w:val="21"/>
        </w:rPr>
        <w:t xml:space="preserve">Review </w:t>
      </w:r>
      <w:r w:rsidR="00850597" w:rsidRPr="00143372">
        <w:rPr>
          <w:rFonts w:ascii="Arial" w:hAnsi="Arial" w:cs="Arial"/>
          <w:color w:val="414042"/>
          <w:sz w:val="21"/>
          <w:szCs w:val="21"/>
        </w:rPr>
        <w:t xml:space="preserve">curriculum maps at </w:t>
      </w:r>
      <w:r w:rsidRPr="00143372">
        <w:rPr>
          <w:rFonts w:ascii="Arial" w:hAnsi="Arial" w:cs="Arial"/>
          <w:color w:val="414042"/>
          <w:sz w:val="21"/>
          <w:szCs w:val="21"/>
        </w:rPr>
        <w:t xml:space="preserve">programme level ensuring </w:t>
      </w:r>
      <w:r w:rsidRPr="00143372">
        <w:rPr>
          <w:rFonts w:ascii="Arial" w:hAnsi="Arial" w:cs="Arial"/>
          <w:color w:val="414042"/>
          <w:spacing w:val="-2"/>
          <w:sz w:val="21"/>
          <w:szCs w:val="21"/>
        </w:rPr>
        <w:t xml:space="preserve">appropriate sequencing, coherence, </w:t>
      </w:r>
      <w:r w:rsidRPr="00143372">
        <w:rPr>
          <w:rFonts w:ascii="Arial" w:hAnsi="Arial" w:cs="Arial"/>
          <w:color w:val="414042"/>
          <w:sz w:val="21"/>
          <w:szCs w:val="21"/>
        </w:rPr>
        <w:t>inclusi</w:t>
      </w:r>
      <w:r w:rsidR="00850597" w:rsidRPr="00143372">
        <w:rPr>
          <w:rFonts w:ascii="Arial" w:hAnsi="Arial" w:cs="Arial"/>
          <w:color w:val="414042"/>
          <w:sz w:val="21"/>
          <w:szCs w:val="21"/>
        </w:rPr>
        <w:t>on</w:t>
      </w:r>
      <w:r w:rsidRPr="00143372">
        <w:rPr>
          <w:rFonts w:ascii="Arial" w:hAnsi="Arial" w:cs="Arial"/>
          <w:color w:val="414042"/>
          <w:sz w:val="21"/>
          <w:szCs w:val="21"/>
        </w:rPr>
        <w:t xml:space="preserve"> and </w:t>
      </w:r>
      <w:proofErr w:type="gramStart"/>
      <w:r w:rsidRPr="00143372">
        <w:rPr>
          <w:rFonts w:ascii="Arial" w:hAnsi="Arial" w:cs="Arial"/>
          <w:color w:val="414042"/>
          <w:spacing w:val="-2"/>
          <w:sz w:val="21"/>
          <w:szCs w:val="21"/>
        </w:rPr>
        <w:t>ambition</w:t>
      </w:r>
      <w:proofErr w:type="gramEnd"/>
    </w:p>
    <w:p w14:paraId="6C75B760" w14:textId="77777777" w:rsidR="003B7FF6" w:rsidRPr="00143372" w:rsidRDefault="003B7FF6">
      <w:pPr>
        <w:jc w:val="center"/>
        <w:rPr>
          <w:rFonts w:ascii="Arial" w:hAnsi="Arial" w:cs="Arial"/>
        </w:rPr>
        <w:sectPr w:rsidR="003B7FF6" w:rsidRPr="00143372" w:rsidSect="003A0478">
          <w:pgSz w:w="12750" w:h="17680"/>
          <w:pgMar w:top="1100" w:right="1160" w:bottom="0" w:left="1060" w:header="0" w:footer="874" w:gutter="0"/>
          <w:cols w:num="4" w:space="720" w:equalWidth="0">
            <w:col w:w="2108" w:space="580"/>
            <w:col w:w="2117" w:space="533"/>
            <w:col w:w="2223" w:space="466"/>
            <w:col w:w="2503"/>
          </w:cols>
        </w:sectPr>
      </w:pPr>
    </w:p>
    <w:p w14:paraId="7B08DEAC" w14:textId="77777777" w:rsidR="003B7FF6" w:rsidRPr="00143372" w:rsidRDefault="003B7FF6">
      <w:pPr>
        <w:pStyle w:val="BodyText"/>
        <w:spacing w:before="1"/>
        <w:rPr>
          <w:rFonts w:ascii="Arial" w:hAnsi="Arial" w:cs="Arial"/>
        </w:rPr>
      </w:pPr>
    </w:p>
    <w:p w14:paraId="1E5375FB" w14:textId="746D4377" w:rsidR="003B7FF6" w:rsidRPr="00143372" w:rsidRDefault="002162B8">
      <w:pPr>
        <w:pStyle w:val="BodyText"/>
        <w:ind w:left="9192"/>
        <w:rPr>
          <w:rFonts w:ascii="Arial" w:hAnsi="Arial" w:cs="Arial"/>
          <w:sz w:val="20"/>
        </w:rPr>
      </w:pPr>
      <w:r w:rsidRPr="00143372">
        <w:rPr>
          <w:rFonts w:ascii="Arial" w:hAnsi="Arial" w:cs="Arial"/>
          <w:noProof/>
        </w:rPr>
        <mc:AlternateContent>
          <mc:Choice Requires="wpg">
            <w:drawing>
              <wp:inline distT="0" distB="0" distL="0" distR="0" wp14:anchorId="3B8BAA20" wp14:editId="775101D3">
                <wp:extent cx="203200" cy="294005"/>
                <wp:effectExtent l="0" t="0" r="0" b="0"/>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00" cy="294005"/>
                          <a:chOff x="0" y="0"/>
                          <a:chExt cx="320" cy="463"/>
                        </a:xfrm>
                      </wpg:grpSpPr>
                      <wps:wsp>
                        <wps:cNvPr id="79" name="docshape352"/>
                        <wps:cNvSpPr>
                          <a:spLocks/>
                        </wps:cNvSpPr>
                        <wps:spPr bwMode="auto">
                          <a:xfrm>
                            <a:off x="0" y="0"/>
                            <a:ext cx="320" cy="463"/>
                          </a:xfrm>
                          <a:custGeom>
                            <a:avLst/>
                            <a:gdLst>
                              <a:gd name="T0" fmla="*/ 238 w 320"/>
                              <a:gd name="T1" fmla="*/ 0 h 463"/>
                              <a:gd name="T2" fmla="*/ 81 w 320"/>
                              <a:gd name="T3" fmla="*/ 0 h 463"/>
                              <a:gd name="T4" fmla="*/ 81 w 320"/>
                              <a:gd name="T5" fmla="*/ 256 h 463"/>
                              <a:gd name="T6" fmla="*/ 0 w 320"/>
                              <a:gd name="T7" fmla="*/ 256 h 463"/>
                              <a:gd name="T8" fmla="*/ 160 w 320"/>
                              <a:gd name="T9" fmla="*/ 463 h 463"/>
                              <a:gd name="T10" fmla="*/ 319 w 320"/>
                              <a:gd name="T11" fmla="*/ 256 h 463"/>
                              <a:gd name="T12" fmla="*/ 238 w 320"/>
                              <a:gd name="T13" fmla="*/ 256 h 463"/>
                              <a:gd name="T14" fmla="*/ 238 w 320"/>
                              <a:gd name="T15" fmla="*/ 0 h 46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0" h="463">
                                <a:moveTo>
                                  <a:pt x="238" y="0"/>
                                </a:moveTo>
                                <a:lnTo>
                                  <a:pt x="81" y="0"/>
                                </a:lnTo>
                                <a:lnTo>
                                  <a:pt x="81" y="256"/>
                                </a:lnTo>
                                <a:lnTo>
                                  <a:pt x="0" y="256"/>
                                </a:lnTo>
                                <a:lnTo>
                                  <a:pt x="160" y="463"/>
                                </a:lnTo>
                                <a:lnTo>
                                  <a:pt x="319" y="256"/>
                                </a:lnTo>
                                <a:lnTo>
                                  <a:pt x="238" y="256"/>
                                </a:lnTo>
                                <a:lnTo>
                                  <a:pt x="238" y="0"/>
                                </a:lnTo>
                                <a:close/>
                              </a:path>
                            </a:pathLst>
                          </a:custGeom>
                          <a:solidFill>
                            <a:srgbClr val="1B224D"/>
                          </a:solidFill>
                          <a:ln>
                            <a:noFill/>
                          </a:ln>
                        </wps:spPr>
                        <wps:bodyPr rot="0" vert="horz" wrap="square" lIns="91440" tIns="45720" rIns="91440" bIns="45720" anchor="t" anchorCtr="0" upright="1">
                          <a:noAutofit/>
                        </wps:bodyPr>
                      </wps:wsp>
                    </wpg:wgp>
                  </a:graphicData>
                </a:graphic>
              </wp:inline>
            </w:drawing>
          </mc:Choice>
          <mc:Fallback xmlns:w16du="http://schemas.microsoft.com/office/word/2023/wordml/word16du" xmlns:a="http://schemas.openxmlformats.org/drawingml/2006/main" xmlns:pic="http://schemas.openxmlformats.org/drawingml/2006/picture" xmlns:a14="http://schemas.microsoft.com/office/drawing/2010/main">
            <w:pict w14:anchorId="1AAF30E1">
              <v:group id="Group 78" style="width:16pt;height:23.15pt;mso-position-horizontal-relative:char;mso-position-vertical-relative:line" coordsize="320,463" o:spid="_x0000_s1026" w14:anchorId="15D923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">
                <v:shape id="docshape352" style="position:absolute;width:320;height:463;visibility:visible;mso-wrap-style:square;v-text-anchor:top" coordsize="320,463" o:spid="_x0000_s1027" fillcolor="#1b224d" stroked="f" path="m238,l81,r,256l,256,160,463,319,256r-81,l2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">
                  <v:path arrowok="t" o:connecttype="custom" o:connectlocs="238,0;81,0;81,256;0,256;160,463;319,256;238,256;238,0" o:connectangles="0,0,0,0,0,0,0,0"/>
                </v:shape>
                <w10:anchorlock/>
              </v:group>
            </w:pict>
          </mc:Fallback>
        </mc:AlternateContent>
      </w:r>
    </w:p>
    <w:p w14:paraId="02E1DDA7" w14:textId="71CA4E1B" w:rsidR="003B7FF6" w:rsidRPr="00143372" w:rsidRDefault="001C16CB">
      <w:pPr>
        <w:pStyle w:val="BodyText"/>
        <w:spacing w:before="11"/>
        <w:rPr>
          <w:rFonts w:ascii="Arial" w:hAnsi="Arial" w:cs="Arial"/>
          <w:sz w:val="9"/>
        </w:rPr>
      </w:pPr>
      <w:r w:rsidRPr="00143372">
        <w:rPr>
          <w:rFonts w:ascii="Arial" w:hAnsi="Arial" w:cs="Arial"/>
          <w:noProof/>
        </w:rPr>
        <mc:AlternateContent>
          <mc:Choice Requires="wpg">
            <w:drawing>
              <wp:anchor distT="0" distB="0" distL="0" distR="0" simplePos="0" relativeHeight="251658249" behindDoc="1" locked="0" layoutInCell="1" allowOverlap="1" wp14:anchorId="7263D912" wp14:editId="5697213D">
                <wp:simplePos x="0" y="0"/>
                <wp:positionH relativeFrom="page">
                  <wp:posOffset>4238625</wp:posOffset>
                </wp:positionH>
                <wp:positionV relativeFrom="paragraph">
                  <wp:posOffset>99060</wp:posOffset>
                </wp:positionV>
                <wp:extent cx="3041015" cy="1617345"/>
                <wp:effectExtent l="0" t="0" r="26035" b="20955"/>
                <wp:wrapTopAndBottom/>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1015" cy="1617345"/>
                          <a:chOff x="6676" y="164"/>
                          <a:chExt cx="4789" cy="2547"/>
                        </a:xfrm>
                      </wpg:grpSpPr>
                      <wps:wsp>
                        <wps:cNvPr id="67" name="docshape360"/>
                        <wps:cNvSpPr>
                          <a:spLocks/>
                        </wps:cNvSpPr>
                        <wps:spPr bwMode="auto">
                          <a:xfrm>
                            <a:off x="6676" y="164"/>
                            <a:ext cx="2096" cy="2547"/>
                          </a:xfrm>
                          <a:custGeom>
                            <a:avLst/>
                            <a:gdLst>
                              <a:gd name="T0" fmla="+- 0 6846 6676"/>
                              <a:gd name="T1" fmla="*/ T0 w 2096"/>
                              <a:gd name="T2" fmla="+- 0 164 164"/>
                              <a:gd name="T3" fmla="*/ 164 h 2547"/>
                              <a:gd name="T4" fmla="+- 0 6780 6676"/>
                              <a:gd name="T5" fmla="*/ T4 w 2096"/>
                              <a:gd name="T6" fmla="+- 0 177 164"/>
                              <a:gd name="T7" fmla="*/ 177 h 2547"/>
                              <a:gd name="T8" fmla="+- 0 6726 6676"/>
                              <a:gd name="T9" fmla="*/ T8 w 2096"/>
                              <a:gd name="T10" fmla="+- 0 214 164"/>
                              <a:gd name="T11" fmla="*/ 214 h 2547"/>
                              <a:gd name="T12" fmla="+- 0 6690 6676"/>
                              <a:gd name="T13" fmla="*/ T12 w 2096"/>
                              <a:gd name="T14" fmla="+- 0 268 164"/>
                              <a:gd name="T15" fmla="*/ 268 h 2547"/>
                              <a:gd name="T16" fmla="+- 0 6676 6676"/>
                              <a:gd name="T17" fmla="*/ T16 w 2096"/>
                              <a:gd name="T18" fmla="+- 0 334 164"/>
                              <a:gd name="T19" fmla="*/ 334 h 2547"/>
                              <a:gd name="T20" fmla="+- 0 6676 6676"/>
                              <a:gd name="T21" fmla="*/ T20 w 2096"/>
                              <a:gd name="T22" fmla="+- 0 2541 164"/>
                              <a:gd name="T23" fmla="*/ 2541 h 2547"/>
                              <a:gd name="T24" fmla="+- 0 6690 6676"/>
                              <a:gd name="T25" fmla="*/ T24 w 2096"/>
                              <a:gd name="T26" fmla="+- 0 2607 164"/>
                              <a:gd name="T27" fmla="*/ 2607 h 2547"/>
                              <a:gd name="T28" fmla="+- 0 6726 6676"/>
                              <a:gd name="T29" fmla="*/ T28 w 2096"/>
                              <a:gd name="T30" fmla="+- 0 2661 164"/>
                              <a:gd name="T31" fmla="*/ 2661 h 2547"/>
                              <a:gd name="T32" fmla="+- 0 6780 6676"/>
                              <a:gd name="T33" fmla="*/ T32 w 2096"/>
                              <a:gd name="T34" fmla="+- 0 2698 164"/>
                              <a:gd name="T35" fmla="*/ 2698 h 2547"/>
                              <a:gd name="T36" fmla="+- 0 6846 6676"/>
                              <a:gd name="T37" fmla="*/ T36 w 2096"/>
                              <a:gd name="T38" fmla="+- 0 2711 164"/>
                              <a:gd name="T39" fmla="*/ 2711 h 2547"/>
                              <a:gd name="T40" fmla="+- 0 8602 6676"/>
                              <a:gd name="T41" fmla="*/ T40 w 2096"/>
                              <a:gd name="T42" fmla="+- 0 2711 164"/>
                              <a:gd name="T43" fmla="*/ 2711 h 2547"/>
                              <a:gd name="T44" fmla="+- 0 8668 6676"/>
                              <a:gd name="T45" fmla="*/ T44 w 2096"/>
                              <a:gd name="T46" fmla="+- 0 2698 164"/>
                              <a:gd name="T47" fmla="*/ 2698 h 2547"/>
                              <a:gd name="T48" fmla="+- 0 8722 6676"/>
                              <a:gd name="T49" fmla="*/ T48 w 2096"/>
                              <a:gd name="T50" fmla="+- 0 2661 164"/>
                              <a:gd name="T51" fmla="*/ 2661 h 2547"/>
                              <a:gd name="T52" fmla="+- 0 8759 6676"/>
                              <a:gd name="T53" fmla="*/ T52 w 2096"/>
                              <a:gd name="T54" fmla="+- 0 2607 164"/>
                              <a:gd name="T55" fmla="*/ 2607 h 2547"/>
                              <a:gd name="T56" fmla="+- 0 8772 6676"/>
                              <a:gd name="T57" fmla="*/ T56 w 2096"/>
                              <a:gd name="T58" fmla="+- 0 2541 164"/>
                              <a:gd name="T59" fmla="*/ 2541 h 2547"/>
                              <a:gd name="T60" fmla="+- 0 8772 6676"/>
                              <a:gd name="T61" fmla="*/ T60 w 2096"/>
                              <a:gd name="T62" fmla="+- 0 334 164"/>
                              <a:gd name="T63" fmla="*/ 334 h 2547"/>
                              <a:gd name="T64" fmla="+- 0 8759 6676"/>
                              <a:gd name="T65" fmla="*/ T64 w 2096"/>
                              <a:gd name="T66" fmla="+- 0 268 164"/>
                              <a:gd name="T67" fmla="*/ 268 h 2547"/>
                              <a:gd name="T68" fmla="+- 0 8722 6676"/>
                              <a:gd name="T69" fmla="*/ T68 w 2096"/>
                              <a:gd name="T70" fmla="+- 0 214 164"/>
                              <a:gd name="T71" fmla="*/ 214 h 2547"/>
                              <a:gd name="T72" fmla="+- 0 8668 6676"/>
                              <a:gd name="T73" fmla="*/ T72 w 2096"/>
                              <a:gd name="T74" fmla="+- 0 177 164"/>
                              <a:gd name="T75" fmla="*/ 177 h 2547"/>
                              <a:gd name="T76" fmla="+- 0 8602 6676"/>
                              <a:gd name="T77" fmla="*/ T76 w 2096"/>
                              <a:gd name="T78" fmla="+- 0 164 164"/>
                              <a:gd name="T79" fmla="*/ 164 h 2547"/>
                              <a:gd name="T80" fmla="+- 0 6846 6676"/>
                              <a:gd name="T81" fmla="*/ T80 w 2096"/>
                              <a:gd name="T82" fmla="+- 0 164 164"/>
                              <a:gd name="T83" fmla="*/ 16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4" y="104"/>
                                </a:lnTo>
                                <a:lnTo>
                                  <a:pt x="0" y="170"/>
                                </a:lnTo>
                                <a:lnTo>
                                  <a:pt x="0" y="2377"/>
                                </a:lnTo>
                                <a:lnTo>
                                  <a:pt x="14" y="2443"/>
                                </a:lnTo>
                                <a:lnTo>
                                  <a:pt x="50" y="2497"/>
                                </a:lnTo>
                                <a:lnTo>
                                  <a:pt x="104" y="2534"/>
                                </a:lnTo>
                                <a:lnTo>
                                  <a:pt x="170" y="2547"/>
                                </a:lnTo>
                                <a:lnTo>
                                  <a:pt x="1926" y="2547"/>
                                </a:lnTo>
                                <a:lnTo>
                                  <a:pt x="1992" y="2534"/>
                                </a:lnTo>
                                <a:lnTo>
                                  <a:pt x="2046" y="2497"/>
                                </a:lnTo>
                                <a:lnTo>
                                  <a:pt x="2083" y="2443"/>
                                </a:lnTo>
                                <a:lnTo>
                                  <a:pt x="2096" y="2377"/>
                                </a:lnTo>
                                <a:lnTo>
                                  <a:pt x="2096" y="170"/>
                                </a:lnTo>
                                <a:lnTo>
                                  <a:pt x="2083" y="104"/>
                                </a:lnTo>
                                <a:lnTo>
                                  <a:pt x="2046"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68" name="docshape361"/>
                        <wps:cNvSpPr>
                          <a:spLocks/>
                        </wps:cNvSpPr>
                        <wps:spPr bwMode="auto">
                          <a:xfrm>
                            <a:off x="9369" y="164"/>
                            <a:ext cx="2096" cy="2547"/>
                          </a:xfrm>
                          <a:custGeom>
                            <a:avLst/>
                            <a:gdLst>
                              <a:gd name="T0" fmla="+- 0 9539 9369"/>
                              <a:gd name="T1" fmla="*/ T0 w 2096"/>
                              <a:gd name="T2" fmla="+- 0 164 164"/>
                              <a:gd name="T3" fmla="*/ 164 h 2547"/>
                              <a:gd name="T4" fmla="+- 0 9473 9369"/>
                              <a:gd name="T5" fmla="*/ T4 w 2096"/>
                              <a:gd name="T6" fmla="+- 0 177 164"/>
                              <a:gd name="T7" fmla="*/ 177 h 2547"/>
                              <a:gd name="T8" fmla="+- 0 9419 9369"/>
                              <a:gd name="T9" fmla="*/ T8 w 2096"/>
                              <a:gd name="T10" fmla="+- 0 214 164"/>
                              <a:gd name="T11" fmla="*/ 214 h 2547"/>
                              <a:gd name="T12" fmla="+- 0 9382 9369"/>
                              <a:gd name="T13" fmla="*/ T12 w 2096"/>
                              <a:gd name="T14" fmla="+- 0 268 164"/>
                              <a:gd name="T15" fmla="*/ 268 h 2547"/>
                              <a:gd name="T16" fmla="+- 0 9369 9369"/>
                              <a:gd name="T17" fmla="*/ T16 w 2096"/>
                              <a:gd name="T18" fmla="+- 0 334 164"/>
                              <a:gd name="T19" fmla="*/ 334 h 2547"/>
                              <a:gd name="T20" fmla="+- 0 9369 9369"/>
                              <a:gd name="T21" fmla="*/ T20 w 2096"/>
                              <a:gd name="T22" fmla="+- 0 2541 164"/>
                              <a:gd name="T23" fmla="*/ 2541 h 2547"/>
                              <a:gd name="T24" fmla="+- 0 9382 9369"/>
                              <a:gd name="T25" fmla="*/ T24 w 2096"/>
                              <a:gd name="T26" fmla="+- 0 2607 164"/>
                              <a:gd name="T27" fmla="*/ 2607 h 2547"/>
                              <a:gd name="T28" fmla="+- 0 9419 9369"/>
                              <a:gd name="T29" fmla="*/ T28 w 2096"/>
                              <a:gd name="T30" fmla="+- 0 2661 164"/>
                              <a:gd name="T31" fmla="*/ 2661 h 2547"/>
                              <a:gd name="T32" fmla="+- 0 9473 9369"/>
                              <a:gd name="T33" fmla="*/ T32 w 2096"/>
                              <a:gd name="T34" fmla="+- 0 2698 164"/>
                              <a:gd name="T35" fmla="*/ 2698 h 2547"/>
                              <a:gd name="T36" fmla="+- 0 9539 9369"/>
                              <a:gd name="T37" fmla="*/ T36 w 2096"/>
                              <a:gd name="T38" fmla="+- 0 2711 164"/>
                              <a:gd name="T39" fmla="*/ 2711 h 2547"/>
                              <a:gd name="T40" fmla="+- 0 11295 9369"/>
                              <a:gd name="T41" fmla="*/ T40 w 2096"/>
                              <a:gd name="T42" fmla="+- 0 2711 164"/>
                              <a:gd name="T43" fmla="*/ 2711 h 2547"/>
                              <a:gd name="T44" fmla="+- 0 11361 9369"/>
                              <a:gd name="T45" fmla="*/ T44 w 2096"/>
                              <a:gd name="T46" fmla="+- 0 2698 164"/>
                              <a:gd name="T47" fmla="*/ 2698 h 2547"/>
                              <a:gd name="T48" fmla="+- 0 11415 9369"/>
                              <a:gd name="T49" fmla="*/ T48 w 2096"/>
                              <a:gd name="T50" fmla="+- 0 2661 164"/>
                              <a:gd name="T51" fmla="*/ 2661 h 2547"/>
                              <a:gd name="T52" fmla="+- 0 11452 9369"/>
                              <a:gd name="T53" fmla="*/ T52 w 2096"/>
                              <a:gd name="T54" fmla="+- 0 2607 164"/>
                              <a:gd name="T55" fmla="*/ 2607 h 2547"/>
                              <a:gd name="T56" fmla="+- 0 11465 9369"/>
                              <a:gd name="T57" fmla="*/ T56 w 2096"/>
                              <a:gd name="T58" fmla="+- 0 2541 164"/>
                              <a:gd name="T59" fmla="*/ 2541 h 2547"/>
                              <a:gd name="T60" fmla="+- 0 11465 9369"/>
                              <a:gd name="T61" fmla="*/ T60 w 2096"/>
                              <a:gd name="T62" fmla="+- 0 334 164"/>
                              <a:gd name="T63" fmla="*/ 334 h 2547"/>
                              <a:gd name="T64" fmla="+- 0 11452 9369"/>
                              <a:gd name="T65" fmla="*/ T64 w 2096"/>
                              <a:gd name="T66" fmla="+- 0 268 164"/>
                              <a:gd name="T67" fmla="*/ 268 h 2547"/>
                              <a:gd name="T68" fmla="+- 0 11415 9369"/>
                              <a:gd name="T69" fmla="*/ T68 w 2096"/>
                              <a:gd name="T70" fmla="+- 0 214 164"/>
                              <a:gd name="T71" fmla="*/ 214 h 2547"/>
                              <a:gd name="T72" fmla="+- 0 11361 9369"/>
                              <a:gd name="T73" fmla="*/ T72 w 2096"/>
                              <a:gd name="T74" fmla="+- 0 177 164"/>
                              <a:gd name="T75" fmla="*/ 177 h 2547"/>
                              <a:gd name="T76" fmla="+- 0 11295 9369"/>
                              <a:gd name="T77" fmla="*/ T76 w 2096"/>
                              <a:gd name="T78" fmla="+- 0 164 164"/>
                              <a:gd name="T79" fmla="*/ 164 h 2547"/>
                              <a:gd name="T80" fmla="+- 0 9539 9369"/>
                              <a:gd name="T81" fmla="*/ T80 w 2096"/>
                              <a:gd name="T82" fmla="+- 0 164 164"/>
                              <a:gd name="T83" fmla="*/ 16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3" y="104"/>
                                </a:lnTo>
                                <a:lnTo>
                                  <a:pt x="0" y="170"/>
                                </a:lnTo>
                                <a:lnTo>
                                  <a:pt x="0" y="2377"/>
                                </a:lnTo>
                                <a:lnTo>
                                  <a:pt x="13" y="2443"/>
                                </a:lnTo>
                                <a:lnTo>
                                  <a:pt x="50" y="2497"/>
                                </a:lnTo>
                                <a:lnTo>
                                  <a:pt x="104" y="2534"/>
                                </a:lnTo>
                                <a:lnTo>
                                  <a:pt x="170" y="2547"/>
                                </a:lnTo>
                                <a:lnTo>
                                  <a:pt x="1926" y="2547"/>
                                </a:lnTo>
                                <a:lnTo>
                                  <a:pt x="1992" y="2534"/>
                                </a:lnTo>
                                <a:lnTo>
                                  <a:pt x="2046" y="2497"/>
                                </a:lnTo>
                                <a:lnTo>
                                  <a:pt x="2083" y="2443"/>
                                </a:lnTo>
                                <a:lnTo>
                                  <a:pt x="2096" y="2377"/>
                                </a:lnTo>
                                <a:lnTo>
                                  <a:pt x="2096" y="170"/>
                                </a:lnTo>
                                <a:lnTo>
                                  <a:pt x="2083" y="104"/>
                                </a:lnTo>
                                <a:lnTo>
                                  <a:pt x="2046"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69" name="docshape362"/>
                        <wps:cNvSpPr>
                          <a:spLocks/>
                        </wps:cNvSpPr>
                        <wps:spPr bwMode="auto">
                          <a:xfrm>
                            <a:off x="8820" y="1277"/>
                            <a:ext cx="463" cy="320"/>
                          </a:xfrm>
                          <a:custGeom>
                            <a:avLst/>
                            <a:gdLst>
                              <a:gd name="T0" fmla="+- 0 9027 8820"/>
                              <a:gd name="T1" fmla="*/ T0 w 463"/>
                              <a:gd name="T2" fmla="+- 0 1278 1278"/>
                              <a:gd name="T3" fmla="*/ 1278 h 320"/>
                              <a:gd name="T4" fmla="+- 0 8820 8820"/>
                              <a:gd name="T5" fmla="*/ T4 w 463"/>
                              <a:gd name="T6" fmla="+- 0 1438 1278"/>
                              <a:gd name="T7" fmla="*/ 1438 h 320"/>
                              <a:gd name="T8" fmla="+- 0 9027 8820"/>
                              <a:gd name="T9" fmla="*/ T8 w 463"/>
                              <a:gd name="T10" fmla="+- 0 1597 1278"/>
                              <a:gd name="T11" fmla="*/ 1597 h 320"/>
                              <a:gd name="T12" fmla="+- 0 9027 8820"/>
                              <a:gd name="T13" fmla="*/ T12 w 463"/>
                              <a:gd name="T14" fmla="+- 0 1516 1278"/>
                              <a:gd name="T15" fmla="*/ 1516 h 320"/>
                              <a:gd name="T16" fmla="+- 0 9283 8820"/>
                              <a:gd name="T17" fmla="*/ T16 w 463"/>
                              <a:gd name="T18" fmla="+- 0 1516 1278"/>
                              <a:gd name="T19" fmla="*/ 1516 h 320"/>
                              <a:gd name="T20" fmla="+- 0 9283 8820"/>
                              <a:gd name="T21" fmla="*/ T20 w 463"/>
                              <a:gd name="T22" fmla="+- 0 1359 1278"/>
                              <a:gd name="T23" fmla="*/ 1359 h 320"/>
                              <a:gd name="T24" fmla="+- 0 9027 8820"/>
                              <a:gd name="T25" fmla="*/ T24 w 463"/>
                              <a:gd name="T26" fmla="+- 0 1359 1278"/>
                              <a:gd name="T27" fmla="*/ 1359 h 320"/>
                              <a:gd name="T28" fmla="+- 0 9027 8820"/>
                              <a:gd name="T29" fmla="*/ T28 w 463"/>
                              <a:gd name="T30" fmla="+- 0 1278 1278"/>
                              <a:gd name="T31" fmla="*/ 1278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07" y="0"/>
                                </a:moveTo>
                                <a:lnTo>
                                  <a:pt x="0" y="160"/>
                                </a:lnTo>
                                <a:lnTo>
                                  <a:pt x="207" y="319"/>
                                </a:lnTo>
                                <a:lnTo>
                                  <a:pt x="207" y="238"/>
                                </a:lnTo>
                                <a:lnTo>
                                  <a:pt x="463" y="238"/>
                                </a:lnTo>
                                <a:lnTo>
                                  <a:pt x="463" y="81"/>
                                </a:lnTo>
                                <a:lnTo>
                                  <a:pt x="207" y="81"/>
                                </a:lnTo>
                                <a:lnTo>
                                  <a:pt x="207" y="0"/>
                                </a:lnTo>
                                <a:close/>
                              </a:path>
                            </a:pathLst>
                          </a:custGeom>
                          <a:solidFill>
                            <a:srgbClr val="1B224D"/>
                          </a:solidFill>
                          <a:ln>
                            <a:noFill/>
                          </a:ln>
                        </wps:spPr>
                        <wps:bodyPr rot="0" vert="horz" wrap="square" lIns="91440" tIns="45720" rIns="91440" bIns="45720" anchor="t" anchorCtr="0" upright="1">
                          <a:noAutofit/>
                        </wps:bodyPr>
                      </wps:wsp>
                      <wps:wsp>
                        <wps:cNvPr id="70" name="docshape363"/>
                        <wps:cNvSpPr txBox="1">
                          <a:spLocks noChangeArrowheads="1"/>
                        </wps:cNvSpPr>
                        <wps:spPr bwMode="auto">
                          <a:xfrm>
                            <a:off x="6983" y="494"/>
                            <a:ext cx="1502" cy="2125"/>
                          </a:xfrm>
                          <a:prstGeom prst="rect">
                            <a:avLst/>
                          </a:prstGeom>
                          <a:noFill/>
                          <a:ln>
                            <a:noFill/>
                          </a:ln>
                        </wps:spPr>
                        <wps:txbx>
                          <w:txbxContent>
                            <w:p w14:paraId="25FC9010" w14:textId="19F0B04C" w:rsidR="003B7FF6" w:rsidRDefault="00765C52">
                              <w:pPr>
                                <w:spacing w:line="237" w:lineRule="auto"/>
                                <w:ind w:right="18"/>
                                <w:jc w:val="center"/>
                                <w:rPr>
                                  <w:rFonts w:ascii="Tahoma"/>
                                </w:rPr>
                              </w:pPr>
                              <w:r>
                                <w:rPr>
                                  <w:rFonts w:ascii="Tahoma"/>
                                  <w:color w:val="414042"/>
                                </w:rPr>
                                <w:t>Share</w:t>
                              </w:r>
                              <w:r>
                                <w:rPr>
                                  <w:rFonts w:ascii="Tahoma"/>
                                  <w:color w:val="414042"/>
                                  <w:spacing w:val="-18"/>
                                </w:rPr>
                                <w:t xml:space="preserve"> </w:t>
                              </w:r>
                              <w:r>
                                <w:rPr>
                                  <w:rFonts w:ascii="Tahoma"/>
                                  <w:color w:val="414042"/>
                                </w:rPr>
                                <w:t>with</w:t>
                              </w:r>
                              <w:r>
                                <w:rPr>
                                  <w:rFonts w:ascii="Tahoma"/>
                                  <w:color w:val="414042"/>
                                  <w:spacing w:val="-17"/>
                                </w:rPr>
                                <w:t xml:space="preserve"> </w:t>
                              </w:r>
                              <w:r w:rsidR="001C16CB">
                                <w:rPr>
                                  <w:rFonts w:ascii="Tahoma"/>
                                  <w:color w:val="414042"/>
                                </w:rPr>
                                <w:t>selected</w:t>
                              </w:r>
                              <w:r>
                                <w:rPr>
                                  <w:rFonts w:ascii="Tahoma"/>
                                  <w:color w:val="414042"/>
                                </w:rPr>
                                <w:t xml:space="preserve"> mentors</w:t>
                              </w:r>
                              <w:r w:rsidR="001C16CB">
                                <w:rPr>
                                  <w:rFonts w:ascii="Tahoma"/>
                                  <w:color w:val="414042"/>
                                </w:rPr>
                                <w:t xml:space="preserve"> and ITE partners</w:t>
                              </w:r>
                              <w:r>
                                <w:rPr>
                                  <w:rFonts w:ascii="Tahoma"/>
                                  <w:color w:val="414042"/>
                                </w:rPr>
                                <w:t xml:space="preserve"> and revise</w:t>
                              </w:r>
                              <w:r>
                                <w:rPr>
                                  <w:rFonts w:ascii="Tahoma"/>
                                  <w:color w:val="414042"/>
                                  <w:spacing w:val="-18"/>
                                </w:rPr>
                                <w:t xml:space="preserve"> </w:t>
                              </w:r>
                              <w:r>
                                <w:rPr>
                                  <w:rFonts w:ascii="Tahoma"/>
                                  <w:color w:val="414042"/>
                                </w:rPr>
                                <w:t xml:space="preserve">planning based on </w:t>
                              </w:r>
                              <w:r>
                                <w:rPr>
                                  <w:rFonts w:ascii="Tahoma"/>
                                  <w:color w:val="414042"/>
                                  <w:spacing w:val="-2"/>
                                </w:rPr>
                                <w:t>feedback</w:t>
                              </w:r>
                            </w:p>
                          </w:txbxContent>
                        </wps:txbx>
                        <wps:bodyPr rot="0" vert="horz" wrap="square" lIns="0" tIns="0" rIns="0" bIns="0" anchor="t" anchorCtr="0" upright="1">
                          <a:noAutofit/>
                        </wps:bodyPr>
                      </wps:wsp>
                      <wps:wsp>
                        <wps:cNvPr id="71" name="docshape364"/>
                        <wps:cNvSpPr txBox="1">
                          <a:spLocks noChangeArrowheads="1"/>
                        </wps:cNvSpPr>
                        <wps:spPr bwMode="auto">
                          <a:xfrm>
                            <a:off x="9550" y="419"/>
                            <a:ext cx="1744" cy="1935"/>
                          </a:xfrm>
                          <a:prstGeom prst="rect">
                            <a:avLst/>
                          </a:prstGeom>
                          <a:noFill/>
                          <a:ln>
                            <a:noFill/>
                          </a:ln>
                        </wps:spPr>
                        <wps:txbx>
                          <w:txbxContent>
                            <w:p w14:paraId="690EF4B9" w14:textId="059F5768" w:rsidR="003B7FF6" w:rsidRDefault="00765C52">
                              <w:pPr>
                                <w:spacing w:line="237" w:lineRule="auto"/>
                                <w:ind w:right="18"/>
                                <w:jc w:val="center"/>
                                <w:rPr>
                                  <w:rFonts w:ascii="Tahoma"/>
                                </w:rPr>
                              </w:pPr>
                              <w:r>
                                <w:rPr>
                                  <w:rFonts w:ascii="Tahoma"/>
                                  <w:color w:val="414042"/>
                                  <w:spacing w:val="-2"/>
                                </w:rPr>
                                <w:t>Review</w:t>
                              </w:r>
                              <w:r>
                                <w:rPr>
                                  <w:rFonts w:ascii="Tahoma"/>
                                  <w:color w:val="414042"/>
                                  <w:spacing w:val="-16"/>
                                </w:rPr>
                                <w:t xml:space="preserve"> </w:t>
                              </w:r>
                              <w:r>
                                <w:rPr>
                                  <w:rFonts w:ascii="Tahoma"/>
                                  <w:color w:val="414042"/>
                                  <w:spacing w:val="-2"/>
                                </w:rPr>
                                <w:t>and</w:t>
                              </w:r>
                              <w:r>
                                <w:rPr>
                                  <w:rFonts w:ascii="Tahoma"/>
                                  <w:color w:val="414042"/>
                                  <w:spacing w:val="-15"/>
                                </w:rPr>
                                <w:t xml:space="preserve"> </w:t>
                              </w:r>
                              <w:r>
                                <w:rPr>
                                  <w:rFonts w:ascii="Tahoma"/>
                                  <w:color w:val="414042"/>
                                  <w:spacing w:val="-2"/>
                                </w:rPr>
                                <w:t xml:space="preserve">revise </w:t>
                              </w:r>
                              <w:r>
                                <w:rPr>
                                  <w:rFonts w:ascii="Tahoma"/>
                                  <w:color w:val="414042"/>
                                </w:rPr>
                                <w:t xml:space="preserve">the curriculum with </w:t>
                              </w:r>
                              <w:r w:rsidR="00850597">
                                <w:rPr>
                                  <w:rFonts w:ascii="Tahoma"/>
                                  <w:color w:val="414042"/>
                                </w:rPr>
                                <w:t>Strategic Partnership Board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63D912" id="Group 66" o:spid="_x0000_s1026" style="position:absolute;margin-left:333.75pt;margin-top:7.8pt;width:239.45pt;height:127.35pt;z-index:-251658231;mso-wrap-distance-left:0;mso-wrap-distance-right:0;mso-position-horizontal-relative:page" coordorigin="6676,164" coordsize="4789,2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">
                <v:shape id="docshape360" o:spid="_x0000_s1027" style="position:absolute;left:6676;top:16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" path="m170,l104,13,50,50,14,104,,170,,2377r14,66l50,2497r54,37l170,2547r1756,l1992,2534r54,-37l2083,2443r13,-66l2096,170r-13,-66l2046,50,1992,13,1926,,170,xe" filled="f" strokecolor="#b1b3b6" strokeweight="2pt">
                  <v:path arrowok="t" o:connecttype="custom" o:connectlocs="170,164;104,177;50,214;14,268;0,334;0,2541;14,2607;50,2661;104,2698;170,2711;1926,2711;1992,2698;2046,2661;2083,2607;2096,2541;2096,334;2083,268;2046,214;1992,177;1926,164;170,164" o:connectangles="0,0,0,0,0,0,0,0,0,0,0,0,0,0,0,0,0,0,0,0,0"/>
                </v:shape>
                <v:shape id="docshape361" o:spid="_x0000_s1028" style="position:absolute;left:9369;top:16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" path="m170,l104,13,50,50,13,104,,170,,2377r13,66l50,2497r54,37l170,2547r1756,l1992,2534r54,-37l2083,2443r13,-66l2096,170r-13,-66l2046,50,1992,13,1926,,170,xe" filled="f" strokecolor="#b1b3b6" strokeweight="2pt">
                  <v:path arrowok="t" o:connecttype="custom" o:connectlocs="170,164;104,177;50,214;13,268;0,334;0,2541;13,2607;50,2661;104,2698;170,2711;1926,2711;1992,2698;2046,2661;2083,2607;2096,2541;2096,334;2083,268;2046,214;1992,177;1926,164;170,164" o:connectangles="0,0,0,0,0,0,0,0,0,0,0,0,0,0,0,0,0,0,0,0,0"/>
                </v:shape>
                <v:shape id="docshape362" o:spid="_x0000_s1029" style="position:absolute;left:8820;top:1277;width:463;height:320;visibility:visible;mso-wrap-style:square;v-text-anchor:top" coordsize="46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" path="m207,l,160,207,319r,-81l463,238r,-157l207,81,207,xe" fillcolor="#1b224d" stroked="f">
                  <v:path arrowok="t" o:connecttype="custom" o:connectlocs="207,1278;0,1438;207,1597;207,1516;463,1516;463,1359;207,1359;207,1278" o:connectangles="0,0,0,0,0,0,0,0"/>
                </v:shape>
                <v:shapetype id="_x0000_t202" coordsize="21600,21600" o:spt="202" path="m,l,21600r21600,l21600,xe">
                  <v:stroke joinstyle="miter"/>
                  <v:path gradientshapeok="t" o:connecttype="rect"/>
                </v:shapetype>
                <v:shape id="docshape363" o:spid="_x0000_s1030" type="#_x0000_t202" style="position:absolute;left:6983;top:494;width:1502;height:2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25FC9010" w14:textId="19F0B04C" w:rsidR="003B7FF6" w:rsidRDefault="00765C52">
                        <w:pPr>
                          <w:spacing w:line="237" w:lineRule="auto"/>
                          <w:ind w:right="18"/>
                          <w:jc w:val="center"/>
                          <w:rPr>
                            <w:rFonts w:ascii="Tahoma"/>
                          </w:rPr>
                        </w:pPr>
                        <w:r>
                          <w:rPr>
                            <w:rFonts w:ascii="Tahoma"/>
                            <w:color w:val="414042"/>
                          </w:rPr>
                          <w:t>Share</w:t>
                        </w:r>
                        <w:r>
                          <w:rPr>
                            <w:rFonts w:ascii="Tahoma"/>
                            <w:color w:val="414042"/>
                            <w:spacing w:val="-18"/>
                          </w:rPr>
                          <w:t xml:space="preserve"> </w:t>
                        </w:r>
                        <w:r>
                          <w:rPr>
                            <w:rFonts w:ascii="Tahoma"/>
                            <w:color w:val="414042"/>
                          </w:rPr>
                          <w:t>with</w:t>
                        </w:r>
                        <w:r>
                          <w:rPr>
                            <w:rFonts w:ascii="Tahoma"/>
                            <w:color w:val="414042"/>
                            <w:spacing w:val="-17"/>
                          </w:rPr>
                          <w:t xml:space="preserve"> </w:t>
                        </w:r>
                        <w:r w:rsidR="001C16CB">
                          <w:rPr>
                            <w:rFonts w:ascii="Tahoma"/>
                            <w:color w:val="414042"/>
                          </w:rPr>
                          <w:t>selected</w:t>
                        </w:r>
                        <w:r>
                          <w:rPr>
                            <w:rFonts w:ascii="Tahoma"/>
                            <w:color w:val="414042"/>
                          </w:rPr>
                          <w:t xml:space="preserve"> mentors</w:t>
                        </w:r>
                        <w:r w:rsidR="001C16CB">
                          <w:rPr>
                            <w:rFonts w:ascii="Tahoma"/>
                            <w:color w:val="414042"/>
                          </w:rPr>
                          <w:t xml:space="preserve"> and ITE partners</w:t>
                        </w:r>
                        <w:r>
                          <w:rPr>
                            <w:rFonts w:ascii="Tahoma"/>
                            <w:color w:val="414042"/>
                          </w:rPr>
                          <w:t xml:space="preserve"> and revise</w:t>
                        </w:r>
                        <w:r>
                          <w:rPr>
                            <w:rFonts w:ascii="Tahoma"/>
                            <w:color w:val="414042"/>
                            <w:spacing w:val="-18"/>
                          </w:rPr>
                          <w:t xml:space="preserve"> </w:t>
                        </w:r>
                        <w:r>
                          <w:rPr>
                            <w:rFonts w:ascii="Tahoma"/>
                            <w:color w:val="414042"/>
                          </w:rPr>
                          <w:t xml:space="preserve">planning based on </w:t>
                        </w:r>
                        <w:proofErr w:type="gramStart"/>
                        <w:r>
                          <w:rPr>
                            <w:rFonts w:ascii="Tahoma"/>
                            <w:color w:val="414042"/>
                            <w:spacing w:val="-2"/>
                          </w:rPr>
                          <w:t>feedback</w:t>
                        </w:r>
                        <w:proofErr w:type="gramEnd"/>
                      </w:p>
                    </w:txbxContent>
                  </v:textbox>
                </v:shape>
                <v:shape id="docshape364" o:spid="_x0000_s1031" type="#_x0000_t202" style="position:absolute;left:9550;top:419;width:1744;height:1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690EF4B9" w14:textId="059F5768" w:rsidR="003B7FF6" w:rsidRDefault="00765C52">
                        <w:pPr>
                          <w:spacing w:line="237" w:lineRule="auto"/>
                          <w:ind w:right="18"/>
                          <w:jc w:val="center"/>
                          <w:rPr>
                            <w:rFonts w:ascii="Tahoma"/>
                          </w:rPr>
                        </w:pPr>
                        <w:r>
                          <w:rPr>
                            <w:rFonts w:ascii="Tahoma"/>
                            <w:color w:val="414042"/>
                            <w:spacing w:val="-2"/>
                          </w:rPr>
                          <w:t>Review</w:t>
                        </w:r>
                        <w:r>
                          <w:rPr>
                            <w:rFonts w:ascii="Tahoma"/>
                            <w:color w:val="414042"/>
                            <w:spacing w:val="-16"/>
                          </w:rPr>
                          <w:t xml:space="preserve"> </w:t>
                        </w:r>
                        <w:r>
                          <w:rPr>
                            <w:rFonts w:ascii="Tahoma"/>
                            <w:color w:val="414042"/>
                            <w:spacing w:val="-2"/>
                          </w:rPr>
                          <w:t>and</w:t>
                        </w:r>
                        <w:r>
                          <w:rPr>
                            <w:rFonts w:ascii="Tahoma"/>
                            <w:color w:val="414042"/>
                            <w:spacing w:val="-15"/>
                          </w:rPr>
                          <w:t xml:space="preserve"> </w:t>
                        </w:r>
                        <w:r>
                          <w:rPr>
                            <w:rFonts w:ascii="Tahoma"/>
                            <w:color w:val="414042"/>
                            <w:spacing w:val="-2"/>
                          </w:rPr>
                          <w:t xml:space="preserve">revise </w:t>
                        </w:r>
                        <w:r>
                          <w:rPr>
                            <w:rFonts w:ascii="Tahoma"/>
                            <w:color w:val="414042"/>
                          </w:rPr>
                          <w:t xml:space="preserve">the curriculum with </w:t>
                        </w:r>
                        <w:r w:rsidR="00850597">
                          <w:rPr>
                            <w:rFonts w:ascii="Tahoma"/>
                            <w:color w:val="414042"/>
                          </w:rPr>
                          <w:t>Strategic Partnership Board</w:t>
                        </w:r>
                      </w:p>
                    </w:txbxContent>
                  </v:textbox>
                </v:shape>
                <w10:wrap type="topAndBottom" anchorx="page"/>
              </v:group>
            </w:pict>
          </mc:Fallback>
        </mc:AlternateContent>
      </w:r>
      <w:r w:rsidR="002162B8" w:rsidRPr="00143372">
        <w:rPr>
          <w:rFonts w:ascii="Arial" w:hAnsi="Arial" w:cs="Arial"/>
          <w:noProof/>
        </w:rPr>
        <mc:AlternateContent>
          <mc:Choice Requires="wpg">
            <w:drawing>
              <wp:anchor distT="0" distB="0" distL="0" distR="0" simplePos="0" relativeHeight="251658248" behindDoc="1" locked="0" layoutInCell="1" allowOverlap="1" wp14:anchorId="67ADBC12" wp14:editId="79234862">
                <wp:simplePos x="0" y="0"/>
                <wp:positionH relativeFrom="page">
                  <wp:posOffset>800100</wp:posOffset>
                </wp:positionH>
                <wp:positionV relativeFrom="paragraph">
                  <wp:posOffset>91440</wp:posOffset>
                </wp:positionV>
                <wp:extent cx="3366770" cy="1642745"/>
                <wp:effectExtent l="0" t="0" r="0" b="0"/>
                <wp:wrapTopAndBottom/>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6770" cy="1642745"/>
                          <a:chOff x="1260" y="144"/>
                          <a:chExt cx="5302" cy="2587"/>
                        </a:xfrm>
                      </wpg:grpSpPr>
                      <wps:wsp>
                        <wps:cNvPr id="73" name="docshape354"/>
                        <wps:cNvSpPr>
                          <a:spLocks/>
                        </wps:cNvSpPr>
                        <wps:spPr bwMode="auto">
                          <a:xfrm>
                            <a:off x="1280" y="164"/>
                            <a:ext cx="2096" cy="2547"/>
                          </a:xfrm>
                          <a:custGeom>
                            <a:avLst/>
                            <a:gdLst>
                              <a:gd name="T0" fmla="+- 0 1450 1280"/>
                              <a:gd name="T1" fmla="*/ T0 w 2096"/>
                              <a:gd name="T2" fmla="+- 0 164 164"/>
                              <a:gd name="T3" fmla="*/ 164 h 2547"/>
                              <a:gd name="T4" fmla="+- 0 1384 1280"/>
                              <a:gd name="T5" fmla="*/ T4 w 2096"/>
                              <a:gd name="T6" fmla="+- 0 177 164"/>
                              <a:gd name="T7" fmla="*/ 177 h 2547"/>
                              <a:gd name="T8" fmla="+- 0 1330 1280"/>
                              <a:gd name="T9" fmla="*/ T8 w 2096"/>
                              <a:gd name="T10" fmla="+- 0 214 164"/>
                              <a:gd name="T11" fmla="*/ 214 h 2547"/>
                              <a:gd name="T12" fmla="+- 0 1294 1280"/>
                              <a:gd name="T13" fmla="*/ T12 w 2096"/>
                              <a:gd name="T14" fmla="+- 0 268 164"/>
                              <a:gd name="T15" fmla="*/ 268 h 2547"/>
                              <a:gd name="T16" fmla="+- 0 1280 1280"/>
                              <a:gd name="T17" fmla="*/ T16 w 2096"/>
                              <a:gd name="T18" fmla="+- 0 334 164"/>
                              <a:gd name="T19" fmla="*/ 334 h 2547"/>
                              <a:gd name="T20" fmla="+- 0 1280 1280"/>
                              <a:gd name="T21" fmla="*/ T20 w 2096"/>
                              <a:gd name="T22" fmla="+- 0 2541 164"/>
                              <a:gd name="T23" fmla="*/ 2541 h 2547"/>
                              <a:gd name="T24" fmla="+- 0 1294 1280"/>
                              <a:gd name="T25" fmla="*/ T24 w 2096"/>
                              <a:gd name="T26" fmla="+- 0 2607 164"/>
                              <a:gd name="T27" fmla="*/ 2607 h 2547"/>
                              <a:gd name="T28" fmla="+- 0 1330 1280"/>
                              <a:gd name="T29" fmla="*/ T28 w 2096"/>
                              <a:gd name="T30" fmla="+- 0 2661 164"/>
                              <a:gd name="T31" fmla="*/ 2661 h 2547"/>
                              <a:gd name="T32" fmla="+- 0 1384 1280"/>
                              <a:gd name="T33" fmla="*/ T32 w 2096"/>
                              <a:gd name="T34" fmla="+- 0 2698 164"/>
                              <a:gd name="T35" fmla="*/ 2698 h 2547"/>
                              <a:gd name="T36" fmla="+- 0 1450 1280"/>
                              <a:gd name="T37" fmla="*/ T36 w 2096"/>
                              <a:gd name="T38" fmla="+- 0 2711 164"/>
                              <a:gd name="T39" fmla="*/ 2711 h 2547"/>
                              <a:gd name="T40" fmla="+- 0 3206 1280"/>
                              <a:gd name="T41" fmla="*/ T40 w 2096"/>
                              <a:gd name="T42" fmla="+- 0 2711 164"/>
                              <a:gd name="T43" fmla="*/ 2711 h 2547"/>
                              <a:gd name="T44" fmla="+- 0 3272 1280"/>
                              <a:gd name="T45" fmla="*/ T44 w 2096"/>
                              <a:gd name="T46" fmla="+- 0 2698 164"/>
                              <a:gd name="T47" fmla="*/ 2698 h 2547"/>
                              <a:gd name="T48" fmla="+- 0 3327 1280"/>
                              <a:gd name="T49" fmla="*/ T48 w 2096"/>
                              <a:gd name="T50" fmla="+- 0 2661 164"/>
                              <a:gd name="T51" fmla="*/ 2661 h 2547"/>
                              <a:gd name="T52" fmla="+- 0 3363 1280"/>
                              <a:gd name="T53" fmla="*/ T52 w 2096"/>
                              <a:gd name="T54" fmla="+- 0 2607 164"/>
                              <a:gd name="T55" fmla="*/ 2607 h 2547"/>
                              <a:gd name="T56" fmla="+- 0 3376 1280"/>
                              <a:gd name="T57" fmla="*/ T56 w 2096"/>
                              <a:gd name="T58" fmla="+- 0 2541 164"/>
                              <a:gd name="T59" fmla="*/ 2541 h 2547"/>
                              <a:gd name="T60" fmla="+- 0 3376 1280"/>
                              <a:gd name="T61" fmla="*/ T60 w 2096"/>
                              <a:gd name="T62" fmla="+- 0 334 164"/>
                              <a:gd name="T63" fmla="*/ 334 h 2547"/>
                              <a:gd name="T64" fmla="+- 0 3363 1280"/>
                              <a:gd name="T65" fmla="*/ T64 w 2096"/>
                              <a:gd name="T66" fmla="+- 0 268 164"/>
                              <a:gd name="T67" fmla="*/ 268 h 2547"/>
                              <a:gd name="T68" fmla="+- 0 3327 1280"/>
                              <a:gd name="T69" fmla="*/ T68 w 2096"/>
                              <a:gd name="T70" fmla="+- 0 214 164"/>
                              <a:gd name="T71" fmla="*/ 214 h 2547"/>
                              <a:gd name="T72" fmla="+- 0 3272 1280"/>
                              <a:gd name="T73" fmla="*/ T72 w 2096"/>
                              <a:gd name="T74" fmla="+- 0 177 164"/>
                              <a:gd name="T75" fmla="*/ 177 h 2547"/>
                              <a:gd name="T76" fmla="+- 0 3206 1280"/>
                              <a:gd name="T77" fmla="*/ T76 w 2096"/>
                              <a:gd name="T78" fmla="+- 0 164 164"/>
                              <a:gd name="T79" fmla="*/ 164 h 2547"/>
                              <a:gd name="T80" fmla="+- 0 1450 1280"/>
                              <a:gd name="T81" fmla="*/ T80 w 2096"/>
                              <a:gd name="T82" fmla="+- 0 164 164"/>
                              <a:gd name="T83" fmla="*/ 16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4" y="104"/>
                                </a:lnTo>
                                <a:lnTo>
                                  <a:pt x="0" y="170"/>
                                </a:lnTo>
                                <a:lnTo>
                                  <a:pt x="0" y="2377"/>
                                </a:lnTo>
                                <a:lnTo>
                                  <a:pt x="14" y="2443"/>
                                </a:lnTo>
                                <a:lnTo>
                                  <a:pt x="50" y="2497"/>
                                </a:lnTo>
                                <a:lnTo>
                                  <a:pt x="104" y="2534"/>
                                </a:lnTo>
                                <a:lnTo>
                                  <a:pt x="170" y="2547"/>
                                </a:lnTo>
                                <a:lnTo>
                                  <a:pt x="1926" y="2547"/>
                                </a:lnTo>
                                <a:lnTo>
                                  <a:pt x="1992" y="2534"/>
                                </a:lnTo>
                                <a:lnTo>
                                  <a:pt x="2047" y="2497"/>
                                </a:lnTo>
                                <a:lnTo>
                                  <a:pt x="2083" y="2443"/>
                                </a:lnTo>
                                <a:lnTo>
                                  <a:pt x="2096" y="2377"/>
                                </a:lnTo>
                                <a:lnTo>
                                  <a:pt x="2096" y="170"/>
                                </a:lnTo>
                                <a:lnTo>
                                  <a:pt x="2083" y="104"/>
                                </a:lnTo>
                                <a:lnTo>
                                  <a:pt x="2047"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74" name="docshape355"/>
                        <wps:cNvSpPr>
                          <a:spLocks/>
                        </wps:cNvSpPr>
                        <wps:spPr bwMode="auto">
                          <a:xfrm>
                            <a:off x="3973" y="164"/>
                            <a:ext cx="2096" cy="2547"/>
                          </a:xfrm>
                          <a:custGeom>
                            <a:avLst/>
                            <a:gdLst>
                              <a:gd name="T0" fmla="+- 0 4143 3973"/>
                              <a:gd name="T1" fmla="*/ T0 w 2096"/>
                              <a:gd name="T2" fmla="+- 0 164 164"/>
                              <a:gd name="T3" fmla="*/ 164 h 2547"/>
                              <a:gd name="T4" fmla="+- 0 4077 3973"/>
                              <a:gd name="T5" fmla="*/ T4 w 2096"/>
                              <a:gd name="T6" fmla="+- 0 177 164"/>
                              <a:gd name="T7" fmla="*/ 177 h 2547"/>
                              <a:gd name="T8" fmla="+- 0 4023 3973"/>
                              <a:gd name="T9" fmla="*/ T8 w 2096"/>
                              <a:gd name="T10" fmla="+- 0 214 164"/>
                              <a:gd name="T11" fmla="*/ 214 h 2547"/>
                              <a:gd name="T12" fmla="+- 0 3987 3973"/>
                              <a:gd name="T13" fmla="*/ T12 w 2096"/>
                              <a:gd name="T14" fmla="+- 0 268 164"/>
                              <a:gd name="T15" fmla="*/ 268 h 2547"/>
                              <a:gd name="T16" fmla="+- 0 3973 3973"/>
                              <a:gd name="T17" fmla="*/ T16 w 2096"/>
                              <a:gd name="T18" fmla="+- 0 334 164"/>
                              <a:gd name="T19" fmla="*/ 334 h 2547"/>
                              <a:gd name="T20" fmla="+- 0 3973 3973"/>
                              <a:gd name="T21" fmla="*/ T20 w 2096"/>
                              <a:gd name="T22" fmla="+- 0 2541 164"/>
                              <a:gd name="T23" fmla="*/ 2541 h 2547"/>
                              <a:gd name="T24" fmla="+- 0 3987 3973"/>
                              <a:gd name="T25" fmla="*/ T24 w 2096"/>
                              <a:gd name="T26" fmla="+- 0 2607 164"/>
                              <a:gd name="T27" fmla="*/ 2607 h 2547"/>
                              <a:gd name="T28" fmla="+- 0 4023 3973"/>
                              <a:gd name="T29" fmla="*/ T28 w 2096"/>
                              <a:gd name="T30" fmla="+- 0 2661 164"/>
                              <a:gd name="T31" fmla="*/ 2661 h 2547"/>
                              <a:gd name="T32" fmla="+- 0 4077 3973"/>
                              <a:gd name="T33" fmla="*/ T32 w 2096"/>
                              <a:gd name="T34" fmla="+- 0 2698 164"/>
                              <a:gd name="T35" fmla="*/ 2698 h 2547"/>
                              <a:gd name="T36" fmla="+- 0 4143 3973"/>
                              <a:gd name="T37" fmla="*/ T36 w 2096"/>
                              <a:gd name="T38" fmla="+- 0 2711 164"/>
                              <a:gd name="T39" fmla="*/ 2711 h 2547"/>
                              <a:gd name="T40" fmla="+- 0 5899 3973"/>
                              <a:gd name="T41" fmla="*/ T40 w 2096"/>
                              <a:gd name="T42" fmla="+- 0 2711 164"/>
                              <a:gd name="T43" fmla="*/ 2711 h 2547"/>
                              <a:gd name="T44" fmla="+- 0 5965 3973"/>
                              <a:gd name="T45" fmla="*/ T44 w 2096"/>
                              <a:gd name="T46" fmla="+- 0 2698 164"/>
                              <a:gd name="T47" fmla="*/ 2698 h 2547"/>
                              <a:gd name="T48" fmla="+- 0 6019 3973"/>
                              <a:gd name="T49" fmla="*/ T48 w 2096"/>
                              <a:gd name="T50" fmla="+- 0 2661 164"/>
                              <a:gd name="T51" fmla="*/ 2661 h 2547"/>
                              <a:gd name="T52" fmla="+- 0 6056 3973"/>
                              <a:gd name="T53" fmla="*/ T52 w 2096"/>
                              <a:gd name="T54" fmla="+- 0 2607 164"/>
                              <a:gd name="T55" fmla="*/ 2607 h 2547"/>
                              <a:gd name="T56" fmla="+- 0 6069 3973"/>
                              <a:gd name="T57" fmla="*/ T56 w 2096"/>
                              <a:gd name="T58" fmla="+- 0 2541 164"/>
                              <a:gd name="T59" fmla="*/ 2541 h 2547"/>
                              <a:gd name="T60" fmla="+- 0 6069 3973"/>
                              <a:gd name="T61" fmla="*/ T60 w 2096"/>
                              <a:gd name="T62" fmla="+- 0 334 164"/>
                              <a:gd name="T63" fmla="*/ 334 h 2547"/>
                              <a:gd name="T64" fmla="+- 0 6056 3973"/>
                              <a:gd name="T65" fmla="*/ T64 w 2096"/>
                              <a:gd name="T66" fmla="+- 0 268 164"/>
                              <a:gd name="T67" fmla="*/ 268 h 2547"/>
                              <a:gd name="T68" fmla="+- 0 6019 3973"/>
                              <a:gd name="T69" fmla="*/ T68 w 2096"/>
                              <a:gd name="T70" fmla="+- 0 214 164"/>
                              <a:gd name="T71" fmla="*/ 214 h 2547"/>
                              <a:gd name="T72" fmla="+- 0 5965 3973"/>
                              <a:gd name="T73" fmla="*/ T72 w 2096"/>
                              <a:gd name="T74" fmla="+- 0 177 164"/>
                              <a:gd name="T75" fmla="*/ 177 h 2547"/>
                              <a:gd name="T76" fmla="+- 0 5899 3973"/>
                              <a:gd name="T77" fmla="*/ T76 w 2096"/>
                              <a:gd name="T78" fmla="+- 0 164 164"/>
                              <a:gd name="T79" fmla="*/ 164 h 2547"/>
                              <a:gd name="T80" fmla="+- 0 4143 3973"/>
                              <a:gd name="T81" fmla="*/ T80 w 2096"/>
                              <a:gd name="T82" fmla="+- 0 164 164"/>
                              <a:gd name="T83" fmla="*/ 16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4" y="104"/>
                                </a:lnTo>
                                <a:lnTo>
                                  <a:pt x="0" y="170"/>
                                </a:lnTo>
                                <a:lnTo>
                                  <a:pt x="0" y="2377"/>
                                </a:lnTo>
                                <a:lnTo>
                                  <a:pt x="14" y="2443"/>
                                </a:lnTo>
                                <a:lnTo>
                                  <a:pt x="50" y="2497"/>
                                </a:lnTo>
                                <a:lnTo>
                                  <a:pt x="104" y="2534"/>
                                </a:lnTo>
                                <a:lnTo>
                                  <a:pt x="170" y="2547"/>
                                </a:lnTo>
                                <a:lnTo>
                                  <a:pt x="1926" y="2547"/>
                                </a:lnTo>
                                <a:lnTo>
                                  <a:pt x="1992" y="2534"/>
                                </a:lnTo>
                                <a:lnTo>
                                  <a:pt x="2046" y="2497"/>
                                </a:lnTo>
                                <a:lnTo>
                                  <a:pt x="2083" y="2443"/>
                                </a:lnTo>
                                <a:lnTo>
                                  <a:pt x="2096" y="2377"/>
                                </a:lnTo>
                                <a:lnTo>
                                  <a:pt x="2096" y="170"/>
                                </a:lnTo>
                                <a:lnTo>
                                  <a:pt x="2083" y="104"/>
                                </a:lnTo>
                                <a:lnTo>
                                  <a:pt x="2046"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75" name="docshape356"/>
                        <wps:cNvSpPr>
                          <a:spLocks/>
                        </wps:cNvSpPr>
                        <wps:spPr bwMode="auto">
                          <a:xfrm>
                            <a:off x="3434" y="1277"/>
                            <a:ext cx="3128" cy="320"/>
                          </a:xfrm>
                          <a:custGeom>
                            <a:avLst/>
                            <a:gdLst>
                              <a:gd name="T0" fmla="+- 0 3897 3434"/>
                              <a:gd name="T1" fmla="*/ T0 w 3128"/>
                              <a:gd name="T2" fmla="+- 0 1359 1278"/>
                              <a:gd name="T3" fmla="*/ 1359 h 320"/>
                              <a:gd name="T4" fmla="+- 0 3641 3434"/>
                              <a:gd name="T5" fmla="*/ T4 w 3128"/>
                              <a:gd name="T6" fmla="+- 0 1359 1278"/>
                              <a:gd name="T7" fmla="*/ 1359 h 320"/>
                              <a:gd name="T8" fmla="+- 0 3641 3434"/>
                              <a:gd name="T9" fmla="*/ T8 w 3128"/>
                              <a:gd name="T10" fmla="+- 0 1278 1278"/>
                              <a:gd name="T11" fmla="*/ 1278 h 320"/>
                              <a:gd name="T12" fmla="+- 0 3434 3434"/>
                              <a:gd name="T13" fmla="*/ T12 w 3128"/>
                              <a:gd name="T14" fmla="+- 0 1438 1278"/>
                              <a:gd name="T15" fmla="*/ 1438 h 320"/>
                              <a:gd name="T16" fmla="+- 0 3641 3434"/>
                              <a:gd name="T17" fmla="*/ T16 w 3128"/>
                              <a:gd name="T18" fmla="+- 0 1597 1278"/>
                              <a:gd name="T19" fmla="*/ 1597 h 320"/>
                              <a:gd name="T20" fmla="+- 0 3641 3434"/>
                              <a:gd name="T21" fmla="*/ T20 w 3128"/>
                              <a:gd name="T22" fmla="+- 0 1516 1278"/>
                              <a:gd name="T23" fmla="*/ 1516 h 320"/>
                              <a:gd name="T24" fmla="+- 0 3897 3434"/>
                              <a:gd name="T25" fmla="*/ T24 w 3128"/>
                              <a:gd name="T26" fmla="+- 0 1516 1278"/>
                              <a:gd name="T27" fmla="*/ 1516 h 320"/>
                              <a:gd name="T28" fmla="+- 0 3897 3434"/>
                              <a:gd name="T29" fmla="*/ T28 w 3128"/>
                              <a:gd name="T30" fmla="+- 0 1359 1278"/>
                              <a:gd name="T31" fmla="*/ 1359 h 320"/>
                              <a:gd name="T32" fmla="+- 0 6562 3434"/>
                              <a:gd name="T33" fmla="*/ T32 w 3128"/>
                              <a:gd name="T34" fmla="+- 0 1359 1278"/>
                              <a:gd name="T35" fmla="*/ 1359 h 320"/>
                              <a:gd name="T36" fmla="+- 0 6306 3434"/>
                              <a:gd name="T37" fmla="*/ T36 w 3128"/>
                              <a:gd name="T38" fmla="+- 0 1359 1278"/>
                              <a:gd name="T39" fmla="*/ 1359 h 320"/>
                              <a:gd name="T40" fmla="+- 0 6306 3434"/>
                              <a:gd name="T41" fmla="*/ T40 w 3128"/>
                              <a:gd name="T42" fmla="+- 0 1278 1278"/>
                              <a:gd name="T43" fmla="*/ 1278 h 320"/>
                              <a:gd name="T44" fmla="+- 0 6099 3434"/>
                              <a:gd name="T45" fmla="*/ T44 w 3128"/>
                              <a:gd name="T46" fmla="+- 0 1438 1278"/>
                              <a:gd name="T47" fmla="*/ 1438 h 320"/>
                              <a:gd name="T48" fmla="+- 0 6306 3434"/>
                              <a:gd name="T49" fmla="*/ T48 w 3128"/>
                              <a:gd name="T50" fmla="+- 0 1597 1278"/>
                              <a:gd name="T51" fmla="*/ 1597 h 320"/>
                              <a:gd name="T52" fmla="+- 0 6306 3434"/>
                              <a:gd name="T53" fmla="*/ T52 w 3128"/>
                              <a:gd name="T54" fmla="+- 0 1516 1278"/>
                              <a:gd name="T55" fmla="*/ 1516 h 320"/>
                              <a:gd name="T56" fmla="+- 0 6562 3434"/>
                              <a:gd name="T57" fmla="*/ T56 w 3128"/>
                              <a:gd name="T58" fmla="+- 0 1516 1278"/>
                              <a:gd name="T59" fmla="*/ 1516 h 320"/>
                              <a:gd name="T60" fmla="+- 0 6562 3434"/>
                              <a:gd name="T61" fmla="*/ T60 w 3128"/>
                              <a:gd name="T62" fmla="+- 0 1359 1278"/>
                              <a:gd name="T63" fmla="*/ 1359 h 3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128" h="320">
                                <a:moveTo>
                                  <a:pt x="463" y="81"/>
                                </a:moveTo>
                                <a:lnTo>
                                  <a:pt x="207" y="81"/>
                                </a:lnTo>
                                <a:lnTo>
                                  <a:pt x="207" y="0"/>
                                </a:lnTo>
                                <a:lnTo>
                                  <a:pt x="0" y="160"/>
                                </a:lnTo>
                                <a:lnTo>
                                  <a:pt x="207" y="319"/>
                                </a:lnTo>
                                <a:lnTo>
                                  <a:pt x="207" y="238"/>
                                </a:lnTo>
                                <a:lnTo>
                                  <a:pt x="463" y="238"/>
                                </a:lnTo>
                                <a:lnTo>
                                  <a:pt x="463" y="81"/>
                                </a:lnTo>
                                <a:close/>
                                <a:moveTo>
                                  <a:pt x="3128" y="81"/>
                                </a:moveTo>
                                <a:lnTo>
                                  <a:pt x="2872" y="81"/>
                                </a:lnTo>
                                <a:lnTo>
                                  <a:pt x="2872" y="0"/>
                                </a:lnTo>
                                <a:lnTo>
                                  <a:pt x="2665" y="160"/>
                                </a:lnTo>
                                <a:lnTo>
                                  <a:pt x="2872" y="319"/>
                                </a:lnTo>
                                <a:lnTo>
                                  <a:pt x="2872" y="238"/>
                                </a:lnTo>
                                <a:lnTo>
                                  <a:pt x="3128" y="238"/>
                                </a:lnTo>
                                <a:lnTo>
                                  <a:pt x="3128" y="81"/>
                                </a:lnTo>
                                <a:close/>
                              </a:path>
                            </a:pathLst>
                          </a:custGeom>
                          <a:solidFill>
                            <a:srgbClr val="1B224D"/>
                          </a:solidFill>
                          <a:ln>
                            <a:noFill/>
                          </a:ln>
                        </wps:spPr>
                        <wps:bodyPr rot="0" vert="horz" wrap="square" lIns="91440" tIns="45720" rIns="91440" bIns="45720" anchor="t" anchorCtr="0" upright="1">
                          <a:noAutofit/>
                        </wps:bodyPr>
                      </wps:wsp>
                      <wps:wsp>
                        <wps:cNvPr id="76" name="docshape357"/>
                        <wps:cNvSpPr txBox="1">
                          <a:spLocks noChangeArrowheads="1"/>
                        </wps:cNvSpPr>
                        <wps:spPr bwMode="auto">
                          <a:xfrm>
                            <a:off x="1471" y="385"/>
                            <a:ext cx="1735" cy="2112"/>
                          </a:xfrm>
                          <a:prstGeom prst="rect">
                            <a:avLst/>
                          </a:prstGeom>
                          <a:noFill/>
                          <a:ln>
                            <a:noFill/>
                          </a:ln>
                        </wps:spPr>
                        <wps:txbx>
                          <w:txbxContent>
                            <w:p w14:paraId="59E34A59" w14:textId="09EE4431" w:rsidR="003B7FF6" w:rsidRDefault="00850597">
                              <w:pPr>
                                <w:spacing w:line="237" w:lineRule="auto"/>
                                <w:ind w:right="18" w:hanging="1"/>
                                <w:jc w:val="center"/>
                                <w:rPr>
                                  <w:rFonts w:ascii="Tahoma"/>
                                </w:rPr>
                              </w:pPr>
                              <w:r>
                                <w:rPr>
                                  <w:rFonts w:ascii="Tahoma"/>
                                  <w:color w:val="414042"/>
                                </w:rPr>
                                <w:t>Peer reviews with</w:t>
                              </w:r>
                              <w:r w:rsidR="00765C52">
                                <w:rPr>
                                  <w:rFonts w:ascii="Tahoma"/>
                                  <w:color w:val="414042"/>
                                  <w:spacing w:val="40"/>
                                </w:rPr>
                                <w:t xml:space="preserve"> </w:t>
                              </w:r>
                              <w:r w:rsidR="00765C52">
                                <w:rPr>
                                  <w:rFonts w:ascii="Tahoma"/>
                                  <w:color w:val="414042"/>
                                </w:rPr>
                                <w:t xml:space="preserve">senior </w:t>
                              </w:r>
                              <w:r>
                                <w:rPr>
                                  <w:rFonts w:ascii="Tahoma"/>
                                  <w:color w:val="414042"/>
                                </w:rPr>
                                <w:t xml:space="preserve">Leadership Team </w:t>
                              </w:r>
                              <w:r w:rsidR="00765C52">
                                <w:rPr>
                                  <w:rFonts w:ascii="Tahoma"/>
                                  <w:color w:val="414042"/>
                                </w:rPr>
                                <w:t>external ITE partners</w:t>
                              </w:r>
                              <w:r>
                                <w:rPr>
                                  <w:rFonts w:ascii="Tahoma"/>
                                  <w:color w:val="414042"/>
                                </w:rPr>
                                <w:t xml:space="preserve"> and external examiners</w:t>
                              </w:r>
                              <w:r w:rsidR="00765C52">
                                <w:rPr>
                                  <w:rFonts w:ascii="Tahoma"/>
                                  <w:color w:val="414042"/>
                                </w:rPr>
                                <w:t>.</w:t>
                              </w:r>
                            </w:p>
                            <w:p w14:paraId="7FA8117E" w14:textId="77777777" w:rsidR="003B7FF6" w:rsidRDefault="00765C52">
                              <w:pPr>
                                <w:ind w:left="66" w:right="85"/>
                                <w:jc w:val="center"/>
                                <w:rPr>
                                  <w:rFonts w:ascii="Tahoma"/>
                                </w:rPr>
                              </w:pPr>
                              <w:r>
                                <w:rPr>
                                  <w:rFonts w:ascii="Tahoma"/>
                                  <w:color w:val="414042"/>
                                </w:rPr>
                                <w:t>Revise</w:t>
                              </w:r>
                              <w:r>
                                <w:rPr>
                                  <w:rFonts w:ascii="Tahoma"/>
                                  <w:color w:val="414042"/>
                                  <w:spacing w:val="-18"/>
                                </w:rPr>
                                <w:t xml:space="preserve"> </w:t>
                              </w:r>
                              <w:r>
                                <w:rPr>
                                  <w:rFonts w:ascii="Tahoma"/>
                                  <w:color w:val="414042"/>
                                </w:rPr>
                                <w:t>in</w:t>
                              </w:r>
                              <w:r>
                                <w:rPr>
                                  <w:rFonts w:ascii="Tahoma"/>
                                  <w:color w:val="414042"/>
                                  <w:spacing w:val="-17"/>
                                </w:rPr>
                                <w:t xml:space="preserve"> </w:t>
                              </w:r>
                              <w:r>
                                <w:rPr>
                                  <w:rFonts w:ascii="Tahoma"/>
                                  <w:color w:val="414042"/>
                                </w:rPr>
                                <w:t>light</w:t>
                              </w:r>
                              <w:r>
                                <w:rPr>
                                  <w:rFonts w:ascii="Tahoma"/>
                                  <w:color w:val="414042"/>
                                  <w:spacing w:val="-17"/>
                                </w:rPr>
                                <w:t xml:space="preserve"> </w:t>
                              </w:r>
                              <w:r>
                                <w:rPr>
                                  <w:rFonts w:ascii="Tahoma"/>
                                  <w:color w:val="414042"/>
                                </w:rPr>
                                <w:t xml:space="preserve">of </w:t>
                              </w:r>
                              <w:r>
                                <w:rPr>
                                  <w:rFonts w:ascii="Tahoma"/>
                                  <w:color w:val="414042"/>
                                  <w:spacing w:val="-2"/>
                                </w:rPr>
                                <w:t>feedback</w:t>
                              </w:r>
                            </w:p>
                          </w:txbxContent>
                        </wps:txbx>
                        <wps:bodyPr rot="0" vert="horz" wrap="square" lIns="0" tIns="0" rIns="0" bIns="0" anchor="t" anchorCtr="0" upright="1">
                          <a:noAutofit/>
                        </wps:bodyPr>
                      </wps:wsp>
                      <wps:wsp>
                        <wps:cNvPr id="77" name="docshape358"/>
                        <wps:cNvSpPr txBox="1">
                          <a:spLocks noChangeArrowheads="1"/>
                        </wps:cNvSpPr>
                        <wps:spPr bwMode="auto">
                          <a:xfrm>
                            <a:off x="4184" y="385"/>
                            <a:ext cx="1695" cy="2112"/>
                          </a:xfrm>
                          <a:prstGeom prst="rect">
                            <a:avLst/>
                          </a:prstGeom>
                          <a:noFill/>
                          <a:ln>
                            <a:noFill/>
                          </a:ln>
                        </wps:spPr>
                        <wps:txbx>
                          <w:txbxContent>
                            <w:p w14:paraId="308F947B" w14:textId="66FA4731" w:rsidR="003B7FF6" w:rsidRDefault="00765C52">
                              <w:pPr>
                                <w:spacing w:line="237" w:lineRule="auto"/>
                                <w:ind w:left="15" w:right="33"/>
                                <w:jc w:val="center"/>
                                <w:rPr>
                                  <w:rFonts w:ascii="Tahoma"/>
                                </w:rPr>
                              </w:pPr>
                              <w:r>
                                <w:rPr>
                                  <w:rFonts w:ascii="Tahoma"/>
                                  <w:color w:val="414042"/>
                                </w:rPr>
                                <w:t xml:space="preserve">Consult with </w:t>
                              </w:r>
                              <w:r>
                                <w:rPr>
                                  <w:rFonts w:ascii="Tahoma"/>
                                  <w:color w:val="414042"/>
                                  <w:spacing w:val="-2"/>
                                </w:rPr>
                                <w:t>expert</w:t>
                              </w:r>
                              <w:r>
                                <w:rPr>
                                  <w:rFonts w:ascii="Tahoma"/>
                                  <w:color w:val="414042"/>
                                  <w:spacing w:val="-16"/>
                                </w:rPr>
                                <w:t xml:space="preserve"> </w:t>
                              </w:r>
                              <w:r>
                                <w:rPr>
                                  <w:rFonts w:ascii="Tahoma"/>
                                  <w:color w:val="414042"/>
                                  <w:spacing w:val="-2"/>
                                </w:rPr>
                                <w:t xml:space="preserve">colleagues </w:t>
                              </w:r>
                              <w:r>
                                <w:rPr>
                                  <w:rFonts w:ascii="Tahoma"/>
                                  <w:color w:val="414042"/>
                                </w:rPr>
                                <w:t>from subject associations as well as peers from across</w:t>
                              </w:r>
                              <w:r>
                                <w:rPr>
                                  <w:rFonts w:ascii="Tahoma"/>
                                  <w:color w:val="414042"/>
                                  <w:spacing w:val="40"/>
                                </w:rPr>
                                <w:t xml:space="preserve"> </w:t>
                              </w:r>
                              <w:r w:rsidR="001C16CB">
                                <w:rPr>
                                  <w:rFonts w:ascii="Tahoma"/>
                                  <w:color w:val="414042"/>
                                </w:rPr>
                                <w:t>the faculty</w:t>
                              </w:r>
                              <w:r w:rsidR="00850597">
                                <w:rPr>
                                  <w:rFonts w:ascii="Tahoma"/>
                                  <w:color w:val="414042"/>
                                </w:rPr>
                                <w:t xml:space="preserve"> and </w:t>
                              </w:r>
                              <w:r>
                                <w:rPr>
                                  <w:rFonts w:ascii="Tahoma"/>
                                  <w:color w:val="414042"/>
                                </w:rPr>
                                <w:t xml:space="preserve">other </w:t>
                              </w:r>
                              <w:r>
                                <w:rPr>
                                  <w:rFonts w:ascii="Tahoma"/>
                                  <w:color w:val="414042"/>
                                  <w:spacing w:val="-2"/>
                                </w:rPr>
                                <w:t>universities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ADBC12" id="Group 72" o:spid="_x0000_s1032" style="position:absolute;margin-left:63pt;margin-top:7.2pt;width:265.1pt;height:129.35pt;z-index:-251658232;mso-wrap-distance-left:0;mso-wrap-distance-right:0;mso-position-horizontal-relative:page" coordorigin="1260,144" coordsize="5302,2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">
                <v:shape id="docshape354" o:spid="_x0000_s1033" style="position:absolute;left:1280;top:16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" path="m170,l104,13,50,50,14,104,,170,,2377r14,66l50,2497r54,37l170,2547r1756,l1992,2534r55,-37l2083,2443r13,-66l2096,170r-13,-66l2047,50,1992,13,1926,,170,xe" filled="f" strokecolor="#b1b3b6" strokeweight="2pt">
                  <v:path arrowok="t" o:connecttype="custom" o:connectlocs="170,164;104,177;50,214;14,268;0,334;0,2541;14,2607;50,2661;104,2698;170,2711;1926,2711;1992,2698;2047,2661;2083,2607;2096,2541;2096,334;2083,268;2047,214;1992,177;1926,164;170,164" o:connectangles="0,0,0,0,0,0,0,0,0,0,0,0,0,0,0,0,0,0,0,0,0"/>
                </v:shape>
                <v:shape id="docshape355" o:spid="_x0000_s1034" style="position:absolute;left:3973;top:16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" path="m170,l104,13,50,50,14,104,,170,,2377r14,66l50,2497r54,37l170,2547r1756,l1992,2534r54,-37l2083,2443r13,-66l2096,170r-13,-66l2046,50,1992,13,1926,,170,xe" filled="f" strokecolor="#b1b3b6" strokeweight="2pt">
                  <v:path arrowok="t" o:connecttype="custom" o:connectlocs="170,164;104,177;50,214;14,268;0,334;0,2541;14,2607;50,2661;104,2698;170,2711;1926,2711;1992,2698;2046,2661;2083,2607;2096,2541;2096,334;2083,268;2046,214;1992,177;1926,164;170,164" o:connectangles="0,0,0,0,0,0,0,0,0,0,0,0,0,0,0,0,0,0,0,0,0"/>
                </v:shape>
                <v:shape id="docshape356" o:spid="_x0000_s1035" style="position:absolute;left:3434;top:1277;width:3128;height:320;visibility:visible;mso-wrap-style:square;v-text-anchor:top" coordsize="312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" path="m463,81r-256,l207,,,160,207,319r,-81l463,238r,-157xm3128,81r-256,l2872,,2665,160r207,159l2872,238r256,l3128,81xe" fillcolor="#1b224d" stroked="f">
                  <v:path arrowok="t" o:connecttype="custom" o:connectlocs="463,1359;207,1359;207,1278;0,1438;207,1597;207,1516;463,1516;463,1359;3128,1359;2872,1359;2872,1278;2665,1438;2872,1597;2872,1516;3128,1516;3128,1359" o:connectangles="0,0,0,0,0,0,0,0,0,0,0,0,0,0,0,0"/>
                </v:shape>
                <v:shape id="docshape357" o:spid="_x0000_s1036" type="#_x0000_t202" style="position:absolute;left:1471;top:385;width:1735;height:2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59E34A59" w14:textId="09EE4431" w:rsidR="003B7FF6" w:rsidRDefault="00850597">
                        <w:pPr>
                          <w:spacing w:line="237" w:lineRule="auto"/>
                          <w:ind w:right="18" w:hanging="1"/>
                          <w:jc w:val="center"/>
                          <w:rPr>
                            <w:rFonts w:ascii="Tahoma"/>
                          </w:rPr>
                        </w:pPr>
                        <w:r>
                          <w:rPr>
                            <w:rFonts w:ascii="Tahoma"/>
                            <w:color w:val="414042"/>
                          </w:rPr>
                          <w:t>Peer reviews with</w:t>
                        </w:r>
                        <w:r w:rsidR="00765C52">
                          <w:rPr>
                            <w:rFonts w:ascii="Tahoma"/>
                            <w:color w:val="414042"/>
                            <w:spacing w:val="40"/>
                          </w:rPr>
                          <w:t xml:space="preserve"> </w:t>
                        </w:r>
                        <w:r w:rsidR="00765C52">
                          <w:rPr>
                            <w:rFonts w:ascii="Tahoma"/>
                            <w:color w:val="414042"/>
                          </w:rPr>
                          <w:t xml:space="preserve">senior </w:t>
                        </w:r>
                        <w:r>
                          <w:rPr>
                            <w:rFonts w:ascii="Tahoma"/>
                            <w:color w:val="414042"/>
                          </w:rPr>
                          <w:t xml:space="preserve">Leadership Team </w:t>
                        </w:r>
                        <w:r w:rsidR="00765C52">
                          <w:rPr>
                            <w:rFonts w:ascii="Tahoma"/>
                            <w:color w:val="414042"/>
                          </w:rPr>
                          <w:t>external ITE partners</w:t>
                        </w:r>
                        <w:r>
                          <w:rPr>
                            <w:rFonts w:ascii="Tahoma"/>
                            <w:color w:val="414042"/>
                          </w:rPr>
                          <w:t xml:space="preserve"> and external examiners</w:t>
                        </w:r>
                        <w:r w:rsidR="00765C52">
                          <w:rPr>
                            <w:rFonts w:ascii="Tahoma"/>
                            <w:color w:val="414042"/>
                          </w:rPr>
                          <w:t>.</w:t>
                        </w:r>
                      </w:p>
                      <w:p w14:paraId="7FA8117E" w14:textId="77777777" w:rsidR="003B7FF6" w:rsidRDefault="00765C52">
                        <w:pPr>
                          <w:ind w:left="66" w:right="85"/>
                          <w:jc w:val="center"/>
                          <w:rPr>
                            <w:rFonts w:ascii="Tahoma"/>
                          </w:rPr>
                        </w:pPr>
                        <w:r>
                          <w:rPr>
                            <w:rFonts w:ascii="Tahoma"/>
                            <w:color w:val="414042"/>
                          </w:rPr>
                          <w:t>Revise</w:t>
                        </w:r>
                        <w:r>
                          <w:rPr>
                            <w:rFonts w:ascii="Tahoma"/>
                            <w:color w:val="414042"/>
                            <w:spacing w:val="-18"/>
                          </w:rPr>
                          <w:t xml:space="preserve"> </w:t>
                        </w:r>
                        <w:r>
                          <w:rPr>
                            <w:rFonts w:ascii="Tahoma"/>
                            <w:color w:val="414042"/>
                          </w:rPr>
                          <w:t>in</w:t>
                        </w:r>
                        <w:r>
                          <w:rPr>
                            <w:rFonts w:ascii="Tahoma"/>
                            <w:color w:val="414042"/>
                            <w:spacing w:val="-17"/>
                          </w:rPr>
                          <w:t xml:space="preserve"> </w:t>
                        </w:r>
                        <w:r>
                          <w:rPr>
                            <w:rFonts w:ascii="Tahoma"/>
                            <w:color w:val="414042"/>
                          </w:rPr>
                          <w:t>light</w:t>
                        </w:r>
                        <w:r>
                          <w:rPr>
                            <w:rFonts w:ascii="Tahoma"/>
                            <w:color w:val="414042"/>
                            <w:spacing w:val="-17"/>
                          </w:rPr>
                          <w:t xml:space="preserve"> </w:t>
                        </w:r>
                        <w:r>
                          <w:rPr>
                            <w:rFonts w:ascii="Tahoma"/>
                            <w:color w:val="414042"/>
                          </w:rPr>
                          <w:t xml:space="preserve">of </w:t>
                        </w:r>
                        <w:proofErr w:type="gramStart"/>
                        <w:r>
                          <w:rPr>
                            <w:rFonts w:ascii="Tahoma"/>
                            <w:color w:val="414042"/>
                            <w:spacing w:val="-2"/>
                          </w:rPr>
                          <w:t>feedback</w:t>
                        </w:r>
                        <w:proofErr w:type="gramEnd"/>
                      </w:p>
                    </w:txbxContent>
                  </v:textbox>
                </v:shape>
                <v:shape id="docshape358" o:spid="_x0000_s1037" type="#_x0000_t202" style="position:absolute;left:4184;top:385;width:1695;height:2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308F947B" w14:textId="66FA4731" w:rsidR="003B7FF6" w:rsidRDefault="00765C52">
                        <w:pPr>
                          <w:spacing w:line="237" w:lineRule="auto"/>
                          <w:ind w:left="15" w:right="33"/>
                          <w:jc w:val="center"/>
                          <w:rPr>
                            <w:rFonts w:ascii="Tahoma"/>
                          </w:rPr>
                        </w:pPr>
                        <w:r>
                          <w:rPr>
                            <w:rFonts w:ascii="Tahoma"/>
                            <w:color w:val="414042"/>
                          </w:rPr>
                          <w:t xml:space="preserve">Consult with </w:t>
                        </w:r>
                        <w:r>
                          <w:rPr>
                            <w:rFonts w:ascii="Tahoma"/>
                            <w:color w:val="414042"/>
                            <w:spacing w:val="-2"/>
                          </w:rPr>
                          <w:t>expert</w:t>
                        </w:r>
                        <w:r>
                          <w:rPr>
                            <w:rFonts w:ascii="Tahoma"/>
                            <w:color w:val="414042"/>
                            <w:spacing w:val="-16"/>
                          </w:rPr>
                          <w:t xml:space="preserve"> </w:t>
                        </w:r>
                        <w:r>
                          <w:rPr>
                            <w:rFonts w:ascii="Tahoma"/>
                            <w:color w:val="414042"/>
                            <w:spacing w:val="-2"/>
                          </w:rPr>
                          <w:t xml:space="preserve">colleagues </w:t>
                        </w:r>
                        <w:r>
                          <w:rPr>
                            <w:rFonts w:ascii="Tahoma"/>
                            <w:color w:val="414042"/>
                          </w:rPr>
                          <w:t>from subject associations as well as peers from across</w:t>
                        </w:r>
                        <w:r>
                          <w:rPr>
                            <w:rFonts w:ascii="Tahoma"/>
                            <w:color w:val="414042"/>
                            <w:spacing w:val="40"/>
                          </w:rPr>
                          <w:t xml:space="preserve"> </w:t>
                        </w:r>
                        <w:r w:rsidR="001C16CB">
                          <w:rPr>
                            <w:rFonts w:ascii="Tahoma"/>
                            <w:color w:val="414042"/>
                          </w:rPr>
                          <w:t>the faculty</w:t>
                        </w:r>
                        <w:r w:rsidR="00850597">
                          <w:rPr>
                            <w:rFonts w:ascii="Tahoma"/>
                            <w:color w:val="414042"/>
                          </w:rPr>
                          <w:t xml:space="preserve"> and </w:t>
                        </w:r>
                        <w:r>
                          <w:rPr>
                            <w:rFonts w:ascii="Tahoma"/>
                            <w:color w:val="414042"/>
                          </w:rPr>
                          <w:t xml:space="preserve">other </w:t>
                        </w:r>
                        <w:proofErr w:type="gramStart"/>
                        <w:r>
                          <w:rPr>
                            <w:rFonts w:ascii="Tahoma"/>
                            <w:color w:val="414042"/>
                            <w:spacing w:val="-2"/>
                          </w:rPr>
                          <w:t>universities</w:t>
                        </w:r>
                        <w:proofErr w:type="gramEnd"/>
                      </w:p>
                    </w:txbxContent>
                  </v:textbox>
                </v:shape>
                <w10:wrap type="topAndBottom" anchorx="page"/>
              </v:group>
            </w:pict>
          </mc:Fallback>
        </mc:AlternateContent>
      </w:r>
      <w:r w:rsidR="002162B8" w:rsidRPr="00143372">
        <w:rPr>
          <w:rFonts w:ascii="Arial" w:hAnsi="Arial" w:cs="Arial"/>
          <w:noProof/>
        </w:rPr>
        <mc:AlternateContent>
          <mc:Choice Requires="wps">
            <w:drawing>
              <wp:anchor distT="0" distB="0" distL="0" distR="0" simplePos="0" relativeHeight="251658250" behindDoc="1" locked="0" layoutInCell="1" allowOverlap="1" wp14:anchorId="744275B9" wp14:editId="79C003B8">
                <wp:simplePos x="0" y="0"/>
                <wp:positionH relativeFrom="page">
                  <wp:posOffset>1380490</wp:posOffset>
                </wp:positionH>
                <wp:positionV relativeFrom="paragraph">
                  <wp:posOffset>1842770</wp:posOffset>
                </wp:positionV>
                <wp:extent cx="203200" cy="294005"/>
                <wp:effectExtent l="0" t="0" r="0" b="0"/>
                <wp:wrapTopAndBottom/>
                <wp:docPr id="65" name="Free-form: 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200" cy="294005"/>
                        </a:xfrm>
                        <a:custGeom>
                          <a:avLst/>
                          <a:gdLst>
                            <a:gd name="T0" fmla="+- 0 2412 2174"/>
                            <a:gd name="T1" fmla="*/ T0 w 320"/>
                            <a:gd name="T2" fmla="+- 0 2902 2902"/>
                            <a:gd name="T3" fmla="*/ 2902 h 463"/>
                            <a:gd name="T4" fmla="+- 0 2255 2174"/>
                            <a:gd name="T5" fmla="*/ T4 w 320"/>
                            <a:gd name="T6" fmla="+- 0 2902 2902"/>
                            <a:gd name="T7" fmla="*/ 2902 h 463"/>
                            <a:gd name="T8" fmla="+- 0 2255 2174"/>
                            <a:gd name="T9" fmla="*/ T8 w 320"/>
                            <a:gd name="T10" fmla="+- 0 3158 2902"/>
                            <a:gd name="T11" fmla="*/ 3158 h 463"/>
                            <a:gd name="T12" fmla="+- 0 2174 2174"/>
                            <a:gd name="T13" fmla="*/ T12 w 320"/>
                            <a:gd name="T14" fmla="+- 0 3158 2902"/>
                            <a:gd name="T15" fmla="*/ 3158 h 463"/>
                            <a:gd name="T16" fmla="+- 0 2333 2174"/>
                            <a:gd name="T17" fmla="*/ T16 w 320"/>
                            <a:gd name="T18" fmla="+- 0 3365 2902"/>
                            <a:gd name="T19" fmla="*/ 3365 h 463"/>
                            <a:gd name="T20" fmla="+- 0 2493 2174"/>
                            <a:gd name="T21" fmla="*/ T20 w 320"/>
                            <a:gd name="T22" fmla="+- 0 3158 2902"/>
                            <a:gd name="T23" fmla="*/ 3158 h 463"/>
                            <a:gd name="T24" fmla="+- 0 2412 2174"/>
                            <a:gd name="T25" fmla="*/ T24 w 320"/>
                            <a:gd name="T26" fmla="+- 0 3158 2902"/>
                            <a:gd name="T27" fmla="*/ 3158 h 463"/>
                            <a:gd name="T28" fmla="+- 0 2412 2174"/>
                            <a:gd name="T29" fmla="*/ T28 w 320"/>
                            <a:gd name="T30" fmla="+- 0 2902 2902"/>
                            <a:gd name="T31" fmla="*/ 2902 h 4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0" h="463">
                              <a:moveTo>
                                <a:pt x="238" y="0"/>
                              </a:moveTo>
                              <a:lnTo>
                                <a:pt x="81" y="0"/>
                              </a:lnTo>
                              <a:lnTo>
                                <a:pt x="81" y="256"/>
                              </a:lnTo>
                              <a:lnTo>
                                <a:pt x="0" y="256"/>
                              </a:lnTo>
                              <a:lnTo>
                                <a:pt x="159" y="463"/>
                              </a:lnTo>
                              <a:lnTo>
                                <a:pt x="319" y="256"/>
                              </a:lnTo>
                              <a:lnTo>
                                <a:pt x="238" y="256"/>
                              </a:lnTo>
                              <a:lnTo>
                                <a:pt x="238" y="0"/>
                              </a:lnTo>
                              <a:close/>
                            </a:path>
                          </a:pathLst>
                        </a:custGeom>
                        <a:solidFill>
                          <a:srgbClr val="1B224D"/>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w14:anchorId="2441F659">
              <v:shape id="Free-form: Shape 65" style="position:absolute;margin-left:108.7pt;margin-top:145.1pt;width:16pt;height:23.15pt;z-index:-25165823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0,463" o:spid="_x0000_s1026" fillcolor="#1b224d" stroked="f" path="m238,l81,r,256l,256,159,463,319,256r-81,l23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" w14:anchorId="6D23DB55">
                <v:path arrowok="t" o:connecttype="custom" o:connectlocs="151130,1842770;51435,1842770;51435,2005330;0,2005330;100965,2136775;202565,2005330;151130,2005330;151130,1842770" o:connectangles="0,0,0,0,0,0,0,0"/>
                <w10:wrap type="topAndBottom" anchorx="page"/>
              </v:shape>
            </w:pict>
          </mc:Fallback>
        </mc:AlternateContent>
      </w:r>
    </w:p>
    <w:p w14:paraId="2E00FD60" w14:textId="77777777" w:rsidR="003B7FF6" w:rsidRPr="00143372" w:rsidRDefault="003B7FF6">
      <w:pPr>
        <w:pStyle w:val="BodyText"/>
        <w:spacing w:before="2"/>
        <w:rPr>
          <w:rFonts w:ascii="Arial" w:hAnsi="Arial" w:cs="Arial"/>
          <w:sz w:val="12"/>
        </w:rPr>
      </w:pPr>
    </w:p>
    <w:p w14:paraId="77051E12" w14:textId="77777777" w:rsidR="003B7FF6" w:rsidRPr="00143372" w:rsidRDefault="003B7FF6">
      <w:pPr>
        <w:pStyle w:val="BodyText"/>
        <w:rPr>
          <w:rFonts w:ascii="Arial" w:hAnsi="Arial" w:cs="Arial"/>
          <w:sz w:val="20"/>
        </w:rPr>
      </w:pPr>
    </w:p>
    <w:p w14:paraId="5FA48C14" w14:textId="77777777" w:rsidR="003B7FF6" w:rsidRPr="00143372" w:rsidRDefault="003B7FF6">
      <w:pPr>
        <w:rPr>
          <w:rFonts w:ascii="Arial" w:hAnsi="Arial" w:cs="Arial"/>
          <w:sz w:val="16"/>
        </w:rPr>
        <w:sectPr w:rsidR="003B7FF6" w:rsidRPr="00143372">
          <w:type w:val="continuous"/>
          <w:pgSz w:w="12750" w:h="17680"/>
          <w:pgMar w:top="1100" w:right="1160" w:bottom="0" w:left="1060" w:header="0" w:footer="874" w:gutter="0"/>
          <w:cols w:space="720"/>
        </w:sectPr>
      </w:pPr>
    </w:p>
    <w:p w14:paraId="469ED7CC" w14:textId="64610779" w:rsidR="003B7FF6" w:rsidRPr="00143372" w:rsidRDefault="00850597">
      <w:pPr>
        <w:pStyle w:val="BodyText"/>
        <w:spacing w:before="224"/>
        <w:ind w:left="508" w:right="38" w:hanging="1"/>
        <w:jc w:val="center"/>
        <w:rPr>
          <w:rFonts w:ascii="Arial" w:hAnsi="Arial" w:cs="Arial"/>
        </w:rPr>
      </w:pPr>
      <w:r w:rsidRPr="00143372">
        <w:rPr>
          <w:rFonts w:ascii="Arial" w:hAnsi="Arial" w:cs="Arial"/>
          <w:color w:val="414042"/>
        </w:rPr>
        <w:t xml:space="preserve">Consult Student body via fora and </w:t>
      </w:r>
      <w:r w:rsidR="00765C52" w:rsidRPr="00143372">
        <w:rPr>
          <w:rFonts w:ascii="Arial" w:hAnsi="Arial" w:cs="Arial"/>
          <w:color w:val="414042"/>
        </w:rPr>
        <w:t xml:space="preserve">revise planning based on </w:t>
      </w:r>
      <w:proofErr w:type="gramStart"/>
      <w:r w:rsidR="00765C52" w:rsidRPr="00143372">
        <w:rPr>
          <w:rFonts w:ascii="Arial" w:hAnsi="Arial" w:cs="Arial"/>
          <w:color w:val="414042"/>
          <w:spacing w:val="-2"/>
        </w:rPr>
        <w:t>feedback</w:t>
      </w:r>
      <w:proofErr w:type="gramEnd"/>
    </w:p>
    <w:p w14:paraId="56C9829A" w14:textId="77777777" w:rsidR="003B7FF6" w:rsidRPr="00143372" w:rsidRDefault="00765C52" w:rsidP="000E08BD">
      <w:pPr>
        <w:pStyle w:val="BodyText"/>
        <w:spacing w:before="92"/>
        <w:ind w:left="508" w:right="38" w:hanging="1"/>
        <w:jc w:val="center"/>
        <w:rPr>
          <w:rFonts w:ascii="Arial" w:hAnsi="Arial" w:cs="Arial"/>
        </w:rPr>
      </w:pPr>
      <w:r w:rsidRPr="00143372">
        <w:rPr>
          <w:rFonts w:ascii="Arial" w:hAnsi="Arial" w:cs="Arial"/>
        </w:rPr>
        <w:br w:type="column"/>
      </w:r>
      <w:r w:rsidRPr="00143372">
        <w:rPr>
          <w:rFonts w:ascii="Arial" w:hAnsi="Arial" w:cs="Arial"/>
          <w:color w:val="414042"/>
        </w:rPr>
        <w:t xml:space="preserve">Revisions made in respect of </w:t>
      </w:r>
      <w:r w:rsidRPr="00143372">
        <w:rPr>
          <w:rFonts w:ascii="Arial" w:hAnsi="Arial" w:cs="Arial"/>
          <w:color w:val="414042"/>
          <w:spacing w:val="-4"/>
        </w:rPr>
        <w:t xml:space="preserve">recommendations </w:t>
      </w:r>
      <w:r w:rsidRPr="00143372">
        <w:rPr>
          <w:rFonts w:ascii="Arial" w:hAnsi="Arial" w:cs="Arial"/>
          <w:color w:val="414042"/>
        </w:rPr>
        <w:t>made by</w:t>
      </w:r>
    </w:p>
    <w:p w14:paraId="0BA43174" w14:textId="64ACF094" w:rsidR="003B7FF6" w:rsidRPr="00143372" w:rsidRDefault="002162B8">
      <w:pPr>
        <w:pStyle w:val="BodyText"/>
        <w:spacing w:line="237" w:lineRule="auto"/>
        <w:ind w:left="640" w:right="168" w:hanging="1"/>
        <w:jc w:val="center"/>
        <w:rPr>
          <w:rFonts w:ascii="Arial" w:hAnsi="Arial" w:cs="Arial"/>
        </w:rPr>
      </w:pPr>
      <w:r w:rsidRPr="00143372">
        <w:rPr>
          <w:rFonts w:ascii="Arial" w:hAnsi="Arial" w:cs="Arial"/>
          <w:noProof/>
        </w:rPr>
        <mc:AlternateContent>
          <mc:Choice Requires="wpg">
            <w:drawing>
              <wp:anchor distT="0" distB="0" distL="114300" distR="114300" simplePos="0" relativeHeight="251658246" behindDoc="1" locked="0" layoutInCell="1" allowOverlap="1" wp14:anchorId="59733726" wp14:editId="7D955363">
                <wp:simplePos x="0" y="0"/>
                <wp:positionH relativeFrom="page">
                  <wp:posOffset>800100</wp:posOffset>
                </wp:positionH>
                <wp:positionV relativeFrom="paragraph">
                  <wp:posOffset>-904240</wp:posOffset>
                </wp:positionV>
                <wp:extent cx="6492875" cy="1642745"/>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1642745"/>
                          <a:chOff x="1260" y="-1424"/>
                          <a:chExt cx="10225" cy="2587"/>
                        </a:xfrm>
                      </wpg:grpSpPr>
                      <wps:wsp>
                        <wps:cNvPr id="58" name="docshape367"/>
                        <wps:cNvSpPr>
                          <a:spLocks/>
                        </wps:cNvSpPr>
                        <wps:spPr bwMode="auto">
                          <a:xfrm>
                            <a:off x="1280" y="-1404"/>
                            <a:ext cx="2096" cy="2547"/>
                          </a:xfrm>
                          <a:custGeom>
                            <a:avLst/>
                            <a:gdLst>
                              <a:gd name="T0" fmla="+- 0 1450 1280"/>
                              <a:gd name="T1" fmla="*/ T0 w 2096"/>
                              <a:gd name="T2" fmla="+- 0 -1404 -1404"/>
                              <a:gd name="T3" fmla="*/ -1404 h 2547"/>
                              <a:gd name="T4" fmla="+- 0 1384 1280"/>
                              <a:gd name="T5" fmla="*/ T4 w 2096"/>
                              <a:gd name="T6" fmla="+- 0 -1390 -1404"/>
                              <a:gd name="T7" fmla="*/ -1390 h 2547"/>
                              <a:gd name="T8" fmla="+- 0 1330 1280"/>
                              <a:gd name="T9" fmla="*/ T8 w 2096"/>
                              <a:gd name="T10" fmla="+- 0 -1354 -1404"/>
                              <a:gd name="T11" fmla="*/ -1354 h 2547"/>
                              <a:gd name="T12" fmla="+- 0 1294 1280"/>
                              <a:gd name="T13" fmla="*/ T12 w 2096"/>
                              <a:gd name="T14" fmla="+- 0 -1300 -1404"/>
                              <a:gd name="T15" fmla="*/ -1300 h 2547"/>
                              <a:gd name="T16" fmla="+- 0 1280 1280"/>
                              <a:gd name="T17" fmla="*/ T16 w 2096"/>
                              <a:gd name="T18" fmla="+- 0 -1233 -1404"/>
                              <a:gd name="T19" fmla="*/ -1233 h 2547"/>
                              <a:gd name="T20" fmla="+- 0 1280 1280"/>
                              <a:gd name="T21" fmla="*/ T20 w 2096"/>
                              <a:gd name="T22" fmla="+- 0 973 -1404"/>
                              <a:gd name="T23" fmla="*/ 973 h 2547"/>
                              <a:gd name="T24" fmla="+- 0 1294 1280"/>
                              <a:gd name="T25" fmla="*/ T24 w 2096"/>
                              <a:gd name="T26" fmla="+- 0 1039 -1404"/>
                              <a:gd name="T27" fmla="*/ 1039 h 2547"/>
                              <a:gd name="T28" fmla="+- 0 1330 1280"/>
                              <a:gd name="T29" fmla="*/ T28 w 2096"/>
                              <a:gd name="T30" fmla="+- 0 1093 -1404"/>
                              <a:gd name="T31" fmla="*/ 1093 h 2547"/>
                              <a:gd name="T32" fmla="+- 0 1384 1280"/>
                              <a:gd name="T33" fmla="*/ T32 w 2096"/>
                              <a:gd name="T34" fmla="+- 0 1130 -1404"/>
                              <a:gd name="T35" fmla="*/ 1130 h 2547"/>
                              <a:gd name="T36" fmla="+- 0 1450 1280"/>
                              <a:gd name="T37" fmla="*/ T36 w 2096"/>
                              <a:gd name="T38" fmla="+- 0 1143 -1404"/>
                              <a:gd name="T39" fmla="*/ 1143 h 2547"/>
                              <a:gd name="T40" fmla="+- 0 3206 1280"/>
                              <a:gd name="T41" fmla="*/ T40 w 2096"/>
                              <a:gd name="T42" fmla="+- 0 1143 -1404"/>
                              <a:gd name="T43" fmla="*/ 1143 h 2547"/>
                              <a:gd name="T44" fmla="+- 0 3272 1280"/>
                              <a:gd name="T45" fmla="*/ T44 w 2096"/>
                              <a:gd name="T46" fmla="+- 0 1130 -1404"/>
                              <a:gd name="T47" fmla="*/ 1130 h 2547"/>
                              <a:gd name="T48" fmla="+- 0 3327 1280"/>
                              <a:gd name="T49" fmla="*/ T48 w 2096"/>
                              <a:gd name="T50" fmla="+- 0 1093 -1404"/>
                              <a:gd name="T51" fmla="*/ 1093 h 2547"/>
                              <a:gd name="T52" fmla="+- 0 3363 1280"/>
                              <a:gd name="T53" fmla="*/ T52 w 2096"/>
                              <a:gd name="T54" fmla="+- 0 1039 -1404"/>
                              <a:gd name="T55" fmla="*/ 1039 h 2547"/>
                              <a:gd name="T56" fmla="+- 0 3376 1280"/>
                              <a:gd name="T57" fmla="*/ T56 w 2096"/>
                              <a:gd name="T58" fmla="+- 0 973 -1404"/>
                              <a:gd name="T59" fmla="*/ 973 h 2547"/>
                              <a:gd name="T60" fmla="+- 0 3376 1280"/>
                              <a:gd name="T61" fmla="*/ T60 w 2096"/>
                              <a:gd name="T62" fmla="+- 0 -1233 -1404"/>
                              <a:gd name="T63" fmla="*/ -1233 h 2547"/>
                              <a:gd name="T64" fmla="+- 0 3363 1280"/>
                              <a:gd name="T65" fmla="*/ T64 w 2096"/>
                              <a:gd name="T66" fmla="+- 0 -1300 -1404"/>
                              <a:gd name="T67" fmla="*/ -1300 h 2547"/>
                              <a:gd name="T68" fmla="+- 0 3327 1280"/>
                              <a:gd name="T69" fmla="*/ T68 w 2096"/>
                              <a:gd name="T70" fmla="+- 0 -1354 -1404"/>
                              <a:gd name="T71" fmla="*/ -1354 h 2547"/>
                              <a:gd name="T72" fmla="+- 0 3272 1280"/>
                              <a:gd name="T73" fmla="*/ T72 w 2096"/>
                              <a:gd name="T74" fmla="+- 0 -1390 -1404"/>
                              <a:gd name="T75" fmla="*/ -1390 h 2547"/>
                              <a:gd name="T76" fmla="+- 0 3206 1280"/>
                              <a:gd name="T77" fmla="*/ T76 w 2096"/>
                              <a:gd name="T78" fmla="+- 0 -1404 -1404"/>
                              <a:gd name="T79" fmla="*/ -1404 h 2547"/>
                              <a:gd name="T80" fmla="+- 0 1450 1280"/>
                              <a:gd name="T81" fmla="*/ T80 w 2096"/>
                              <a:gd name="T82" fmla="+- 0 -1404 -1404"/>
                              <a:gd name="T83" fmla="*/ -140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4"/>
                                </a:lnTo>
                                <a:lnTo>
                                  <a:pt x="50" y="50"/>
                                </a:lnTo>
                                <a:lnTo>
                                  <a:pt x="14" y="104"/>
                                </a:lnTo>
                                <a:lnTo>
                                  <a:pt x="0" y="171"/>
                                </a:lnTo>
                                <a:lnTo>
                                  <a:pt x="0" y="2377"/>
                                </a:lnTo>
                                <a:lnTo>
                                  <a:pt x="14" y="2443"/>
                                </a:lnTo>
                                <a:lnTo>
                                  <a:pt x="50" y="2497"/>
                                </a:lnTo>
                                <a:lnTo>
                                  <a:pt x="104" y="2534"/>
                                </a:lnTo>
                                <a:lnTo>
                                  <a:pt x="170" y="2547"/>
                                </a:lnTo>
                                <a:lnTo>
                                  <a:pt x="1926" y="2547"/>
                                </a:lnTo>
                                <a:lnTo>
                                  <a:pt x="1992" y="2534"/>
                                </a:lnTo>
                                <a:lnTo>
                                  <a:pt x="2047" y="2497"/>
                                </a:lnTo>
                                <a:lnTo>
                                  <a:pt x="2083" y="2443"/>
                                </a:lnTo>
                                <a:lnTo>
                                  <a:pt x="2096" y="2377"/>
                                </a:lnTo>
                                <a:lnTo>
                                  <a:pt x="2096" y="171"/>
                                </a:lnTo>
                                <a:lnTo>
                                  <a:pt x="2083" y="104"/>
                                </a:lnTo>
                                <a:lnTo>
                                  <a:pt x="2047" y="50"/>
                                </a:lnTo>
                                <a:lnTo>
                                  <a:pt x="1992" y="14"/>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59" name="docshape368"/>
                        <wps:cNvSpPr>
                          <a:spLocks/>
                        </wps:cNvSpPr>
                        <wps:spPr bwMode="auto">
                          <a:xfrm>
                            <a:off x="3973" y="-1404"/>
                            <a:ext cx="2096" cy="2547"/>
                          </a:xfrm>
                          <a:custGeom>
                            <a:avLst/>
                            <a:gdLst>
                              <a:gd name="T0" fmla="+- 0 4143 3973"/>
                              <a:gd name="T1" fmla="*/ T0 w 2096"/>
                              <a:gd name="T2" fmla="+- 0 -1404 -1404"/>
                              <a:gd name="T3" fmla="*/ -1404 h 2547"/>
                              <a:gd name="T4" fmla="+- 0 4077 3973"/>
                              <a:gd name="T5" fmla="*/ T4 w 2096"/>
                              <a:gd name="T6" fmla="+- 0 -1390 -1404"/>
                              <a:gd name="T7" fmla="*/ -1390 h 2547"/>
                              <a:gd name="T8" fmla="+- 0 4023 3973"/>
                              <a:gd name="T9" fmla="*/ T8 w 2096"/>
                              <a:gd name="T10" fmla="+- 0 -1354 -1404"/>
                              <a:gd name="T11" fmla="*/ -1354 h 2547"/>
                              <a:gd name="T12" fmla="+- 0 3987 3973"/>
                              <a:gd name="T13" fmla="*/ T12 w 2096"/>
                              <a:gd name="T14" fmla="+- 0 -1300 -1404"/>
                              <a:gd name="T15" fmla="*/ -1300 h 2547"/>
                              <a:gd name="T16" fmla="+- 0 3973 3973"/>
                              <a:gd name="T17" fmla="*/ T16 w 2096"/>
                              <a:gd name="T18" fmla="+- 0 -1233 -1404"/>
                              <a:gd name="T19" fmla="*/ -1233 h 2547"/>
                              <a:gd name="T20" fmla="+- 0 3973 3973"/>
                              <a:gd name="T21" fmla="*/ T20 w 2096"/>
                              <a:gd name="T22" fmla="+- 0 973 -1404"/>
                              <a:gd name="T23" fmla="*/ 973 h 2547"/>
                              <a:gd name="T24" fmla="+- 0 3987 3973"/>
                              <a:gd name="T25" fmla="*/ T24 w 2096"/>
                              <a:gd name="T26" fmla="+- 0 1039 -1404"/>
                              <a:gd name="T27" fmla="*/ 1039 h 2547"/>
                              <a:gd name="T28" fmla="+- 0 4023 3973"/>
                              <a:gd name="T29" fmla="*/ T28 w 2096"/>
                              <a:gd name="T30" fmla="+- 0 1093 -1404"/>
                              <a:gd name="T31" fmla="*/ 1093 h 2547"/>
                              <a:gd name="T32" fmla="+- 0 4077 3973"/>
                              <a:gd name="T33" fmla="*/ T32 w 2096"/>
                              <a:gd name="T34" fmla="+- 0 1130 -1404"/>
                              <a:gd name="T35" fmla="*/ 1130 h 2547"/>
                              <a:gd name="T36" fmla="+- 0 4143 3973"/>
                              <a:gd name="T37" fmla="*/ T36 w 2096"/>
                              <a:gd name="T38" fmla="+- 0 1143 -1404"/>
                              <a:gd name="T39" fmla="*/ 1143 h 2547"/>
                              <a:gd name="T40" fmla="+- 0 5899 3973"/>
                              <a:gd name="T41" fmla="*/ T40 w 2096"/>
                              <a:gd name="T42" fmla="+- 0 1143 -1404"/>
                              <a:gd name="T43" fmla="*/ 1143 h 2547"/>
                              <a:gd name="T44" fmla="+- 0 5965 3973"/>
                              <a:gd name="T45" fmla="*/ T44 w 2096"/>
                              <a:gd name="T46" fmla="+- 0 1130 -1404"/>
                              <a:gd name="T47" fmla="*/ 1130 h 2547"/>
                              <a:gd name="T48" fmla="+- 0 6019 3973"/>
                              <a:gd name="T49" fmla="*/ T48 w 2096"/>
                              <a:gd name="T50" fmla="+- 0 1093 -1404"/>
                              <a:gd name="T51" fmla="*/ 1093 h 2547"/>
                              <a:gd name="T52" fmla="+- 0 6056 3973"/>
                              <a:gd name="T53" fmla="*/ T52 w 2096"/>
                              <a:gd name="T54" fmla="+- 0 1039 -1404"/>
                              <a:gd name="T55" fmla="*/ 1039 h 2547"/>
                              <a:gd name="T56" fmla="+- 0 6069 3973"/>
                              <a:gd name="T57" fmla="*/ T56 w 2096"/>
                              <a:gd name="T58" fmla="+- 0 973 -1404"/>
                              <a:gd name="T59" fmla="*/ 973 h 2547"/>
                              <a:gd name="T60" fmla="+- 0 6069 3973"/>
                              <a:gd name="T61" fmla="*/ T60 w 2096"/>
                              <a:gd name="T62" fmla="+- 0 -1233 -1404"/>
                              <a:gd name="T63" fmla="*/ -1233 h 2547"/>
                              <a:gd name="T64" fmla="+- 0 6056 3973"/>
                              <a:gd name="T65" fmla="*/ T64 w 2096"/>
                              <a:gd name="T66" fmla="+- 0 -1300 -1404"/>
                              <a:gd name="T67" fmla="*/ -1300 h 2547"/>
                              <a:gd name="T68" fmla="+- 0 6019 3973"/>
                              <a:gd name="T69" fmla="*/ T68 w 2096"/>
                              <a:gd name="T70" fmla="+- 0 -1354 -1404"/>
                              <a:gd name="T71" fmla="*/ -1354 h 2547"/>
                              <a:gd name="T72" fmla="+- 0 5965 3973"/>
                              <a:gd name="T73" fmla="*/ T72 w 2096"/>
                              <a:gd name="T74" fmla="+- 0 -1390 -1404"/>
                              <a:gd name="T75" fmla="*/ -1390 h 2547"/>
                              <a:gd name="T76" fmla="+- 0 5899 3973"/>
                              <a:gd name="T77" fmla="*/ T76 w 2096"/>
                              <a:gd name="T78" fmla="+- 0 -1404 -1404"/>
                              <a:gd name="T79" fmla="*/ -1404 h 2547"/>
                              <a:gd name="T80" fmla="+- 0 4143 3973"/>
                              <a:gd name="T81" fmla="*/ T80 w 2096"/>
                              <a:gd name="T82" fmla="+- 0 -1404 -1404"/>
                              <a:gd name="T83" fmla="*/ -140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4"/>
                                </a:lnTo>
                                <a:lnTo>
                                  <a:pt x="50" y="50"/>
                                </a:lnTo>
                                <a:lnTo>
                                  <a:pt x="14" y="104"/>
                                </a:lnTo>
                                <a:lnTo>
                                  <a:pt x="0" y="171"/>
                                </a:lnTo>
                                <a:lnTo>
                                  <a:pt x="0" y="2377"/>
                                </a:lnTo>
                                <a:lnTo>
                                  <a:pt x="14" y="2443"/>
                                </a:lnTo>
                                <a:lnTo>
                                  <a:pt x="50" y="2497"/>
                                </a:lnTo>
                                <a:lnTo>
                                  <a:pt x="104" y="2534"/>
                                </a:lnTo>
                                <a:lnTo>
                                  <a:pt x="170" y="2547"/>
                                </a:lnTo>
                                <a:lnTo>
                                  <a:pt x="1926" y="2547"/>
                                </a:lnTo>
                                <a:lnTo>
                                  <a:pt x="1992" y="2534"/>
                                </a:lnTo>
                                <a:lnTo>
                                  <a:pt x="2046" y="2497"/>
                                </a:lnTo>
                                <a:lnTo>
                                  <a:pt x="2083" y="2443"/>
                                </a:lnTo>
                                <a:lnTo>
                                  <a:pt x="2096" y="2377"/>
                                </a:lnTo>
                                <a:lnTo>
                                  <a:pt x="2096" y="171"/>
                                </a:lnTo>
                                <a:lnTo>
                                  <a:pt x="2083" y="104"/>
                                </a:lnTo>
                                <a:lnTo>
                                  <a:pt x="2046" y="50"/>
                                </a:lnTo>
                                <a:lnTo>
                                  <a:pt x="1992" y="14"/>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60" name="docshape369"/>
                        <wps:cNvSpPr>
                          <a:spLocks/>
                        </wps:cNvSpPr>
                        <wps:spPr bwMode="auto">
                          <a:xfrm>
                            <a:off x="3448" y="-290"/>
                            <a:ext cx="463" cy="320"/>
                          </a:xfrm>
                          <a:custGeom>
                            <a:avLst/>
                            <a:gdLst>
                              <a:gd name="T0" fmla="+- 0 3704 3448"/>
                              <a:gd name="T1" fmla="*/ T0 w 463"/>
                              <a:gd name="T2" fmla="+- 0 -290 -290"/>
                              <a:gd name="T3" fmla="*/ -290 h 320"/>
                              <a:gd name="T4" fmla="+- 0 3704 3448"/>
                              <a:gd name="T5" fmla="*/ T4 w 463"/>
                              <a:gd name="T6" fmla="+- 0 -208 -290"/>
                              <a:gd name="T7" fmla="*/ -208 h 320"/>
                              <a:gd name="T8" fmla="+- 0 3448 3448"/>
                              <a:gd name="T9" fmla="*/ T8 w 463"/>
                              <a:gd name="T10" fmla="+- 0 -208 -290"/>
                              <a:gd name="T11" fmla="*/ -208 h 320"/>
                              <a:gd name="T12" fmla="+- 0 3448 3448"/>
                              <a:gd name="T13" fmla="*/ T12 w 463"/>
                              <a:gd name="T14" fmla="+- 0 -52 -290"/>
                              <a:gd name="T15" fmla="*/ -52 h 320"/>
                              <a:gd name="T16" fmla="+- 0 3704 3448"/>
                              <a:gd name="T17" fmla="*/ T16 w 463"/>
                              <a:gd name="T18" fmla="+- 0 -52 -290"/>
                              <a:gd name="T19" fmla="*/ -52 h 320"/>
                              <a:gd name="T20" fmla="+- 0 3704 3448"/>
                              <a:gd name="T21" fmla="*/ T20 w 463"/>
                              <a:gd name="T22" fmla="+- 0 30 -290"/>
                              <a:gd name="T23" fmla="*/ 30 h 320"/>
                              <a:gd name="T24" fmla="+- 0 3911 3448"/>
                              <a:gd name="T25" fmla="*/ T24 w 463"/>
                              <a:gd name="T26" fmla="+- 0 -130 -290"/>
                              <a:gd name="T27" fmla="*/ -130 h 320"/>
                              <a:gd name="T28" fmla="+- 0 3704 3448"/>
                              <a:gd name="T29" fmla="*/ T28 w 463"/>
                              <a:gd name="T30" fmla="+- 0 -290 -290"/>
                              <a:gd name="T31" fmla="*/ -290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56" y="0"/>
                                </a:moveTo>
                                <a:lnTo>
                                  <a:pt x="256" y="82"/>
                                </a:lnTo>
                                <a:lnTo>
                                  <a:pt x="0" y="82"/>
                                </a:lnTo>
                                <a:lnTo>
                                  <a:pt x="0" y="238"/>
                                </a:lnTo>
                                <a:lnTo>
                                  <a:pt x="256" y="238"/>
                                </a:lnTo>
                                <a:lnTo>
                                  <a:pt x="256" y="320"/>
                                </a:lnTo>
                                <a:lnTo>
                                  <a:pt x="463" y="160"/>
                                </a:lnTo>
                                <a:lnTo>
                                  <a:pt x="256" y="0"/>
                                </a:lnTo>
                                <a:close/>
                              </a:path>
                            </a:pathLst>
                          </a:custGeom>
                          <a:solidFill>
                            <a:srgbClr val="1B224D"/>
                          </a:solidFill>
                          <a:ln>
                            <a:noFill/>
                          </a:ln>
                        </wps:spPr>
                        <wps:bodyPr rot="0" vert="horz" wrap="square" lIns="91440" tIns="45720" rIns="91440" bIns="45720" anchor="t" anchorCtr="0" upright="1">
                          <a:noAutofit/>
                        </wps:bodyPr>
                      </wps:wsp>
                      <wps:wsp>
                        <wps:cNvPr id="61" name="docshape370"/>
                        <wps:cNvSpPr>
                          <a:spLocks/>
                        </wps:cNvSpPr>
                        <wps:spPr bwMode="auto">
                          <a:xfrm>
                            <a:off x="6676" y="-1404"/>
                            <a:ext cx="2096" cy="2547"/>
                          </a:xfrm>
                          <a:custGeom>
                            <a:avLst/>
                            <a:gdLst>
                              <a:gd name="T0" fmla="+- 0 6846 6676"/>
                              <a:gd name="T1" fmla="*/ T0 w 2096"/>
                              <a:gd name="T2" fmla="+- 0 -1404 -1404"/>
                              <a:gd name="T3" fmla="*/ -1404 h 2547"/>
                              <a:gd name="T4" fmla="+- 0 6780 6676"/>
                              <a:gd name="T5" fmla="*/ T4 w 2096"/>
                              <a:gd name="T6" fmla="+- 0 -1390 -1404"/>
                              <a:gd name="T7" fmla="*/ -1390 h 2547"/>
                              <a:gd name="T8" fmla="+- 0 6726 6676"/>
                              <a:gd name="T9" fmla="*/ T8 w 2096"/>
                              <a:gd name="T10" fmla="+- 0 -1354 -1404"/>
                              <a:gd name="T11" fmla="*/ -1354 h 2547"/>
                              <a:gd name="T12" fmla="+- 0 6690 6676"/>
                              <a:gd name="T13" fmla="*/ T12 w 2096"/>
                              <a:gd name="T14" fmla="+- 0 -1300 -1404"/>
                              <a:gd name="T15" fmla="*/ -1300 h 2547"/>
                              <a:gd name="T16" fmla="+- 0 6676 6676"/>
                              <a:gd name="T17" fmla="*/ T16 w 2096"/>
                              <a:gd name="T18" fmla="+- 0 -1233 -1404"/>
                              <a:gd name="T19" fmla="*/ -1233 h 2547"/>
                              <a:gd name="T20" fmla="+- 0 6676 6676"/>
                              <a:gd name="T21" fmla="*/ T20 w 2096"/>
                              <a:gd name="T22" fmla="+- 0 973 -1404"/>
                              <a:gd name="T23" fmla="*/ 973 h 2547"/>
                              <a:gd name="T24" fmla="+- 0 6690 6676"/>
                              <a:gd name="T25" fmla="*/ T24 w 2096"/>
                              <a:gd name="T26" fmla="+- 0 1039 -1404"/>
                              <a:gd name="T27" fmla="*/ 1039 h 2547"/>
                              <a:gd name="T28" fmla="+- 0 6726 6676"/>
                              <a:gd name="T29" fmla="*/ T28 w 2096"/>
                              <a:gd name="T30" fmla="+- 0 1093 -1404"/>
                              <a:gd name="T31" fmla="*/ 1093 h 2547"/>
                              <a:gd name="T32" fmla="+- 0 6780 6676"/>
                              <a:gd name="T33" fmla="*/ T32 w 2096"/>
                              <a:gd name="T34" fmla="+- 0 1130 -1404"/>
                              <a:gd name="T35" fmla="*/ 1130 h 2547"/>
                              <a:gd name="T36" fmla="+- 0 6846 6676"/>
                              <a:gd name="T37" fmla="*/ T36 w 2096"/>
                              <a:gd name="T38" fmla="+- 0 1143 -1404"/>
                              <a:gd name="T39" fmla="*/ 1143 h 2547"/>
                              <a:gd name="T40" fmla="+- 0 8602 6676"/>
                              <a:gd name="T41" fmla="*/ T40 w 2096"/>
                              <a:gd name="T42" fmla="+- 0 1143 -1404"/>
                              <a:gd name="T43" fmla="*/ 1143 h 2547"/>
                              <a:gd name="T44" fmla="+- 0 8668 6676"/>
                              <a:gd name="T45" fmla="*/ T44 w 2096"/>
                              <a:gd name="T46" fmla="+- 0 1130 -1404"/>
                              <a:gd name="T47" fmla="*/ 1130 h 2547"/>
                              <a:gd name="T48" fmla="+- 0 8722 6676"/>
                              <a:gd name="T49" fmla="*/ T48 w 2096"/>
                              <a:gd name="T50" fmla="+- 0 1093 -1404"/>
                              <a:gd name="T51" fmla="*/ 1093 h 2547"/>
                              <a:gd name="T52" fmla="+- 0 8759 6676"/>
                              <a:gd name="T53" fmla="*/ T52 w 2096"/>
                              <a:gd name="T54" fmla="+- 0 1039 -1404"/>
                              <a:gd name="T55" fmla="*/ 1039 h 2547"/>
                              <a:gd name="T56" fmla="+- 0 8772 6676"/>
                              <a:gd name="T57" fmla="*/ T56 w 2096"/>
                              <a:gd name="T58" fmla="+- 0 973 -1404"/>
                              <a:gd name="T59" fmla="*/ 973 h 2547"/>
                              <a:gd name="T60" fmla="+- 0 8772 6676"/>
                              <a:gd name="T61" fmla="*/ T60 w 2096"/>
                              <a:gd name="T62" fmla="+- 0 -1233 -1404"/>
                              <a:gd name="T63" fmla="*/ -1233 h 2547"/>
                              <a:gd name="T64" fmla="+- 0 8759 6676"/>
                              <a:gd name="T65" fmla="*/ T64 w 2096"/>
                              <a:gd name="T66" fmla="+- 0 -1300 -1404"/>
                              <a:gd name="T67" fmla="*/ -1300 h 2547"/>
                              <a:gd name="T68" fmla="+- 0 8722 6676"/>
                              <a:gd name="T69" fmla="*/ T68 w 2096"/>
                              <a:gd name="T70" fmla="+- 0 -1354 -1404"/>
                              <a:gd name="T71" fmla="*/ -1354 h 2547"/>
                              <a:gd name="T72" fmla="+- 0 8668 6676"/>
                              <a:gd name="T73" fmla="*/ T72 w 2096"/>
                              <a:gd name="T74" fmla="+- 0 -1390 -1404"/>
                              <a:gd name="T75" fmla="*/ -1390 h 2547"/>
                              <a:gd name="T76" fmla="+- 0 8602 6676"/>
                              <a:gd name="T77" fmla="*/ T76 w 2096"/>
                              <a:gd name="T78" fmla="+- 0 -1404 -1404"/>
                              <a:gd name="T79" fmla="*/ -1404 h 2547"/>
                              <a:gd name="T80" fmla="+- 0 6846 6676"/>
                              <a:gd name="T81" fmla="*/ T80 w 2096"/>
                              <a:gd name="T82" fmla="+- 0 -1404 -1404"/>
                              <a:gd name="T83" fmla="*/ -140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4"/>
                                </a:lnTo>
                                <a:lnTo>
                                  <a:pt x="50" y="50"/>
                                </a:lnTo>
                                <a:lnTo>
                                  <a:pt x="14" y="104"/>
                                </a:lnTo>
                                <a:lnTo>
                                  <a:pt x="0" y="171"/>
                                </a:lnTo>
                                <a:lnTo>
                                  <a:pt x="0" y="2377"/>
                                </a:lnTo>
                                <a:lnTo>
                                  <a:pt x="14" y="2443"/>
                                </a:lnTo>
                                <a:lnTo>
                                  <a:pt x="50" y="2497"/>
                                </a:lnTo>
                                <a:lnTo>
                                  <a:pt x="104" y="2534"/>
                                </a:lnTo>
                                <a:lnTo>
                                  <a:pt x="170" y="2547"/>
                                </a:lnTo>
                                <a:lnTo>
                                  <a:pt x="1926" y="2547"/>
                                </a:lnTo>
                                <a:lnTo>
                                  <a:pt x="1992" y="2534"/>
                                </a:lnTo>
                                <a:lnTo>
                                  <a:pt x="2046" y="2497"/>
                                </a:lnTo>
                                <a:lnTo>
                                  <a:pt x="2083" y="2443"/>
                                </a:lnTo>
                                <a:lnTo>
                                  <a:pt x="2096" y="2377"/>
                                </a:lnTo>
                                <a:lnTo>
                                  <a:pt x="2096" y="171"/>
                                </a:lnTo>
                                <a:lnTo>
                                  <a:pt x="2083" y="104"/>
                                </a:lnTo>
                                <a:lnTo>
                                  <a:pt x="2046" y="50"/>
                                </a:lnTo>
                                <a:lnTo>
                                  <a:pt x="1992" y="14"/>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62" name="docshape371"/>
                        <wps:cNvSpPr>
                          <a:spLocks/>
                        </wps:cNvSpPr>
                        <wps:spPr bwMode="auto">
                          <a:xfrm>
                            <a:off x="6141" y="-290"/>
                            <a:ext cx="463" cy="320"/>
                          </a:xfrm>
                          <a:custGeom>
                            <a:avLst/>
                            <a:gdLst>
                              <a:gd name="T0" fmla="+- 0 6397 6141"/>
                              <a:gd name="T1" fmla="*/ T0 w 463"/>
                              <a:gd name="T2" fmla="+- 0 -290 -290"/>
                              <a:gd name="T3" fmla="*/ -290 h 320"/>
                              <a:gd name="T4" fmla="+- 0 6397 6141"/>
                              <a:gd name="T5" fmla="*/ T4 w 463"/>
                              <a:gd name="T6" fmla="+- 0 -208 -290"/>
                              <a:gd name="T7" fmla="*/ -208 h 320"/>
                              <a:gd name="T8" fmla="+- 0 6141 6141"/>
                              <a:gd name="T9" fmla="*/ T8 w 463"/>
                              <a:gd name="T10" fmla="+- 0 -208 -290"/>
                              <a:gd name="T11" fmla="*/ -208 h 320"/>
                              <a:gd name="T12" fmla="+- 0 6141 6141"/>
                              <a:gd name="T13" fmla="*/ T12 w 463"/>
                              <a:gd name="T14" fmla="+- 0 -52 -290"/>
                              <a:gd name="T15" fmla="*/ -52 h 320"/>
                              <a:gd name="T16" fmla="+- 0 6397 6141"/>
                              <a:gd name="T17" fmla="*/ T16 w 463"/>
                              <a:gd name="T18" fmla="+- 0 -52 -290"/>
                              <a:gd name="T19" fmla="*/ -52 h 320"/>
                              <a:gd name="T20" fmla="+- 0 6397 6141"/>
                              <a:gd name="T21" fmla="*/ T20 w 463"/>
                              <a:gd name="T22" fmla="+- 0 30 -290"/>
                              <a:gd name="T23" fmla="*/ 30 h 320"/>
                              <a:gd name="T24" fmla="+- 0 6604 6141"/>
                              <a:gd name="T25" fmla="*/ T24 w 463"/>
                              <a:gd name="T26" fmla="+- 0 -130 -290"/>
                              <a:gd name="T27" fmla="*/ -130 h 320"/>
                              <a:gd name="T28" fmla="+- 0 6397 6141"/>
                              <a:gd name="T29" fmla="*/ T28 w 463"/>
                              <a:gd name="T30" fmla="+- 0 -290 -290"/>
                              <a:gd name="T31" fmla="*/ -290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56" y="0"/>
                                </a:moveTo>
                                <a:lnTo>
                                  <a:pt x="256" y="82"/>
                                </a:lnTo>
                                <a:lnTo>
                                  <a:pt x="0" y="82"/>
                                </a:lnTo>
                                <a:lnTo>
                                  <a:pt x="0" y="238"/>
                                </a:lnTo>
                                <a:lnTo>
                                  <a:pt x="256" y="238"/>
                                </a:lnTo>
                                <a:lnTo>
                                  <a:pt x="256" y="320"/>
                                </a:lnTo>
                                <a:lnTo>
                                  <a:pt x="463" y="160"/>
                                </a:lnTo>
                                <a:lnTo>
                                  <a:pt x="256" y="0"/>
                                </a:lnTo>
                                <a:close/>
                              </a:path>
                            </a:pathLst>
                          </a:custGeom>
                          <a:solidFill>
                            <a:srgbClr val="1B224D"/>
                          </a:solidFill>
                          <a:ln>
                            <a:noFill/>
                          </a:ln>
                        </wps:spPr>
                        <wps:bodyPr rot="0" vert="horz" wrap="square" lIns="91440" tIns="45720" rIns="91440" bIns="45720" anchor="t" anchorCtr="0" upright="1">
                          <a:noAutofit/>
                        </wps:bodyPr>
                      </wps:wsp>
                      <wps:wsp>
                        <wps:cNvPr id="63" name="docshape372"/>
                        <wps:cNvSpPr>
                          <a:spLocks/>
                        </wps:cNvSpPr>
                        <wps:spPr bwMode="auto">
                          <a:xfrm>
                            <a:off x="9369" y="-1404"/>
                            <a:ext cx="2096" cy="2547"/>
                          </a:xfrm>
                          <a:custGeom>
                            <a:avLst/>
                            <a:gdLst>
                              <a:gd name="T0" fmla="+- 0 9539 9369"/>
                              <a:gd name="T1" fmla="*/ T0 w 2096"/>
                              <a:gd name="T2" fmla="+- 0 -1404 -1404"/>
                              <a:gd name="T3" fmla="*/ -1404 h 2547"/>
                              <a:gd name="T4" fmla="+- 0 9473 9369"/>
                              <a:gd name="T5" fmla="*/ T4 w 2096"/>
                              <a:gd name="T6" fmla="+- 0 -1390 -1404"/>
                              <a:gd name="T7" fmla="*/ -1390 h 2547"/>
                              <a:gd name="T8" fmla="+- 0 9419 9369"/>
                              <a:gd name="T9" fmla="*/ T8 w 2096"/>
                              <a:gd name="T10" fmla="+- 0 -1354 -1404"/>
                              <a:gd name="T11" fmla="*/ -1354 h 2547"/>
                              <a:gd name="T12" fmla="+- 0 9382 9369"/>
                              <a:gd name="T13" fmla="*/ T12 w 2096"/>
                              <a:gd name="T14" fmla="+- 0 -1300 -1404"/>
                              <a:gd name="T15" fmla="*/ -1300 h 2547"/>
                              <a:gd name="T16" fmla="+- 0 9369 9369"/>
                              <a:gd name="T17" fmla="*/ T16 w 2096"/>
                              <a:gd name="T18" fmla="+- 0 -1233 -1404"/>
                              <a:gd name="T19" fmla="*/ -1233 h 2547"/>
                              <a:gd name="T20" fmla="+- 0 9369 9369"/>
                              <a:gd name="T21" fmla="*/ T20 w 2096"/>
                              <a:gd name="T22" fmla="+- 0 973 -1404"/>
                              <a:gd name="T23" fmla="*/ 973 h 2547"/>
                              <a:gd name="T24" fmla="+- 0 9382 9369"/>
                              <a:gd name="T25" fmla="*/ T24 w 2096"/>
                              <a:gd name="T26" fmla="+- 0 1039 -1404"/>
                              <a:gd name="T27" fmla="*/ 1039 h 2547"/>
                              <a:gd name="T28" fmla="+- 0 9419 9369"/>
                              <a:gd name="T29" fmla="*/ T28 w 2096"/>
                              <a:gd name="T30" fmla="+- 0 1093 -1404"/>
                              <a:gd name="T31" fmla="*/ 1093 h 2547"/>
                              <a:gd name="T32" fmla="+- 0 9473 9369"/>
                              <a:gd name="T33" fmla="*/ T32 w 2096"/>
                              <a:gd name="T34" fmla="+- 0 1130 -1404"/>
                              <a:gd name="T35" fmla="*/ 1130 h 2547"/>
                              <a:gd name="T36" fmla="+- 0 9539 9369"/>
                              <a:gd name="T37" fmla="*/ T36 w 2096"/>
                              <a:gd name="T38" fmla="+- 0 1143 -1404"/>
                              <a:gd name="T39" fmla="*/ 1143 h 2547"/>
                              <a:gd name="T40" fmla="+- 0 11295 9369"/>
                              <a:gd name="T41" fmla="*/ T40 w 2096"/>
                              <a:gd name="T42" fmla="+- 0 1143 -1404"/>
                              <a:gd name="T43" fmla="*/ 1143 h 2547"/>
                              <a:gd name="T44" fmla="+- 0 11361 9369"/>
                              <a:gd name="T45" fmla="*/ T44 w 2096"/>
                              <a:gd name="T46" fmla="+- 0 1130 -1404"/>
                              <a:gd name="T47" fmla="*/ 1130 h 2547"/>
                              <a:gd name="T48" fmla="+- 0 11415 9369"/>
                              <a:gd name="T49" fmla="*/ T48 w 2096"/>
                              <a:gd name="T50" fmla="+- 0 1093 -1404"/>
                              <a:gd name="T51" fmla="*/ 1093 h 2547"/>
                              <a:gd name="T52" fmla="+- 0 11452 9369"/>
                              <a:gd name="T53" fmla="*/ T52 w 2096"/>
                              <a:gd name="T54" fmla="+- 0 1039 -1404"/>
                              <a:gd name="T55" fmla="*/ 1039 h 2547"/>
                              <a:gd name="T56" fmla="+- 0 11465 9369"/>
                              <a:gd name="T57" fmla="*/ T56 w 2096"/>
                              <a:gd name="T58" fmla="+- 0 973 -1404"/>
                              <a:gd name="T59" fmla="*/ 973 h 2547"/>
                              <a:gd name="T60" fmla="+- 0 11465 9369"/>
                              <a:gd name="T61" fmla="*/ T60 w 2096"/>
                              <a:gd name="T62" fmla="+- 0 -1233 -1404"/>
                              <a:gd name="T63" fmla="*/ -1233 h 2547"/>
                              <a:gd name="T64" fmla="+- 0 11452 9369"/>
                              <a:gd name="T65" fmla="*/ T64 w 2096"/>
                              <a:gd name="T66" fmla="+- 0 -1300 -1404"/>
                              <a:gd name="T67" fmla="*/ -1300 h 2547"/>
                              <a:gd name="T68" fmla="+- 0 11415 9369"/>
                              <a:gd name="T69" fmla="*/ T68 w 2096"/>
                              <a:gd name="T70" fmla="+- 0 -1354 -1404"/>
                              <a:gd name="T71" fmla="*/ -1354 h 2547"/>
                              <a:gd name="T72" fmla="+- 0 11361 9369"/>
                              <a:gd name="T73" fmla="*/ T72 w 2096"/>
                              <a:gd name="T74" fmla="+- 0 -1390 -1404"/>
                              <a:gd name="T75" fmla="*/ -1390 h 2547"/>
                              <a:gd name="T76" fmla="+- 0 11295 9369"/>
                              <a:gd name="T77" fmla="*/ T76 w 2096"/>
                              <a:gd name="T78" fmla="+- 0 -1404 -1404"/>
                              <a:gd name="T79" fmla="*/ -1404 h 2547"/>
                              <a:gd name="T80" fmla="+- 0 9539 9369"/>
                              <a:gd name="T81" fmla="*/ T80 w 2096"/>
                              <a:gd name="T82" fmla="+- 0 -1404 -1404"/>
                              <a:gd name="T83" fmla="*/ -140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4"/>
                                </a:lnTo>
                                <a:lnTo>
                                  <a:pt x="50" y="50"/>
                                </a:lnTo>
                                <a:lnTo>
                                  <a:pt x="13" y="104"/>
                                </a:lnTo>
                                <a:lnTo>
                                  <a:pt x="0" y="171"/>
                                </a:lnTo>
                                <a:lnTo>
                                  <a:pt x="0" y="2377"/>
                                </a:lnTo>
                                <a:lnTo>
                                  <a:pt x="13" y="2443"/>
                                </a:lnTo>
                                <a:lnTo>
                                  <a:pt x="50" y="2497"/>
                                </a:lnTo>
                                <a:lnTo>
                                  <a:pt x="104" y="2534"/>
                                </a:lnTo>
                                <a:lnTo>
                                  <a:pt x="170" y="2547"/>
                                </a:lnTo>
                                <a:lnTo>
                                  <a:pt x="1926" y="2547"/>
                                </a:lnTo>
                                <a:lnTo>
                                  <a:pt x="1992" y="2534"/>
                                </a:lnTo>
                                <a:lnTo>
                                  <a:pt x="2046" y="2497"/>
                                </a:lnTo>
                                <a:lnTo>
                                  <a:pt x="2083" y="2443"/>
                                </a:lnTo>
                                <a:lnTo>
                                  <a:pt x="2096" y="2377"/>
                                </a:lnTo>
                                <a:lnTo>
                                  <a:pt x="2096" y="171"/>
                                </a:lnTo>
                                <a:lnTo>
                                  <a:pt x="2083" y="104"/>
                                </a:lnTo>
                                <a:lnTo>
                                  <a:pt x="2046" y="50"/>
                                </a:lnTo>
                                <a:lnTo>
                                  <a:pt x="1992" y="14"/>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64" name="docshape373"/>
                        <wps:cNvSpPr>
                          <a:spLocks/>
                        </wps:cNvSpPr>
                        <wps:spPr bwMode="auto">
                          <a:xfrm>
                            <a:off x="8848" y="-290"/>
                            <a:ext cx="463" cy="320"/>
                          </a:xfrm>
                          <a:custGeom>
                            <a:avLst/>
                            <a:gdLst>
                              <a:gd name="T0" fmla="+- 0 9104 8848"/>
                              <a:gd name="T1" fmla="*/ T0 w 463"/>
                              <a:gd name="T2" fmla="+- 0 -290 -290"/>
                              <a:gd name="T3" fmla="*/ -290 h 320"/>
                              <a:gd name="T4" fmla="+- 0 9104 8848"/>
                              <a:gd name="T5" fmla="*/ T4 w 463"/>
                              <a:gd name="T6" fmla="+- 0 -208 -290"/>
                              <a:gd name="T7" fmla="*/ -208 h 320"/>
                              <a:gd name="T8" fmla="+- 0 8848 8848"/>
                              <a:gd name="T9" fmla="*/ T8 w 463"/>
                              <a:gd name="T10" fmla="+- 0 -208 -290"/>
                              <a:gd name="T11" fmla="*/ -208 h 320"/>
                              <a:gd name="T12" fmla="+- 0 8848 8848"/>
                              <a:gd name="T13" fmla="*/ T12 w 463"/>
                              <a:gd name="T14" fmla="+- 0 -52 -290"/>
                              <a:gd name="T15" fmla="*/ -52 h 320"/>
                              <a:gd name="T16" fmla="+- 0 9104 8848"/>
                              <a:gd name="T17" fmla="*/ T16 w 463"/>
                              <a:gd name="T18" fmla="+- 0 -52 -290"/>
                              <a:gd name="T19" fmla="*/ -52 h 320"/>
                              <a:gd name="T20" fmla="+- 0 9104 8848"/>
                              <a:gd name="T21" fmla="*/ T20 w 463"/>
                              <a:gd name="T22" fmla="+- 0 30 -290"/>
                              <a:gd name="T23" fmla="*/ 30 h 320"/>
                              <a:gd name="T24" fmla="+- 0 9311 8848"/>
                              <a:gd name="T25" fmla="*/ T24 w 463"/>
                              <a:gd name="T26" fmla="+- 0 -130 -290"/>
                              <a:gd name="T27" fmla="*/ -130 h 320"/>
                              <a:gd name="T28" fmla="+- 0 9104 8848"/>
                              <a:gd name="T29" fmla="*/ T28 w 463"/>
                              <a:gd name="T30" fmla="+- 0 -290 -290"/>
                              <a:gd name="T31" fmla="*/ -290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56" y="0"/>
                                </a:moveTo>
                                <a:lnTo>
                                  <a:pt x="256" y="82"/>
                                </a:lnTo>
                                <a:lnTo>
                                  <a:pt x="0" y="82"/>
                                </a:lnTo>
                                <a:lnTo>
                                  <a:pt x="0" y="238"/>
                                </a:lnTo>
                                <a:lnTo>
                                  <a:pt x="256" y="238"/>
                                </a:lnTo>
                                <a:lnTo>
                                  <a:pt x="256" y="320"/>
                                </a:lnTo>
                                <a:lnTo>
                                  <a:pt x="463" y="160"/>
                                </a:lnTo>
                                <a:lnTo>
                                  <a:pt x="256" y="0"/>
                                </a:lnTo>
                                <a:close/>
                              </a:path>
                            </a:pathLst>
                          </a:custGeom>
                          <a:solidFill>
                            <a:srgbClr val="1B224D"/>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w14:anchorId="56FC083B">
              <v:group id="Group 57" style="position:absolute;margin-left:63pt;margin-top:-71.2pt;width:511.25pt;height:129.35pt;z-index:-251658234;mso-position-horizontal-relative:page" coordsize="10225,2587" coordorigin="1260,-1424" o:spid="_x0000_s1026" w14:anchorId="59683F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">
                <v:shape id="docshape367" style="position:absolute;left:1280;top:-1404;width:2096;height:2547;visibility:visible;mso-wrap-style:square;v-text-anchor:top" coordsize="2096,2547" o:spid="_x0000_s1027" filled="f" strokecolor="#b1b3b6" strokeweight="2pt" path="m170,l104,14,50,50,14,104,,171,,2377r14,66l50,2497r54,37l170,2547r1756,l1992,2534r55,-37l2083,2443r13,-66l2096,171r-13,-67l2047,50,1992,14,1926,,1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">
                  <v:path arrowok="t" o:connecttype="custom" o:connectlocs="170,-1404;104,-1390;50,-1354;14,-1300;0,-1233;0,973;14,1039;50,1093;104,1130;170,1143;1926,1143;1992,1130;2047,1093;2083,1039;2096,973;2096,-1233;2083,-1300;2047,-1354;1992,-1390;1926,-1404;170,-1404" o:connectangles="0,0,0,0,0,0,0,0,0,0,0,0,0,0,0,0,0,0,0,0,0"/>
                </v:shape>
                <v:shape id="docshape368" style="position:absolute;left:3973;top:-1404;width:2096;height:2547;visibility:visible;mso-wrap-style:square;v-text-anchor:top" coordsize="2096,2547" o:spid="_x0000_s1028" filled="f" strokecolor="#b1b3b6" strokeweight="2pt" path="m170,l104,14,50,50,14,104,,171,,2377r14,66l50,2497r54,37l170,2547r1756,l1992,2534r54,-37l2083,2443r13,-66l2096,171r-13,-67l2046,50,1992,14,1926,,1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">
                  <v:path arrowok="t" o:connecttype="custom" o:connectlocs="170,-1404;104,-1390;50,-1354;14,-1300;0,-1233;0,973;14,1039;50,1093;104,1130;170,1143;1926,1143;1992,1130;2046,1093;2083,1039;2096,973;2096,-1233;2083,-1300;2046,-1354;1992,-1390;1926,-1404;170,-1404" o:connectangles="0,0,0,0,0,0,0,0,0,0,0,0,0,0,0,0,0,0,0,0,0"/>
                </v:shape>
                <v:shape id="docshape369" style="position:absolute;left:3448;top:-290;width:463;height:320;visibility:visible;mso-wrap-style:square;v-text-anchor:top" coordsize="463,320" o:spid="_x0000_s1029" fillcolor="#1b224d" stroked="f" path="m256,r,82l,82,,238r256,l256,320,463,160,2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">
                  <v:path arrowok="t" o:connecttype="custom" o:connectlocs="256,-290;256,-208;0,-208;0,-52;256,-52;256,30;463,-130;256,-290" o:connectangles="0,0,0,0,0,0,0,0"/>
                </v:shape>
                <v:shape id="docshape370" style="position:absolute;left:6676;top:-1404;width:2096;height:2547;visibility:visible;mso-wrap-style:square;v-text-anchor:top" coordsize="2096,2547" o:spid="_x0000_s1030" filled="f" strokecolor="#b1b3b6" strokeweight="2pt" path="m170,l104,14,50,50,14,104,,171,,2377r14,66l50,2497r54,37l170,2547r1756,l1992,2534r54,-37l2083,2443r13,-66l2096,171r-13,-67l2046,50,1992,14,1926,,1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">
                  <v:path arrowok="t" o:connecttype="custom" o:connectlocs="170,-1404;104,-1390;50,-1354;14,-1300;0,-1233;0,973;14,1039;50,1093;104,1130;170,1143;1926,1143;1992,1130;2046,1093;2083,1039;2096,973;2096,-1233;2083,-1300;2046,-1354;1992,-1390;1926,-1404;170,-1404" o:connectangles="0,0,0,0,0,0,0,0,0,0,0,0,0,0,0,0,0,0,0,0,0"/>
                </v:shape>
                <v:shape id="docshape371" style="position:absolute;left:6141;top:-290;width:463;height:320;visibility:visible;mso-wrap-style:square;v-text-anchor:top" coordsize="463,320" o:spid="_x0000_s1031" fillcolor="#1b224d" stroked="f" path="m256,r,82l,82,,238r256,l256,320,463,160,2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">
                  <v:path arrowok="t" o:connecttype="custom" o:connectlocs="256,-290;256,-208;0,-208;0,-52;256,-52;256,30;463,-130;256,-290" o:connectangles="0,0,0,0,0,0,0,0"/>
                </v:shape>
                <v:shape id="docshape372" style="position:absolute;left:9369;top:-1404;width:2096;height:2547;visibility:visible;mso-wrap-style:square;v-text-anchor:top" coordsize="2096,2547" o:spid="_x0000_s1032" filled="f" strokecolor="#b1b3b6" strokeweight="2pt" path="m170,l104,14,50,50,13,104,,171,,2377r13,66l50,2497r54,37l170,2547r1756,l1992,2534r54,-37l2083,2443r13,-66l2096,171r-13,-67l2046,50,1992,14,1926,,1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">
                  <v:path arrowok="t" o:connecttype="custom" o:connectlocs="170,-1404;104,-1390;50,-1354;13,-1300;0,-1233;0,973;13,1039;50,1093;104,1130;170,1143;1926,1143;1992,1130;2046,1093;2083,1039;2096,973;2096,-1233;2083,-1300;2046,-1354;1992,-1390;1926,-1404;170,-1404" o:connectangles="0,0,0,0,0,0,0,0,0,0,0,0,0,0,0,0,0,0,0,0,0"/>
                </v:shape>
                <v:shape id="docshape373" style="position:absolute;left:8848;top:-290;width:463;height:320;visibility:visible;mso-wrap-style:square;v-text-anchor:top" coordsize="463,320" o:spid="_x0000_s1033" fillcolor="#1b224d" stroked="f" path="m256,r,82l,82,,238r256,l256,320,463,160,2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">
                  <v:path arrowok="t" o:connecttype="custom" o:connectlocs="256,-290;256,-208;0,-208;0,-52;256,-52;256,30;463,-130;256,-290" o:connectangles="0,0,0,0,0,0,0,0"/>
                </v:shape>
                <w10:wrap anchorx="page"/>
              </v:group>
            </w:pict>
          </mc:Fallback>
        </mc:AlternateContent>
      </w:r>
      <w:r w:rsidR="00850597" w:rsidRPr="00143372">
        <w:rPr>
          <w:rFonts w:ascii="Arial" w:hAnsi="Arial" w:cs="Arial"/>
          <w:color w:val="414042"/>
        </w:rPr>
        <w:t>Strategic Development and Quality Committee</w:t>
      </w:r>
    </w:p>
    <w:p w14:paraId="3509EB02" w14:textId="39F2E416" w:rsidR="003B7FF6" w:rsidRPr="00143372" w:rsidRDefault="00765C52">
      <w:pPr>
        <w:pStyle w:val="BodyText"/>
        <w:spacing w:before="224"/>
        <w:ind w:left="508" w:right="38" w:hanging="1"/>
        <w:jc w:val="center"/>
        <w:rPr>
          <w:rFonts w:ascii="Arial" w:hAnsi="Arial" w:cs="Arial"/>
        </w:rPr>
      </w:pPr>
      <w:r w:rsidRPr="00143372">
        <w:rPr>
          <w:rFonts w:ascii="Arial" w:hAnsi="Arial" w:cs="Arial"/>
        </w:rPr>
        <w:br w:type="column"/>
      </w:r>
      <w:r w:rsidRPr="00143372">
        <w:rPr>
          <w:rFonts w:ascii="Arial" w:hAnsi="Arial" w:cs="Arial"/>
          <w:color w:val="414042"/>
        </w:rPr>
        <w:t xml:space="preserve">Revisions made in respect of </w:t>
      </w:r>
      <w:r w:rsidRPr="00143372">
        <w:rPr>
          <w:rFonts w:ascii="Arial" w:hAnsi="Arial" w:cs="Arial"/>
          <w:color w:val="414042"/>
          <w:spacing w:val="-4"/>
        </w:rPr>
        <w:t xml:space="preserve">recommendations </w:t>
      </w:r>
      <w:r w:rsidRPr="00143372">
        <w:rPr>
          <w:rFonts w:ascii="Arial" w:hAnsi="Arial" w:cs="Arial"/>
          <w:color w:val="414042"/>
        </w:rPr>
        <w:t xml:space="preserve">made by the </w:t>
      </w:r>
      <w:r w:rsidRPr="00143372">
        <w:rPr>
          <w:rFonts w:ascii="Arial" w:hAnsi="Arial" w:cs="Arial"/>
          <w:color w:val="414042"/>
          <w:spacing w:val="-2"/>
        </w:rPr>
        <w:t xml:space="preserve">Curriculum </w:t>
      </w:r>
      <w:r w:rsidR="00850597" w:rsidRPr="00143372">
        <w:rPr>
          <w:rFonts w:ascii="Arial" w:hAnsi="Arial" w:cs="Arial"/>
          <w:color w:val="414042"/>
          <w:spacing w:val="-2"/>
        </w:rPr>
        <w:t xml:space="preserve">Development Group </w:t>
      </w:r>
    </w:p>
    <w:p w14:paraId="58898A96" w14:textId="77777777" w:rsidR="003B7FF6" w:rsidRPr="00143372" w:rsidRDefault="00765C52">
      <w:pPr>
        <w:pStyle w:val="BodyText"/>
        <w:spacing w:before="224"/>
        <w:ind w:left="508" w:right="355" w:hanging="1"/>
        <w:jc w:val="center"/>
        <w:rPr>
          <w:rFonts w:ascii="Arial" w:hAnsi="Arial" w:cs="Arial"/>
        </w:rPr>
      </w:pPr>
      <w:r w:rsidRPr="00143372">
        <w:rPr>
          <w:rFonts w:ascii="Arial" w:hAnsi="Arial" w:cs="Arial"/>
        </w:rPr>
        <w:br w:type="column"/>
      </w:r>
      <w:r w:rsidRPr="00143372">
        <w:rPr>
          <w:rFonts w:ascii="Arial" w:hAnsi="Arial" w:cs="Arial"/>
          <w:color w:val="414042"/>
        </w:rPr>
        <w:t>Amend at key points</w:t>
      </w:r>
      <w:r w:rsidRPr="00143372">
        <w:rPr>
          <w:rFonts w:ascii="Arial" w:hAnsi="Arial" w:cs="Arial"/>
          <w:color w:val="414042"/>
          <w:spacing w:val="-18"/>
        </w:rPr>
        <w:t xml:space="preserve"> </w:t>
      </w:r>
      <w:r w:rsidRPr="00143372">
        <w:rPr>
          <w:rFonts w:ascii="Arial" w:hAnsi="Arial" w:cs="Arial"/>
          <w:color w:val="414042"/>
        </w:rPr>
        <w:t>during</w:t>
      </w:r>
      <w:r w:rsidRPr="00143372">
        <w:rPr>
          <w:rFonts w:ascii="Arial" w:hAnsi="Arial" w:cs="Arial"/>
          <w:color w:val="414042"/>
          <w:spacing w:val="-17"/>
        </w:rPr>
        <w:t xml:space="preserve"> </w:t>
      </w:r>
      <w:r w:rsidRPr="00143372">
        <w:rPr>
          <w:rFonts w:ascii="Arial" w:hAnsi="Arial" w:cs="Arial"/>
          <w:color w:val="414042"/>
        </w:rPr>
        <w:t xml:space="preserve">the year to reflect </w:t>
      </w:r>
      <w:r w:rsidRPr="00143372">
        <w:rPr>
          <w:rFonts w:ascii="Arial" w:hAnsi="Arial" w:cs="Arial"/>
          <w:color w:val="414042"/>
          <w:spacing w:val="-2"/>
        </w:rPr>
        <w:t>feedback,</w:t>
      </w:r>
      <w:r w:rsidRPr="00143372">
        <w:rPr>
          <w:rFonts w:ascii="Arial" w:hAnsi="Arial" w:cs="Arial"/>
          <w:color w:val="414042"/>
          <w:spacing w:val="-16"/>
        </w:rPr>
        <w:t xml:space="preserve"> </w:t>
      </w:r>
      <w:r w:rsidRPr="00143372">
        <w:rPr>
          <w:rFonts w:ascii="Arial" w:hAnsi="Arial" w:cs="Arial"/>
          <w:color w:val="414042"/>
          <w:spacing w:val="-2"/>
        </w:rPr>
        <w:t xml:space="preserve">impact </w:t>
      </w:r>
      <w:r w:rsidRPr="00143372">
        <w:rPr>
          <w:rFonts w:ascii="Arial" w:hAnsi="Arial" w:cs="Arial"/>
          <w:color w:val="414042"/>
        </w:rPr>
        <w:t xml:space="preserve">and trainee </w:t>
      </w:r>
      <w:proofErr w:type="gramStart"/>
      <w:r w:rsidRPr="00143372">
        <w:rPr>
          <w:rFonts w:ascii="Arial" w:hAnsi="Arial" w:cs="Arial"/>
          <w:color w:val="414042"/>
          <w:spacing w:val="-2"/>
        </w:rPr>
        <w:t>progress</w:t>
      </w:r>
      <w:proofErr w:type="gramEnd"/>
    </w:p>
    <w:p w14:paraId="2F9674AF" w14:textId="77777777" w:rsidR="003B7FF6" w:rsidRPr="00143372" w:rsidRDefault="003B7FF6">
      <w:pPr>
        <w:jc w:val="center"/>
        <w:rPr>
          <w:rFonts w:ascii="Arial" w:hAnsi="Arial" w:cs="Arial"/>
        </w:rPr>
        <w:sectPr w:rsidR="003B7FF6" w:rsidRPr="00143372">
          <w:type w:val="continuous"/>
          <w:pgSz w:w="12750" w:h="17680"/>
          <w:pgMar w:top="1100" w:right="1160" w:bottom="0" w:left="1060" w:header="0" w:footer="874" w:gutter="0"/>
          <w:cols w:num="4" w:space="720" w:equalWidth="0">
            <w:col w:w="2069" w:space="540"/>
            <w:col w:w="2237" w:space="465"/>
            <w:col w:w="2237" w:space="480"/>
            <w:col w:w="2502"/>
          </w:cols>
        </w:sectPr>
      </w:pPr>
    </w:p>
    <w:p w14:paraId="3A072F66" w14:textId="77777777" w:rsidR="003B7FF6" w:rsidRPr="00143372" w:rsidRDefault="003B7FF6">
      <w:pPr>
        <w:pStyle w:val="BodyText"/>
        <w:rPr>
          <w:rFonts w:ascii="Arial" w:hAnsi="Arial" w:cs="Arial"/>
          <w:sz w:val="20"/>
        </w:rPr>
      </w:pPr>
    </w:p>
    <w:p w14:paraId="40B21D05" w14:textId="77777777" w:rsidR="003B7FF6" w:rsidRPr="00143372" w:rsidRDefault="003B7FF6">
      <w:pPr>
        <w:pStyle w:val="BodyText"/>
        <w:rPr>
          <w:rFonts w:ascii="Arial" w:hAnsi="Arial" w:cs="Arial"/>
          <w:sz w:val="20"/>
        </w:rPr>
      </w:pPr>
    </w:p>
    <w:p w14:paraId="0C100ECE" w14:textId="77777777" w:rsidR="003B7FF6" w:rsidRDefault="003B7FF6">
      <w:pPr>
        <w:pStyle w:val="BodyText"/>
        <w:rPr>
          <w:rFonts w:ascii="Arial" w:hAnsi="Arial" w:cs="Arial"/>
          <w:sz w:val="20"/>
        </w:rPr>
      </w:pPr>
    </w:p>
    <w:p w14:paraId="383E8654" w14:textId="77777777" w:rsidR="00E2687B" w:rsidRDefault="00E2687B">
      <w:pPr>
        <w:pStyle w:val="BodyText"/>
        <w:rPr>
          <w:rFonts w:ascii="Arial" w:hAnsi="Arial" w:cs="Arial"/>
          <w:sz w:val="20"/>
        </w:rPr>
      </w:pPr>
    </w:p>
    <w:p w14:paraId="0719EDEE" w14:textId="77777777" w:rsidR="00E2687B" w:rsidRDefault="00E2687B">
      <w:pPr>
        <w:pStyle w:val="BodyText"/>
        <w:rPr>
          <w:rFonts w:ascii="Arial" w:hAnsi="Arial" w:cs="Arial"/>
          <w:sz w:val="20"/>
        </w:rPr>
      </w:pPr>
    </w:p>
    <w:p w14:paraId="35ECEF74" w14:textId="77777777" w:rsidR="00E2687B" w:rsidRDefault="00E2687B">
      <w:pPr>
        <w:pStyle w:val="BodyText"/>
        <w:rPr>
          <w:rFonts w:ascii="Arial" w:hAnsi="Arial" w:cs="Arial"/>
          <w:sz w:val="20"/>
        </w:rPr>
      </w:pPr>
    </w:p>
    <w:p w14:paraId="03CCC2FE" w14:textId="77777777" w:rsidR="00E2687B" w:rsidRDefault="00E2687B">
      <w:pPr>
        <w:pStyle w:val="BodyText"/>
        <w:rPr>
          <w:rFonts w:ascii="Arial" w:hAnsi="Arial" w:cs="Arial"/>
          <w:sz w:val="20"/>
        </w:rPr>
      </w:pPr>
    </w:p>
    <w:p w14:paraId="6AA49F41" w14:textId="77777777" w:rsidR="00E2687B" w:rsidRDefault="00E2687B">
      <w:pPr>
        <w:pStyle w:val="BodyText"/>
        <w:rPr>
          <w:rFonts w:ascii="Arial" w:hAnsi="Arial" w:cs="Arial"/>
          <w:sz w:val="20"/>
        </w:rPr>
      </w:pPr>
    </w:p>
    <w:p w14:paraId="3840422D" w14:textId="77777777" w:rsidR="00E2687B" w:rsidRDefault="00E2687B">
      <w:pPr>
        <w:pStyle w:val="BodyText"/>
        <w:rPr>
          <w:rFonts w:ascii="Arial" w:hAnsi="Arial" w:cs="Arial"/>
          <w:sz w:val="20"/>
        </w:rPr>
      </w:pPr>
    </w:p>
    <w:p w14:paraId="31D379EA" w14:textId="77777777" w:rsidR="00E2687B" w:rsidRDefault="00E2687B">
      <w:pPr>
        <w:pStyle w:val="BodyText"/>
        <w:rPr>
          <w:rFonts w:ascii="Arial" w:hAnsi="Arial" w:cs="Arial"/>
          <w:sz w:val="20"/>
        </w:rPr>
      </w:pPr>
    </w:p>
    <w:p w14:paraId="1C859277" w14:textId="77777777" w:rsidR="00E2687B" w:rsidRDefault="00E2687B">
      <w:pPr>
        <w:pStyle w:val="BodyText"/>
        <w:rPr>
          <w:rFonts w:ascii="Arial" w:hAnsi="Arial" w:cs="Arial"/>
          <w:sz w:val="20"/>
        </w:rPr>
      </w:pPr>
    </w:p>
    <w:p w14:paraId="713DABB4" w14:textId="77777777" w:rsidR="00E2687B" w:rsidRDefault="00E2687B">
      <w:pPr>
        <w:pStyle w:val="BodyText"/>
        <w:rPr>
          <w:rFonts w:ascii="Arial" w:hAnsi="Arial" w:cs="Arial"/>
          <w:sz w:val="20"/>
        </w:rPr>
      </w:pPr>
    </w:p>
    <w:p w14:paraId="698C1C1B" w14:textId="77777777" w:rsidR="00E2687B" w:rsidRDefault="00E2687B">
      <w:pPr>
        <w:pStyle w:val="BodyText"/>
        <w:rPr>
          <w:rFonts w:ascii="Arial" w:hAnsi="Arial" w:cs="Arial"/>
          <w:sz w:val="20"/>
        </w:rPr>
      </w:pPr>
    </w:p>
    <w:p w14:paraId="26A9F6D5" w14:textId="77777777" w:rsidR="00E2687B" w:rsidRDefault="00E2687B">
      <w:pPr>
        <w:pStyle w:val="BodyText"/>
        <w:rPr>
          <w:rFonts w:ascii="Arial" w:hAnsi="Arial" w:cs="Arial"/>
          <w:sz w:val="20"/>
        </w:rPr>
      </w:pPr>
    </w:p>
    <w:p w14:paraId="7B2C009D" w14:textId="77777777" w:rsidR="00E2687B" w:rsidRDefault="00E2687B">
      <w:pPr>
        <w:pStyle w:val="BodyText"/>
        <w:rPr>
          <w:rFonts w:ascii="Arial" w:hAnsi="Arial" w:cs="Arial"/>
          <w:sz w:val="20"/>
        </w:rPr>
      </w:pPr>
    </w:p>
    <w:p w14:paraId="1413AAF1" w14:textId="77777777" w:rsidR="00E2687B" w:rsidRDefault="00E2687B">
      <w:pPr>
        <w:pStyle w:val="BodyText"/>
        <w:rPr>
          <w:rFonts w:ascii="Arial" w:hAnsi="Arial" w:cs="Arial"/>
          <w:sz w:val="20"/>
        </w:rPr>
      </w:pPr>
    </w:p>
    <w:p w14:paraId="5C573BF5" w14:textId="77777777" w:rsidR="00E2687B" w:rsidRDefault="00E2687B">
      <w:pPr>
        <w:pStyle w:val="BodyText"/>
        <w:rPr>
          <w:rFonts w:ascii="Arial" w:hAnsi="Arial" w:cs="Arial"/>
          <w:sz w:val="20"/>
        </w:rPr>
      </w:pPr>
    </w:p>
    <w:p w14:paraId="47BF836B" w14:textId="77777777" w:rsidR="00E2687B" w:rsidRDefault="00E2687B">
      <w:pPr>
        <w:pStyle w:val="BodyText"/>
        <w:rPr>
          <w:rFonts w:ascii="Arial" w:hAnsi="Arial" w:cs="Arial"/>
          <w:sz w:val="20"/>
        </w:rPr>
      </w:pPr>
    </w:p>
    <w:p w14:paraId="364995A4" w14:textId="77777777" w:rsidR="00E2687B" w:rsidRDefault="00E2687B">
      <w:pPr>
        <w:pStyle w:val="BodyText"/>
        <w:rPr>
          <w:rFonts w:ascii="Arial" w:hAnsi="Arial" w:cs="Arial"/>
          <w:sz w:val="20"/>
        </w:rPr>
      </w:pPr>
    </w:p>
    <w:p w14:paraId="2248E074" w14:textId="77777777" w:rsidR="00E2687B" w:rsidRDefault="00E2687B">
      <w:pPr>
        <w:pStyle w:val="BodyText"/>
        <w:rPr>
          <w:rFonts w:ascii="Arial" w:hAnsi="Arial" w:cs="Arial"/>
          <w:sz w:val="20"/>
        </w:rPr>
      </w:pPr>
    </w:p>
    <w:p w14:paraId="45F012C0" w14:textId="77777777" w:rsidR="00E2687B" w:rsidRDefault="00E2687B">
      <w:pPr>
        <w:pStyle w:val="BodyText"/>
        <w:rPr>
          <w:rFonts w:ascii="Arial" w:hAnsi="Arial" w:cs="Arial"/>
          <w:sz w:val="20"/>
        </w:rPr>
      </w:pPr>
    </w:p>
    <w:p w14:paraId="3B343C92" w14:textId="77777777" w:rsidR="00E2687B" w:rsidRDefault="00E2687B">
      <w:pPr>
        <w:pStyle w:val="BodyText"/>
        <w:rPr>
          <w:rFonts w:ascii="Arial" w:hAnsi="Arial" w:cs="Arial"/>
          <w:sz w:val="20"/>
        </w:rPr>
      </w:pPr>
    </w:p>
    <w:p w14:paraId="6FBCCBA4" w14:textId="77777777" w:rsidR="00E2687B" w:rsidRDefault="00E2687B">
      <w:pPr>
        <w:pStyle w:val="BodyText"/>
        <w:rPr>
          <w:rFonts w:ascii="Arial" w:hAnsi="Arial" w:cs="Arial"/>
          <w:sz w:val="20"/>
        </w:rPr>
      </w:pPr>
    </w:p>
    <w:p w14:paraId="19372873" w14:textId="77777777" w:rsidR="00E2687B" w:rsidRDefault="00E2687B">
      <w:pPr>
        <w:pStyle w:val="BodyText"/>
        <w:rPr>
          <w:rFonts w:ascii="Arial" w:hAnsi="Arial" w:cs="Arial"/>
          <w:sz w:val="20"/>
        </w:rPr>
      </w:pPr>
    </w:p>
    <w:p w14:paraId="44E1D7CB" w14:textId="77777777" w:rsidR="00E2687B" w:rsidRDefault="00E2687B">
      <w:pPr>
        <w:pStyle w:val="BodyText"/>
        <w:rPr>
          <w:rFonts w:ascii="Arial" w:hAnsi="Arial" w:cs="Arial"/>
          <w:sz w:val="20"/>
        </w:rPr>
      </w:pPr>
    </w:p>
    <w:p w14:paraId="1E0404BD" w14:textId="77777777" w:rsidR="00E2687B" w:rsidRDefault="00E2687B">
      <w:pPr>
        <w:pStyle w:val="BodyText"/>
        <w:rPr>
          <w:rFonts w:ascii="Arial" w:hAnsi="Arial" w:cs="Arial"/>
          <w:sz w:val="20"/>
        </w:rPr>
      </w:pPr>
    </w:p>
    <w:p w14:paraId="1642C802" w14:textId="77777777" w:rsidR="00E2687B" w:rsidRDefault="00E2687B">
      <w:pPr>
        <w:pStyle w:val="BodyText"/>
        <w:rPr>
          <w:rFonts w:ascii="Arial" w:hAnsi="Arial" w:cs="Arial"/>
          <w:sz w:val="20"/>
        </w:rPr>
      </w:pPr>
    </w:p>
    <w:p w14:paraId="5D51DFA6" w14:textId="77777777" w:rsidR="00E2687B" w:rsidRDefault="00E2687B">
      <w:pPr>
        <w:pStyle w:val="BodyText"/>
        <w:rPr>
          <w:rFonts w:ascii="Arial" w:hAnsi="Arial" w:cs="Arial"/>
          <w:sz w:val="20"/>
        </w:rPr>
      </w:pPr>
    </w:p>
    <w:p w14:paraId="28C40C53" w14:textId="77777777" w:rsidR="00E2687B" w:rsidRPr="00143372" w:rsidRDefault="00E2687B">
      <w:pPr>
        <w:pStyle w:val="BodyText"/>
        <w:rPr>
          <w:rFonts w:ascii="Arial" w:hAnsi="Arial" w:cs="Arial"/>
          <w:sz w:val="20"/>
        </w:rPr>
      </w:pPr>
    </w:p>
    <w:p w14:paraId="5F149AF9" w14:textId="77777777" w:rsidR="003B7FF6" w:rsidRPr="00143372" w:rsidRDefault="003B7FF6">
      <w:pPr>
        <w:pStyle w:val="BodyText"/>
        <w:spacing w:before="1"/>
        <w:rPr>
          <w:rFonts w:ascii="Arial" w:hAnsi="Arial" w:cs="Arial"/>
          <w:sz w:val="11"/>
        </w:rPr>
      </w:pPr>
    </w:p>
    <w:p w14:paraId="68C1793C" w14:textId="77777777" w:rsidR="00E2687B" w:rsidRDefault="00E2687B" w:rsidP="00E2687B">
      <w:pPr>
        <w:pStyle w:val="Heading1"/>
      </w:pPr>
      <w:bookmarkStart w:id="27" w:name="_Toc132724145"/>
      <w:bookmarkStart w:id="28" w:name="_Toc132981174"/>
      <w:bookmarkStart w:id="29" w:name="_Toc143168926"/>
      <w:bookmarkStart w:id="30" w:name="_Toc145319397"/>
      <w:r>
        <w:t>The</w:t>
      </w:r>
      <w:r>
        <w:rPr>
          <w:spacing w:val="-32"/>
        </w:rPr>
        <w:t xml:space="preserve"> </w:t>
      </w:r>
      <w:r>
        <w:t>ITT</w:t>
      </w:r>
      <w:r>
        <w:rPr>
          <w:spacing w:val="-43"/>
        </w:rPr>
        <w:t xml:space="preserve"> </w:t>
      </w:r>
      <w:r>
        <w:t>Core</w:t>
      </w:r>
      <w:r>
        <w:rPr>
          <w:spacing w:val="-32"/>
        </w:rPr>
        <w:t xml:space="preserve"> </w:t>
      </w:r>
      <w:r>
        <w:t>Content</w:t>
      </w:r>
      <w:r>
        <w:rPr>
          <w:spacing w:val="-32"/>
        </w:rPr>
        <w:t xml:space="preserve"> </w:t>
      </w:r>
      <w:r>
        <w:t xml:space="preserve">Framework </w:t>
      </w:r>
      <w:r>
        <w:rPr>
          <w:spacing w:val="-2"/>
        </w:rPr>
        <w:t>(2019)</w:t>
      </w:r>
      <w:bookmarkEnd w:id="27"/>
      <w:bookmarkEnd w:id="28"/>
      <w:bookmarkEnd w:id="29"/>
      <w:bookmarkEnd w:id="30"/>
    </w:p>
    <w:p w14:paraId="6154EE34" w14:textId="2E44ADA3" w:rsidR="00E2687B" w:rsidRDefault="00E2687B" w:rsidP="00E2687B">
      <w:pPr>
        <w:pStyle w:val="BodyText"/>
        <w:spacing w:before="443"/>
        <w:ind w:left="210" w:right="107"/>
      </w:pPr>
      <w:r>
        <w:rPr>
          <w:color w:val="414042"/>
        </w:rPr>
        <w:t>The</w:t>
      </w:r>
      <w:r>
        <w:rPr>
          <w:color w:val="414042"/>
          <w:spacing w:val="-14"/>
        </w:rPr>
        <w:t xml:space="preserve"> </w:t>
      </w:r>
      <w:r>
        <w:rPr>
          <w:color w:val="414042"/>
        </w:rPr>
        <w:t>ITT</w:t>
      </w:r>
      <w:r>
        <w:rPr>
          <w:color w:val="414042"/>
          <w:spacing w:val="-14"/>
        </w:rPr>
        <w:t xml:space="preserve"> </w:t>
      </w:r>
      <w:r>
        <w:rPr>
          <w:color w:val="414042"/>
        </w:rPr>
        <w:t>core</w:t>
      </w:r>
      <w:r>
        <w:rPr>
          <w:color w:val="414042"/>
          <w:spacing w:val="-14"/>
        </w:rPr>
        <w:t xml:space="preserve"> </w:t>
      </w:r>
      <w:r>
        <w:rPr>
          <w:color w:val="414042"/>
        </w:rPr>
        <w:t>content</w:t>
      </w:r>
      <w:r>
        <w:rPr>
          <w:color w:val="414042"/>
          <w:spacing w:val="-14"/>
        </w:rPr>
        <w:t xml:space="preserve"> </w:t>
      </w:r>
      <w:r>
        <w:rPr>
          <w:color w:val="414042"/>
        </w:rPr>
        <w:t>framework</w:t>
      </w:r>
      <w:r>
        <w:rPr>
          <w:color w:val="414042"/>
          <w:spacing w:val="-14"/>
        </w:rPr>
        <w:t xml:space="preserve"> </w:t>
      </w:r>
      <w:r>
        <w:rPr>
          <w:color w:val="414042"/>
        </w:rPr>
        <w:t>defines</w:t>
      </w:r>
      <w:r>
        <w:rPr>
          <w:color w:val="414042"/>
          <w:spacing w:val="-14"/>
        </w:rPr>
        <w:t xml:space="preserve"> </w:t>
      </w:r>
      <w:r>
        <w:rPr>
          <w:color w:val="414042"/>
        </w:rPr>
        <w:t>in</w:t>
      </w:r>
      <w:r>
        <w:rPr>
          <w:color w:val="414042"/>
          <w:spacing w:val="-14"/>
        </w:rPr>
        <w:t xml:space="preserve"> </w:t>
      </w:r>
      <w:r>
        <w:rPr>
          <w:color w:val="414042"/>
        </w:rPr>
        <w:t>detail</w:t>
      </w:r>
      <w:r>
        <w:rPr>
          <w:color w:val="414042"/>
          <w:spacing w:val="-14"/>
        </w:rPr>
        <w:t xml:space="preserve"> </w:t>
      </w:r>
      <w:r>
        <w:rPr>
          <w:color w:val="414042"/>
        </w:rPr>
        <w:t>the</w:t>
      </w:r>
      <w:r>
        <w:rPr>
          <w:color w:val="414042"/>
          <w:spacing w:val="-14"/>
        </w:rPr>
        <w:t xml:space="preserve"> </w:t>
      </w:r>
      <w:r>
        <w:rPr>
          <w:color w:val="414042"/>
        </w:rPr>
        <w:t>minimum</w:t>
      </w:r>
      <w:r>
        <w:rPr>
          <w:color w:val="414042"/>
          <w:spacing w:val="-14"/>
        </w:rPr>
        <w:t xml:space="preserve"> </w:t>
      </w:r>
      <w:r>
        <w:rPr>
          <w:color w:val="414042"/>
        </w:rPr>
        <w:t>entitlement</w:t>
      </w:r>
      <w:r>
        <w:rPr>
          <w:color w:val="414042"/>
          <w:spacing w:val="-14"/>
        </w:rPr>
        <w:t xml:space="preserve"> </w:t>
      </w:r>
      <w:r>
        <w:rPr>
          <w:color w:val="414042"/>
        </w:rPr>
        <w:t>of</w:t>
      </w:r>
      <w:r>
        <w:rPr>
          <w:color w:val="414042"/>
          <w:spacing w:val="-14"/>
        </w:rPr>
        <w:t xml:space="preserve"> </w:t>
      </w:r>
      <w:r>
        <w:rPr>
          <w:color w:val="414042"/>
        </w:rPr>
        <w:t>all</w:t>
      </w:r>
      <w:r>
        <w:rPr>
          <w:color w:val="414042"/>
          <w:spacing w:val="-14"/>
        </w:rPr>
        <w:t xml:space="preserve"> </w:t>
      </w:r>
      <w:r>
        <w:rPr>
          <w:color w:val="414042"/>
        </w:rPr>
        <w:t>trainee</w:t>
      </w:r>
      <w:r>
        <w:rPr>
          <w:color w:val="414042"/>
          <w:spacing w:val="-14"/>
        </w:rPr>
        <w:t xml:space="preserve"> </w:t>
      </w:r>
      <w:r>
        <w:rPr>
          <w:color w:val="414042"/>
        </w:rPr>
        <w:t>teachers.</w:t>
      </w:r>
      <w:r>
        <w:rPr>
          <w:color w:val="414042"/>
          <w:spacing w:val="-14"/>
        </w:rPr>
        <w:t xml:space="preserve"> </w:t>
      </w:r>
      <w:r>
        <w:rPr>
          <w:color w:val="414042"/>
        </w:rPr>
        <w:t>Your Edge Hill</w:t>
      </w:r>
      <w:r>
        <w:rPr>
          <w:color w:val="414042"/>
          <w:spacing w:val="-10"/>
        </w:rPr>
        <w:t xml:space="preserve"> </w:t>
      </w:r>
      <w:r>
        <w:rPr>
          <w:color w:val="414042"/>
        </w:rPr>
        <w:t>teacher</w:t>
      </w:r>
      <w:r>
        <w:rPr>
          <w:color w:val="414042"/>
          <w:spacing w:val="-10"/>
        </w:rPr>
        <w:t xml:space="preserve"> </w:t>
      </w:r>
      <w:r>
        <w:rPr>
          <w:color w:val="414042"/>
        </w:rPr>
        <w:t>training</w:t>
      </w:r>
      <w:r>
        <w:rPr>
          <w:color w:val="414042"/>
          <w:spacing w:val="-10"/>
        </w:rPr>
        <w:t xml:space="preserve"> </w:t>
      </w:r>
      <w:r>
        <w:rPr>
          <w:color w:val="414042"/>
        </w:rPr>
        <w:t>curriculum</w:t>
      </w:r>
      <w:r>
        <w:rPr>
          <w:color w:val="414042"/>
          <w:spacing w:val="-10"/>
        </w:rPr>
        <w:t xml:space="preserve"> </w:t>
      </w:r>
      <w:r>
        <w:rPr>
          <w:color w:val="414042"/>
        </w:rPr>
        <w:t>has</w:t>
      </w:r>
      <w:r>
        <w:rPr>
          <w:color w:val="414042"/>
          <w:spacing w:val="-10"/>
        </w:rPr>
        <w:t xml:space="preserve"> </w:t>
      </w:r>
      <w:r>
        <w:rPr>
          <w:color w:val="414042"/>
        </w:rPr>
        <w:t>been</w:t>
      </w:r>
      <w:r>
        <w:rPr>
          <w:color w:val="414042"/>
          <w:spacing w:val="-10"/>
        </w:rPr>
        <w:t xml:space="preserve"> </w:t>
      </w:r>
      <w:r>
        <w:rPr>
          <w:color w:val="414042"/>
        </w:rPr>
        <w:t>carefully</w:t>
      </w:r>
      <w:r>
        <w:rPr>
          <w:color w:val="414042"/>
          <w:spacing w:val="-10"/>
        </w:rPr>
        <w:t xml:space="preserve"> </w:t>
      </w:r>
      <w:r>
        <w:rPr>
          <w:color w:val="414042"/>
        </w:rPr>
        <w:t>designed</w:t>
      </w:r>
      <w:r>
        <w:rPr>
          <w:color w:val="414042"/>
          <w:spacing w:val="-10"/>
        </w:rPr>
        <w:t xml:space="preserve"> </w:t>
      </w:r>
      <w:r>
        <w:rPr>
          <w:color w:val="414042"/>
        </w:rPr>
        <w:t>into</w:t>
      </w:r>
      <w:r>
        <w:rPr>
          <w:color w:val="414042"/>
          <w:spacing w:val="-10"/>
        </w:rPr>
        <w:t xml:space="preserve"> </w:t>
      </w:r>
      <w:r>
        <w:rPr>
          <w:color w:val="414042"/>
        </w:rPr>
        <w:t>a</w:t>
      </w:r>
      <w:r>
        <w:rPr>
          <w:color w:val="414042"/>
          <w:spacing w:val="-10"/>
        </w:rPr>
        <w:t xml:space="preserve"> </w:t>
      </w:r>
      <w:r>
        <w:rPr>
          <w:color w:val="414042"/>
        </w:rPr>
        <w:t>coherent</w:t>
      </w:r>
      <w:r>
        <w:rPr>
          <w:color w:val="414042"/>
          <w:spacing w:val="-10"/>
        </w:rPr>
        <w:t xml:space="preserve"> </w:t>
      </w:r>
      <w:r>
        <w:rPr>
          <w:color w:val="414042"/>
        </w:rPr>
        <w:t>sequence</w:t>
      </w:r>
      <w:r>
        <w:rPr>
          <w:color w:val="414042"/>
          <w:spacing w:val="-10"/>
        </w:rPr>
        <w:t xml:space="preserve"> </w:t>
      </w:r>
      <w:r>
        <w:rPr>
          <w:color w:val="414042"/>
        </w:rPr>
        <w:t>that</w:t>
      </w:r>
      <w:r>
        <w:rPr>
          <w:color w:val="414042"/>
          <w:spacing w:val="-10"/>
        </w:rPr>
        <w:t xml:space="preserve"> </w:t>
      </w:r>
      <w:r>
        <w:rPr>
          <w:color w:val="414042"/>
        </w:rPr>
        <w:t>supports trainees</w:t>
      </w:r>
      <w:r>
        <w:rPr>
          <w:color w:val="414042"/>
          <w:spacing w:val="-14"/>
        </w:rPr>
        <w:t xml:space="preserve"> </w:t>
      </w:r>
      <w:r>
        <w:rPr>
          <w:color w:val="414042"/>
        </w:rPr>
        <w:t>to</w:t>
      </w:r>
      <w:r>
        <w:rPr>
          <w:color w:val="414042"/>
          <w:spacing w:val="-14"/>
        </w:rPr>
        <w:t xml:space="preserve"> </w:t>
      </w:r>
      <w:r>
        <w:rPr>
          <w:color w:val="414042"/>
        </w:rPr>
        <w:t>succeed</w:t>
      </w:r>
      <w:r>
        <w:rPr>
          <w:color w:val="414042"/>
          <w:spacing w:val="-14"/>
        </w:rPr>
        <w:t xml:space="preserve"> </w:t>
      </w:r>
      <w:r>
        <w:rPr>
          <w:color w:val="414042"/>
        </w:rPr>
        <w:t>in</w:t>
      </w:r>
      <w:r>
        <w:rPr>
          <w:color w:val="414042"/>
          <w:spacing w:val="-14"/>
        </w:rPr>
        <w:t xml:space="preserve"> </w:t>
      </w:r>
      <w:r>
        <w:rPr>
          <w:color w:val="414042"/>
        </w:rPr>
        <w:t>the</w:t>
      </w:r>
      <w:r>
        <w:rPr>
          <w:color w:val="414042"/>
          <w:spacing w:val="-14"/>
        </w:rPr>
        <w:t xml:space="preserve"> </w:t>
      </w:r>
      <w:r>
        <w:rPr>
          <w:color w:val="414042"/>
        </w:rPr>
        <w:t>classroom.</w:t>
      </w:r>
      <w:r>
        <w:rPr>
          <w:color w:val="414042"/>
          <w:spacing w:val="-14"/>
        </w:rPr>
        <w:t xml:space="preserve"> </w:t>
      </w:r>
      <w:r>
        <w:rPr>
          <w:color w:val="414042"/>
        </w:rPr>
        <w:t>The</w:t>
      </w:r>
      <w:r>
        <w:rPr>
          <w:color w:val="414042"/>
          <w:spacing w:val="-14"/>
        </w:rPr>
        <w:t xml:space="preserve"> </w:t>
      </w:r>
      <w:r>
        <w:rPr>
          <w:color w:val="414042"/>
        </w:rPr>
        <w:t>Secondary Mathematics Education curriculum</w:t>
      </w:r>
      <w:r>
        <w:rPr>
          <w:color w:val="414042"/>
          <w:spacing w:val="-14"/>
        </w:rPr>
        <w:t xml:space="preserve"> </w:t>
      </w:r>
      <w:r>
        <w:rPr>
          <w:color w:val="414042"/>
        </w:rPr>
        <w:t>includes</w:t>
      </w:r>
      <w:r>
        <w:rPr>
          <w:color w:val="414042"/>
          <w:spacing w:val="-14"/>
        </w:rPr>
        <w:t xml:space="preserve"> </w:t>
      </w:r>
      <w:r>
        <w:rPr>
          <w:color w:val="414042"/>
        </w:rPr>
        <w:t>the</w:t>
      </w:r>
      <w:r>
        <w:rPr>
          <w:color w:val="414042"/>
          <w:spacing w:val="-14"/>
        </w:rPr>
        <w:t xml:space="preserve"> </w:t>
      </w:r>
      <w:r>
        <w:rPr>
          <w:color w:val="414042"/>
        </w:rPr>
        <w:t>minimum</w:t>
      </w:r>
      <w:r>
        <w:rPr>
          <w:color w:val="414042"/>
          <w:spacing w:val="-14"/>
        </w:rPr>
        <w:t xml:space="preserve"> </w:t>
      </w:r>
      <w:r>
        <w:rPr>
          <w:color w:val="414042"/>
        </w:rPr>
        <w:t>entitlement</w:t>
      </w:r>
      <w:r>
        <w:rPr>
          <w:color w:val="414042"/>
          <w:spacing w:val="-14"/>
        </w:rPr>
        <w:t xml:space="preserve"> </w:t>
      </w:r>
      <w:r>
        <w:rPr>
          <w:color w:val="414042"/>
        </w:rPr>
        <w:t xml:space="preserve">as </w:t>
      </w:r>
      <w:r>
        <w:rPr>
          <w:color w:val="414042"/>
          <w:spacing w:val="-2"/>
        </w:rPr>
        <w:t>detailed</w:t>
      </w:r>
      <w:r>
        <w:rPr>
          <w:color w:val="414042"/>
          <w:spacing w:val="-9"/>
        </w:rPr>
        <w:t xml:space="preserve"> </w:t>
      </w:r>
      <w:r>
        <w:rPr>
          <w:color w:val="414042"/>
          <w:spacing w:val="-2"/>
        </w:rPr>
        <w:t>in</w:t>
      </w:r>
      <w:r>
        <w:rPr>
          <w:color w:val="414042"/>
          <w:spacing w:val="-9"/>
        </w:rPr>
        <w:t xml:space="preserve"> </w:t>
      </w:r>
      <w:r>
        <w:rPr>
          <w:color w:val="414042"/>
          <w:spacing w:val="-2"/>
        </w:rPr>
        <w:t>the</w:t>
      </w:r>
      <w:r>
        <w:rPr>
          <w:color w:val="414042"/>
          <w:spacing w:val="-9"/>
        </w:rPr>
        <w:t xml:space="preserve"> </w:t>
      </w:r>
      <w:r>
        <w:rPr>
          <w:color w:val="414042"/>
          <w:spacing w:val="-2"/>
        </w:rPr>
        <w:t>table</w:t>
      </w:r>
      <w:r>
        <w:rPr>
          <w:color w:val="414042"/>
          <w:spacing w:val="-9"/>
        </w:rPr>
        <w:t xml:space="preserve"> </w:t>
      </w:r>
      <w:r>
        <w:rPr>
          <w:color w:val="414042"/>
          <w:spacing w:val="-2"/>
        </w:rPr>
        <w:t>below</w:t>
      </w:r>
      <w:r>
        <w:rPr>
          <w:color w:val="414042"/>
          <w:spacing w:val="-9"/>
        </w:rPr>
        <w:t xml:space="preserve"> </w:t>
      </w:r>
      <w:r>
        <w:rPr>
          <w:color w:val="414042"/>
          <w:spacing w:val="-2"/>
        </w:rPr>
        <w:t>but</w:t>
      </w:r>
      <w:r>
        <w:rPr>
          <w:color w:val="414042"/>
          <w:spacing w:val="-9"/>
        </w:rPr>
        <w:t xml:space="preserve"> </w:t>
      </w:r>
      <w:r>
        <w:rPr>
          <w:color w:val="414042"/>
          <w:spacing w:val="-2"/>
        </w:rPr>
        <w:t>importantly</w:t>
      </w:r>
      <w:r>
        <w:rPr>
          <w:color w:val="414042"/>
          <w:spacing w:val="-9"/>
        </w:rPr>
        <w:t xml:space="preserve"> </w:t>
      </w:r>
      <w:r>
        <w:rPr>
          <w:color w:val="414042"/>
          <w:spacing w:val="-2"/>
        </w:rPr>
        <w:t>offers</w:t>
      </w:r>
      <w:r>
        <w:rPr>
          <w:color w:val="414042"/>
          <w:spacing w:val="-9"/>
        </w:rPr>
        <w:t xml:space="preserve"> </w:t>
      </w:r>
      <w:r>
        <w:rPr>
          <w:color w:val="414042"/>
          <w:spacing w:val="-2"/>
        </w:rPr>
        <w:t>much</w:t>
      </w:r>
      <w:r>
        <w:rPr>
          <w:color w:val="414042"/>
          <w:spacing w:val="-9"/>
        </w:rPr>
        <w:t xml:space="preserve"> </w:t>
      </w:r>
      <w:r>
        <w:rPr>
          <w:color w:val="414042"/>
          <w:spacing w:val="-2"/>
        </w:rPr>
        <w:t>more</w:t>
      </w:r>
      <w:r>
        <w:rPr>
          <w:color w:val="414042"/>
          <w:spacing w:val="-9"/>
        </w:rPr>
        <w:t xml:space="preserve"> </w:t>
      </w:r>
      <w:r>
        <w:rPr>
          <w:color w:val="414042"/>
          <w:spacing w:val="-2"/>
        </w:rPr>
        <w:t>through</w:t>
      </w:r>
      <w:r>
        <w:rPr>
          <w:color w:val="414042"/>
          <w:spacing w:val="-9"/>
        </w:rPr>
        <w:t xml:space="preserve"> </w:t>
      </w:r>
      <w:r>
        <w:rPr>
          <w:color w:val="414042"/>
          <w:spacing w:val="-2"/>
        </w:rPr>
        <w:t>the</w:t>
      </w:r>
      <w:r>
        <w:rPr>
          <w:color w:val="414042"/>
          <w:spacing w:val="-9"/>
        </w:rPr>
        <w:t xml:space="preserve"> </w:t>
      </w:r>
      <w:r>
        <w:rPr>
          <w:color w:val="414042"/>
          <w:spacing w:val="-2"/>
        </w:rPr>
        <w:t>additional</w:t>
      </w:r>
      <w:r>
        <w:rPr>
          <w:color w:val="414042"/>
          <w:spacing w:val="-9"/>
        </w:rPr>
        <w:t xml:space="preserve"> </w:t>
      </w:r>
      <w:r>
        <w:rPr>
          <w:color w:val="414042"/>
          <w:spacing w:val="-2"/>
        </w:rPr>
        <w:t>analysis</w:t>
      </w:r>
      <w:r>
        <w:rPr>
          <w:color w:val="414042"/>
          <w:spacing w:val="-9"/>
        </w:rPr>
        <w:t xml:space="preserve"> </w:t>
      </w:r>
      <w:r>
        <w:rPr>
          <w:color w:val="414042"/>
          <w:spacing w:val="-2"/>
        </w:rPr>
        <w:t>and</w:t>
      </w:r>
      <w:r>
        <w:rPr>
          <w:color w:val="414042"/>
          <w:spacing w:val="-9"/>
        </w:rPr>
        <w:t xml:space="preserve"> </w:t>
      </w:r>
      <w:r>
        <w:rPr>
          <w:color w:val="414042"/>
          <w:spacing w:val="-2"/>
        </w:rPr>
        <w:t>critique</w:t>
      </w:r>
      <w:r>
        <w:rPr>
          <w:color w:val="414042"/>
          <w:spacing w:val="-9"/>
        </w:rPr>
        <w:t xml:space="preserve"> </w:t>
      </w:r>
      <w:r>
        <w:rPr>
          <w:color w:val="414042"/>
          <w:spacing w:val="-2"/>
        </w:rPr>
        <w:t xml:space="preserve">of </w:t>
      </w:r>
      <w:r>
        <w:rPr>
          <w:color w:val="414042"/>
        </w:rPr>
        <w:t>theory,</w:t>
      </w:r>
      <w:r>
        <w:rPr>
          <w:color w:val="414042"/>
          <w:spacing w:val="-7"/>
        </w:rPr>
        <w:t xml:space="preserve"> </w:t>
      </w:r>
      <w:proofErr w:type="gramStart"/>
      <w:r>
        <w:rPr>
          <w:color w:val="414042"/>
        </w:rPr>
        <w:t>research</w:t>
      </w:r>
      <w:proofErr w:type="gramEnd"/>
      <w:r>
        <w:rPr>
          <w:color w:val="414042"/>
          <w:spacing w:val="-7"/>
        </w:rPr>
        <w:t xml:space="preserve"> </w:t>
      </w:r>
      <w:r>
        <w:rPr>
          <w:color w:val="414042"/>
        </w:rPr>
        <w:t>and</w:t>
      </w:r>
      <w:r>
        <w:rPr>
          <w:color w:val="414042"/>
          <w:spacing w:val="-7"/>
        </w:rPr>
        <w:t xml:space="preserve"> </w:t>
      </w:r>
      <w:r>
        <w:rPr>
          <w:color w:val="414042"/>
        </w:rPr>
        <w:t>expert</w:t>
      </w:r>
      <w:r>
        <w:rPr>
          <w:color w:val="414042"/>
          <w:spacing w:val="-7"/>
        </w:rPr>
        <w:t xml:space="preserve"> </w:t>
      </w:r>
      <w:r>
        <w:rPr>
          <w:color w:val="414042"/>
        </w:rPr>
        <w:t>practice</w:t>
      </w:r>
      <w:r>
        <w:rPr>
          <w:color w:val="414042"/>
          <w:spacing w:val="-7"/>
        </w:rPr>
        <w:t xml:space="preserve"> </w:t>
      </w:r>
      <w:r>
        <w:rPr>
          <w:color w:val="414042"/>
        </w:rPr>
        <w:t>as</w:t>
      </w:r>
      <w:r>
        <w:rPr>
          <w:color w:val="414042"/>
          <w:spacing w:val="-7"/>
        </w:rPr>
        <w:t xml:space="preserve"> </w:t>
      </w:r>
      <w:r>
        <w:rPr>
          <w:color w:val="414042"/>
        </w:rPr>
        <w:t>well</w:t>
      </w:r>
      <w:r>
        <w:rPr>
          <w:color w:val="414042"/>
          <w:spacing w:val="-7"/>
        </w:rPr>
        <w:t xml:space="preserve"> </w:t>
      </w:r>
      <w:r>
        <w:rPr>
          <w:color w:val="414042"/>
        </w:rPr>
        <w:t>as</w:t>
      </w:r>
      <w:r>
        <w:rPr>
          <w:color w:val="414042"/>
          <w:spacing w:val="-7"/>
        </w:rPr>
        <w:t xml:space="preserve"> </w:t>
      </w:r>
      <w:r>
        <w:rPr>
          <w:color w:val="414042"/>
        </w:rPr>
        <w:t>a</w:t>
      </w:r>
      <w:r>
        <w:rPr>
          <w:color w:val="414042"/>
          <w:spacing w:val="-7"/>
        </w:rPr>
        <w:t xml:space="preserve"> </w:t>
      </w:r>
      <w:r>
        <w:rPr>
          <w:color w:val="414042"/>
        </w:rPr>
        <w:t>wide</w:t>
      </w:r>
      <w:r>
        <w:rPr>
          <w:color w:val="414042"/>
          <w:spacing w:val="-7"/>
        </w:rPr>
        <w:t xml:space="preserve"> </w:t>
      </w:r>
      <w:r>
        <w:rPr>
          <w:color w:val="414042"/>
        </w:rPr>
        <w:t>range</w:t>
      </w:r>
      <w:r>
        <w:rPr>
          <w:color w:val="414042"/>
          <w:spacing w:val="-7"/>
        </w:rPr>
        <w:t xml:space="preserve"> </w:t>
      </w:r>
      <w:r>
        <w:rPr>
          <w:color w:val="414042"/>
        </w:rPr>
        <w:t>of</w:t>
      </w:r>
      <w:r>
        <w:rPr>
          <w:color w:val="414042"/>
          <w:spacing w:val="-7"/>
        </w:rPr>
        <w:t xml:space="preserve"> </w:t>
      </w:r>
      <w:r>
        <w:rPr>
          <w:color w:val="414042"/>
        </w:rPr>
        <w:t>enhancement</w:t>
      </w:r>
      <w:r>
        <w:rPr>
          <w:color w:val="414042"/>
          <w:spacing w:val="-7"/>
        </w:rPr>
        <w:t xml:space="preserve"> </w:t>
      </w:r>
      <w:r>
        <w:rPr>
          <w:color w:val="414042"/>
        </w:rPr>
        <w:t>opportunities.</w:t>
      </w:r>
    </w:p>
    <w:p w14:paraId="124320F4" w14:textId="77777777" w:rsidR="00E2687B" w:rsidRDefault="00E2687B" w:rsidP="00E2687B">
      <w:pPr>
        <w:pStyle w:val="BodyText"/>
        <w:spacing w:before="3"/>
        <w:rPr>
          <w:sz w:val="21"/>
        </w:rPr>
      </w:pPr>
    </w:p>
    <w:p w14:paraId="3453DEDF" w14:textId="463C8CEF" w:rsidR="00E2687B" w:rsidRDefault="00E2687B" w:rsidP="00E2687B">
      <w:pPr>
        <w:pStyle w:val="BodyText"/>
        <w:ind w:left="210" w:right="107"/>
      </w:pPr>
      <w:r>
        <w:rPr>
          <w:color w:val="414042"/>
        </w:rPr>
        <w:t>The</w:t>
      </w:r>
      <w:r>
        <w:rPr>
          <w:color w:val="414042"/>
          <w:spacing w:val="-6"/>
        </w:rPr>
        <w:t xml:space="preserve"> </w:t>
      </w:r>
      <w:r>
        <w:rPr>
          <w:color w:val="414042"/>
        </w:rPr>
        <w:t>table</w:t>
      </w:r>
      <w:r>
        <w:rPr>
          <w:color w:val="414042"/>
          <w:spacing w:val="-6"/>
        </w:rPr>
        <w:t xml:space="preserve"> </w:t>
      </w:r>
      <w:r>
        <w:rPr>
          <w:color w:val="414042"/>
        </w:rPr>
        <w:t>below</w:t>
      </w:r>
      <w:r>
        <w:rPr>
          <w:color w:val="414042"/>
          <w:spacing w:val="-6"/>
        </w:rPr>
        <w:t xml:space="preserve"> </w:t>
      </w:r>
      <w:r>
        <w:rPr>
          <w:color w:val="414042"/>
        </w:rPr>
        <w:t>indicates</w:t>
      </w:r>
      <w:r>
        <w:rPr>
          <w:color w:val="414042"/>
          <w:spacing w:val="-6"/>
        </w:rPr>
        <w:t xml:space="preserve"> </w:t>
      </w:r>
      <w:r>
        <w:rPr>
          <w:color w:val="414042"/>
        </w:rPr>
        <w:t>where</w:t>
      </w:r>
      <w:r>
        <w:rPr>
          <w:color w:val="414042"/>
          <w:spacing w:val="-6"/>
        </w:rPr>
        <w:t xml:space="preserve"> </w:t>
      </w:r>
      <w:r>
        <w:rPr>
          <w:color w:val="414042"/>
        </w:rPr>
        <w:t>trainees</w:t>
      </w:r>
      <w:r>
        <w:rPr>
          <w:color w:val="414042"/>
          <w:spacing w:val="-6"/>
        </w:rPr>
        <w:t xml:space="preserve"> </w:t>
      </w:r>
      <w:r>
        <w:rPr>
          <w:color w:val="414042"/>
        </w:rPr>
        <w:t>will</w:t>
      </w:r>
      <w:r>
        <w:rPr>
          <w:color w:val="414042"/>
          <w:spacing w:val="-6"/>
        </w:rPr>
        <w:t xml:space="preserve"> </w:t>
      </w:r>
      <w:r>
        <w:rPr>
          <w:color w:val="414042"/>
        </w:rPr>
        <w:t>engage</w:t>
      </w:r>
      <w:r>
        <w:rPr>
          <w:color w:val="414042"/>
          <w:spacing w:val="-6"/>
        </w:rPr>
        <w:t xml:space="preserve"> </w:t>
      </w:r>
      <w:r>
        <w:rPr>
          <w:color w:val="414042"/>
        </w:rPr>
        <w:t>with</w:t>
      </w:r>
      <w:r>
        <w:rPr>
          <w:color w:val="414042"/>
          <w:spacing w:val="-6"/>
        </w:rPr>
        <w:t xml:space="preserve"> </w:t>
      </w:r>
      <w:r>
        <w:rPr>
          <w:color w:val="414042"/>
        </w:rPr>
        <w:t>the</w:t>
      </w:r>
      <w:r>
        <w:rPr>
          <w:color w:val="414042"/>
          <w:spacing w:val="-6"/>
        </w:rPr>
        <w:t xml:space="preserve"> </w:t>
      </w:r>
      <w:r>
        <w:rPr>
          <w:color w:val="414042"/>
        </w:rPr>
        <w:t>aspects</w:t>
      </w:r>
      <w:r>
        <w:rPr>
          <w:color w:val="414042"/>
          <w:spacing w:val="-6"/>
        </w:rPr>
        <w:t xml:space="preserve"> </w:t>
      </w:r>
      <w:r>
        <w:rPr>
          <w:color w:val="414042"/>
        </w:rPr>
        <w:t>of</w:t>
      </w:r>
      <w:r>
        <w:rPr>
          <w:color w:val="414042"/>
          <w:spacing w:val="-6"/>
        </w:rPr>
        <w:t xml:space="preserve"> </w:t>
      </w:r>
      <w:r>
        <w:rPr>
          <w:color w:val="414042"/>
        </w:rPr>
        <w:t>the</w:t>
      </w:r>
      <w:r>
        <w:rPr>
          <w:color w:val="414042"/>
          <w:spacing w:val="-6"/>
        </w:rPr>
        <w:t xml:space="preserve"> </w:t>
      </w:r>
      <w:r>
        <w:rPr>
          <w:color w:val="414042"/>
        </w:rPr>
        <w:t>core</w:t>
      </w:r>
      <w:r>
        <w:rPr>
          <w:color w:val="414042"/>
          <w:spacing w:val="-6"/>
        </w:rPr>
        <w:t xml:space="preserve"> </w:t>
      </w:r>
      <w:r>
        <w:rPr>
          <w:color w:val="414042"/>
        </w:rPr>
        <w:t>content</w:t>
      </w:r>
      <w:r>
        <w:rPr>
          <w:color w:val="414042"/>
          <w:spacing w:val="-6"/>
        </w:rPr>
        <w:t xml:space="preserve"> </w:t>
      </w:r>
      <w:r>
        <w:rPr>
          <w:color w:val="414042"/>
        </w:rPr>
        <w:t>framework throughout</w:t>
      </w:r>
      <w:r>
        <w:rPr>
          <w:color w:val="414042"/>
          <w:spacing w:val="-18"/>
        </w:rPr>
        <w:t xml:space="preserve"> </w:t>
      </w:r>
      <w:r>
        <w:rPr>
          <w:color w:val="414042"/>
        </w:rPr>
        <w:t>the</w:t>
      </w:r>
      <w:r>
        <w:rPr>
          <w:color w:val="414042"/>
          <w:spacing w:val="-17"/>
        </w:rPr>
        <w:t xml:space="preserve">ir three-year </w:t>
      </w:r>
      <w:proofErr w:type="spellStart"/>
      <w:r>
        <w:rPr>
          <w:color w:val="414042"/>
          <w:spacing w:val="-17"/>
        </w:rPr>
        <w:t>programme</w:t>
      </w:r>
      <w:proofErr w:type="spellEnd"/>
      <w:r>
        <w:rPr>
          <w:color w:val="414042"/>
          <w:spacing w:val="-17"/>
        </w:rPr>
        <w:t xml:space="preserve"> of study</w:t>
      </w:r>
      <w:r>
        <w:rPr>
          <w:color w:val="414042"/>
        </w:rPr>
        <w:t>.</w:t>
      </w:r>
      <w:r>
        <w:rPr>
          <w:color w:val="414042"/>
          <w:spacing w:val="-17"/>
        </w:rPr>
        <w:t xml:space="preserve"> </w:t>
      </w:r>
      <w:r>
        <w:rPr>
          <w:color w:val="414042"/>
        </w:rPr>
        <w:t>Mapping</w:t>
      </w:r>
      <w:r>
        <w:rPr>
          <w:color w:val="414042"/>
          <w:spacing w:val="-17"/>
        </w:rPr>
        <w:t xml:space="preserve"> </w:t>
      </w:r>
      <w:r>
        <w:rPr>
          <w:color w:val="414042"/>
        </w:rPr>
        <w:t>exercise</w:t>
      </w:r>
      <w:r>
        <w:rPr>
          <w:color w:val="414042"/>
          <w:spacing w:val="-17"/>
        </w:rPr>
        <w:t xml:space="preserve"> </w:t>
      </w:r>
      <w:r>
        <w:rPr>
          <w:color w:val="414042"/>
        </w:rPr>
        <w:t>completed</w:t>
      </w:r>
      <w:r>
        <w:rPr>
          <w:color w:val="414042"/>
          <w:spacing w:val="-18"/>
        </w:rPr>
        <w:t xml:space="preserve"> </w:t>
      </w:r>
      <w:r>
        <w:rPr>
          <w:color w:val="414042"/>
        </w:rPr>
        <w:t>with</w:t>
      </w:r>
      <w:r>
        <w:rPr>
          <w:color w:val="414042"/>
          <w:spacing w:val="-17"/>
        </w:rPr>
        <w:t xml:space="preserve"> </w:t>
      </w:r>
      <w:r>
        <w:rPr>
          <w:color w:val="414042"/>
        </w:rPr>
        <w:t>direct</w:t>
      </w:r>
      <w:r>
        <w:rPr>
          <w:color w:val="414042"/>
          <w:spacing w:val="-17"/>
        </w:rPr>
        <w:t xml:space="preserve"> </w:t>
      </w:r>
      <w:r>
        <w:rPr>
          <w:color w:val="414042"/>
        </w:rPr>
        <w:t>reference</w:t>
      </w:r>
      <w:r>
        <w:rPr>
          <w:color w:val="414042"/>
          <w:spacing w:val="-17"/>
        </w:rPr>
        <w:t xml:space="preserve"> </w:t>
      </w:r>
      <w:r>
        <w:rPr>
          <w:color w:val="414042"/>
        </w:rPr>
        <w:t>to</w:t>
      </w:r>
      <w:r>
        <w:rPr>
          <w:color w:val="414042"/>
          <w:spacing w:val="-17"/>
        </w:rPr>
        <w:t xml:space="preserve"> </w:t>
      </w:r>
      <w:r>
        <w:rPr>
          <w:color w:val="414042"/>
        </w:rPr>
        <w:t>the</w:t>
      </w:r>
      <w:r>
        <w:rPr>
          <w:color w:val="414042"/>
          <w:spacing w:val="-18"/>
        </w:rPr>
        <w:t xml:space="preserve"> </w:t>
      </w:r>
      <w:r>
        <w:rPr>
          <w:color w:val="414042"/>
        </w:rPr>
        <w:t>ITE</w:t>
      </w:r>
      <w:r>
        <w:rPr>
          <w:color w:val="414042"/>
          <w:spacing w:val="-17"/>
        </w:rPr>
        <w:t xml:space="preserve"> </w:t>
      </w:r>
      <w:r>
        <w:rPr>
          <w:color w:val="414042"/>
        </w:rPr>
        <w:t>Core</w:t>
      </w:r>
      <w:r>
        <w:rPr>
          <w:color w:val="414042"/>
          <w:spacing w:val="-17"/>
        </w:rPr>
        <w:t xml:space="preserve"> </w:t>
      </w:r>
      <w:r>
        <w:rPr>
          <w:color w:val="414042"/>
        </w:rPr>
        <w:t>Content</w:t>
      </w:r>
      <w:r>
        <w:rPr>
          <w:color w:val="414042"/>
          <w:spacing w:val="-17"/>
        </w:rPr>
        <w:t xml:space="preserve"> </w:t>
      </w:r>
      <w:r>
        <w:rPr>
          <w:color w:val="414042"/>
        </w:rPr>
        <w:t>Framework</w:t>
      </w:r>
      <w:r>
        <w:rPr>
          <w:color w:val="414042"/>
          <w:spacing w:val="-2"/>
        </w:rPr>
        <w:t xml:space="preserve"> </w:t>
      </w:r>
      <w:r>
        <w:rPr>
          <w:color w:val="414042"/>
        </w:rPr>
        <w:t>(2019):</w:t>
      </w:r>
      <w:r>
        <w:rPr>
          <w:color w:val="414042"/>
          <w:spacing w:val="-2"/>
        </w:rPr>
        <w:t xml:space="preserve"> </w:t>
      </w:r>
      <w:r>
        <w:rPr>
          <w:color w:val="414042"/>
        </w:rPr>
        <w:t>Further</w:t>
      </w:r>
      <w:r>
        <w:rPr>
          <w:color w:val="414042"/>
          <w:spacing w:val="-2"/>
        </w:rPr>
        <w:t xml:space="preserve"> </w:t>
      </w:r>
      <w:r>
        <w:rPr>
          <w:color w:val="414042"/>
        </w:rPr>
        <w:t>details</w:t>
      </w:r>
      <w:r>
        <w:rPr>
          <w:color w:val="414042"/>
          <w:spacing w:val="-2"/>
        </w:rPr>
        <w:t xml:space="preserve"> </w:t>
      </w:r>
      <w:r>
        <w:rPr>
          <w:color w:val="414042"/>
        </w:rPr>
        <w:t>can</w:t>
      </w:r>
      <w:r>
        <w:rPr>
          <w:color w:val="414042"/>
          <w:spacing w:val="-2"/>
        </w:rPr>
        <w:t xml:space="preserve"> </w:t>
      </w:r>
      <w:r>
        <w:rPr>
          <w:color w:val="414042"/>
        </w:rPr>
        <w:t>be</w:t>
      </w:r>
      <w:r>
        <w:rPr>
          <w:color w:val="414042"/>
          <w:spacing w:val="-2"/>
        </w:rPr>
        <w:t xml:space="preserve"> </w:t>
      </w:r>
      <w:r>
        <w:rPr>
          <w:color w:val="414042"/>
        </w:rPr>
        <w:t>found</w:t>
      </w:r>
      <w:r>
        <w:rPr>
          <w:color w:val="414042"/>
          <w:spacing w:val="-2"/>
        </w:rPr>
        <w:t xml:space="preserve"> </w:t>
      </w:r>
      <w:proofErr w:type="gramStart"/>
      <w:r>
        <w:rPr>
          <w:color w:val="414042"/>
        </w:rPr>
        <w:t>here;</w:t>
      </w:r>
      <w:proofErr w:type="gramEnd"/>
    </w:p>
    <w:p w14:paraId="1099EDA0" w14:textId="77777777" w:rsidR="00E2687B" w:rsidRDefault="00E2687B" w:rsidP="00E2687B">
      <w:pPr>
        <w:pStyle w:val="BodyText"/>
        <w:spacing w:before="6"/>
        <w:rPr>
          <w:sz w:val="21"/>
        </w:rPr>
      </w:pPr>
    </w:p>
    <w:p w14:paraId="7C3DDA14" w14:textId="77777777" w:rsidR="00E2687B" w:rsidRDefault="00000000" w:rsidP="00E2687B">
      <w:pPr>
        <w:pStyle w:val="BodyText"/>
        <w:rPr>
          <w:color w:val="414042"/>
          <w:spacing w:val="-2"/>
          <w:w w:val="105"/>
        </w:rPr>
      </w:pPr>
      <w:hyperlink r:id="rId106" w:history="1">
        <w:r w:rsidR="00E2687B" w:rsidRPr="00716BAB">
          <w:rPr>
            <w:rStyle w:val="Hyperlink"/>
            <w:spacing w:val="-2"/>
            <w:w w:val="105"/>
          </w:rPr>
          <w:t>https://www.gov.uk/government/publications/initial-teacher-training-itt-core-content-framework</w:t>
        </w:r>
      </w:hyperlink>
      <w:r w:rsidR="00E2687B">
        <w:rPr>
          <w:color w:val="414042"/>
          <w:spacing w:val="-2"/>
          <w:w w:val="105"/>
        </w:rPr>
        <w:t xml:space="preserve"> </w:t>
      </w:r>
    </w:p>
    <w:p w14:paraId="50B13E7D" w14:textId="77777777" w:rsidR="00E2687B" w:rsidRDefault="00E2687B" w:rsidP="00E2687B">
      <w:pPr>
        <w:pStyle w:val="BodyText"/>
        <w:rPr>
          <w:sz w:val="20"/>
        </w:rPr>
      </w:pPr>
    </w:p>
    <w:p w14:paraId="2C5EB983" w14:textId="77777777" w:rsidR="00E2687B" w:rsidRDefault="00E2687B" w:rsidP="00E2687B">
      <w:pPr>
        <w:pStyle w:val="BodyText"/>
        <w:spacing w:before="6"/>
        <w:rPr>
          <w:sz w:val="26"/>
        </w:rPr>
      </w:pPr>
    </w:p>
    <w:p w14:paraId="2CADD774" w14:textId="77777777" w:rsidR="00E2687B" w:rsidRPr="00F76DF1" w:rsidRDefault="00E2687B" w:rsidP="00E2687B">
      <w:pPr>
        <w:jc w:val="center"/>
        <w:rPr>
          <w:rFonts w:ascii="Arial" w:hAnsi="Arial" w:cs="Arial"/>
          <w:sz w:val="20"/>
          <w:szCs w:val="20"/>
        </w:rPr>
        <w:sectPr w:rsidR="00E2687B" w:rsidRPr="00F76DF1" w:rsidSect="00E2687B">
          <w:type w:val="continuous"/>
          <w:pgSz w:w="12750" w:h="17680"/>
          <w:pgMar w:top="1100" w:right="1160" w:bottom="1060" w:left="1060" w:header="0" w:footer="874" w:gutter="0"/>
          <w:cols w:space="720"/>
        </w:sectPr>
      </w:pPr>
    </w:p>
    <w:p w14:paraId="242F5A21" w14:textId="77777777" w:rsidR="00E2687B" w:rsidRPr="00F76DF1" w:rsidRDefault="00E2687B" w:rsidP="00E2687B">
      <w:pPr>
        <w:pStyle w:val="BodyText"/>
        <w:spacing w:before="6" w:after="1"/>
        <w:rPr>
          <w:rFonts w:ascii="Arial" w:hAnsi="Arial" w:cs="Arial"/>
          <w:sz w:val="20"/>
          <w:szCs w:val="20"/>
        </w:rPr>
      </w:pPr>
    </w:p>
    <w:tbl>
      <w:tblPr>
        <w:tblW w:w="11128" w:type="dxa"/>
        <w:tblInd w:w="-714" w:type="dxa"/>
        <w:tblBorders>
          <w:top w:val="single" w:sz="4" w:space="0" w:color="9D9FA2"/>
          <w:left w:val="single" w:sz="4" w:space="0" w:color="9D9FA2"/>
          <w:bottom w:val="single" w:sz="4" w:space="0" w:color="9D9FA2"/>
          <w:right w:val="single" w:sz="4" w:space="0" w:color="9D9FA2"/>
          <w:insideH w:val="single" w:sz="4" w:space="0" w:color="9D9FA2"/>
          <w:insideV w:val="single" w:sz="4" w:space="0" w:color="9D9FA2"/>
        </w:tblBorders>
        <w:tblLayout w:type="fixed"/>
        <w:tblCellMar>
          <w:left w:w="0" w:type="dxa"/>
          <w:right w:w="0" w:type="dxa"/>
        </w:tblCellMar>
        <w:tblLook w:val="01A0" w:firstRow="1" w:lastRow="0" w:firstColumn="1" w:lastColumn="1" w:noHBand="0" w:noVBand="0"/>
      </w:tblPr>
      <w:tblGrid>
        <w:gridCol w:w="2630"/>
        <w:gridCol w:w="907"/>
        <w:gridCol w:w="907"/>
        <w:gridCol w:w="907"/>
        <w:gridCol w:w="907"/>
        <w:gridCol w:w="907"/>
        <w:gridCol w:w="907"/>
        <w:gridCol w:w="907"/>
        <w:gridCol w:w="907"/>
        <w:gridCol w:w="1242"/>
      </w:tblGrid>
      <w:tr w:rsidR="00BB23F6" w:rsidRPr="00F76DF1" w14:paraId="1E66E89D" w14:textId="77777777" w:rsidTr="00BB23F6">
        <w:trPr>
          <w:trHeight w:val="661"/>
          <w:tblHeader/>
        </w:trPr>
        <w:tc>
          <w:tcPr>
            <w:tcW w:w="2630" w:type="dxa"/>
          </w:tcPr>
          <w:p w14:paraId="6A6BABEA" w14:textId="77777777" w:rsidR="00BB23F6" w:rsidRDefault="00BB23F6" w:rsidP="00BB23F6">
            <w:pPr>
              <w:pStyle w:val="TableParagraph"/>
            </w:pPr>
          </w:p>
          <w:p w14:paraId="3FAF2F9C" w14:textId="77777777" w:rsidR="00BB23F6" w:rsidRDefault="00BB23F6" w:rsidP="00BB23F6">
            <w:pPr>
              <w:pStyle w:val="TableParagraph"/>
            </w:pPr>
          </w:p>
          <w:p w14:paraId="3EC25A53" w14:textId="77777777" w:rsidR="00BB23F6" w:rsidRDefault="00BB23F6" w:rsidP="00BB23F6">
            <w:pPr>
              <w:pStyle w:val="TableParagraph"/>
            </w:pPr>
          </w:p>
          <w:p w14:paraId="410FF626" w14:textId="77777777" w:rsidR="00BB23F6" w:rsidRDefault="00BB23F6" w:rsidP="00BB23F6">
            <w:pPr>
              <w:pStyle w:val="TableParagraph"/>
            </w:pPr>
          </w:p>
          <w:p w14:paraId="66B45CAB" w14:textId="1C62DB09" w:rsidR="00BB23F6" w:rsidRPr="00F76DF1" w:rsidRDefault="00BB23F6" w:rsidP="00BB23F6">
            <w:pPr>
              <w:pStyle w:val="TableParagraph"/>
            </w:pPr>
            <w:r w:rsidRPr="00BF3936">
              <w:rPr>
                <w:rFonts w:ascii="Arial" w:hAnsi="Arial" w:cs="Arial"/>
                <w:sz w:val="60"/>
                <w:szCs w:val="60"/>
              </w:rPr>
              <w:t>Year 1</w:t>
            </w:r>
          </w:p>
        </w:tc>
        <w:tc>
          <w:tcPr>
            <w:tcW w:w="907" w:type="dxa"/>
            <w:shd w:val="clear" w:color="auto" w:fill="CCC0D9" w:themeFill="accent4" w:themeFillTint="66"/>
            <w:textDirection w:val="btLr"/>
          </w:tcPr>
          <w:p w14:paraId="3053FBD7" w14:textId="1779A9D6" w:rsidR="00BB23F6" w:rsidRPr="00F76DF1" w:rsidRDefault="00BB23F6" w:rsidP="00BB23F6">
            <w:pPr>
              <w:pStyle w:val="TableParagraph"/>
              <w:jc w:val="center"/>
            </w:pPr>
            <w:r w:rsidRPr="0067091D">
              <w:rPr>
                <w:w w:val="105"/>
              </w:rPr>
              <w:t xml:space="preserve">High Expectations </w:t>
            </w:r>
          </w:p>
        </w:tc>
        <w:tc>
          <w:tcPr>
            <w:tcW w:w="907" w:type="dxa"/>
            <w:shd w:val="clear" w:color="auto" w:fill="CCC0D9" w:themeFill="accent4" w:themeFillTint="66"/>
            <w:textDirection w:val="btLr"/>
          </w:tcPr>
          <w:p w14:paraId="20F13A47" w14:textId="317527BF" w:rsidR="00BB23F6" w:rsidRDefault="00BB23F6" w:rsidP="00BB23F6">
            <w:pPr>
              <w:pStyle w:val="TableParagraph"/>
              <w:jc w:val="center"/>
            </w:pPr>
            <w:r w:rsidRPr="0067091D">
              <w:rPr>
                <w:w w:val="105"/>
              </w:rPr>
              <w:t xml:space="preserve">How Pupils Learn </w:t>
            </w:r>
          </w:p>
        </w:tc>
        <w:tc>
          <w:tcPr>
            <w:tcW w:w="907" w:type="dxa"/>
            <w:shd w:val="clear" w:color="auto" w:fill="CCC0D9" w:themeFill="accent4" w:themeFillTint="66"/>
            <w:textDirection w:val="btLr"/>
          </w:tcPr>
          <w:p w14:paraId="61558118" w14:textId="76829C48" w:rsidR="00BB23F6" w:rsidRDefault="00BB23F6" w:rsidP="00BB23F6">
            <w:pPr>
              <w:pStyle w:val="TableParagraph"/>
              <w:jc w:val="center"/>
            </w:pPr>
            <w:r w:rsidRPr="0067091D">
              <w:rPr>
                <w:w w:val="105"/>
              </w:rPr>
              <w:t xml:space="preserve">Subject and Curriculum </w:t>
            </w:r>
          </w:p>
        </w:tc>
        <w:tc>
          <w:tcPr>
            <w:tcW w:w="907" w:type="dxa"/>
            <w:shd w:val="clear" w:color="auto" w:fill="CCC0D9" w:themeFill="accent4" w:themeFillTint="66"/>
            <w:textDirection w:val="btLr"/>
          </w:tcPr>
          <w:p w14:paraId="2846649D" w14:textId="0BB26474" w:rsidR="00BB23F6" w:rsidRPr="00F76DF1" w:rsidRDefault="00BB23F6" w:rsidP="00BB23F6">
            <w:pPr>
              <w:pStyle w:val="TableParagraph"/>
              <w:jc w:val="center"/>
            </w:pPr>
            <w:r w:rsidRPr="0067091D">
              <w:rPr>
                <w:w w:val="105"/>
              </w:rPr>
              <w:t xml:space="preserve">Classroom Practice </w:t>
            </w:r>
          </w:p>
        </w:tc>
        <w:tc>
          <w:tcPr>
            <w:tcW w:w="907" w:type="dxa"/>
            <w:shd w:val="clear" w:color="auto" w:fill="CCC0D9" w:themeFill="accent4" w:themeFillTint="66"/>
            <w:textDirection w:val="btLr"/>
          </w:tcPr>
          <w:p w14:paraId="2F8EAE48" w14:textId="55C47800" w:rsidR="00BB23F6" w:rsidRPr="00F76DF1" w:rsidRDefault="00BB23F6" w:rsidP="00BB23F6">
            <w:pPr>
              <w:pStyle w:val="TableParagraph"/>
              <w:jc w:val="center"/>
            </w:pPr>
            <w:r w:rsidRPr="0067091D">
              <w:rPr>
                <w:w w:val="105"/>
              </w:rPr>
              <w:t xml:space="preserve">Adaptive Teaching </w:t>
            </w:r>
          </w:p>
        </w:tc>
        <w:tc>
          <w:tcPr>
            <w:tcW w:w="907" w:type="dxa"/>
            <w:shd w:val="clear" w:color="auto" w:fill="CCC0D9" w:themeFill="accent4" w:themeFillTint="66"/>
            <w:textDirection w:val="btLr"/>
          </w:tcPr>
          <w:p w14:paraId="0FC0D26E" w14:textId="6D3C8B3D" w:rsidR="00BB23F6" w:rsidRPr="00F76DF1" w:rsidRDefault="00BB23F6" w:rsidP="00BB23F6">
            <w:pPr>
              <w:pStyle w:val="TableParagraph"/>
              <w:jc w:val="center"/>
            </w:pPr>
            <w:r w:rsidRPr="0067091D">
              <w:rPr>
                <w:w w:val="105"/>
              </w:rPr>
              <w:t xml:space="preserve">Assessment </w:t>
            </w:r>
          </w:p>
        </w:tc>
        <w:tc>
          <w:tcPr>
            <w:tcW w:w="907" w:type="dxa"/>
            <w:shd w:val="clear" w:color="auto" w:fill="CCC0D9" w:themeFill="accent4" w:themeFillTint="66"/>
            <w:textDirection w:val="btLr"/>
          </w:tcPr>
          <w:p w14:paraId="73558A5E" w14:textId="46B68AF0" w:rsidR="00BB23F6" w:rsidRPr="00F76DF1" w:rsidRDefault="00BB23F6" w:rsidP="00BB23F6">
            <w:pPr>
              <w:pStyle w:val="TableParagraph"/>
              <w:jc w:val="center"/>
            </w:pPr>
            <w:r w:rsidRPr="0067091D">
              <w:rPr>
                <w:w w:val="105"/>
              </w:rPr>
              <w:t xml:space="preserve">Managing </w:t>
            </w:r>
            <w:proofErr w:type="spellStart"/>
            <w:r w:rsidRPr="0067091D">
              <w:rPr>
                <w:w w:val="105"/>
              </w:rPr>
              <w:t>behaviour</w:t>
            </w:r>
            <w:proofErr w:type="spellEnd"/>
            <w:r w:rsidRPr="0067091D">
              <w:rPr>
                <w:w w:val="105"/>
              </w:rPr>
              <w:t xml:space="preserve"> </w:t>
            </w:r>
          </w:p>
        </w:tc>
        <w:tc>
          <w:tcPr>
            <w:tcW w:w="907" w:type="dxa"/>
            <w:shd w:val="clear" w:color="auto" w:fill="CCC0D9" w:themeFill="accent4" w:themeFillTint="66"/>
            <w:textDirection w:val="btLr"/>
          </w:tcPr>
          <w:p w14:paraId="33AA3222" w14:textId="63FCE2B1" w:rsidR="00BB23F6" w:rsidRDefault="00BB23F6" w:rsidP="00BB23F6">
            <w:pPr>
              <w:pStyle w:val="TableParagraph"/>
              <w:jc w:val="center"/>
            </w:pPr>
            <w:r w:rsidRPr="0067091D">
              <w:t xml:space="preserve">Professional </w:t>
            </w:r>
            <w:proofErr w:type="spellStart"/>
            <w:r>
              <w:t>Behaviours</w:t>
            </w:r>
            <w:proofErr w:type="spellEnd"/>
            <w:r w:rsidRPr="0067091D">
              <w:t xml:space="preserve"> </w:t>
            </w:r>
          </w:p>
        </w:tc>
        <w:tc>
          <w:tcPr>
            <w:tcW w:w="1242" w:type="dxa"/>
            <w:shd w:val="clear" w:color="auto" w:fill="CCC0D9" w:themeFill="accent4" w:themeFillTint="66"/>
            <w:textDirection w:val="btLr"/>
          </w:tcPr>
          <w:p w14:paraId="2352111A" w14:textId="77918168" w:rsidR="00BB23F6" w:rsidRDefault="00BB23F6" w:rsidP="00BB23F6">
            <w:pPr>
              <w:pStyle w:val="TableParagraph"/>
              <w:jc w:val="center"/>
            </w:pPr>
            <w:r w:rsidRPr="0067091D">
              <w:rPr>
                <w:w w:val="110"/>
              </w:rPr>
              <w:t>Personal and Professional Cond</w:t>
            </w:r>
            <w:r>
              <w:rPr>
                <w:w w:val="110"/>
              </w:rPr>
              <w:t>u</w:t>
            </w:r>
            <w:r w:rsidRPr="0067091D">
              <w:rPr>
                <w:w w:val="110"/>
              </w:rPr>
              <w:t xml:space="preserve">ct </w:t>
            </w:r>
          </w:p>
        </w:tc>
      </w:tr>
      <w:tr w:rsidR="00BB23F6" w:rsidRPr="00F76DF1" w14:paraId="0C223C87" w14:textId="77777777" w:rsidTr="00BB23F6">
        <w:trPr>
          <w:trHeight w:val="661"/>
        </w:trPr>
        <w:tc>
          <w:tcPr>
            <w:tcW w:w="2630" w:type="dxa"/>
            <w:shd w:val="clear" w:color="auto" w:fill="EEECE1" w:themeFill="background2"/>
          </w:tcPr>
          <w:p w14:paraId="74C6EB18" w14:textId="03F94EA4" w:rsidR="00BB23F6" w:rsidRPr="00F76DF1" w:rsidRDefault="00BB23F6" w:rsidP="00BB23F6">
            <w:pPr>
              <w:pStyle w:val="TableParagraph"/>
            </w:pPr>
            <w:r w:rsidRPr="00F76DF1">
              <w:t>Pre</w:t>
            </w:r>
            <w:r w:rsidRPr="00F76DF1">
              <w:rPr>
                <w:spacing w:val="25"/>
              </w:rPr>
              <w:t xml:space="preserve"> </w:t>
            </w:r>
            <w:r w:rsidRPr="00F76DF1">
              <w:t>course</w:t>
            </w:r>
            <w:r w:rsidRPr="00F76DF1">
              <w:rPr>
                <w:spacing w:val="25"/>
              </w:rPr>
              <w:t xml:space="preserve"> </w:t>
            </w:r>
            <w:r w:rsidRPr="00F76DF1">
              <w:rPr>
                <w:spacing w:val="-2"/>
              </w:rPr>
              <w:t>tasks</w:t>
            </w:r>
          </w:p>
        </w:tc>
        <w:tc>
          <w:tcPr>
            <w:tcW w:w="907" w:type="dxa"/>
            <w:shd w:val="clear" w:color="auto" w:fill="EEECE1" w:themeFill="background2"/>
          </w:tcPr>
          <w:p w14:paraId="0E35F155" w14:textId="77777777" w:rsidR="00BB23F6" w:rsidRPr="00F76DF1" w:rsidRDefault="00BB23F6" w:rsidP="00BB23F6">
            <w:pPr>
              <w:pStyle w:val="TableParagraph"/>
              <w:jc w:val="center"/>
            </w:pPr>
          </w:p>
        </w:tc>
        <w:tc>
          <w:tcPr>
            <w:tcW w:w="907" w:type="dxa"/>
            <w:shd w:val="clear" w:color="auto" w:fill="EEECE1" w:themeFill="background2"/>
          </w:tcPr>
          <w:p w14:paraId="4677F5DD" w14:textId="77777777" w:rsidR="00BB23F6" w:rsidRDefault="00BB23F6" w:rsidP="00BB23F6">
            <w:pPr>
              <w:pStyle w:val="TableParagraph"/>
              <w:jc w:val="center"/>
            </w:pPr>
          </w:p>
        </w:tc>
        <w:tc>
          <w:tcPr>
            <w:tcW w:w="907" w:type="dxa"/>
            <w:shd w:val="clear" w:color="auto" w:fill="EEECE1" w:themeFill="background2"/>
          </w:tcPr>
          <w:p w14:paraId="031FEAAB" w14:textId="77777777" w:rsidR="00BB23F6" w:rsidRDefault="00BB23F6" w:rsidP="00BB23F6">
            <w:pPr>
              <w:pStyle w:val="TableParagraph"/>
              <w:jc w:val="center"/>
            </w:pPr>
          </w:p>
        </w:tc>
        <w:tc>
          <w:tcPr>
            <w:tcW w:w="907" w:type="dxa"/>
            <w:shd w:val="clear" w:color="auto" w:fill="EEECE1" w:themeFill="background2"/>
          </w:tcPr>
          <w:p w14:paraId="7A7A4B41" w14:textId="77777777" w:rsidR="00BB23F6" w:rsidRPr="00F76DF1" w:rsidRDefault="00BB23F6" w:rsidP="00BB23F6">
            <w:pPr>
              <w:pStyle w:val="TableParagraph"/>
              <w:jc w:val="center"/>
            </w:pPr>
          </w:p>
        </w:tc>
        <w:tc>
          <w:tcPr>
            <w:tcW w:w="907" w:type="dxa"/>
            <w:shd w:val="clear" w:color="auto" w:fill="EEECE1" w:themeFill="background2"/>
          </w:tcPr>
          <w:p w14:paraId="40A5F21A" w14:textId="77777777" w:rsidR="00BB23F6" w:rsidRPr="00F76DF1" w:rsidRDefault="00BB23F6" w:rsidP="00BB23F6">
            <w:pPr>
              <w:pStyle w:val="TableParagraph"/>
              <w:jc w:val="center"/>
            </w:pPr>
          </w:p>
        </w:tc>
        <w:tc>
          <w:tcPr>
            <w:tcW w:w="907" w:type="dxa"/>
            <w:shd w:val="clear" w:color="auto" w:fill="EEECE1" w:themeFill="background2"/>
          </w:tcPr>
          <w:p w14:paraId="3945B92B" w14:textId="77777777" w:rsidR="00BB23F6" w:rsidRPr="00F76DF1" w:rsidRDefault="00BB23F6" w:rsidP="00BB23F6">
            <w:pPr>
              <w:pStyle w:val="TableParagraph"/>
              <w:jc w:val="center"/>
            </w:pPr>
          </w:p>
        </w:tc>
        <w:tc>
          <w:tcPr>
            <w:tcW w:w="907" w:type="dxa"/>
            <w:shd w:val="clear" w:color="auto" w:fill="EEECE1" w:themeFill="background2"/>
          </w:tcPr>
          <w:p w14:paraId="42DD8BC6" w14:textId="77777777" w:rsidR="00BB23F6" w:rsidRPr="00F76DF1" w:rsidRDefault="00BB23F6" w:rsidP="00BB23F6">
            <w:pPr>
              <w:pStyle w:val="TableParagraph"/>
              <w:jc w:val="center"/>
            </w:pPr>
          </w:p>
        </w:tc>
        <w:tc>
          <w:tcPr>
            <w:tcW w:w="907" w:type="dxa"/>
            <w:shd w:val="clear" w:color="auto" w:fill="EEECE1" w:themeFill="background2"/>
          </w:tcPr>
          <w:p w14:paraId="48480D03" w14:textId="77777777" w:rsidR="00BB23F6" w:rsidRDefault="00BB23F6" w:rsidP="00BB23F6">
            <w:pPr>
              <w:pStyle w:val="TableParagraph"/>
              <w:jc w:val="center"/>
            </w:pPr>
          </w:p>
        </w:tc>
        <w:tc>
          <w:tcPr>
            <w:tcW w:w="1242" w:type="dxa"/>
            <w:shd w:val="clear" w:color="auto" w:fill="EEECE1" w:themeFill="background2"/>
          </w:tcPr>
          <w:p w14:paraId="0F27FD04" w14:textId="77777777" w:rsidR="00BB23F6" w:rsidRDefault="00BB23F6" w:rsidP="00BB23F6">
            <w:pPr>
              <w:pStyle w:val="TableParagraph"/>
              <w:jc w:val="center"/>
            </w:pPr>
          </w:p>
        </w:tc>
      </w:tr>
      <w:tr w:rsidR="00BB23F6" w:rsidRPr="00F76DF1" w14:paraId="1ABFD419" w14:textId="77777777" w:rsidTr="00BB23F6">
        <w:trPr>
          <w:trHeight w:val="661"/>
        </w:trPr>
        <w:tc>
          <w:tcPr>
            <w:tcW w:w="2630" w:type="dxa"/>
          </w:tcPr>
          <w:p w14:paraId="21A4898C" w14:textId="0E4AAEBE" w:rsidR="00BB23F6" w:rsidRPr="00F76DF1" w:rsidRDefault="00BB23F6" w:rsidP="00BB23F6">
            <w:pPr>
              <w:pStyle w:val="TableParagraph"/>
            </w:pPr>
            <w:r w:rsidRPr="00F76DF1">
              <w:t>Week</w:t>
            </w:r>
            <w:r w:rsidRPr="00F76DF1">
              <w:rPr>
                <w:spacing w:val="-12"/>
              </w:rPr>
              <w:t xml:space="preserve"> 6</w:t>
            </w:r>
          </w:p>
        </w:tc>
        <w:tc>
          <w:tcPr>
            <w:tcW w:w="907" w:type="dxa"/>
            <w:vAlign w:val="center"/>
          </w:tcPr>
          <w:p w14:paraId="403D7821" w14:textId="621E553C" w:rsidR="00BB23F6" w:rsidRPr="00F76DF1" w:rsidRDefault="00BB23F6" w:rsidP="00BB23F6">
            <w:pPr>
              <w:pStyle w:val="TableParagraph"/>
              <w:jc w:val="center"/>
            </w:pPr>
            <w:r>
              <w:t>X</w:t>
            </w:r>
          </w:p>
        </w:tc>
        <w:tc>
          <w:tcPr>
            <w:tcW w:w="907" w:type="dxa"/>
            <w:vAlign w:val="center"/>
          </w:tcPr>
          <w:p w14:paraId="113673A4" w14:textId="77777777" w:rsidR="00BB23F6" w:rsidRDefault="00BB23F6" w:rsidP="00BB23F6">
            <w:pPr>
              <w:pStyle w:val="TableParagraph"/>
              <w:jc w:val="center"/>
            </w:pPr>
          </w:p>
        </w:tc>
        <w:tc>
          <w:tcPr>
            <w:tcW w:w="907" w:type="dxa"/>
            <w:vAlign w:val="center"/>
          </w:tcPr>
          <w:p w14:paraId="70FF1266" w14:textId="77777777" w:rsidR="00BB23F6" w:rsidRDefault="00BB23F6" w:rsidP="00BB23F6">
            <w:pPr>
              <w:pStyle w:val="TableParagraph"/>
              <w:jc w:val="center"/>
            </w:pPr>
          </w:p>
        </w:tc>
        <w:tc>
          <w:tcPr>
            <w:tcW w:w="907" w:type="dxa"/>
            <w:vAlign w:val="center"/>
          </w:tcPr>
          <w:p w14:paraId="0471B943" w14:textId="77777777" w:rsidR="00BB23F6" w:rsidRPr="00F76DF1" w:rsidRDefault="00BB23F6" w:rsidP="00BB23F6">
            <w:pPr>
              <w:pStyle w:val="TableParagraph"/>
              <w:jc w:val="center"/>
            </w:pPr>
          </w:p>
        </w:tc>
        <w:tc>
          <w:tcPr>
            <w:tcW w:w="907" w:type="dxa"/>
            <w:vAlign w:val="center"/>
          </w:tcPr>
          <w:p w14:paraId="19DCE987" w14:textId="77777777" w:rsidR="00BB23F6" w:rsidRPr="00F76DF1" w:rsidRDefault="00BB23F6" w:rsidP="00BB23F6">
            <w:pPr>
              <w:pStyle w:val="TableParagraph"/>
              <w:jc w:val="center"/>
            </w:pPr>
          </w:p>
        </w:tc>
        <w:tc>
          <w:tcPr>
            <w:tcW w:w="907" w:type="dxa"/>
            <w:vAlign w:val="center"/>
          </w:tcPr>
          <w:p w14:paraId="4AF79DA2" w14:textId="77777777" w:rsidR="00BB23F6" w:rsidRPr="00F76DF1" w:rsidRDefault="00BB23F6" w:rsidP="00BB23F6">
            <w:pPr>
              <w:pStyle w:val="TableParagraph"/>
              <w:jc w:val="center"/>
            </w:pPr>
          </w:p>
        </w:tc>
        <w:tc>
          <w:tcPr>
            <w:tcW w:w="907" w:type="dxa"/>
            <w:vAlign w:val="center"/>
          </w:tcPr>
          <w:p w14:paraId="18673588" w14:textId="40B8D110" w:rsidR="00BB23F6" w:rsidRPr="00F76DF1" w:rsidRDefault="00BB23F6" w:rsidP="00BB23F6">
            <w:pPr>
              <w:pStyle w:val="TableParagraph"/>
              <w:jc w:val="center"/>
            </w:pPr>
            <w:r>
              <w:t>X</w:t>
            </w:r>
          </w:p>
        </w:tc>
        <w:tc>
          <w:tcPr>
            <w:tcW w:w="907" w:type="dxa"/>
            <w:vAlign w:val="center"/>
          </w:tcPr>
          <w:p w14:paraId="4A7D688A" w14:textId="0D392CBB" w:rsidR="00BB23F6" w:rsidRDefault="00BB23F6" w:rsidP="00BB23F6">
            <w:pPr>
              <w:pStyle w:val="TableParagraph"/>
              <w:jc w:val="center"/>
            </w:pPr>
            <w:r>
              <w:t>X</w:t>
            </w:r>
          </w:p>
        </w:tc>
        <w:tc>
          <w:tcPr>
            <w:tcW w:w="1242" w:type="dxa"/>
            <w:vAlign w:val="center"/>
          </w:tcPr>
          <w:p w14:paraId="48205092" w14:textId="6575B435" w:rsidR="00BB23F6" w:rsidRDefault="00BB23F6" w:rsidP="00BB23F6">
            <w:pPr>
              <w:pStyle w:val="TableParagraph"/>
              <w:jc w:val="center"/>
            </w:pPr>
            <w:r>
              <w:t>X</w:t>
            </w:r>
          </w:p>
        </w:tc>
      </w:tr>
      <w:tr w:rsidR="00BB23F6" w:rsidRPr="00F76DF1" w14:paraId="592C7BC3" w14:textId="77777777" w:rsidTr="00BB23F6">
        <w:trPr>
          <w:trHeight w:val="661"/>
        </w:trPr>
        <w:tc>
          <w:tcPr>
            <w:tcW w:w="2630" w:type="dxa"/>
          </w:tcPr>
          <w:p w14:paraId="5E06F8DF" w14:textId="6F8F50E2" w:rsidR="00BB23F6" w:rsidRPr="00F76DF1" w:rsidRDefault="00BB23F6" w:rsidP="00BB23F6">
            <w:pPr>
              <w:pStyle w:val="TableParagraph"/>
            </w:pPr>
            <w:r w:rsidRPr="00F76DF1">
              <w:t>Week</w:t>
            </w:r>
            <w:r w:rsidRPr="00F76DF1">
              <w:rPr>
                <w:spacing w:val="-15"/>
              </w:rPr>
              <w:t xml:space="preserve"> 7</w:t>
            </w:r>
          </w:p>
        </w:tc>
        <w:tc>
          <w:tcPr>
            <w:tcW w:w="907" w:type="dxa"/>
            <w:vAlign w:val="center"/>
          </w:tcPr>
          <w:p w14:paraId="4C867A39" w14:textId="77777777" w:rsidR="00BB23F6" w:rsidRPr="00F76DF1" w:rsidRDefault="00BB23F6" w:rsidP="00BB23F6">
            <w:pPr>
              <w:pStyle w:val="TableParagraph"/>
              <w:jc w:val="center"/>
            </w:pPr>
          </w:p>
        </w:tc>
        <w:tc>
          <w:tcPr>
            <w:tcW w:w="907" w:type="dxa"/>
            <w:vAlign w:val="center"/>
          </w:tcPr>
          <w:p w14:paraId="5E0BB62B" w14:textId="77777777" w:rsidR="00BB23F6" w:rsidRDefault="00BB23F6" w:rsidP="00BB23F6">
            <w:pPr>
              <w:pStyle w:val="TableParagraph"/>
              <w:jc w:val="center"/>
            </w:pPr>
          </w:p>
        </w:tc>
        <w:tc>
          <w:tcPr>
            <w:tcW w:w="907" w:type="dxa"/>
            <w:vAlign w:val="center"/>
          </w:tcPr>
          <w:p w14:paraId="02588B2F" w14:textId="77777777" w:rsidR="00BB23F6" w:rsidRDefault="00BB23F6" w:rsidP="00BB23F6">
            <w:pPr>
              <w:pStyle w:val="TableParagraph"/>
              <w:jc w:val="center"/>
            </w:pPr>
          </w:p>
        </w:tc>
        <w:tc>
          <w:tcPr>
            <w:tcW w:w="907" w:type="dxa"/>
            <w:vAlign w:val="center"/>
          </w:tcPr>
          <w:p w14:paraId="19E02B58" w14:textId="77777777" w:rsidR="00BB23F6" w:rsidRPr="00F76DF1" w:rsidRDefault="00BB23F6" w:rsidP="00BB23F6">
            <w:pPr>
              <w:pStyle w:val="TableParagraph"/>
              <w:jc w:val="center"/>
            </w:pPr>
          </w:p>
        </w:tc>
        <w:tc>
          <w:tcPr>
            <w:tcW w:w="907" w:type="dxa"/>
            <w:vAlign w:val="center"/>
          </w:tcPr>
          <w:p w14:paraId="47EB9B53" w14:textId="681EE310" w:rsidR="00BB23F6" w:rsidRPr="00F76DF1" w:rsidRDefault="00BB23F6" w:rsidP="00BB23F6">
            <w:pPr>
              <w:pStyle w:val="TableParagraph"/>
              <w:jc w:val="center"/>
            </w:pPr>
            <w:r>
              <w:t>X</w:t>
            </w:r>
          </w:p>
        </w:tc>
        <w:tc>
          <w:tcPr>
            <w:tcW w:w="907" w:type="dxa"/>
            <w:vAlign w:val="center"/>
          </w:tcPr>
          <w:p w14:paraId="34B28D27" w14:textId="77777777" w:rsidR="00BB23F6" w:rsidRPr="00F76DF1" w:rsidRDefault="00BB23F6" w:rsidP="00BB23F6">
            <w:pPr>
              <w:pStyle w:val="TableParagraph"/>
              <w:jc w:val="center"/>
            </w:pPr>
          </w:p>
        </w:tc>
        <w:tc>
          <w:tcPr>
            <w:tcW w:w="907" w:type="dxa"/>
            <w:vAlign w:val="center"/>
          </w:tcPr>
          <w:p w14:paraId="40DDEE61" w14:textId="03F9CB7C" w:rsidR="00BB23F6" w:rsidRPr="00F76DF1" w:rsidRDefault="00BB23F6" w:rsidP="00BB23F6">
            <w:pPr>
              <w:pStyle w:val="TableParagraph"/>
              <w:jc w:val="center"/>
            </w:pPr>
            <w:r>
              <w:t>X</w:t>
            </w:r>
          </w:p>
        </w:tc>
        <w:tc>
          <w:tcPr>
            <w:tcW w:w="907" w:type="dxa"/>
            <w:vAlign w:val="center"/>
          </w:tcPr>
          <w:p w14:paraId="1D0ED795" w14:textId="77777777" w:rsidR="00BB23F6" w:rsidRDefault="00BB23F6" w:rsidP="00BB23F6">
            <w:pPr>
              <w:pStyle w:val="TableParagraph"/>
              <w:jc w:val="center"/>
            </w:pPr>
          </w:p>
        </w:tc>
        <w:tc>
          <w:tcPr>
            <w:tcW w:w="1242" w:type="dxa"/>
            <w:vAlign w:val="center"/>
          </w:tcPr>
          <w:p w14:paraId="5D712886" w14:textId="77777777" w:rsidR="00BB23F6" w:rsidRDefault="00BB23F6" w:rsidP="00BB23F6">
            <w:pPr>
              <w:pStyle w:val="TableParagraph"/>
              <w:jc w:val="center"/>
            </w:pPr>
          </w:p>
        </w:tc>
      </w:tr>
      <w:tr w:rsidR="00E2687B" w:rsidRPr="00F76DF1" w14:paraId="6F7D97D7" w14:textId="77777777" w:rsidTr="00BB23F6">
        <w:trPr>
          <w:trHeight w:val="661"/>
        </w:trPr>
        <w:tc>
          <w:tcPr>
            <w:tcW w:w="2630" w:type="dxa"/>
          </w:tcPr>
          <w:p w14:paraId="47A1676C" w14:textId="77777777" w:rsidR="00E2687B" w:rsidRPr="00F76DF1" w:rsidRDefault="00E2687B" w:rsidP="004C7B4C">
            <w:pPr>
              <w:pStyle w:val="TableParagraph"/>
            </w:pPr>
            <w:r w:rsidRPr="00F76DF1">
              <w:t>Week</w:t>
            </w:r>
            <w:r w:rsidRPr="00F76DF1">
              <w:rPr>
                <w:spacing w:val="-15"/>
              </w:rPr>
              <w:t xml:space="preserve"> </w:t>
            </w:r>
            <w:r w:rsidRPr="00F76DF1">
              <w:t>8</w:t>
            </w:r>
            <w:r w:rsidRPr="00F76DF1">
              <w:rPr>
                <w:spacing w:val="-14"/>
              </w:rPr>
              <w:t xml:space="preserve"> </w:t>
            </w:r>
          </w:p>
        </w:tc>
        <w:tc>
          <w:tcPr>
            <w:tcW w:w="907" w:type="dxa"/>
            <w:vAlign w:val="center"/>
          </w:tcPr>
          <w:p w14:paraId="1609865C" w14:textId="77777777" w:rsidR="00E2687B" w:rsidRPr="00F76DF1" w:rsidRDefault="00E2687B" w:rsidP="004C7B4C">
            <w:pPr>
              <w:pStyle w:val="TableParagraph"/>
              <w:jc w:val="center"/>
            </w:pPr>
          </w:p>
        </w:tc>
        <w:tc>
          <w:tcPr>
            <w:tcW w:w="907" w:type="dxa"/>
            <w:vAlign w:val="center"/>
          </w:tcPr>
          <w:p w14:paraId="06742F06" w14:textId="77777777" w:rsidR="00E2687B" w:rsidRPr="00F76DF1" w:rsidRDefault="00E2687B" w:rsidP="004C7B4C">
            <w:pPr>
              <w:pStyle w:val="TableParagraph"/>
              <w:jc w:val="center"/>
            </w:pPr>
            <w:r>
              <w:t>X</w:t>
            </w:r>
          </w:p>
        </w:tc>
        <w:tc>
          <w:tcPr>
            <w:tcW w:w="907" w:type="dxa"/>
            <w:vAlign w:val="center"/>
          </w:tcPr>
          <w:p w14:paraId="323CA41D" w14:textId="77777777" w:rsidR="00E2687B" w:rsidRPr="00F76DF1" w:rsidRDefault="00E2687B" w:rsidP="004C7B4C">
            <w:pPr>
              <w:pStyle w:val="TableParagraph"/>
              <w:jc w:val="center"/>
            </w:pPr>
            <w:r>
              <w:t>X</w:t>
            </w:r>
          </w:p>
        </w:tc>
        <w:tc>
          <w:tcPr>
            <w:tcW w:w="907" w:type="dxa"/>
            <w:vAlign w:val="center"/>
          </w:tcPr>
          <w:p w14:paraId="5B70C972" w14:textId="77777777" w:rsidR="00E2687B" w:rsidRPr="00F76DF1" w:rsidRDefault="00E2687B" w:rsidP="004C7B4C">
            <w:pPr>
              <w:pStyle w:val="TableParagraph"/>
              <w:jc w:val="center"/>
            </w:pPr>
          </w:p>
        </w:tc>
        <w:tc>
          <w:tcPr>
            <w:tcW w:w="907" w:type="dxa"/>
            <w:vAlign w:val="center"/>
          </w:tcPr>
          <w:p w14:paraId="10ECFD3F" w14:textId="77777777" w:rsidR="00E2687B" w:rsidRPr="00F76DF1" w:rsidRDefault="00E2687B" w:rsidP="004C7B4C">
            <w:pPr>
              <w:pStyle w:val="TableParagraph"/>
              <w:jc w:val="center"/>
            </w:pPr>
          </w:p>
        </w:tc>
        <w:tc>
          <w:tcPr>
            <w:tcW w:w="907" w:type="dxa"/>
            <w:vAlign w:val="center"/>
          </w:tcPr>
          <w:p w14:paraId="6EBC23C3" w14:textId="77777777" w:rsidR="00E2687B" w:rsidRPr="00F76DF1" w:rsidRDefault="00E2687B" w:rsidP="004C7B4C">
            <w:pPr>
              <w:pStyle w:val="TableParagraph"/>
              <w:jc w:val="center"/>
            </w:pPr>
          </w:p>
        </w:tc>
        <w:tc>
          <w:tcPr>
            <w:tcW w:w="907" w:type="dxa"/>
            <w:vAlign w:val="center"/>
          </w:tcPr>
          <w:p w14:paraId="42B4F3CA" w14:textId="77777777" w:rsidR="00E2687B" w:rsidRPr="00F76DF1" w:rsidRDefault="00E2687B" w:rsidP="004C7B4C">
            <w:pPr>
              <w:pStyle w:val="TableParagraph"/>
              <w:jc w:val="center"/>
            </w:pPr>
          </w:p>
        </w:tc>
        <w:tc>
          <w:tcPr>
            <w:tcW w:w="907" w:type="dxa"/>
            <w:vAlign w:val="center"/>
          </w:tcPr>
          <w:p w14:paraId="32F96147" w14:textId="77777777" w:rsidR="00E2687B" w:rsidRPr="00F76DF1" w:rsidRDefault="00E2687B" w:rsidP="004C7B4C">
            <w:pPr>
              <w:pStyle w:val="TableParagraph"/>
              <w:jc w:val="center"/>
            </w:pPr>
            <w:r>
              <w:t>X</w:t>
            </w:r>
          </w:p>
        </w:tc>
        <w:tc>
          <w:tcPr>
            <w:tcW w:w="1242" w:type="dxa"/>
            <w:vAlign w:val="center"/>
          </w:tcPr>
          <w:p w14:paraId="2415B2EB" w14:textId="77777777" w:rsidR="00E2687B" w:rsidRPr="00F76DF1" w:rsidRDefault="00E2687B" w:rsidP="004C7B4C">
            <w:pPr>
              <w:pStyle w:val="TableParagraph"/>
              <w:jc w:val="center"/>
            </w:pPr>
            <w:r>
              <w:t>X</w:t>
            </w:r>
          </w:p>
        </w:tc>
      </w:tr>
      <w:tr w:rsidR="00E2687B" w:rsidRPr="00F76DF1" w14:paraId="1813326B" w14:textId="77777777" w:rsidTr="00BB23F6">
        <w:trPr>
          <w:trHeight w:val="661"/>
        </w:trPr>
        <w:tc>
          <w:tcPr>
            <w:tcW w:w="2630" w:type="dxa"/>
          </w:tcPr>
          <w:p w14:paraId="40371555" w14:textId="77777777" w:rsidR="00E2687B" w:rsidRPr="00F76DF1" w:rsidRDefault="00E2687B" w:rsidP="004C7B4C">
            <w:pPr>
              <w:pStyle w:val="TableParagraph"/>
            </w:pPr>
            <w:r w:rsidRPr="00F76DF1">
              <w:t>Week</w:t>
            </w:r>
            <w:r w:rsidRPr="00F76DF1">
              <w:rPr>
                <w:spacing w:val="-15"/>
              </w:rPr>
              <w:t xml:space="preserve"> </w:t>
            </w:r>
            <w:r w:rsidRPr="00F76DF1">
              <w:t>9</w:t>
            </w:r>
            <w:r w:rsidRPr="00F76DF1">
              <w:rPr>
                <w:spacing w:val="-14"/>
              </w:rPr>
              <w:t xml:space="preserve"> </w:t>
            </w:r>
          </w:p>
        </w:tc>
        <w:tc>
          <w:tcPr>
            <w:tcW w:w="907" w:type="dxa"/>
            <w:vAlign w:val="center"/>
          </w:tcPr>
          <w:p w14:paraId="1C3A2C08" w14:textId="77777777" w:rsidR="00E2687B" w:rsidRPr="00F76DF1" w:rsidRDefault="00E2687B" w:rsidP="004C7B4C">
            <w:pPr>
              <w:pStyle w:val="TableParagraph"/>
              <w:jc w:val="center"/>
            </w:pPr>
          </w:p>
        </w:tc>
        <w:tc>
          <w:tcPr>
            <w:tcW w:w="907" w:type="dxa"/>
            <w:vAlign w:val="center"/>
          </w:tcPr>
          <w:p w14:paraId="7EB7F3B0" w14:textId="77777777" w:rsidR="00E2687B" w:rsidRPr="00F76DF1" w:rsidRDefault="00E2687B" w:rsidP="004C7B4C">
            <w:pPr>
              <w:pStyle w:val="TableParagraph"/>
              <w:jc w:val="center"/>
            </w:pPr>
          </w:p>
        </w:tc>
        <w:tc>
          <w:tcPr>
            <w:tcW w:w="907" w:type="dxa"/>
            <w:vAlign w:val="center"/>
          </w:tcPr>
          <w:p w14:paraId="720C9D65" w14:textId="77777777" w:rsidR="00E2687B" w:rsidRPr="00F76DF1" w:rsidRDefault="00E2687B" w:rsidP="004C7B4C">
            <w:pPr>
              <w:pStyle w:val="TableParagraph"/>
              <w:jc w:val="center"/>
            </w:pPr>
            <w:r>
              <w:t>X</w:t>
            </w:r>
          </w:p>
        </w:tc>
        <w:tc>
          <w:tcPr>
            <w:tcW w:w="907" w:type="dxa"/>
            <w:vAlign w:val="center"/>
          </w:tcPr>
          <w:p w14:paraId="68FF32A3" w14:textId="77777777" w:rsidR="00E2687B" w:rsidRPr="00F76DF1" w:rsidRDefault="00E2687B" w:rsidP="004C7B4C">
            <w:pPr>
              <w:pStyle w:val="TableParagraph"/>
              <w:jc w:val="center"/>
            </w:pPr>
          </w:p>
        </w:tc>
        <w:tc>
          <w:tcPr>
            <w:tcW w:w="907" w:type="dxa"/>
            <w:vAlign w:val="center"/>
          </w:tcPr>
          <w:p w14:paraId="2146764D" w14:textId="77777777" w:rsidR="00E2687B" w:rsidRPr="00F76DF1" w:rsidRDefault="00E2687B" w:rsidP="004C7B4C">
            <w:pPr>
              <w:pStyle w:val="TableParagraph"/>
              <w:jc w:val="center"/>
            </w:pPr>
          </w:p>
        </w:tc>
        <w:tc>
          <w:tcPr>
            <w:tcW w:w="907" w:type="dxa"/>
            <w:vAlign w:val="center"/>
          </w:tcPr>
          <w:p w14:paraId="27352EB5" w14:textId="77777777" w:rsidR="00E2687B" w:rsidRPr="00F76DF1" w:rsidRDefault="00E2687B" w:rsidP="004C7B4C">
            <w:pPr>
              <w:pStyle w:val="TableParagraph"/>
              <w:jc w:val="center"/>
            </w:pPr>
          </w:p>
        </w:tc>
        <w:tc>
          <w:tcPr>
            <w:tcW w:w="907" w:type="dxa"/>
            <w:vAlign w:val="center"/>
          </w:tcPr>
          <w:p w14:paraId="3E4D9B36" w14:textId="77777777" w:rsidR="00E2687B" w:rsidRPr="00F76DF1" w:rsidRDefault="00E2687B" w:rsidP="004C7B4C">
            <w:pPr>
              <w:pStyle w:val="TableParagraph"/>
              <w:jc w:val="center"/>
            </w:pPr>
          </w:p>
        </w:tc>
        <w:tc>
          <w:tcPr>
            <w:tcW w:w="907" w:type="dxa"/>
            <w:vAlign w:val="center"/>
          </w:tcPr>
          <w:p w14:paraId="42484F11" w14:textId="77777777" w:rsidR="00E2687B" w:rsidRPr="00F76DF1" w:rsidRDefault="00E2687B" w:rsidP="004C7B4C">
            <w:pPr>
              <w:pStyle w:val="TableParagraph"/>
              <w:jc w:val="center"/>
            </w:pPr>
          </w:p>
        </w:tc>
        <w:tc>
          <w:tcPr>
            <w:tcW w:w="1242" w:type="dxa"/>
            <w:vAlign w:val="center"/>
          </w:tcPr>
          <w:p w14:paraId="6B0E20F4" w14:textId="77777777" w:rsidR="00E2687B" w:rsidRPr="00F76DF1" w:rsidRDefault="00E2687B" w:rsidP="004C7B4C">
            <w:pPr>
              <w:pStyle w:val="TableParagraph"/>
              <w:jc w:val="center"/>
            </w:pPr>
          </w:p>
        </w:tc>
      </w:tr>
      <w:tr w:rsidR="00E2687B" w:rsidRPr="00F76DF1" w14:paraId="5830563B" w14:textId="77777777" w:rsidTr="00BB23F6">
        <w:trPr>
          <w:trHeight w:val="661"/>
        </w:trPr>
        <w:tc>
          <w:tcPr>
            <w:tcW w:w="2630" w:type="dxa"/>
          </w:tcPr>
          <w:p w14:paraId="3381FD6D" w14:textId="77777777" w:rsidR="00E2687B" w:rsidRPr="00F76DF1" w:rsidRDefault="00E2687B" w:rsidP="004C7B4C">
            <w:pPr>
              <w:pStyle w:val="TableParagraph"/>
            </w:pPr>
            <w:r w:rsidRPr="00F76DF1">
              <w:t>Week</w:t>
            </w:r>
            <w:r w:rsidRPr="00F76DF1">
              <w:rPr>
                <w:spacing w:val="-15"/>
              </w:rPr>
              <w:t xml:space="preserve"> </w:t>
            </w:r>
            <w:r w:rsidRPr="00F76DF1">
              <w:t>10</w:t>
            </w:r>
            <w:r w:rsidRPr="00F76DF1">
              <w:rPr>
                <w:spacing w:val="-14"/>
              </w:rPr>
              <w:t xml:space="preserve"> </w:t>
            </w:r>
          </w:p>
        </w:tc>
        <w:tc>
          <w:tcPr>
            <w:tcW w:w="907" w:type="dxa"/>
            <w:vAlign w:val="center"/>
          </w:tcPr>
          <w:p w14:paraId="1CE40E2D" w14:textId="77777777" w:rsidR="00E2687B" w:rsidRPr="00F76DF1" w:rsidRDefault="00E2687B" w:rsidP="004C7B4C">
            <w:pPr>
              <w:pStyle w:val="TableParagraph"/>
              <w:jc w:val="center"/>
            </w:pPr>
            <w:r>
              <w:t>X</w:t>
            </w:r>
          </w:p>
        </w:tc>
        <w:tc>
          <w:tcPr>
            <w:tcW w:w="907" w:type="dxa"/>
            <w:vAlign w:val="center"/>
          </w:tcPr>
          <w:p w14:paraId="74008413" w14:textId="77777777" w:rsidR="00E2687B" w:rsidRPr="00F76DF1" w:rsidRDefault="00E2687B" w:rsidP="004C7B4C">
            <w:pPr>
              <w:pStyle w:val="TableParagraph"/>
              <w:jc w:val="center"/>
            </w:pPr>
          </w:p>
        </w:tc>
        <w:tc>
          <w:tcPr>
            <w:tcW w:w="907" w:type="dxa"/>
            <w:vAlign w:val="center"/>
          </w:tcPr>
          <w:p w14:paraId="52D7C1CA" w14:textId="77777777" w:rsidR="00E2687B" w:rsidRPr="00F76DF1" w:rsidRDefault="00E2687B" w:rsidP="004C7B4C">
            <w:pPr>
              <w:pStyle w:val="TableParagraph"/>
              <w:jc w:val="center"/>
            </w:pPr>
          </w:p>
        </w:tc>
        <w:tc>
          <w:tcPr>
            <w:tcW w:w="907" w:type="dxa"/>
            <w:vAlign w:val="center"/>
          </w:tcPr>
          <w:p w14:paraId="3A324A02" w14:textId="77777777" w:rsidR="00E2687B" w:rsidRPr="00F76DF1" w:rsidRDefault="00E2687B" w:rsidP="004C7B4C">
            <w:pPr>
              <w:pStyle w:val="TableParagraph"/>
              <w:jc w:val="center"/>
            </w:pPr>
          </w:p>
        </w:tc>
        <w:tc>
          <w:tcPr>
            <w:tcW w:w="907" w:type="dxa"/>
            <w:vAlign w:val="center"/>
          </w:tcPr>
          <w:p w14:paraId="364E1095" w14:textId="77777777" w:rsidR="00E2687B" w:rsidRPr="00F76DF1" w:rsidRDefault="00E2687B" w:rsidP="004C7B4C">
            <w:pPr>
              <w:pStyle w:val="TableParagraph"/>
              <w:jc w:val="center"/>
            </w:pPr>
          </w:p>
        </w:tc>
        <w:tc>
          <w:tcPr>
            <w:tcW w:w="907" w:type="dxa"/>
            <w:vAlign w:val="center"/>
          </w:tcPr>
          <w:p w14:paraId="6BDF0682" w14:textId="77777777" w:rsidR="00E2687B" w:rsidRPr="00F76DF1" w:rsidRDefault="00E2687B" w:rsidP="004C7B4C">
            <w:pPr>
              <w:pStyle w:val="TableParagraph"/>
              <w:jc w:val="center"/>
            </w:pPr>
            <w:r>
              <w:t>X</w:t>
            </w:r>
          </w:p>
        </w:tc>
        <w:tc>
          <w:tcPr>
            <w:tcW w:w="907" w:type="dxa"/>
            <w:vAlign w:val="center"/>
          </w:tcPr>
          <w:p w14:paraId="66099605" w14:textId="77777777" w:rsidR="00E2687B" w:rsidRPr="00F76DF1" w:rsidRDefault="00E2687B" w:rsidP="004C7B4C">
            <w:pPr>
              <w:pStyle w:val="TableParagraph"/>
              <w:jc w:val="center"/>
            </w:pPr>
          </w:p>
        </w:tc>
        <w:tc>
          <w:tcPr>
            <w:tcW w:w="907" w:type="dxa"/>
            <w:vAlign w:val="center"/>
          </w:tcPr>
          <w:p w14:paraId="18CD3422" w14:textId="77777777" w:rsidR="00E2687B" w:rsidRPr="00F76DF1" w:rsidRDefault="00E2687B" w:rsidP="004C7B4C">
            <w:pPr>
              <w:pStyle w:val="TableParagraph"/>
              <w:jc w:val="center"/>
            </w:pPr>
            <w:r>
              <w:t>X</w:t>
            </w:r>
          </w:p>
        </w:tc>
        <w:tc>
          <w:tcPr>
            <w:tcW w:w="1242" w:type="dxa"/>
            <w:vAlign w:val="center"/>
          </w:tcPr>
          <w:p w14:paraId="1355A890" w14:textId="77777777" w:rsidR="00E2687B" w:rsidRPr="00F76DF1" w:rsidRDefault="00E2687B" w:rsidP="004C7B4C">
            <w:pPr>
              <w:pStyle w:val="TableParagraph"/>
              <w:jc w:val="center"/>
            </w:pPr>
            <w:r>
              <w:t>X</w:t>
            </w:r>
          </w:p>
        </w:tc>
      </w:tr>
      <w:tr w:rsidR="00E2687B" w:rsidRPr="00F76DF1" w14:paraId="668EF4B8" w14:textId="77777777" w:rsidTr="00BB23F6">
        <w:trPr>
          <w:trHeight w:val="661"/>
        </w:trPr>
        <w:tc>
          <w:tcPr>
            <w:tcW w:w="2630" w:type="dxa"/>
          </w:tcPr>
          <w:p w14:paraId="5168FEEF" w14:textId="77777777" w:rsidR="00E2687B" w:rsidRPr="00F76DF1" w:rsidRDefault="00E2687B" w:rsidP="004C7B4C">
            <w:pPr>
              <w:pStyle w:val="TableParagraph"/>
            </w:pPr>
            <w:r w:rsidRPr="00F76DF1">
              <w:t xml:space="preserve">Week 11 </w:t>
            </w:r>
          </w:p>
        </w:tc>
        <w:tc>
          <w:tcPr>
            <w:tcW w:w="907" w:type="dxa"/>
            <w:vAlign w:val="center"/>
          </w:tcPr>
          <w:p w14:paraId="4408E713" w14:textId="77777777" w:rsidR="00E2687B" w:rsidRPr="00F76DF1" w:rsidRDefault="00E2687B" w:rsidP="004C7B4C">
            <w:pPr>
              <w:pStyle w:val="TableParagraph"/>
              <w:jc w:val="center"/>
            </w:pPr>
          </w:p>
        </w:tc>
        <w:tc>
          <w:tcPr>
            <w:tcW w:w="907" w:type="dxa"/>
            <w:vAlign w:val="center"/>
          </w:tcPr>
          <w:p w14:paraId="24958BFC" w14:textId="77777777" w:rsidR="00E2687B" w:rsidRPr="00F76DF1" w:rsidRDefault="00E2687B" w:rsidP="004C7B4C">
            <w:pPr>
              <w:pStyle w:val="TableParagraph"/>
              <w:jc w:val="center"/>
            </w:pPr>
          </w:p>
        </w:tc>
        <w:tc>
          <w:tcPr>
            <w:tcW w:w="907" w:type="dxa"/>
            <w:vAlign w:val="center"/>
          </w:tcPr>
          <w:p w14:paraId="18281259" w14:textId="77777777" w:rsidR="00E2687B" w:rsidRPr="00F76DF1" w:rsidRDefault="00E2687B" w:rsidP="004C7B4C">
            <w:pPr>
              <w:pStyle w:val="TableParagraph"/>
              <w:jc w:val="center"/>
            </w:pPr>
          </w:p>
        </w:tc>
        <w:tc>
          <w:tcPr>
            <w:tcW w:w="907" w:type="dxa"/>
            <w:vAlign w:val="center"/>
          </w:tcPr>
          <w:p w14:paraId="5454A4F7" w14:textId="77777777" w:rsidR="00E2687B" w:rsidRPr="00F76DF1" w:rsidRDefault="00E2687B" w:rsidP="004C7B4C">
            <w:pPr>
              <w:pStyle w:val="TableParagraph"/>
              <w:jc w:val="center"/>
            </w:pPr>
          </w:p>
        </w:tc>
        <w:tc>
          <w:tcPr>
            <w:tcW w:w="907" w:type="dxa"/>
            <w:vAlign w:val="center"/>
          </w:tcPr>
          <w:p w14:paraId="4E498041" w14:textId="77777777" w:rsidR="00E2687B" w:rsidRPr="00F76DF1" w:rsidRDefault="00E2687B" w:rsidP="004C7B4C">
            <w:pPr>
              <w:pStyle w:val="TableParagraph"/>
              <w:jc w:val="center"/>
            </w:pPr>
          </w:p>
        </w:tc>
        <w:tc>
          <w:tcPr>
            <w:tcW w:w="907" w:type="dxa"/>
            <w:vAlign w:val="center"/>
          </w:tcPr>
          <w:p w14:paraId="74CA265C" w14:textId="77777777" w:rsidR="00E2687B" w:rsidRPr="00F76DF1" w:rsidRDefault="00E2687B" w:rsidP="004C7B4C">
            <w:pPr>
              <w:pStyle w:val="TableParagraph"/>
              <w:jc w:val="center"/>
            </w:pPr>
          </w:p>
        </w:tc>
        <w:tc>
          <w:tcPr>
            <w:tcW w:w="907" w:type="dxa"/>
            <w:vAlign w:val="center"/>
          </w:tcPr>
          <w:p w14:paraId="0A2E9515" w14:textId="77777777" w:rsidR="00E2687B" w:rsidRPr="00F76DF1" w:rsidRDefault="00E2687B" w:rsidP="004C7B4C">
            <w:pPr>
              <w:pStyle w:val="TableParagraph"/>
              <w:jc w:val="center"/>
            </w:pPr>
          </w:p>
        </w:tc>
        <w:tc>
          <w:tcPr>
            <w:tcW w:w="907" w:type="dxa"/>
            <w:vAlign w:val="center"/>
          </w:tcPr>
          <w:p w14:paraId="3819EB45" w14:textId="77777777" w:rsidR="00E2687B" w:rsidRPr="00F76DF1" w:rsidRDefault="00E2687B" w:rsidP="004C7B4C">
            <w:pPr>
              <w:pStyle w:val="TableParagraph"/>
              <w:jc w:val="center"/>
            </w:pPr>
            <w:r>
              <w:t>X</w:t>
            </w:r>
          </w:p>
        </w:tc>
        <w:tc>
          <w:tcPr>
            <w:tcW w:w="1242" w:type="dxa"/>
            <w:vAlign w:val="center"/>
          </w:tcPr>
          <w:p w14:paraId="55638916" w14:textId="77777777" w:rsidR="00E2687B" w:rsidRPr="00F76DF1" w:rsidRDefault="00E2687B" w:rsidP="004C7B4C">
            <w:pPr>
              <w:pStyle w:val="TableParagraph"/>
              <w:jc w:val="center"/>
            </w:pPr>
            <w:r>
              <w:t>X</w:t>
            </w:r>
          </w:p>
        </w:tc>
      </w:tr>
      <w:tr w:rsidR="00E2687B" w:rsidRPr="00F76DF1" w14:paraId="45AD4474" w14:textId="77777777" w:rsidTr="00BB23F6">
        <w:trPr>
          <w:trHeight w:val="661"/>
        </w:trPr>
        <w:tc>
          <w:tcPr>
            <w:tcW w:w="2630" w:type="dxa"/>
          </w:tcPr>
          <w:p w14:paraId="154F2DFC" w14:textId="77777777" w:rsidR="00E2687B" w:rsidRPr="00F76DF1" w:rsidRDefault="00E2687B" w:rsidP="004C7B4C">
            <w:pPr>
              <w:pStyle w:val="TableParagraph"/>
            </w:pPr>
            <w:r w:rsidRPr="00F76DF1">
              <w:t>Week 12</w:t>
            </w:r>
          </w:p>
        </w:tc>
        <w:tc>
          <w:tcPr>
            <w:tcW w:w="907" w:type="dxa"/>
            <w:vAlign w:val="center"/>
          </w:tcPr>
          <w:p w14:paraId="19A3C8AF" w14:textId="77777777" w:rsidR="00E2687B" w:rsidRPr="00F76DF1" w:rsidRDefault="00E2687B" w:rsidP="004C7B4C">
            <w:pPr>
              <w:pStyle w:val="TableParagraph"/>
              <w:jc w:val="center"/>
            </w:pPr>
          </w:p>
        </w:tc>
        <w:tc>
          <w:tcPr>
            <w:tcW w:w="907" w:type="dxa"/>
            <w:vAlign w:val="center"/>
          </w:tcPr>
          <w:p w14:paraId="3B569487" w14:textId="77777777" w:rsidR="00E2687B" w:rsidRPr="00F76DF1" w:rsidRDefault="00E2687B" w:rsidP="004C7B4C">
            <w:pPr>
              <w:pStyle w:val="TableParagraph"/>
              <w:jc w:val="center"/>
            </w:pPr>
          </w:p>
        </w:tc>
        <w:tc>
          <w:tcPr>
            <w:tcW w:w="907" w:type="dxa"/>
            <w:vAlign w:val="center"/>
          </w:tcPr>
          <w:p w14:paraId="038CC64E" w14:textId="77777777" w:rsidR="00E2687B" w:rsidRPr="00F76DF1" w:rsidRDefault="00E2687B" w:rsidP="004C7B4C">
            <w:pPr>
              <w:pStyle w:val="TableParagraph"/>
              <w:jc w:val="center"/>
            </w:pPr>
            <w:r>
              <w:t>X</w:t>
            </w:r>
          </w:p>
        </w:tc>
        <w:tc>
          <w:tcPr>
            <w:tcW w:w="907" w:type="dxa"/>
            <w:vAlign w:val="center"/>
          </w:tcPr>
          <w:p w14:paraId="4AA047D9" w14:textId="77777777" w:rsidR="00E2687B" w:rsidRPr="00F76DF1" w:rsidRDefault="00E2687B" w:rsidP="004C7B4C">
            <w:pPr>
              <w:pStyle w:val="TableParagraph"/>
              <w:jc w:val="center"/>
            </w:pPr>
          </w:p>
        </w:tc>
        <w:tc>
          <w:tcPr>
            <w:tcW w:w="907" w:type="dxa"/>
            <w:vAlign w:val="center"/>
          </w:tcPr>
          <w:p w14:paraId="01F11B70" w14:textId="77777777" w:rsidR="00E2687B" w:rsidRPr="00F76DF1" w:rsidRDefault="00E2687B" w:rsidP="004C7B4C">
            <w:pPr>
              <w:pStyle w:val="TableParagraph"/>
              <w:jc w:val="center"/>
            </w:pPr>
          </w:p>
        </w:tc>
        <w:tc>
          <w:tcPr>
            <w:tcW w:w="907" w:type="dxa"/>
            <w:vAlign w:val="center"/>
          </w:tcPr>
          <w:p w14:paraId="19B655BB" w14:textId="77777777" w:rsidR="00E2687B" w:rsidRPr="00F76DF1" w:rsidRDefault="00E2687B" w:rsidP="004C7B4C">
            <w:pPr>
              <w:pStyle w:val="TableParagraph"/>
              <w:jc w:val="center"/>
            </w:pPr>
          </w:p>
        </w:tc>
        <w:tc>
          <w:tcPr>
            <w:tcW w:w="907" w:type="dxa"/>
            <w:vAlign w:val="center"/>
          </w:tcPr>
          <w:p w14:paraId="0303A9B3" w14:textId="77777777" w:rsidR="00E2687B" w:rsidRPr="00F76DF1" w:rsidRDefault="00E2687B" w:rsidP="004C7B4C">
            <w:pPr>
              <w:pStyle w:val="TableParagraph"/>
              <w:jc w:val="center"/>
            </w:pPr>
          </w:p>
        </w:tc>
        <w:tc>
          <w:tcPr>
            <w:tcW w:w="907" w:type="dxa"/>
            <w:vAlign w:val="center"/>
          </w:tcPr>
          <w:p w14:paraId="3E91FC70" w14:textId="77777777" w:rsidR="00E2687B" w:rsidRPr="00F76DF1" w:rsidRDefault="00E2687B" w:rsidP="004C7B4C">
            <w:pPr>
              <w:pStyle w:val="TableParagraph"/>
              <w:jc w:val="center"/>
            </w:pPr>
          </w:p>
        </w:tc>
        <w:tc>
          <w:tcPr>
            <w:tcW w:w="1242" w:type="dxa"/>
            <w:vAlign w:val="center"/>
          </w:tcPr>
          <w:p w14:paraId="018E2850" w14:textId="77777777" w:rsidR="00E2687B" w:rsidRPr="00F76DF1" w:rsidRDefault="00E2687B" w:rsidP="004C7B4C">
            <w:pPr>
              <w:pStyle w:val="TableParagraph"/>
              <w:jc w:val="center"/>
            </w:pPr>
            <w:r>
              <w:t>X</w:t>
            </w:r>
          </w:p>
        </w:tc>
      </w:tr>
      <w:tr w:rsidR="00E2687B" w:rsidRPr="00F76DF1" w14:paraId="07D089A0" w14:textId="77777777" w:rsidTr="00BB23F6">
        <w:trPr>
          <w:trHeight w:val="661"/>
        </w:trPr>
        <w:tc>
          <w:tcPr>
            <w:tcW w:w="2630" w:type="dxa"/>
          </w:tcPr>
          <w:p w14:paraId="2327E33F" w14:textId="77777777" w:rsidR="00E2687B" w:rsidRPr="00F76DF1" w:rsidRDefault="00E2687B" w:rsidP="004C7B4C">
            <w:pPr>
              <w:pStyle w:val="TableParagraph"/>
            </w:pPr>
            <w:r w:rsidRPr="00F76DF1">
              <w:t>Week 13</w:t>
            </w:r>
          </w:p>
        </w:tc>
        <w:tc>
          <w:tcPr>
            <w:tcW w:w="907" w:type="dxa"/>
            <w:vAlign w:val="center"/>
          </w:tcPr>
          <w:p w14:paraId="4C45A34E" w14:textId="77777777" w:rsidR="00E2687B" w:rsidRPr="00F76DF1" w:rsidRDefault="00E2687B" w:rsidP="004C7B4C">
            <w:pPr>
              <w:pStyle w:val="TableParagraph"/>
              <w:jc w:val="center"/>
            </w:pPr>
          </w:p>
        </w:tc>
        <w:tc>
          <w:tcPr>
            <w:tcW w:w="907" w:type="dxa"/>
            <w:vAlign w:val="center"/>
          </w:tcPr>
          <w:p w14:paraId="2696C2C0" w14:textId="77777777" w:rsidR="00E2687B" w:rsidRPr="00F76DF1" w:rsidRDefault="00E2687B" w:rsidP="004C7B4C">
            <w:pPr>
              <w:pStyle w:val="TableParagraph"/>
              <w:jc w:val="center"/>
            </w:pPr>
          </w:p>
        </w:tc>
        <w:tc>
          <w:tcPr>
            <w:tcW w:w="907" w:type="dxa"/>
            <w:vAlign w:val="center"/>
          </w:tcPr>
          <w:p w14:paraId="00BA0A4F" w14:textId="77777777" w:rsidR="00E2687B" w:rsidRPr="00F76DF1" w:rsidRDefault="00E2687B" w:rsidP="004C7B4C">
            <w:pPr>
              <w:pStyle w:val="TableParagraph"/>
              <w:jc w:val="center"/>
            </w:pPr>
          </w:p>
        </w:tc>
        <w:tc>
          <w:tcPr>
            <w:tcW w:w="907" w:type="dxa"/>
            <w:vAlign w:val="center"/>
          </w:tcPr>
          <w:p w14:paraId="7C2A21E8" w14:textId="77777777" w:rsidR="00E2687B" w:rsidRPr="00F76DF1" w:rsidRDefault="00E2687B" w:rsidP="004C7B4C">
            <w:pPr>
              <w:pStyle w:val="TableParagraph"/>
              <w:jc w:val="center"/>
            </w:pPr>
            <w:r>
              <w:t>X</w:t>
            </w:r>
          </w:p>
        </w:tc>
        <w:tc>
          <w:tcPr>
            <w:tcW w:w="907" w:type="dxa"/>
            <w:vAlign w:val="center"/>
          </w:tcPr>
          <w:p w14:paraId="7763BDBC" w14:textId="77777777" w:rsidR="00E2687B" w:rsidRPr="00F76DF1" w:rsidRDefault="00E2687B" w:rsidP="004C7B4C">
            <w:pPr>
              <w:pStyle w:val="TableParagraph"/>
              <w:jc w:val="center"/>
            </w:pPr>
          </w:p>
        </w:tc>
        <w:tc>
          <w:tcPr>
            <w:tcW w:w="907" w:type="dxa"/>
            <w:vAlign w:val="center"/>
          </w:tcPr>
          <w:p w14:paraId="4872D5CC" w14:textId="77777777" w:rsidR="00E2687B" w:rsidRPr="00F76DF1" w:rsidRDefault="00E2687B" w:rsidP="004C7B4C">
            <w:pPr>
              <w:pStyle w:val="TableParagraph"/>
              <w:jc w:val="center"/>
            </w:pPr>
          </w:p>
        </w:tc>
        <w:tc>
          <w:tcPr>
            <w:tcW w:w="907" w:type="dxa"/>
            <w:vAlign w:val="center"/>
          </w:tcPr>
          <w:p w14:paraId="7880E0BA" w14:textId="77777777" w:rsidR="00E2687B" w:rsidRPr="00F76DF1" w:rsidRDefault="00E2687B" w:rsidP="004C7B4C">
            <w:pPr>
              <w:pStyle w:val="TableParagraph"/>
              <w:jc w:val="center"/>
            </w:pPr>
          </w:p>
        </w:tc>
        <w:tc>
          <w:tcPr>
            <w:tcW w:w="907" w:type="dxa"/>
            <w:vAlign w:val="center"/>
          </w:tcPr>
          <w:p w14:paraId="033A35D0" w14:textId="77777777" w:rsidR="00E2687B" w:rsidRPr="00F76DF1" w:rsidRDefault="00E2687B" w:rsidP="004C7B4C">
            <w:pPr>
              <w:pStyle w:val="TableParagraph"/>
              <w:jc w:val="center"/>
            </w:pPr>
          </w:p>
        </w:tc>
        <w:tc>
          <w:tcPr>
            <w:tcW w:w="1242" w:type="dxa"/>
            <w:vAlign w:val="center"/>
          </w:tcPr>
          <w:p w14:paraId="6B2F11F3" w14:textId="77777777" w:rsidR="00E2687B" w:rsidRPr="00F76DF1" w:rsidRDefault="00E2687B" w:rsidP="004C7B4C">
            <w:pPr>
              <w:pStyle w:val="TableParagraph"/>
              <w:jc w:val="center"/>
            </w:pPr>
          </w:p>
        </w:tc>
      </w:tr>
      <w:tr w:rsidR="00E2687B" w:rsidRPr="00F76DF1" w14:paraId="75963B52" w14:textId="77777777" w:rsidTr="00BB23F6">
        <w:trPr>
          <w:trHeight w:val="661"/>
        </w:trPr>
        <w:tc>
          <w:tcPr>
            <w:tcW w:w="2630" w:type="dxa"/>
          </w:tcPr>
          <w:p w14:paraId="663C6A5B" w14:textId="77777777" w:rsidR="00E2687B" w:rsidRPr="00F76DF1" w:rsidRDefault="00E2687B" w:rsidP="004C7B4C">
            <w:pPr>
              <w:pStyle w:val="TableParagraph"/>
            </w:pPr>
            <w:r w:rsidRPr="00F76DF1">
              <w:t>Week 14</w:t>
            </w:r>
          </w:p>
        </w:tc>
        <w:tc>
          <w:tcPr>
            <w:tcW w:w="907" w:type="dxa"/>
            <w:vAlign w:val="center"/>
          </w:tcPr>
          <w:p w14:paraId="36C91DD8" w14:textId="77777777" w:rsidR="00E2687B" w:rsidRPr="00F76DF1" w:rsidRDefault="00E2687B" w:rsidP="004C7B4C">
            <w:pPr>
              <w:pStyle w:val="TableParagraph"/>
              <w:jc w:val="center"/>
            </w:pPr>
          </w:p>
        </w:tc>
        <w:tc>
          <w:tcPr>
            <w:tcW w:w="907" w:type="dxa"/>
            <w:vAlign w:val="center"/>
          </w:tcPr>
          <w:p w14:paraId="5C8AB9D0" w14:textId="77777777" w:rsidR="00E2687B" w:rsidRPr="00F76DF1" w:rsidRDefault="00E2687B" w:rsidP="004C7B4C">
            <w:pPr>
              <w:pStyle w:val="TableParagraph"/>
              <w:jc w:val="center"/>
            </w:pPr>
            <w:r>
              <w:t>X</w:t>
            </w:r>
          </w:p>
        </w:tc>
        <w:tc>
          <w:tcPr>
            <w:tcW w:w="907" w:type="dxa"/>
            <w:vAlign w:val="center"/>
          </w:tcPr>
          <w:p w14:paraId="5107524E" w14:textId="77777777" w:rsidR="00E2687B" w:rsidRPr="00F76DF1" w:rsidRDefault="00E2687B" w:rsidP="004C7B4C">
            <w:pPr>
              <w:pStyle w:val="TableParagraph"/>
              <w:jc w:val="center"/>
            </w:pPr>
            <w:r>
              <w:t>X</w:t>
            </w:r>
          </w:p>
        </w:tc>
        <w:tc>
          <w:tcPr>
            <w:tcW w:w="907" w:type="dxa"/>
            <w:vAlign w:val="center"/>
          </w:tcPr>
          <w:p w14:paraId="20ED49D6" w14:textId="77777777" w:rsidR="00E2687B" w:rsidRPr="00F76DF1" w:rsidRDefault="00E2687B" w:rsidP="004C7B4C">
            <w:pPr>
              <w:pStyle w:val="TableParagraph"/>
              <w:jc w:val="center"/>
            </w:pPr>
          </w:p>
        </w:tc>
        <w:tc>
          <w:tcPr>
            <w:tcW w:w="907" w:type="dxa"/>
            <w:vAlign w:val="center"/>
          </w:tcPr>
          <w:p w14:paraId="4A3665DE" w14:textId="77777777" w:rsidR="00E2687B" w:rsidRPr="00F76DF1" w:rsidRDefault="00E2687B" w:rsidP="004C7B4C">
            <w:pPr>
              <w:pStyle w:val="TableParagraph"/>
              <w:jc w:val="center"/>
            </w:pPr>
          </w:p>
        </w:tc>
        <w:tc>
          <w:tcPr>
            <w:tcW w:w="907" w:type="dxa"/>
            <w:vAlign w:val="center"/>
          </w:tcPr>
          <w:p w14:paraId="23EEC84C" w14:textId="77777777" w:rsidR="00E2687B" w:rsidRPr="00F76DF1" w:rsidRDefault="00E2687B" w:rsidP="004C7B4C">
            <w:pPr>
              <w:pStyle w:val="TableParagraph"/>
              <w:jc w:val="center"/>
            </w:pPr>
          </w:p>
        </w:tc>
        <w:tc>
          <w:tcPr>
            <w:tcW w:w="907" w:type="dxa"/>
            <w:vAlign w:val="center"/>
          </w:tcPr>
          <w:p w14:paraId="1A86CC80" w14:textId="77777777" w:rsidR="00E2687B" w:rsidRPr="00F76DF1" w:rsidRDefault="00E2687B" w:rsidP="004C7B4C">
            <w:pPr>
              <w:pStyle w:val="TableParagraph"/>
              <w:jc w:val="center"/>
            </w:pPr>
            <w:r>
              <w:t>X</w:t>
            </w:r>
          </w:p>
        </w:tc>
        <w:tc>
          <w:tcPr>
            <w:tcW w:w="907" w:type="dxa"/>
            <w:vAlign w:val="center"/>
          </w:tcPr>
          <w:p w14:paraId="40600984" w14:textId="77777777" w:rsidR="00E2687B" w:rsidRPr="00F76DF1" w:rsidRDefault="00E2687B" w:rsidP="004C7B4C">
            <w:pPr>
              <w:pStyle w:val="TableParagraph"/>
              <w:jc w:val="center"/>
            </w:pPr>
          </w:p>
        </w:tc>
        <w:tc>
          <w:tcPr>
            <w:tcW w:w="1242" w:type="dxa"/>
            <w:vAlign w:val="center"/>
          </w:tcPr>
          <w:p w14:paraId="3F59DD94" w14:textId="77777777" w:rsidR="00E2687B" w:rsidRPr="00F76DF1" w:rsidRDefault="00E2687B" w:rsidP="004C7B4C">
            <w:pPr>
              <w:pStyle w:val="TableParagraph"/>
              <w:jc w:val="center"/>
            </w:pPr>
          </w:p>
        </w:tc>
      </w:tr>
      <w:tr w:rsidR="00E2687B" w:rsidRPr="00F76DF1" w14:paraId="6D99BEAF" w14:textId="77777777" w:rsidTr="00BB23F6">
        <w:trPr>
          <w:trHeight w:val="661"/>
        </w:trPr>
        <w:tc>
          <w:tcPr>
            <w:tcW w:w="2630" w:type="dxa"/>
          </w:tcPr>
          <w:p w14:paraId="1F6EC0B6" w14:textId="77777777" w:rsidR="00E2687B" w:rsidRPr="00F76DF1" w:rsidRDefault="00E2687B" w:rsidP="004C7B4C">
            <w:pPr>
              <w:pStyle w:val="TableParagraph"/>
            </w:pPr>
            <w:r w:rsidRPr="00F76DF1">
              <w:t>Week 15</w:t>
            </w:r>
          </w:p>
        </w:tc>
        <w:tc>
          <w:tcPr>
            <w:tcW w:w="907" w:type="dxa"/>
            <w:vAlign w:val="center"/>
          </w:tcPr>
          <w:p w14:paraId="76E3CCC6" w14:textId="77777777" w:rsidR="00E2687B" w:rsidRPr="00F76DF1" w:rsidRDefault="00E2687B" w:rsidP="004C7B4C">
            <w:pPr>
              <w:pStyle w:val="TableParagraph"/>
              <w:jc w:val="center"/>
            </w:pPr>
            <w:r>
              <w:t>X</w:t>
            </w:r>
          </w:p>
        </w:tc>
        <w:tc>
          <w:tcPr>
            <w:tcW w:w="907" w:type="dxa"/>
            <w:vAlign w:val="center"/>
          </w:tcPr>
          <w:p w14:paraId="1C33ACC9" w14:textId="77777777" w:rsidR="00E2687B" w:rsidRPr="00F76DF1" w:rsidRDefault="00E2687B" w:rsidP="004C7B4C">
            <w:pPr>
              <w:pStyle w:val="TableParagraph"/>
              <w:jc w:val="center"/>
            </w:pPr>
          </w:p>
        </w:tc>
        <w:tc>
          <w:tcPr>
            <w:tcW w:w="907" w:type="dxa"/>
            <w:vAlign w:val="center"/>
          </w:tcPr>
          <w:p w14:paraId="05786162" w14:textId="77777777" w:rsidR="00E2687B" w:rsidRPr="00F76DF1" w:rsidRDefault="00E2687B" w:rsidP="004C7B4C">
            <w:pPr>
              <w:pStyle w:val="TableParagraph"/>
              <w:jc w:val="center"/>
            </w:pPr>
          </w:p>
        </w:tc>
        <w:tc>
          <w:tcPr>
            <w:tcW w:w="907" w:type="dxa"/>
            <w:vAlign w:val="center"/>
          </w:tcPr>
          <w:p w14:paraId="763C8F37" w14:textId="77777777" w:rsidR="00E2687B" w:rsidRPr="00F76DF1" w:rsidRDefault="00E2687B" w:rsidP="004C7B4C">
            <w:pPr>
              <w:pStyle w:val="TableParagraph"/>
              <w:jc w:val="center"/>
            </w:pPr>
            <w:r>
              <w:t>X</w:t>
            </w:r>
          </w:p>
        </w:tc>
        <w:tc>
          <w:tcPr>
            <w:tcW w:w="907" w:type="dxa"/>
            <w:vAlign w:val="center"/>
          </w:tcPr>
          <w:p w14:paraId="0C4F2E0A" w14:textId="77777777" w:rsidR="00E2687B" w:rsidRPr="00F76DF1" w:rsidRDefault="00E2687B" w:rsidP="004C7B4C">
            <w:pPr>
              <w:pStyle w:val="TableParagraph"/>
              <w:jc w:val="center"/>
            </w:pPr>
          </w:p>
        </w:tc>
        <w:tc>
          <w:tcPr>
            <w:tcW w:w="907" w:type="dxa"/>
            <w:vAlign w:val="center"/>
          </w:tcPr>
          <w:p w14:paraId="54A5EF40" w14:textId="77777777" w:rsidR="00E2687B" w:rsidRPr="00F76DF1" w:rsidRDefault="00E2687B" w:rsidP="004C7B4C">
            <w:pPr>
              <w:pStyle w:val="TableParagraph"/>
              <w:jc w:val="center"/>
            </w:pPr>
          </w:p>
        </w:tc>
        <w:tc>
          <w:tcPr>
            <w:tcW w:w="907" w:type="dxa"/>
            <w:vAlign w:val="center"/>
          </w:tcPr>
          <w:p w14:paraId="7CD85E3C" w14:textId="77777777" w:rsidR="00E2687B" w:rsidRPr="00F76DF1" w:rsidRDefault="00E2687B" w:rsidP="004C7B4C">
            <w:pPr>
              <w:pStyle w:val="TableParagraph"/>
              <w:jc w:val="center"/>
            </w:pPr>
          </w:p>
        </w:tc>
        <w:tc>
          <w:tcPr>
            <w:tcW w:w="907" w:type="dxa"/>
            <w:vAlign w:val="center"/>
          </w:tcPr>
          <w:p w14:paraId="13A42AE5" w14:textId="77777777" w:rsidR="00E2687B" w:rsidRPr="00F76DF1" w:rsidRDefault="00E2687B" w:rsidP="004C7B4C">
            <w:pPr>
              <w:pStyle w:val="TableParagraph"/>
              <w:jc w:val="center"/>
            </w:pPr>
          </w:p>
        </w:tc>
        <w:tc>
          <w:tcPr>
            <w:tcW w:w="1242" w:type="dxa"/>
            <w:vAlign w:val="center"/>
          </w:tcPr>
          <w:p w14:paraId="1C0E59DA" w14:textId="77777777" w:rsidR="00E2687B" w:rsidRPr="00F76DF1" w:rsidRDefault="00E2687B" w:rsidP="004C7B4C">
            <w:pPr>
              <w:pStyle w:val="TableParagraph"/>
              <w:jc w:val="center"/>
            </w:pPr>
            <w:r>
              <w:t>X</w:t>
            </w:r>
          </w:p>
        </w:tc>
      </w:tr>
      <w:tr w:rsidR="00E2687B" w:rsidRPr="00F76DF1" w14:paraId="107B0D54" w14:textId="77777777" w:rsidTr="00BB23F6">
        <w:trPr>
          <w:trHeight w:val="661"/>
        </w:trPr>
        <w:tc>
          <w:tcPr>
            <w:tcW w:w="2630" w:type="dxa"/>
          </w:tcPr>
          <w:p w14:paraId="3E352C25" w14:textId="77777777" w:rsidR="00E2687B" w:rsidRPr="00F76DF1" w:rsidRDefault="00E2687B" w:rsidP="004C7B4C">
            <w:pPr>
              <w:pStyle w:val="TableParagraph"/>
            </w:pPr>
            <w:r w:rsidRPr="00F76DF1">
              <w:t>Week 16</w:t>
            </w:r>
          </w:p>
        </w:tc>
        <w:tc>
          <w:tcPr>
            <w:tcW w:w="907" w:type="dxa"/>
            <w:vAlign w:val="center"/>
          </w:tcPr>
          <w:p w14:paraId="18EB68ED" w14:textId="77777777" w:rsidR="00E2687B" w:rsidRPr="00F76DF1" w:rsidRDefault="00E2687B" w:rsidP="004C7B4C">
            <w:pPr>
              <w:pStyle w:val="TableParagraph"/>
              <w:jc w:val="center"/>
            </w:pPr>
          </w:p>
        </w:tc>
        <w:tc>
          <w:tcPr>
            <w:tcW w:w="907" w:type="dxa"/>
            <w:vAlign w:val="center"/>
          </w:tcPr>
          <w:p w14:paraId="1A250BA4" w14:textId="77777777" w:rsidR="00E2687B" w:rsidRPr="00F76DF1" w:rsidRDefault="00E2687B" w:rsidP="004C7B4C">
            <w:pPr>
              <w:pStyle w:val="TableParagraph"/>
              <w:jc w:val="center"/>
            </w:pPr>
          </w:p>
        </w:tc>
        <w:tc>
          <w:tcPr>
            <w:tcW w:w="907" w:type="dxa"/>
            <w:vAlign w:val="center"/>
          </w:tcPr>
          <w:p w14:paraId="1A3C4741" w14:textId="77777777" w:rsidR="00E2687B" w:rsidRPr="00F76DF1" w:rsidRDefault="00E2687B" w:rsidP="004C7B4C">
            <w:pPr>
              <w:pStyle w:val="TableParagraph"/>
              <w:jc w:val="center"/>
            </w:pPr>
          </w:p>
        </w:tc>
        <w:tc>
          <w:tcPr>
            <w:tcW w:w="907" w:type="dxa"/>
            <w:vAlign w:val="center"/>
          </w:tcPr>
          <w:p w14:paraId="158656B1" w14:textId="77777777" w:rsidR="00E2687B" w:rsidRPr="00F76DF1" w:rsidRDefault="00E2687B" w:rsidP="004C7B4C">
            <w:pPr>
              <w:pStyle w:val="TableParagraph"/>
              <w:jc w:val="center"/>
            </w:pPr>
          </w:p>
        </w:tc>
        <w:tc>
          <w:tcPr>
            <w:tcW w:w="907" w:type="dxa"/>
            <w:vAlign w:val="center"/>
          </w:tcPr>
          <w:p w14:paraId="5DB8821D" w14:textId="77777777" w:rsidR="00E2687B" w:rsidRPr="00F76DF1" w:rsidRDefault="00E2687B" w:rsidP="004C7B4C">
            <w:pPr>
              <w:pStyle w:val="TableParagraph"/>
              <w:jc w:val="center"/>
            </w:pPr>
          </w:p>
        </w:tc>
        <w:tc>
          <w:tcPr>
            <w:tcW w:w="907" w:type="dxa"/>
            <w:vAlign w:val="center"/>
          </w:tcPr>
          <w:p w14:paraId="0A648D1F" w14:textId="77777777" w:rsidR="00E2687B" w:rsidRPr="00F76DF1" w:rsidRDefault="00E2687B" w:rsidP="004C7B4C">
            <w:pPr>
              <w:pStyle w:val="TableParagraph"/>
              <w:jc w:val="center"/>
            </w:pPr>
          </w:p>
        </w:tc>
        <w:tc>
          <w:tcPr>
            <w:tcW w:w="907" w:type="dxa"/>
            <w:vAlign w:val="center"/>
          </w:tcPr>
          <w:p w14:paraId="4E869808" w14:textId="77777777" w:rsidR="00E2687B" w:rsidRPr="00F76DF1" w:rsidRDefault="00E2687B" w:rsidP="004C7B4C">
            <w:pPr>
              <w:pStyle w:val="TableParagraph"/>
              <w:jc w:val="center"/>
            </w:pPr>
            <w:r>
              <w:t>X</w:t>
            </w:r>
          </w:p>
        </w:tc>
        <w:tc>
          <w:tcPr>
            <w:tcW w:w="907" w:type="dxa"/>
            <w:vAlign w:val="center"/>
          </w:tcPr>
          <w:p w14:paraId="1C834679" w14:textId="77777777" w:rsidR="00E2687B" w:rsidRPr="00F76DF1" w:rsidRDefault="00E2687B" w:rsidP="004C7B4C">
            <w:pPr>
              <w:pStyle w:val="TableParagraph"/>
              <w:jc w:val="center"/>
            </w:pPr>
            <w:r>
              <w:t>X</w:t>
            </w:r>
          </w:p>
        </w:tc>
        <w:tc>
          <w:tcPr>
            <w:tcW w:w="1242" w:type="dxa"/>
            <w:vAlign w:val="center"/>
          </w:tcPr>
          <w:p w14:paraId="73334215" w14:textId="77777777" w:rsidR="00E2687B" w:rsidRPr="00F76DF1" w:rsidRDefault="00E2687B" w:rsidP="004C7B4C">
            <w:pPr>
              <w:pStyle w:val="TableParagraph"/>
              <w:jc w:val="center"/>
            </w:pPr>
            <w:r>
              <w:t>X</w:t>
            </w:r>
          </w:p>
        </w:tc>
      </w:tr>
      <w:tr w:rsidR="00E2687B" w:rsidRPr="00F76DF1" w14:paraId="38F8B6C5" w14:textId="77777777" w:rsidTr="00BB23F6">
        <w:trPr>
          <w:trHeight w:val="661"/>
        </w:trPr>
        <w:tc>
          <w:tcPr>
            <w:tcW w:w="2630" w:type="dxa"/>
            <w:shd w:val="clear" w:color="auto" w:fill="D9D9D9" w:themeFill="background1" w:themeFillShade="D9"/>
          </w:tcPr>
          <w:p w14:paraId="5BBAFFFE" w14:textId="77777777" w:rsidR="00E2687B" w:rsidRPr="00F76DF1" w:rsidRDefault="00E2687B" w:rsidP="004C7B4C">
            <w:pPr>
              <w:pStyle w:val="TableParagraph"/>
            </w:pPr>
            <w:r w:rsidRPr="00F76DF1">
              <w:t>Week 17</w:t>
            </w:r>
          </w:p>
        </w:tc>
        <w:tc>
          <w:tcPr>
            <w:tcW w:w="907" w:type="dxa"/>
            <w:shd w:val="clear" w:color="auto" w:fill="D9D9D9" w:themeFill="background1" w:themeFillShade="D9"/>
            <w:vAlign w:val="center"/>
          </w:tcPr>
          <w:p w14:paraId="2FFBA11F"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6360E0AD"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16983274"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67D44B4E"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5659CDE5"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4E3CACDF"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08C0C952"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66F80E40" w14:textId="77777777" w:rsidR="00E2687B" w:rsidRPr="00F76DF1" w:rsidRDefault="00E2687B" w:rsidP="004C7B4C">
            <w:pPr>
              <w:pStyle w:val="TableParagraph"/>
              <w:jc w:val="center"/>
            </w:pPr>
          </w:p>
        </w:tc>
        <w:tc>
          <w:tcPr>
            <w:tcW w:w="1242" w:type="dxa"/>
            <w:shd w:val="clear" w:color="auto" w:fill="D9D9D9" w:themeFill="background1" w:themeFillShade="D9"/>
            <w:vAlign w:val="center"/>
          </w:tcPr>
          <w:p w14:paraId="5547A7AF" w14:textId="77777777" w:rsidR="00E2687B" w:rsidRPr="00F76DF1" w:rsidRDefault="00E2687B" w:rsidP="004C7B4C">
            <w:pPr>
              <w:pStyle w:val="TableParagraph"/>
              <w:jc w:val="center"/>
            </w:pPr>
          </w:p>
        </w:tc>
      </w:tr>
      <w:tr w:rsidR="00E2687B" w:rsidRPr="00F76DF1" w14:paraId="4715B062" w14:textId="77777777" w:rsidTr="00BB23F6">
        <w:trPr>
          <w:trHeight w:val="661"/>
        </w:trPr>
        <w:tc>
          <w:tcPr>
            <w:tcW w:w="2630" w:type="dxa"/>
            <w:shd w:val="clear" w:color="auto" w:fill="D9D9D9" w:themeFill="background1" w:themeFillShade="D9"/>
          </w:tcPr>
          <w:p w14:paraId="3888875F" w14:textId="77777777" w:rsidR="00E2687B" w:rsidRPr="00F76DF1" w:rsidRDefault="00E2687B" w:rsidP="004C7B4C">
            <w:pPr>
              <w:pStyle w:val="TableParagraph"/>
            </w:pPr>
            <w:r w:rsidRPr="00F76DF1">
              <w:t>Week 18</w:t>
            </w:r>
          </w:p>
        </w:tc>
        <w:tc>
          <w:tcPr>
            <w:tcW w:w="907" w:type="dxa"/>
            <w:shd w:val="clear" w:color="auto" w:fill="D9D9D9" w:themeFill="background1" w:themeFillShade="D9"/>
            <w:vAlign w:val="center"/>
          </w:tcPr>
          <w:p w14:paraId="68BE1F40"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60C1CEFD"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062E999A"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44C76CAE"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31A130D8"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0FDB9BF3"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76FA65B5"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7F1CC5F0" w14:textId="77777777" w:rsidR="00E2687B" w:rsidRPr="00F76DF1" w:rsidRDefault="00E2687B" w:rsidP="004C7B4C">
            <w:pPr>
              <w:pStyle w:val="TableParagraph"/>
              <w:jc w:val="center"/>
            </w:pPr>
          </w:p>
        </w:tc>
        <w:tc>
          <w:tcPr>
            <w:tcW w:w="1242" w:type="dxa"/>
            <w:shd w:val="clear" w:color="auto" w:fill="D9D9D9" w:themeFill="background1" w:themeFillShade="D9"/>
            <w:vAlign w:val="center"/>
          </w:tcPr>
          <w:p w14:paraId="0DE28BB1" w14:textId="77777777" w:rsidR="00E2687B" w:rsidRPr="00F76DF1" w:rsidRDefault="00E2687B" w:rsidP="004C7B4C">
            <w:pPr>
              <w:pStyle w:val="TableParagraph"/>
              <w:jc w:val="center"/>
            </w:pPr>
          </w:p>
        </w:tc>
      </w:tr>
      <w:tr w:rsidR="00E2687B" w:rsidRPr="00F76DF1" w14:paraId="2A3749A8" w14:textId="77777777" w:rsidTr="00BB23F6">
        <w:trPr>
          <w:trHeight w:val="661"/>
        </w:trPr>
        <w:tc>
          <w:tcPr>
            <w:tcW w:w="2630" w:type="dxa"/>
          </w:tcPr>
          <w:p w14:paraId="261C8A74" w14:textId="77777777" w:rsidR="00E2687B" w:rsidRPr="00F76DF1" w:rsidRDefault="00E2687B" w:rsidP="004C7B4C">
            <w:pPr>
              <w:pStyle w:val="TableParagraph"/>
            </w:pPr>
            <w:r w:rsidRPr="00F76DF1">
              <w:t>Week 19</w:t>
            </w:r>
          </w:p>
        </w:tc>
        <w:tc>
          <w:tcPr>
            <w:tcW w:w="907" w:type="dxa"/>
            <w:vAlign w:val="center"/>
          </w:tcPr>
          <w:p w14:paraId="2FF8385E" w14:textId="77777777" w:rsidR="00E2687B" w:rsidRPr="00F76DF1" w:rsidRDefault="00E2687B" w:rsidP="004C7B4C">
            <w:pPr>
              <w:pStyle w:val="TableParagraph"/>
              <w:jc w:val="center"/>
            </w:pPr>
          </w:p>
        </w:tc>
        <w:tc>
          <w:tcPr>
            <w:tcW w:w="907" w:type="dxa"/>
            <w:vAlign w:val="center"/>
          </w:tcPr>
          <w:p w14:paraId="609738C6" w14:textId="77777777" w:rsidR="00E2687B" w:rsidRPr="00F76DF1" w:rsidRDefault="00E2687B" w:rsidP="004C7B4C">
            <w:pPr>
              <w:pStyle w:val="TableParagraph"/>
              <w:jc w:val="center"/>
            </w:pPr>
          </w:p>
        </w:tc>
        <w:tc>
          <w:tcPr>
            <w:tcW w:w="907" w:type="dxa"/>
            <w:vAlign w:val="center"/>
          </w:tcPr>
          <w:p w14:paraId="246A00D6" w14:textId="77777777" w:rsidR="00E2687B" w:rsidRPr="00F76DF1" w:rsidRDefault="00E2687B" w:rsidP="004C7B4C">
            <w:pPr>
              <w:pStyle w:val="TableParagraph"/>
              <w:jc w:val="center"/>
            </w:pPr>
          </w:p>
        </w:tc>
        <w:tc>
          <w:tcPr>
            <w:tcW w:w="907" w:type="dxa"/>
            <w:vAlign w:val="center"/>
          </w:tcPr>
          <w:p w14:paraId="11AEE3B8" w14:textId="77777777" w:rsidR="00E2687B" w:rsidRPr="00F76DF1" w:rsidRDefault="00E2687B" w:rsidP="004C7B4C">
            <w:pPr>
              <w:pStyle w:val="TableParagraph"/>
              <w:jc w:val="center"/>
            </w:pPr>
            <w:r>
              <w:t>X</w:t>
            </w:r>
          </w:p>
        </w:tc>
        <w:tc>
          <w:tcPr>
            <w:tcW w:w="907" w:type="dxa"/>
            <w:vAlign w:val="center"/>
          </w:tcPr>
          <w:p w14:paraId="7D62B260" w14:textId="77777777" w:rsidR="00E2687B" w:rsidRPr="00F76DF1" w:rsidRDefault="00E2687B" w:rsidP="004C7B4C">
            <w:pPr>
              <w:pStyle w:val="TableParagraph"/>
              <w:jc w:val="center"/>
            </w:pPr>
          </w:p>
        </w:tc>
        <w:tc>
          <w:tcPr>
            <w:tcW w:w="907" w:type="dxa"/>
            <w:vAlign w:val="center"/>
          </w:tcPr>
          <w:p w14:paraId="4E621758" w14:textId="77777777" w:rsidR="00E2687B" w:rsidRPr="00F76DF1" w:rsidRDefault="00E2687B" w:rsidP="004C7B4C">
            <w:pPr>
              <w:pStyle w:val="TableParagraph"/>
              <w:jc w:val="center"/>
            </w:pPr>
          </w:p>
        </w:tc>
        <w:tc>
          <w:tcPr>
            <w:tcW w:w="907" w:type="dxa"/>
            <w:vAlign w:val="center"/>
          </w:tcPr>
          <w:p w14:paraId="24265839" w14:textId="77777777" w:rsidR="00E2687B" w:rsidRPr="00F76DF1" w:rsidRDefault="00E2687B" w:rsidP="004C7B4C">
            <w:pPr>
              <w:pStyle w:val="TableParagraph"/>
              <w:jc w:val="center"/>
            </w:pPr>
          </w:p>
        </w:tc>
        <w:tc>
          <w:tcPr>
            <w:tcW w:w="907" w:type="dxa"/>
            <w:vAlign w:val="center"/>
          </w:tcPr>
          <w:p w14:paraId="6E134098" w14:textId="77777777" w:rsidR="00E2687B" w:rsidRPr="00F76DF1" w:rsidRDefault="00E2687B" w:rsidP="004C7B4C">
            <w:pPr>
              <w:pStyle w:val="TableParagraph"/>
              <w:jc w:val="center"/>
            </w:pPr>
          </w:p>
        </w:tc>
        <w:tc>
          <w:tcPr>
            <w:tcW w:w="1242" w:type="dxa"/>
            <w:vAlign w:val="center"/>
          </w:tcPr>
          <w:p w14:paraId="73A208C4" w14:textId="77777777" w:rsidR="00E2687B" w:rsidRPr="00F76DF1" w:rsidRDefault="00E2687B" w:rsidP="004C7B4C">
            <w:pPr>
              <w:pStyle w:val="TableParagraph"/>
              <w:jc w:val="center"/>
            </w:pPr>
          </w:p>
        </w:tc>
      </w:tr>
      <w:tr w:rsidR="00E2687B" w:rsidRPr="00F76DF1" w14:paraId="5ADCBD0D" w14:textId="77777777" w:rsidTr="00BB23F6">
        <w:trPr>
          <w:trHeight w:val="661"/>
        </w:trPr>
        <w:tc>
          <w:tcPr>
            <w:tcW w:w="2630" w:type="dxa"/>
            <w:shd w:val="clear" w:color="auto" w:fill="D9D9D9" w:themeFill="background1" w:themeFillShade="D9"/>
          </w:tcPr>
          <w:p w14:paraId="26116EA6" w14:textId="77777777" w:rsidR="00E2687B" w:rsidRPr="00F76DF1" w:rsidRDefault="00E2687B" w:rsidP="004C7B4C">
            <w:pPr>
              <w:pStyle w:val="TableParagraph"/>
            </w:pPr>
            <w:r w:rsidRPr="00F76DF1">
              <w:t>Week 20</w:t>
            </w:r>
          </w:p>
        </w:tc>
        <w:tc>
          <w:tcPr>
            <w:tcW w:w="907" w:type="dxa"/>
            <w:shd w:val="clear" w:color="auto" w:fill="D9D9D9" w:themeFill="background1" w:themeFillShade="D9"/>
            <w:vAlign w:val="center"/>
          </w:tcPr>
          <w:p w14:paraId="05CEAE20"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64FAB09A"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0055FFE2"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7E461ED8"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631A48F1"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026D332D"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3250EEDC"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65E83986" w14:textId="77777777" w:rsidR="00E2687B" w:rsidRPr="00F76DF1" w:rsidRDefault="00E2687B" w:rsidP="004C7B4C">
            <w:pPr>
              <w:pStyle w:val="TableParagraph"/>
              <w:jc w:val="center"/>
            </w:pPr>
          </w:p>
        </w:tc>
        <w:tc>
          <w:tcPr>
            <w:tcW w:w="1242" w:type="dxa"/>
            <w:shd w:val="clear" w:color="auto" w:fill="D9D9D9" w:themeFill="background1" w:themeFillShade="D9"/>
            <w:vAlign w:val="center"/>
          </w:tcPr>
          <w:p w14:paraId="18F3C517" w14:textId="77777777" w:rsidR="00E2687B" w:rsidRPr="00F76DF1" w:rsidRDefault="00E2687B" w:rsidP="004C7B4C">
            <w:pPr>
              <w:pStyle w:val="TableParagraph"/>
              <w:jc w:val="center"/>
            </w:pPr>
          </w:p>
        </w:tc>
      </w:tr>
      <w:tr w:rsidR="00E2687B" w:rsidRPr="00F76DF1" w14:paraId="33F06F6E" w14:textId="77777777" w:rsidTr="00BB23F6">
        <w:trPr>
          <w:trHeight w:val="661"/>
        </w:trPr>
        <w:tc>
          <w:tcPr>
            <w:tcW w:w="2630" w:type="dxa"/>
            <w:shd w:val="clear" w:color="auto" w:fill="D9D9D9" w:themeFill="background1" w:themeFillShade="D9"/>
          </w:tcPr>
          <w:p w14:paraId="614D7051" w14:textId="77777777" w:rsidR="00E2687B" w:rsidRPr="00F76DF1" w:rsidRDefault="00E2687B" w:rsidP="004C7B4C">
            <w:pPr>
              <w:pStyle w:val="TableParagraph"/>
            </w:pPr>
            <w:r w:rsidRPr="00F76DF1">
              <w:t>Week 21</w:t>
            </w:r>
          </w:p>
        </w:tc>
        <w:tc>
          <w:tcPr>
            <w:tcW w:w="907" w:type="dxa"/>
            <w:shd w:val="clear" w:color="auto" w:fill="D9D9D9" w:themeFill="background1" w:themeFillShade="D9"/>
            <w:vAlign w:val="center"/>
          </w:tcPr>
          <w:p w14:paraId="72DAB009"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4AA03697"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7F5B194A"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64E6354D"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6E97A9E7"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4B5E0871"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7176A4E6"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6FA10131" w14:textId="77777777" w:rsidR="00E2687B" w:rsidRPr="00F76DF1" w:rsidRDefault="00E2687B" w:rsidP="004C7B4C">
            <w:pPr>
              <w:pStyle w:val="TableParagraph"/>
              <w:jc w:val="center"/>
            </w:pPr>
          </w:p>
        </w:tc>
        <w:tc>
          <w:tcPr>
            <w:tcW w:w="1242" w:type="dxa"/>
            <w:shd w:val="clear" w:color="auto" w:fill="D9D9D9" w:themeFill="background1" w:themeFillShade="D9"/>
            <w:vAlign w:val="center"/>
          </w:tcPr>
          <w:p w14:paraId="0EB79589" w14:textId="77777777" w:rsidR="00E2687B" w:rsidRPr="00F76DF1" w:rsidRDefault="00E2687B" w:rsidP="004C7B4C">
            <w:pPr>
              <w:pStyle w:val="TableParagraph"/>
              <w:jc w:val="center"/>
            </w:pPr>
          </w:p>
        </w:tc>
      </w:tr>
      <w:tr w:rsidR="00E2687B" w:rsidRPr="00F76DF1" w14:paraId="7E78BC7C" w14:textId="77777777" w:rsidTr="00BB23F6">
        <w:trPr>
          <w:trHeight w:val="661"/>
        </w:trPr>
        <w:tc>
          <w:tcPr>
            <w:tcW w:w="2630" w:type="dxa"/>
          </w:tcPr>
          <w:p w14:paraId="29EF8D74" w14:textId="77777777" w:rsidR="00E2687B" w:rsidRPr="00F76DF1" w:rsidRDefault="00E2687B" w:rsidP="004C7B4C">
            <w:pPr>
              <w:pStyle w:val="TableParagraph"/>
            </w:pPr>
            <w:r w:rsidRPr="00F76DF1">
              <w:t>Week 22</w:t>
            </w:r>
          </w:p>
        </w:tc>
        <w:tc>
          <w:tcPr>
            <w:tcW w:w="907" w:type="dxa"/>
            <w:vAlign w:val="center"/>
          </w:tcPr>
          <w:p w14:paraId="66126159" w14:textId="77777777" w:rsidR="00E2687B" w:rsidRPr="00F76DF1" w:rsidRDefault="00E2687B" w:rsidP="004C7B4C">
            <w:pPr>
              <w:pStyle w:val="TableParagraph"/>
              <w:jc w:val="center"/>
            </w:pPr>
            <w:r>
              <w:t>X</w:t>
            </w:r>
          </w:p>
        </w:tc>
        <w:tc>
          <w:tcPr>
            <w:tcW w:w="907" w:type="dxa"/>
            <w:vAlign w:val="center"/>
          </w:tcPr>
          <w:p w14:paraId="6A2D74BD" w14:textId="77777777" w:rsidR="00E2687B" w:rsidRPr="00F76DF1" w:rsidRDefault="00E2687B" w:rsidP="004C7B4C">
            <w:pPr>
              <w:pStyle w:val="TableParagraph"/>
              <w:jc w:val="center"/>
            </w:pPr>
          </w:p>
        </w:tc>
        <w:tc>
          <w:tcPr>
            <w:tcW w:w="907" w:type="dxa"/>
            <w:vAlign w:val="center"/>
          </w:tcPr>
          <w:p w14:paraId="6CE45598" w14:textId="77777777" w:rsidR="00E2687B" w:rsidRPr="00F76DF1" w:rsidRDefault="00E2687B" w:rsidP="004C7B4C">
            <w:pPr>
              <w:pStyle w:val="TableParagraph"/>
              <w:jc w:val="center"/>
            </w:pPr>
            <w:r>
              <w:t>X</w:t>
            </w:r>
          </w:p>
        </w:tc>
        <w:tc>
          <w:tcPr>
            <w:tcW w:w="907" w:type="dxa"/>
            <w:vAlign w:val="center"/>
          </w:tcPr>
          <w:p w14:paraId="0EB48762" w14:textId="77777777" w:rsidR="00E2687B" w:rsidRPr="00F76DF1" w:rsidRDefault="00E2687B" w:rsidP="004C7B4C">
            <w:pPr>
              <w:pStyle w:val="TableParagraph"/>
              <w:jc w:val="center"/>
            </w:pPr>
            <w:r>
              <w:t>X</w:t>
            </w:r>
          </w:p>
        </w:tc>
        <w:tc>
          <w:tcPr>
            <w:tcW w:w="907" w:type="dxa"/>
            <w:vAlign w:val="center"/>
          </w:tcPr>
          <w:p w14:paraId="3EBA6217" w14:textId="77777777" w:rsidR="00E2687B" w:rsidRPr="00F76DF1" w:rsidRDefault="00E2687B" w:rsidP="004C7B4C">
            <w:pPr>
              <w:pStyle w:val="TableParagraph"/>
              <w:jc w:val="center"/>
            </w:pPr>
          </w:p>
        </w:tc>
        <w:tc>
          <w:tcPr>
            <w:tcW w:w="907" w:type="dxa"/>
            <w:vAlign w:val="center"/>
          </w:tcPr>
          <w:p w14:paraId="0F51DBA2" w14:textId="77777777" w:rsidR="00E2687B" w:rsidRPr="00F76DF1" w:rsidRDefault="00E2687B" w:rsidP="004C7B4C">
            <w:pPr>
              <w:pStyle w:val="TableParagraph"/>
              <w:jc w:val="center"/>
            </w:pPr>
          </w:p>
        </w:tc>
        <w:tc>
          <w:tcPr>
            <w:tcW w:w="907" w:type="dxa"/>
            <w:vAlign w:val="center"/>
          </w:tcPr>
          <w:p w14:paraId="52639012" w14:textId="77777777" w:rsidR="00E2687B" w:rsidRPr="00F76DF1" w:rsidRDefault="00E2687B" w:rsidP="004C7B4C">
            <w:pPr>
              <w:pStyle w:val="TableParagraph"/>
              <w:jc w:val="center"/>
            </w:pPr>
          </w:p>
        </w:tc>
        <w:tc>
          <w:tcPr>
            <w:tcW w:w="907" w:type="dxa"/>
            <w:vAlign w:val="center"/>
          </w:tcPr>
          <w:p w14:paraId="509AE18C" w14:textId="77777777" w:rsidR="00E2687B" w:rsidRPr="00F76DF1" w:rsidRDefault="00E2687B" w:rsidP="004C7B4C">
            <w:pPr>
              <w:pStyle w:val="TableParagraph"/>
              <w:jc w:val="center"/>
            </w:pPr>
            <w:r>
              <w:t>X</w:t>
            </w:r>
          </w:p>
        </w:tc>
        <w:tc>
          <w:tcPr>
            <w:tcW w:w="1242" w:type="dxa"/>
            <w:vAlign w:val="center"/>
          </w:tcPr>
          <w:p w14:paraId="60CB9DFC" w14:textId="77777777" w:rsidR="00E2687B" w:rsidRPr="00F76DF1" w:rsidRDefault="00E2687B" w:rsidP="004C7B4C">
            <w:pPr>
              <w:pStyle w:val="TableParagraph"/>
              <w:jc w:val="center"/>
            </w:pPr>
            <w:r>
              <w:t>X</w:t>
            </w:r>
          </w:p>
        </w:tc>
      </w:tr>
      <w:tr w:rsidR="00E2687B" w:rsidRPr="00F76DF1" w14:paraId="13420F67" w14:textId="77777777" w:rsidTr="00BB23F6">
        <w:trPr>
          <w:trHeight w:val="661"/>
        </w:trPr>
        <w:tc>
          <w:tcPr>
            <w:tcW w:w="2630" w:type="dxa"/>
          </w:tcPr>
          <w:p w14:paraId="78E3EF7B" w14:textId="77777777" w:rsidR="00E2687B" w:rsidRPr="00F76DF1" w:rsidRDefault="00E2687B" w:rsidP="004C7B4C">
            <w:pPr>
              <w:pStyle w:val="TableParagraph"/>
            </w:pPr>
            <w:r w:rsidRPr="00F76DF1">
              <w:t>Week 23</w:t>
            </w:r>
          </w:p>
        </w:tc>
        <w:tc>
          <w:tcPr>
            <w:tcW w:w="907" w:type="dxa"/>
            <w:vAlign w:val="center"/>
          </w:tcPr>
          <w:p w14:paraId="5B674D6C" w14:textId="77777777" w:rsidR="00E2687B" w:rsidRPr="00F76DF1" w:rsidRDefault="00E2687B" w:rsidP="004C7B4C">
            <w:pPr>
              <w:pStyle w:val="TableParagraph"/>
              <w:jc w:val="center"/>
            </w:pPr>
            <w:r>
              <w:t>X</w:t>
            </w:r>
          </w:p>
        </w:tc>
        <w:tc>
          <w:tcPr>
            <w:tcW w:w="907" w:type="dxa"/>
            <w:vAlign w:val="center"/>
          </w:tcPr>
          <w:p w14:paraId="25121F4C" w14:textId="77777777" w:rsidR="00E2687B" w:rsidRPr="00F76DF1" w:rsidRDefault="00E2687B" w:rsidP="004C7B4C">
            <w:pPr>
              <w:pStyle w:val="TableParagraph"/>
              <w:jc w:val="center"/>
            </w:pPr>
          </w:p>
        </w:tc>
        <w:tc>
          <w:tcPr>
            <w:tcW w:w="907" w:type="dxa"/>
            <w:vAlign w:val="center"/>
          </w:tcPr>
          <w:p w14:paraId="43477223" w14:textId="77777777" w:rsidR="00E2687B" w:rsidRPr="00F76DF1" w:rsidRDefault="00E2687B" w:rsidP="004C7B4C">
            <w:pPr>
              <w:pStyle w:val="TableParagraph"/>
              <w:jc w:val="center"/>
            </w:pPr>
          </w:p>
        </w:tc>
        <w:tc>
          <w:tcPr>
            <w:tcW w:w="907" w:type="dxa"/>
            <w:vAlign w:val="center"/>
          </w:tcPr>
          <w:p w14:paraId="26F28627" w14:textId="77777777" w:rsidR="00E2687B" w:rsidRPr="00F76DF1" w:rsidRDefault="00E2687B" w:rsidP="004C7B4C">
            <w:pPr>
              <w:pStyle w:val="TableParagraph"/>
              <w:jc w:val="center"/>
            </w:pPr>
            <w:r>
              <w:t>X</w:t>
            </w:r>
          </w:p>
        </w:tc>
        <w:tc>
          <w:tcPr>
            <w:tcW w:w="907" w:type="dxa"/>
            <w:vAlign w:val="center"/>
          </w:tcPr>
          <w:p w14:paraId="41114D0D" w14:textId="77777777" w:rsidR="00E2687B" w:rsidRPr="00F76DF1" w:rsidRDefault="00E2687B" w:rsidP="004C7B4C">
            <w:pPr>
              <w:pStyle w:val="TableParagraph"/>
              <w:jc w:val="center"/>
            </w:pPr>
          </w:p>
        </w:tc>
        <w:tc>
          <w:tcPr>
            <w:tcW w:w="907" w:type="dxa"/>
            <w:vAlign w:val="center"/>
          </w:tcPr>
          <w:p w14:paraId="4FC5BF1E" w14:textId="77777777" w:rsidR="00E2687B" w:rsidRPr="00F76DF1" w:rsidRDefault="00E2687B" w:rsidP="004C7B4C">
            <w:pPr>
              <w:pStyle w:val="TableParagraph"/>
              <w:jc w:val="center"/>
            </w:pPr>
          </w:p>
        </w:tc>
        <w:tc>
          <w:tcPr>
            <w:tcW w:w="907" w:type="dxa"/>
            <w:vAlign w:val="center"/>
          </w:tcPr>
          <w:p w14:paraId="7041C21B" w14:textId="77777777" w:rsidR="00E2687B" w:rsidRPr="00F76DF1" w:rsidRDefault="00E2687B" w:rsidP="004C7B4C">
            <w:pPr>
              <w:pStyle w:val="TableParagraph"/>
              <w:jc w:val="center"/>
            </w:pPr>
          </w:p>
        </w:tc>
        <w:tc>
          <w:tcPr>
            <w:tcW w:w="907" w:type="dxa"/>
            <w:vAlign w:val="center"/>
          </w:tcPr>
          <w:p w14:paraId="25C06857" w14:textId="77777777" w:rsidR="00E2687B" w:rsidRPr="00F76DF1" w:rsidRDefault="00E2687B" w:rsidP="004C7B4C">
            <w:pPr>
              <w:pStyle w:val="TableParagraph"/>
              <w:jc w:val="center"/>
            </w:pPr>
          </w:p>
        </w:tc>
        <w:tc>
          <w:tcPr>
            <w:tcW w:w="1242" w:type="dxa"/>
            <w:vAlign w:val="center"/>
          </w:tcPr>
          <w:p w14:paraId="616FA60C" w14:textId="77777777" w:rsidR="00E2687B" w:rsidRPr="00F76DF1" w:rsidRDefault="00E2687B" w:rsidP="004C7B4C">
            <w:pPr>
              <w:pStyle w:val="TableParagraph"/>
              <w:jc w:val="center"/>
            </w:pPr>
            <w:r>
              <w:t>X</w:t>
            </w:r>
          </w:p>
        </w:tc>
      </w:tr>
      <w:tr w:rsidR="00E2687B" w:rsidRPr="00F76DF1" w14:paraId="360F99AC" w14:textId="77777777" w:rsidTr="00BB23F6">
        <w:trPr>
          <w:trHeight w:val="661"/>
        </w:trPr>
        <w:tc>
          <w:tcPr>
            <w:tcW w:w="2630" w:type="dxa"/>
          </w:tcPr>
          <w:p w14:paraId="68558B40" w14:textId="77777777" w:rsidR="00E2687B" w:rsidRPr="00F76DF1" w:rsidRDefault="00E2687B" w:rsidP="004C7B4C">
            <w:pPr>
              <w:pStyle w:val="TableParagraph"/>
            </w:pPr>
            <w:r w:rsidRPr="00F76DF1">
              <w:t>Week 24</w:t>
            </w:r>
          </w:p>
        </w:tc>
        <w:tc>
          <w:tcPr>
            <w:tcW w:w="907" w:type="dxa"/>
            <w:vAlign w:val="center"/>
          </w:tcPr>
          <w:p w14:paraId="34CC163B" w14:textId="77777777" w:rsidR="00E2687B" w:rsidRPr="00F76DF1" w:rsidRDefault="00E2687B" w:rsidP="004C7B4C">
            <w:pPr>
              <w:pStyle w:val="TableParagraph"/>
              <w:jc w:val="center"/>
            </w:pPr>
          </w:p>
        </w:tc>
        <w:tc>
          <w:tcPr>
            <w:tcW w:w="907" w:type="dxa"/>
            <w:vAlign w:val="center"/>
          </w:tcPr>
          <w:p w14:paraId="147D9234" w14:textId="77777777" w:rsidR="00E2687B" w:rsidRPr="00F76DF1" w:rsidRDefault="00E2687B" w:rsidP="004C7B4C">
            <w:pPr>
              <w:pStyle w:val="TableParagraph"/>
              <w:jc w:val="center"/>
            </w:pPr>
          </w:p>
        </w:tc>
        <w:tc>
          <w:tcPr>
            <w:tcW w:w="907" w:type="dxa"/>
            <w:vAlign w:val="center"/>
          </w:tcPr>
          <w:p w14:paraId="305E9448" w14:textId="77777777" w:rsidR="00E2687B" w:rsidRPr="00F76DF1" w:rsidRDefault="00E2687B" w:rsidP="004C7B4C">
            <w:pPr>
              <w:pStyle w:val="TableParagraph"/>
              <w:jc w:val="center"/>
            </w:pPr>
          </w:p>
        </w:tc>
        <w:tc>
          <w:tcPr>
            <w:tcW w:w="907" w:type="dxa"/>
            <w:vAlign w:val="center"/>
          </w:tcPr>
          <w:p w14:paraId="376B5B42" w14:textId="77777777" w:rsidR="00E2687B" w:rsidRPr="00F76DF1" w:rsidRDefault="00E2687B" w:rsidP="004C7B4C">
            <w:pPr>
              <w:pStyle w:val="TableParagraph"/>
              <w:jc w:val="center"/>
            </w:pPr>
            <w:r>
              <w:t>X</w:t>
            </w:r>
          </w:p>
        </w:tc>
        <w:tc>
          <w:tcPr>
            <w:tcW w:w="907" w:type="dxa"/>
            <w:vAlign w:val="center"/>
          </w:tcPr>
          <w:p w14:paraId="2C98C94C" w14:textId="77777777" w:rsidR="00E2687B" w:rsidRPr="00F76DF1" w:rsidRDefault="00E2687B" w:rsidP="004C7B4C">
            <w:pPr>
              <w:pStyle w:val="TableParagraph"/>
              <w:jc w:val="center"/>
            </w:pPr>
          </w:p>
        </w:tc>
        <w:tc>
          <w:tcPr>
            <w:tcW w:w="907" w:type="dxa"/>
            <w:vAlign w:val="center"/>
          </w:tcPr>
          <w:p w14:paraId="7C6F25AC" w14:textId="77777777" w:rsidR="00E2687B" w:rsidRPr="00F76DF1" w:rsidRDefault="00E2687B" w:rsidP="004C7B4C">
            <w:pPr>
              <w:pStyle w:val="TableParagraph"/>
              <w:jc w:val="center"/>
            </w:pPr>
          </w:p>
        </w:tc>
        <w:tc>
          <w:tcPr>
            <w:tcW w:w="907" w:type="dxa"/>
            <w:vAlign w:val="center"/>
          </w:tcPr>
          <w:p w14:paraId="4F05391C" w14:textId="77777777" w:rsidR="00E2687B" w:rsidRPr="00F76DF1" w:rsidRDefault="00E2687B" w:rsidP="004C7B4C">
            <w:pPr>
              <w:pStyle w:val="TableParagraph"/>
              <w:jc w:val="center"/>
            </w:pPr>
          </w:p>
        </w:tc>
        <w:tc>
          <w:tcPr>
            <w:tcW w:w="907" w:type="dxa"/>
            <w:vAlign w:val="center"/>
          </w:tcPr>
          <w:p w14:paraId="166CCA4E" w14:textId="77777777" w:rsidR="00E2687B" w:rsidRPr="00F76DF1" w:rsidRDefault="00E2687B" w:rsidP="004C7B4C">
            <w:pPr>
              <w:pStyle w:val="TableParagraph"/>
              <w:jc w:val="center"/>
            </w:pPr>
          </w:p>
        </w:tc>
        <w:tc>
          <w:tcPr>
            <w:tcW w:w="1242" w:type="dxa"/>
            <w:vAlign w:val="center"/>
          </w:tcPr>
          <w:p w14:paraId="6699D1B9" w14:textId="77777777" w:rsidR="00E2687B" w:rsidRPr="00F76DF1" w:rsidRDefault="00E2687B" w:rsidP="004C7B4C">
            <w:pPr>
              <w:pStyle w:val="TableParagraph"/>
              <w:jc w:val="center"/>
            </w:pPr>
          </w:p>
        </w:tc>
      </w:tr>
      <w:tr w:rsidR="00E2687B" w:rsidRPr="00F76DF1" w14:paraId="7184E6D2" w14:textId="77777777" w:rsidTr="00BB23F6">
        <w:trPr>
          <w:trHeight w:val="661"/>
        </w:trPr>
        <w:tc>
          <w:tcPr>
            <w:tcW w:w="2630" w:type="dxa"/>
          </w:tcPr>
          <w:p w14:paraId="0F8731CE" w14:textId="77777777" w:rsidR="00E2687B" w:rsidRPr="00F76DF1" w:rsidRDefault="00E2687B" w:rsidP="004C7B4C">
            <w:pPr>
              <w:pStyle w:val="TableParagraph"/>
            </w:pPr>
            <w:r w:rsidRPr="00F76DF1">
              <w:t>Week 25</w:t>
            </w:r>
          </w:p>
        </w:tc>
        <w:tc>
          <w:tcPr>
            <w:tcW w:w="907" w:type="dxa"/>
            <w:vAlign w:val="center"/>
          </w:tcPr>
          <w:p w14:paraId="508E68E7" w14:textId="77777777" w:rsidR="00E2687B" w:rsidRPr="00F76DF1" w:rsidRDefault="00E2687B" w:rsidP="004C7B4C">
            <w:pPr>
              <w:pStyle w:val="TableParagraph"/>
              <w:jc w:val="center"/>
            </w:pPr>
            <w:r>
              <w:t>X</w:t>
            </w:r>
          </w:p>
        </w:tc>
        <w:tc>
          <w:tcPr>
            <w:tcW w:w="907" w:type="dxa"/>
            <w:vAlign w:val="center"/>
          </w:tcPr>
          <w:p w14:paraId="025B412F" w14:textId="77777777" w:rsidR="00E2687B" w:rsidRPr="00F76DF1" w:rsidRDefault="00E2687B" w:rsidP="004C7B4C">
            <w:pPr>
              <w:pStyle w:val="TableParagraph"/>
              <w:jc w:val="center"/>
            </w:pPr>
          </w:p>
        </w:tc>
        <w:tc>
          <w:tcPr>
            <w:tcW w:w="907" w:type="dxa"/>
            <w:vAlign w:val="center"/>
          </w:tcPr>
          <w:p w14:paraId="01E064B2" w14:textId="77777777" w:rsidR="00E2687B" w:rsidRPr="00F76DF1" w:rsidRDefault="00E2687B" w:rsidP="004C7B4C">
            <w:pPr>
              <w:pStyle w:val="TableParagraph"/>
              <w:jc w:val="center"/>
            </w:pPr>
          </w:p>
        </w:tc>
        <w:tc>
          <w:tcPr>
            <w:tcW w:w="907" w:type="dxa"/>
            <w:vAlign w:val="center"/>
          </w:tcPr>
          <w:p w14:paraId="1883B21F" w14:textId="77777777" w:rsidR="00E2687B" w:rsidRPr="00F76DF1" w:rsidRDefault="00E2687B" w:rsidP="004C7B4C">
            <w:pPr>
              <w:pStyle w:val="TableParagraph"/>
              <w:jc w:val="center"/>
            </w:pPr>
          </w:p>
        </w:tc>
        <w:tc>
          <w:tcPr>
            <w:tcW w:w="907" w:type="dxa"/>
            <w:vAlign w:val="center"/>
          </w:tcPr>
          <w:p w14:paraId="0F55153E" w14:textId="77777777" w:rsidR="00E2687B" w:rsidRPr="00F76DF1" w:rsidRDefault="00E2687B" w:rsidP="004C7B4C">
            <w:pPr>
              <w:pStyle w:val="TableParagraph"/>
              <w:jc w:val="center"/>
            </w:pPr>
            <w:r>
              <w:t>X</w:t>
            </w:r>
          </w:p>
        </w:tc>
        <w:tc>
          <w:tcPr>
            <w:tcW w:w="907" w:type="dxa"/>
            <w:vAlign w:val="center"/>
          </w:tcPr>
          <w:p w14:paraId="4E1CB067" w14:textId="77777777" w:rsidR="00E2687B" w:rsidRPr="00F76DF1" w:rsidRDefault="00E2687B" w:rsidP="004C7B4C">
            <w:pPr>
              <w:pStyle w:val="TableParagraph"/>
              <w:jc w:val="center"/>
            </w:pPr>
          </w:p>
        </w:tc>
        <w:tc>
          <w:tcPr>
            <w:tcW w:w="907" w:type="dxa"/>
            <w:vAlign w:val="center"/>
          </w:tcPr>
          <w:p w14:paraId="3DA82EA3" w14:textId="77777777" w:rsidR="00E2687B" w:rsidRPr="00F76DF1" w:rsidRDefault="00E2687B" w:rsidP="004C7B4C">
            <w:pPr>
              <w:pStyle w:val="TableParagraph"/>
              <w:jc w:val="center"/>
            </w:pPr>
          </w:p>
        </w:tc>
        <w:tc>
          <w:tcPr>
            <w:tcW w:w="907" w:type="dxa"/>
            <w:vAlign w:val="center"/>
          </w:tcPr>
          <w:p w14:paraId="7811F4F5" w14:textId="77777777" w:rsidR="00E2687B" w:rsidRPr="00F76DF1" w:rsidRDefault="00E2687B" w:rsidP="004C7B4C">
            <w:pPr>
              <w:pStyle w:val="TableParagraph"/>
              <w:jc w:val="center"/>
            </w:pPr>
          </w:p>
        </w:tc>
        <w:tc>
          <w:tcPr>
            <w:tcW w:w="1242" w:type="dxa"/>
            <w:vAlign w:val="center"/>
          </w:tcPr>
          <w:p w14:paraId="63EF61B9" w14:textId="77777777" w:rsidR="00E2687B" w:rsidRPr="00F76DF1" w:rsidRDefault="00E2687B" w:rsidP="004C7B4C">
            <w:pPr>
              <w:pStyle w:val="TableParagraph"/>
              <w:jc w:val="center"/>
            </w:pPr>
          </w:p>
        </w:tc>
      </w:tr>
      <w:tr w:rsidR="00E2687B" w:rsidRPr="00F76DF1" w14:paraId="120963B4" w14:textId="77777777" w:rsidTr="00BB23F6">
        <w:trPr>
          <w:trHeight w:val="661"/>
        </w:trPr>
        <w:tc>
          <w:tcPr>
            <w:tcW w:w="2630" w:type="dxa"/>
          </w:tcPr>
          <w:p w14:paraId="129806B8" w14:textId="77777777" w:rsidR="00E2687B" w:rsidRPr="00F76DF1" w:rsidRDefault="00E2687B" w:rsidP="004C7B4C">
            <w:pPr>
              <w:pStyle w:val="TableParagraph"/>
            </w:pPr>
            <w:r w:rsidRPr="00F76DF1">
              <w:t>Week 26</w:t>
            </w:r>
          </w:p>
        </w:tc>
        <w:tc>
          <w:tcPr>
            <w:tcW w:w="907" w:type="dxa"/>
            <w:vAlign w:val="center"/>
          </w:tcPr>
          <w:p w14:paraId="6D468134" w14:textId="77777777" w:rsidR="00E2687B" w:rsidRPr="00F76DF1" w:rsidRDefault="00E2687B" w:rsidP="004C7B4C">
            <w:pPr>
              <w:pStyle w:val="TableParagraph"/>
              <w:jc w:val="center"/>
            </w:pPr>
          </w:p>
        </w:tc>
        <w:tc>
          <w:tcPr>
            <w:tcW w:w="907" w:type="dxa"/>
            <w:vAlign w:val="center"/>
          </w:tcPr>
          <w:p w14:paraId="44D7A938" w14:textId="77777777" w:rsidR="00E2687B" w:rsidRPr="00F76DF1" w:rsidRDefault="00E2687B" w:rsidP="004C7B4C">
            <w:pPr>
              <w:pStyle w:val="TableParagraph"/>
              <w:jc w:val="center"/>
            </w:pPr>
            <w:r>
              <w:t>X</w:t>
            </w:r>
          </w:p>
        </w:tc>
        <w:tc>
          <w:tcPr>
            <w:tcW w:w="907" w:type="dxa"/>
            <w:vAlign w:val="center"/>
          </w:tcPr>
          <w:p w14:paraId="2083909A" w14:textId="77777777" w:rsidR="00E2687B" w:rsidRPr="00F76DF1" w:rsidRDefault="00E2687B" w:rsidP="004C7B4C">
            <w:pPr>
              <w:pStyle w:val="TableParagraph"/>
              <w:jc w:val="center"/>
            </w:pPr>
            <w:r>
              <w:t>X</w:t>
            </w:r>
          </w:p>
        </w:tc>
        <w:tc>
          <w:tcPr>
            <w:tcW w:w="907" w:type="dxa"/>
            <w:vAlign w:val="center"/>
          </w:tcPr>
          <w:p w14:paraId="724F33D1" w14:textId="77777777" w:rsidR="00E2687B" w:rsidRPr="00F76DF1" w:rsidRDefault="00E2687B" w:rsidP="004C7B4C">
            <w:pPr>
              <w:pStyle w:val="TableParagraph"/>
              <w:jc w:val="center"/>
            </w:pPr>
          </w:p>
        </w:tc>
        <w:tc>
          <w:tcPr>
            <w:tcW w:w="907" w:type="dxa"/>
            <w:vAlign w:val="center"/>
          </w:tcPr>
          <w:p w14:paraId="6383CAE4" w14:textId="77777777" w:rsidR="00E2687B" w:rsidRPr="00F76DF1" w:rsidRDefault="00E2687B" w:rsidP="004C7B4C">
            <w:pPr>
              <w:pStyle w:val="TableParagraph"/>
              <w:jc w:val="center"/>
            </w:pPr>
          </w:p>
        </w:tc>
        <w:tc>
          <w:tcPr>
            <w:tcW w:w="907" w:type="dxa"/>
            <w:vAlign w:val="center"/>
          </w:tcPr>
          <w:p w14:paraId="520B714E" w14:textId="77777777" w:rsidR="00E2687B" w:rsidRPr="00F76DF1" w:rsidRDefault="00E2687B" w:rsidP="004C7B4C">
            <w:pPr>
              <w:pStyle w:val="TableParagraph"/>
              <w:jc w:val="center"/>
            </w:pPr>
          </w:p>
        </w:tc>
        <w:tc>
          <w:tcPr>
            <w:tcW w:w="907" w:type="dxa"/>
            <w:vAlign w:val="center"/>
          </w:tcPr>
          <w:p w14:paraId="1C06AD6E" w14:textId="77777777" w:rsidR="00E2687B" w:rsidRPr="00F76DF1" w:rsidRDefault="00E2687B" w:rsidP="004C7B4C">
            <w:pPr>
              <w:pStyle w:val="TableParagraph"/>
              <w:jc w:val="center"/>
            </w:pPr>
          </w:p>
        </w:tc>
        <w:tc>
          <w:tcPr>
            <w:tcW w:w="907" w:type="dxa"/>
            <w:vAlign w:val="center"/>
          </w:tcPr>
          <w:p w14:paraId="4738249C" w14:textId="77777777" w:rsidR="00E2687B" w:rsidRPr="00F76DF1" w:rsidRDefault="00E2687B" w:rsidP="004C7B4C">
            <w:pPr>
              <w:pStyle w:val="TableParagraph"/>
              <w:jc w:val="center"/>
            </w:pPr>
          </w:p>
        </w:tc>
        <w:tc>
          <w:tcPr>
            <w:tcW w:w="1242" w:type="dxa"/>
            <w:vAlign w:val="center"/>
          </w:tcPr>
          <w:p w14:paraId="4FE151BB" w14:textId="77777777" w:rsidR="00E2687B" w:rsidRPr="00F76DF1" w:rsidRDefault="00E2687B" w:rsidP="004C7B4C">
            <w:pPr>
              <w:pStyle w:val="TableParagraph"/>
              <w:jc w:val="center"/>
            </w:pPr>
          </w:p>
        </w:tc>
      </w:tr>
      <w:tr w:rsidR="00E2687B" w:rsidRPr="00F76DF1" w14:paraId="54E164DC" w14:textId="77777777" w:rsidTr="00BB23F6">
        <w:trPr>
          <w:trHeight w:val="661"/>
        </w:trPr>
        <w:tc>
          <w:tcPr>
            <w:tcW w:w="2630" w:type="dxa"/>
          </w:tcPr>
          <w:p w14:paraId="0D42B208" w14:textId="77777777" w:rsidR="00E2687B" w:rsidRPr="00F76DF1" w:rsidRDefault="00E2687B" w:rsidP="004C7B4C">
            <w:pPr>
              <w:pStyle w:val="TableParagraph"/>
            </w:pPr>
            <w:r w:rsidRPr="00F76DF1">
              <w:t>Week 27</w:t>
            </w:r>
          </w:p>
        </w:tc>
        <w:tc>
          <w:tcPr>
            <w:tcW w:w="907" w:type="dxa"/>
            <w:vAlign w:val="center"/>
          </w:tcPr>
          <w:p w14:paraId="52B494E0" w14:textId="77777777" w:rsidR="00E2687B" w:rsidRPr="00F76DF1" w:rsidRDefault="00E2687B" w:rsidP="004C7B4C">
            <w:pPr>
              <w:pStyle w:val="TableParagraph"/>
              <w:jc w:val="center"/>
            </w:pPr>
          </w:p>
        </w:tc>
        <w:tc>
          <w:tcPr>
            <w:tcW w:w="907" w:type="dxa"/>
            <w:vAlign w:val="center"/>
          </w:tcPr>
          <w:p w14:paraId="74C04983" w14:textId="77777777" w:rsidR="00E2687B" w:rsidRPr="00F76DF1" w:rsidRDefault="00E2687B" w:rsidP="004C7B4C">
            <w:pPr>
              <w:pStyle w:val="TableParagraph"/>
              <w:jc w:val="center"/>
            </w:pPr>
          </w:p>
        </w:tc>
        <w:tc>
          <w:tcPr>
            <w:tcW w:w="907" w:type="dxa"/>
            <w:vAlign w:val="center"/>
          </w:tcPr>
          <w:p w14:paraId="0FD11543" w14:textId="77777777" w:rsidR="00E2687B" w:rsidRPr="00F76DF1" w:rsidRDefault="00E2687B" w:rsidP="004C7B4C">
            <w:pPr>
              <w:pStyle w:val="TableParagraph"/>
              <w:jc w:val="center"/>
            </w:pPr>
          </w:p>
        </w:tc>
        <w:tc>
          <w:tcPr>
            <w:tcW w:w="907" w:type="dxa"/>
            <w:vAlign w:val="center"/>
          </w:tcPr>
          <w:p w14:paraId="632969C1" w14:textId="77777777" w:rsidR="00E2687B" w:rsidRPr="00F76DF1" w:rsidRDefault="00E2687B" w:rsidP="004C7B4C">
            <w:pPr>
              <w:pStyle w:val="TableParagraph"/>
              <w:jc w:val="center"/>
            </w:pPr>
          </w:p>
        </w:tc>
        <w:tc>
          <w:tcPr>
            <w:tcW w:w="907" w:type="dxa"/>
            <w:vAlign w:val="center"/>
          </w:tcPr>
          <w:p w14:paraId="46CAF6B7" w14:textId="77777777" w:rsidR="00E2687B" w:rsidRPr="00F76DF1" w:rsidRDefault="00E2687B" w:rsidP="004C7B4C">
            <w:pPr>
              <w:pStyle w:val="TableParagraph"/>
              <w:jc w:val="center"/>
            </w:pPr>
            <w:r>
              <w:t>X</w:t>
            </w:r>
          </w:p>
        </w:tc>
        <w:tc>
          <w:tcPr>
            <w:tcW w:w="907" w:type="dxa"/>
            <w:vAlign w:val="center"/>
          </w:tcPr>
          <w:p w14:paraId="7367B001" w14:textId="77777777" w:rsidR="00E2687B" w:rsidRPr="00F76DF1" w:rsidRDefault="00E2687B" w:rsidP="004C7B4C">
            <w:pPr>
              <w:pStyle w:val="TableParagraph"/>
              <w:jc w:val="center"/>
            </w:pPr>
          </w:p>
        </w:tc>
        <w:tc>
          <w:tcPr>
            <w:tcW w:w="907" w:type="dxa"/>
            <w:vAlign w:val="center"/>
          </w:tcPr>
          <w:p w14:paraId="6BD81B49" w14:textId="77777777" w:rsidR="00E2687B" w:rsidRPr="00F76DF1" w:rsidRDefault="00E2687B" w:rsidP="004C7B4C">
            <w:pPr>
              <w:pStyle w:val="TableParagraph"/>
              <w:jc w:val="center"/>
            </w:pPr>
          </w:p>
        </w:tc>
        <w:tc>
          <w:tcPr>
            <w:tcW w:w="907" w:type="dxa"/>
            <w:vAlign w:val="center"/>
          </w:tcPr>
          <w:p w14:paraId="5C9BA259" w14:textId="77777777" w:rsidR="00E2687B" w:rsidRPr="00F76DF1" w:rsidRDefault="00E2687B" w:rsidP="004C7B4C">
            <w:pPr>
              <w:pStyle w:val="TableParagraph"/>
              <w:jc w:val="center"/>
            </w:pPr>
            <w:r>
              <w:t>X</w:t>
            </w:r>
          </w:p>
        </w:tc>
        <w:tc>
          <w:tcPr>
            <w:tcW w:w="1242" w:type="dxa"/>
            <w:vAlign w:val="center"/>
          </w:tcPr>
          <w:p w14:paraId="59B020A6" w14:textId="77777777" w:rsidR="00E2687B" w:rsidRPr="00F76DF1" w:rsidRDefault="00E2687B" w:rsidP="004C7B4C">
            <w:pPr>
              <w:pStyle w:val="TableParagraph"/>
              <w:jc w:val="center"/>
            </w:pPr>
            <w:r>
              <w:t>X</w:t>
            </w:r>
          </w:p>
        </w:tc>
      </w:tr>
      <w:tr w:rsidR="00E2687B" w:rsidRPr="00F76DF1" w14:paraId="79C0C316" w14:textId="77777777" w:rsidTr="00BB23F6">
        <w:trPr>
          <w:trHeight w:val="661"/>
        </w:trPr>
        <w:tc>
          <w:tcPr>
            <w:tcW w:w="2630" w:type="dxa"/>
          </w:tcPr>
          <w:p w14:paraId="65E71C9E" w14:textId="77777777" w:rsidR="00E2687B" w:rsidRPr="00F76DF1" w:rsidRDefault="00E2687B" w:rsidP="004C7B4C">
            <w:pPr>
              <w:pStyle w:val="TableParagraph"/>
            </w:pPr>
            <w:r w:rsidRPr="00F76DF1">
              <w:t>Week 28</w:t>
            </w:r>
          </w:p>
        </w:tc>
        <w:tc>
          <w:tcPr>
            <w:tcW w:w="907" w:type="dxa"/>
            <w:vAlign w:val="center"/>
          </w:tcPr>
          <w:p w14:paraId="6E41CB49" w14:textId="77777777" w:rsidR="00E2687B" w:rsidRPr="00F76DF1" w:rsidRDefault="00E2687B" w:rsidP="004C7B4C">
            <w:pPr>
              <w:pStyle w:val="TableParagraph"/>
              <w:jc w:val="center"/>
            </w:pPr>
          </w:p>
        </w:tc>
        <w:tc>
          <w:tcPr>
            <w:tcW w:w="907" w:type="dxa"/>
            <w:vAlign w:val="center"/>
          </w:tcPr>
          <w:p w14:paraId="6D20B351" w14:textId="77777777" w:rsidR="00E2687B" w:rsidRPr="00F76DF1" w:rsidRDefault="00E2687B" w:rsidP="004C7B4C">
            <w:pPr>
              <w:pStyle w:val="TableParagraph"/>
              <w:jc w:val="center"/>
            </w:pPr>
          </w:p>
        </w:tc>
        <w:tc>
          <w:tcPr>
            <w:tcW w:w="907" w:type="dxa"/>
            <w:vAlign w:val="center"/>
          </w:tcPr>
          <w:p w14:paraId="1A8C17C0" w14:textId="77777777" w:rsidR="00E2687B" w:rsidRPr="00F76DF1" w:rsidRDefault="00E2687B" w:rsidP="004C7B4C">
            <w:pPr>
              <w:pStyle w:val="TableParagraph"/>
              <w:jc w:val="center"/>
            </w:pPr>
          </w:p>
        </w:tc>
        <w:tc>
          <w:tcPr>
            <w:tcW w:w="907" w:type="dxa"/>
            <w:vAlign w:val="center"/>
          </w:tcPr>
          <w:p w14:paraId="0B77D4D4" w14:textId="77777777" w:rsidR="00E2687B" w:rsidRPr="00F76DF1" w:rsidRDefault="00E2687B" w:rsidP="004C7B4C">
            <w:pPr>
              <w:pStyle w:val="TableParagraph"/>
              <w:jc w:val="center"/>
            </w:pPr>
          </w:p>
        </w:tc>
        <w:tc>
          <w:tcPr>
            <w:tcW w:w="907" w:type="dxa"/>
            <w:vAlign w:val="center"/>
          </w:tcPr>
          <w:p w14:paraId="0F2C85B6" w14:textId="77777777" w:rsidR="00E2687B" w:rsidRPr="00F76DF1" w:rsidRDefault="00E2687B" w:rsidP="004C7B4C">
            <w:pPr>
              <w:pStyle w:val="TableParagraph"/>
              <w:jc w:val="center"/>
            </w:pPr>
          </w:p>
        </w:tc>
        <w:tc>
          <w:tcPr>
            <w:tcW w:w="907" w:type="dxa"/>
            <w:vAlign w:val="center"/>
          </w:tcPr>
          <w:p w14:paraId="3A124F8A" w14:textId="77777777" w:rsidR="00E2687B" w:rsidRPr="00F76DF1" w:rsidRDefault="00E2687B" w:rsidP="004C7B4C">
            <w:pPr>
              <w:pStyle w:val="TableParagraph"/>
              <w:jc w:val="center"/>
            </w:pPr>
          </w:p>
        </w:tc>
        <w:tc>
          <w:tcPr>
            <w:tcW w:w="907" w:type="dxa"/>
            <w:vAlign w:val="center"/>
          </w:tcPr>
          <w:p w14:paraId="6B82325A" w14:textId="77777777" w:rsidR="00E2687B" w:rsidRPr="00F76DF1" w:rsidRDefault="00E2687B" w:rsidP="004C7B4C">
            <w:pPr>
              <w:pStyle w:val="TableParagraph"/>
              <w:jc w:val="center"/>
            </w:pPr>
            <w:r>
              <w:t>X</w:t>
            </w:r>
          </w:p>
        </w:tc>
        <w:tc>
          <w:tcPr>
            <w:tcW w:w="907" w:type="dxa"/>
            <w:vAlign w:val="center"/>
          </w:tcPr>
          <w:p w14:paraId="7CD2A2FF" w14:textId="77777777" w:rsidR="00E2687B" w:rsidRPr="00F76DF1" w:rsidRDefault="00E2687B" w:rsidP="004C7B4C">
            <w:pPr>
              <w:pStyle w:val="TableParagraph"/>
              <w:jc w:val="center"/>
            </w:pPr>
          </w:p>
        </w:tc>
        <w:tc>
          <w:tcPr>
            <w:tcW w:w="1242" w:type="dxa"/>
            <w:vAlign w:val="center"/>
          </w:tcPr>
          <w:p w14:paraId="37C41E07" w14:textId="77777777" w:rsidR="00E2687B" w:rsidRPr="00F76DF1" w:rsidRDefault="00E2687B" w:rsidP="004C7B4C">
            <w:pPr>
              <w:pStyle w:val="TableParagraph"/>
              <w:jc w:val="center"/>
            </w:pPr>
          </w:p>
        </w:tc>
      </w:tr>
      <w:tr w:rsidR="00E2687B" w:rsidRPr="00F76DF1" w14:paraId="59365904" w14:textId="77777777" w:rsidTr="00BB23F6">
        <w:trPr>
          <w:trHeight w:val="661"/>
        </w:trPr>
        <w:tc>
          <w:tcPr>
            <w:tcW w:w="2630" w:type="dxa"/>
          </w:tcPr>
          <w:p w14:paraId="73092D4F" w14:textId="77777777" w:rsidR="00E2687B" w:rsidRPr="00F76DF1" w:rsidRDefault="00E2687B" w:rsidP="004C7B4C">
            <w:pPr>
              <w:pStyle w:val="TableParagraph"/>
            </w:pPr>
            <w:r w:rsidRPr="00F76DF1">
              <w:t>Week 29</w:t>
            </w:r>
          </w:p>
        </w:tc>
        <w:tc>
          <w:tcPr>
            <w:tcW w:w="907" w:type="dxa"/>
            <w:vAlign w:val="center"/>
          </w:tcPr>
          <w:p w14:paraId="421C1587" w14:textId="77777777" w:rsidR="00E2687B" w:rsidRPr="00F76DF1" w:rsidRDefault="00E2687B" w:rsidP="004C7B4C">
            <w:pPr>
              <w:pStyle w:val="TableParagraph"/>
              <w:jc w:val="center"/>
            </w:pPr>
          </w:p>
        </w:tc>
        <w:tc>
          <w:tcPr>
            <w:tcW w:w="907" w:type="dxa"/>
            <w:vAlign w:val="center"/>
          </w:tcPr>
          <w:p w14:paraId="4A72B030" w14:textId="77777777" w:rsidR="00E2687B" w:rsidRPr="00F76DF1" w:rsidRDefault="00E2687B" w:rsidP="004C7B4C">
            <w:pPr>
              <w:pStyle w:val="TableParagraph"/>
              <w:jc w:val="center"/>
            </w:pPr>
          </w:p>
        </w:tc>
        <w:tc>
          <w:tcPr>
            <w:tcW w:w="907" w:type="dxa"/>
            <w:vAlign w:val="center"/>
          </w:tcPr>
          <w:p w14:paraId="2CDDFA9B" w14:textId="77777777" w:rsidR="00E2687B" w:rsidRPr="00F76DF1" w:rsidRDefault="00E2687B" w:rsidP="004C7B4C">
            <w:pPr>
              <w:pStyle w:val="TableParagraph"/>
              <w:jc w:val="center"/>
            </w:pPr>
          </w:p>
        </w:tc>
        <w:tc>
          <w:tcPr>
            <w:tcW w:w="907" w:type="dxa"/>
            <w:vAlign w:val="center"/>
          </w:tcPr>
          <w:p w14:paraId="5AE3C5A1" w14:textId="77777777" w:rsidR="00E2687B" w:rsidRPr="00F76DF1" w:rsidRDefault="00E2687B" w:rsidP="004C7B4C">
            <w:pPr>
              <w:pStyle w:val="TableParagraph"/>
              <w:jc w:val="center"/>
            </w:pPr>
          </w:p>
        </w:tc>
        <w:tc>
          <w:tcPr>
            <w:tcW w:w="907" w:type="dxa"/>
            <w:vAlign w:val="center"/>
          </w:tcPr>
          <w:p w14:paraId="6F21899A" w14:textId="77777777" w:rsidR="00E2687B" w:rsidRPr="00F76DF1" w:rsidRDefault="00E2687B" w:rsidP="004C7B4C">
            <w:pPr>
              <w:pStyle w:val="TableParagraph"/>
              <w:jc w:val="center"/>
            </w:pPr>
          </w:p>
        </w:tc>
        <w:tc>
          <w:tcPr>
            <w:tcW w:w="907" w:type="dxa"/>
            <w:vAlign w:val="center"/>
          </w:tcPr>
          <w:p w14:paraId="74A8CA29" w14:textId="77777777" w:rsidR="00E2687B" w:rsidRPr="00F76DF1" w:rsidRDefault="00E2687B" w:rsidP="004C7B4C">
            <w:pPr>
              <w:pStyle w:val="TableParagraph"/>
              <w:jc w:val="center"/>
            </w:pPr>
          </w:p>
        </w:tc>
        <w:tc>
          <w:tcPr>
            <w:tcW w:w="907" w:type="dxa"/>
            <w:vAlign w:val="center"/>
          </w:tcPr>
          <w:p w14:paraId="0A60726C" w14:textId="77777777" w:rsidR="00E2687B" w:rsidRPr="00F76DF1" w:rsidRDefault="00E2687B" w:rsidP="004C7B4C">
            <w:pPr>
              <w:pStyle w:val="TableParagraph"/>
              <w:jc w:val="center"/>
            </w:pPr>
            <w:r>
              <w:t>X</w:t>
            </w:r>
          </w:p>
        </w:tc>
        <w:tc>
          <w:tcPr>
            <w:tcW w:w="907" w:type="dxa"/>
            <w:vAlign w:val="center"/>
          </w:tcPr>
          <w:p w14:paraId="31123F86" w14:textId="77777777" w:rsidR="00E2687B" w:rsidRPr="00F76DF1" w:rsidRDefault="00E2687B" w:rsidP="004C7B4C">
            <w:pPr>
              <w:pStyle w:val="TableParagraph"/>
              <w:jc w:val="center"/>
            </w:pPr>
          </w:p>
        </w:tc>
        <w:tc>
          <w:tcPr>
            <w:tcW w:w="1242" w:type="dxa"/>
            <w:vAlign w:val="center"/>
          </w:tcPr>
          <w:p w14:paraId="241BCA8D" w14:textId="77777777" w:rsidR="00E2687B" w:rsidRPr="00F76DF1" w:rsidRDefault="00E2687B" w:rsidP="004C7B4C">
            <w:pPr>
              <w:pStyle w:val="TableParagraph"/>
              <w:jc w:val="center"/>
            </w:pPr>
          </w:p>
        </w:tc>
      </w:tr>
      <w:tr w:rsidR="00E2687B" w:rsidRPr="00F76DF1" w14:paraId="5C01C48E" w14:textId="77777777" w:rsidTr="00BB23F6">
        <w:trPr>
          <w:trHeight w:val="661"/>
        </w:trPr>
        <w:tc>
          <w:tcPr>
            <w:tcW w:w="2630" w:type="dxa"/>
          </w:tcPr>
          <w:p w14:paraId="1501C779" w14:textId="77777777" w:rsidR="00E2687B" w:rsidRPr="00F76DF1" w:rsidRDefault="00E2687B" w:rsidP="004C7B4C">
            <w:pPr>
              <w:pStyle w:val="TableParagraph"/>
            </w:pPr>
            <w:r w:rsidRPr="00F76DF1">
              <w:t>Week 30</w:t>
            </w:r>
          </w:p>
        </w:tc>
        <w:tc>
          <w:tcPr>
            <w:tcW w:w="907" w:type="dxa"/>
            <w:vAlign w:val="center"/>
          </w:tcPr>
          <w:p w14:paraId="004E1858" w14:textId="77777777" w:rsidR="00E2687B" w:rsidRPr="00F76DF1" w:rsidRDefault="00E2687B" w:rsidP="004C7B4C">
            <w:pPr>
              <w:pStyle w:val="TableParagraph"/>
              <w:jc w:val="center"/>
            </w:pPr>
          </w:p>
        </w:tc>
        <w:tc>
          <w:tcPr>
            <w:tcW w:w="907" w:type="dxa"/>
            <w:vAlign w:val="center"/>
          </w:tcPr>
          <w:p w14:paraId="4F08A1F6" w14:textId="77777777" w:rsidR="00E2687B" w:rsidRPr="00F76DF1" w:rsidRDefault="00E2687B" w:rsidP="004C7B4C">
            <w:pPr>
              <w:pStyle w:val="TableParagraph"/>
              <w:jc w:val="center"/>
            </w:pPr>
            <w:r>
              <w:t>X</w:t>
            </w:r>
          </w:p>
        </w:tc>
        <w:tc>
          <w:tcPr>
            <w:tcW w:w="907" w:type="dxa"/>
            <w:vAlign w:val="center"/>
          </w:tcPr>
          <w:p w14:paraId="193A4AD7" w14:textId="77777777" w:rsidR="00E2687B" w:rsidRPr="00F76DF1" w:rsidRDefault="00E2687B" w:rsidP="004C7B4C">
            <w:pPr>
              <w:pStyle w:val="TableParagraph"/>
              <w:jc w:val="center"/>
            </w:pPr>
          </w:p>
        </w:tc>
        <w:tc>
          <w:tcPr>
            <w:tcW w:w="907" w:type="dxa"/>
            <w:vAlign w:val="center"/>
          </w:tcPr>
          <w:p w14:paraId="6C55CE41" w14:textId="77777777" w:rsidR="00E2687B" w:rsidRPr="00F76DF1" w:rsidRDefault="00E2687B" w:rsidP="004C7B4C">
            <w:pPr>
              <w:pStyle w:val="TableParagraph"/>
              <w:jc w:val="center"/>
            </w:pPr>
          </w:p>
        </w:tc>
        <w:tc>
          <w:tcPr>
            <w:tcW w:w="907" w:type="dxa"/>
            <w:vAlign w:val="center"/>
          </w:tcPr>
          <w:p w14:paraId="32D67DA3" w14:textId="77777777" w:rsidR="00E2687B" w:rsidRPr="00F76DF1" w:rsidRDefault="00E2687B" w:rsidP="004C7B4C">
            <w:pPr>
              <w:pStyle w:val="TableParagraph"/>
              <w:jc w:val="center"/>
            </w:pPr>
          </w:p>
        </w:tc>
        <w:tc>
          <w:tcPr>
            <w:tcW w:w="907" w:type="dxa"/>
            <w:vAlign w:val="center"/>
          </w:tcPr>
          <w:p w14:paraId="699EB0F3" w14:textId="77777777" w:rsidR="00E2687B" w:rsidRPr="00F76DF1" w:rsidRDefault="00E2687B" w:rsidP="004C7B4C">
            <w:pPr>
              <w:pStyle w:val="TableParagraph"/>
              <w:jc w:val="center"/>
            </w:pPr>
          </w:p>
        </w:tc>
        <w:tc>
          <w:tcPr>
            <w:tcW w:w="907" w:type="dxa"/>
            <w:vAlign w:val="center"/>
          </w:tcPr>
          <w:p w14:paraId="07F75936" w14:textId="77777777" w:rsidR="00E2687B" w:rsidRPr="00F76DF1" w:rsidRDefault="00E2687B" w:rsidP="004C7B4C">
            <w:pPr>
              <w:pStyle w:val="TableParagraph"/>
              <w:jc w:val="center"/>
            </w:pPr>
          </w:p>
        </w:tc>
        <w:tc>
          <w:tcPr>
            <w:tcW w:w="907" w:type="dxa"/>
            <w:vAlign w:val="center"/>
          </w:tcPr>
          <w:p w14:paraId="3726148E" w14:textId="77777777" w:rsidR="00E2687B" w:rsidRPr="00F76DF1" w:rsidRDefault="00E2687B" w:rsidP="004C7B4C">
            <w:pPr>
              <w:pStyle w:val="TableParagraph"/>
              <w:jc w:val="center"/>
            </w:pPr>
          </w:p>
        </w:tc>
        <w:tc>
          <w:tcPr>
            <w:tcW w:w="1242" w:type="dxa"/>
            <w:vAlign w:val="center"/>
          </w:tcPr>
          <w:p w14:paraId="4AEF5E4E" w14:textId="77777777" w:rsidR="00E2687B" w:rsidRPr="00F76DF1" w:rsidRDefault="00E2687B" w:rsidP="004C7B4C">
            <w:pPr>
              <w:pStyle w:val="TableParagraph"/>
              <w:jc w:val="center"/>
            </w:pPr>
          </w:p>
        </w:tc>
      </w:tr>
      <w:tr w:rsidR="00E2687B" w:rsidRPr="00F76DF1" w14:paraId="57C4A131" w14:textId="77777777" w:rsidTr="00BB23F6">
        <w:trPr>
          <w:trHeight w:val="661"/>
        </w:trPr>
        <w:tc>
          <w:tcPr>
            <w:tcW w:w="2630" w:type="dxa"/>
            <w:shd w:val="clear" w:color="auto" w:fill="D9D9D9" w:themeFill="background1" w:themeFillShade="D9"/>
          </w:tcPr>
          <w:p w14:paraId="4ADE5CD8" w14:textId="77777777" w:rsidR="00E2687B" w:rsidRPr="00F76DF1" w:rsidRDefault="00E2687B" w:rsidP="004C7B4C">
            <w:pPr>
              <w:pStyle w:val="TableParagraph"/>
            </w:pPr>
            <w:r w:rsidRPr="00F76DF1">
              <w:t>Week 31</w:t>
            </w:r>
          </w:p>
        </w:tc>
        <w:tc>
          <w:tcPr>
            <w:tcW w:w="907" w:type="dxa"/>
            <w:shd w:val="clear" w:color="auto" w:fill="D9D9D9" w:themeFill="background1" w:themeFillShade="D9"/>
            <w:vAlign w:val="center"/>
          </w:tcPr>
          <w:p w14:paraId="4F9C9B77"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46050BA2"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4A9C12CD"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608A3137"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308EF6A7"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77993F2E"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4D19B1BC"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6DC45408" w14:textId="77777777" w:rsidR="00E2687B" w:rsidRPr="00F76DF1" w:rsidRDefault="00E2687B" w:rsidP="004C7B4C">
            <w:pPr>
              <w:pStyle w:val="TableParagraph"/>
              <w:jc w:val="center"/>
            </w:pPr>
          </w:p>
        </w:tc>
        <w:tc>
          <w:tcPr>
            <w:tcW w:w="1242" w:type="dxa"/>
            <w:shd w:val="clear" w:color="auto" w:fill="D9D9D9" w:themeFill="background1" w:themeFillShade="D9"/>
            <w:vAlign w:val="center"/>
          </w:tcPr>
          <w:p w14:paraId="1FD8B5D6" w14:textId="77777777" w:rsidR="00E2687B" w:rsidRPr="00F76DF1" w:rsidRDefault="00E2687B" w:rsidP="004C7B4C">
            <w:pPr>
              <w:pStyle w:val="TableParagraph"/>
              <w:jc w:val="center"/>
            </w:pPr>
          </w:p>
        </w:tc>
      </w:tr>
      <w:tr w:rsidR="00E2687B" w:rsidRPr="00F76DF1" w14:paraId="320DFBD1" w14:textId="77777777" w:rsidTr="00BB23F6">
        <w:trPr>
          <w:trHeight w:val="661"/>
        </w:trPr>
        <w:tc>
          <w:tcPr>
            <w:tcW w:w="2630" w:type="dxa"/>
            <w:shd w:val="clear" w:color="auto" w:fill="D9D9D9" w:themeFill="background1" w:themeFillShade="D9"/>
          </w:tcPr>
          <w:p w14:paraId="2D68B576" w14:textId="77777777" w:rsidR="00E2687B" w:rsidRPr="00F76DF1" w:rsidRDefault="00E2687B" w:rsidP="004C7B4C">
            <w:pPr>
              <w:pStyle w:val="TableParagraph"/>
            </w:pPr>
            <w:r w:rsidRPr="00F76DF1">
              <w:t>Week 32</w:t>
            </w:r>
          </w:p>
        </w:tc>
        <w:tc>
          <w:tcPr>
            <w:tcW w:w="907" w:type="dxa"/>
            <w:shd w:val="clear" w:color="auto" w:fill="D9D9D9" w:themeFill="background1" w:themeFillShade="D9"/>
            <w:vAlign w:val="center"/>
          </w:tcPr>
          <w:p w14:paraId="25062F7C"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795863B0"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4EF54741"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32BB6D3E"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5B5ABB30"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42CC0E35"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2949E511"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12E5808A" w14:textId="77777777" w:rsidR="00E2687B" w:rsidRPr="00F76DF1" w:rsidRDefault="00E2687B" w:rsidP="004C7B4C">
            <w:pPr>
              <w:pStyle w:val="TableParagraph"/>
              <w:jc w:val="center"/>
            </w:pPr>
          </w:p>
        </w:tc>
        <w:tc>
          <w:tcPr>
            <w:tcW w:w="1242" w:type="dxa"/>
            <w:shd w:val="clear" w:color="auto" w:fill="D9D9D9" w:themeFill="background1" w:themeFillShade="D9"/>
            <w:vAlign w:val="center"/>
          </w:tcPr>
          <w:p w14:paraId="0980ECED" w14:textId="77777777" w:rsidR="00E2687B" w:rsidRPr="00F76DF1" w:rsidRDefault="00E2687B" w:rsidP="004C7B4C">
            <w:pPr>
              <w:pStyle w:val="TableParagraph"/>
              <w:jc w:val="center"/>
            </w:pPr>
          </w:p>
        </w:tc>
      </w:tr>
      <w:tr w:rsidR="00E2687B" w:rsidRPr="00F76DF1" w14:paraId="6850E886" w14:textId="77777777" w:rsidTr="00BB23F6">
        <w:trPr>
          <w:trHeight w:val="661"/>
        </w:trPr>
        <w:tc>
          <w:tcPr>
            <w:tcW w:w="2630" w:type="dxa"/>
          </w:tcPr>
          <w:p w14:paraId="5D8251D9" w14:textId="77777777" w:rsidR="00E2687B" w:rsidRPr="00F76DF1" w:rsidRDefault="00E2687B" w:rsidP="004C7B4C">
            <w:pPr>
              <w:pStyle w:val="TableParagraph"/>
            </w:pPr>
            <w:r w:rsidRPr="00F76DF1">
              <w:t>Week 33</w:t>
            </w:r>
          </w:p>
        </w:tc>
        <w:tc>
          <w:tcPr>
            <w:tcW w:w="907" w:type="dxa"/>
            <w:vAlign w:val="center"/>
          </w:tcPr>
          <w:p w14:paraId="6B8AD243" w14:textId="77777777" w:rsidR="00E2687B" w:rsidRPr="00F76DF1" w:rsidRDefault="00E2687B" w:rsidP="004C7B4C">
            <w:pPr>
              <w:pStyle w:val="TableParagraph"/>
              <w:jc w:val="center"/>
            </w:pPr>
            <w:r>
              <w:t>X</w:t>
            </w:r>
          </w:p>
        </w:tc>
        <w:tc>
          <w:tcPr>
            <w:tcW w:w="907" w:type="dxa"/>
            <w:vAlign w:val="center"/>
          </w:tcPr>
          <w:p w14:paraId="47B14BC7" w14:textId="77777777" w:rsidR="00E2687B" w:rsidRPr="00F76DF1" w:rsidRDefault="00E2687B" w:rsidP="004C7B4C">
            <w:pPr>
              <w:pStyle w:val="TableParagraph"/>
              <w:jc w:val="center"/>
            </w:pPr>
          </w:p>
        </w:tc>
        <w:tc>
          <w:tcPr>
            <w:tcW w:w="907" w:type="dxa"/>
            <w:vAlign w:val="center"/>
          </w:tcPr>
          <w:p w14:paraId="77B4D972" w14:textId="77777777" w:rsidR="00E2687B" w:rsidRPr="00F76DF1" w:rsidRDefault="00E2687B" w:rsidP="004C7B4C">
            <w:pPr>
              <w:pStyle w:val="TableParagraph"/>
              <w:jc w:val="center"/>
            </w:pPr>
            <w:r>
              <w:t>X</w:t>
            </w:r>
          </w:p>
        </w:tc>
        <w:tc>
          <w:tcPr>
            <w:tcW w:w="907" w:type="dxa"/>
            <w:vAlign w:val="center"/>
          </w:tcPr>
          <w:p w14:paraId="7006E78B" w14:textId="77777777" w:rsidR="00E2687B" w:rsidRPr="00F76DF1" w:rsidRDefault="00E2687B" w:rsidP="004C7B4C">
            <w:pPr>
              <w:pStyle w:val="TableParagraph"/>
              <w:jc w:val="center"/>
            </w:pPr>
          </w:p>
        </w:tc>
        <w:tc>
          <w:tcPr>
            <w:tcW w:w="907" w:type="dxa"/>
            <w:vAlign w:val="center"/>
          </w:tcPr>
          <w:p w14:paraId="53EDA686" w14:textId="77777777" w:rsidR="00E2687B" w:rsidRPr="00F76DF1" w:rsidRDefault="00E2687B" w:rsidP="004C7B4C">
            <w:pPr>
              <w:pStyle w:val="TableParagraph"/>
              <w:jc w:val="center"/>
            </w:pPr>
          </w:p>
        </w:tc>
        <w:tc>
          <w:tcPr>
            <w:tcW w:w="907" w:type="dxa"/>
            <w:vAlign w:val="center"/>
          </w:tcPr>
          <w:p w14:paraId="5F1A333A" w14:textId="77777777" w:rsidR="00E2687B" w:rsidRPr="00F76DF1" w:rsidRDefault="00E2687B" w:rsidP="004C7B4C">
            <w:pPr>
              <w:pStyle w:val="TableParagraph"/>
              <w:jc w:val="center"/>
            </w:pPr>
          </w:p>
        </w:tc>
        <w:tc>
          <w:tcPr>
            <w:tcW w:w="907" w:type="dxa"/>
            <w:vAlign w:val="center"/>
          </w:tcPr>
          <w:p w14:paraId="0B2C1C07" w14:textId="77777777" w:rsidR="00E2687B" w:rsidRPr="00F76DF1" w:rsidRDefault="00E2687B" w:rsidP="004C7B4C">
            <w:pPr>
              <w:pStyle w:val="TableParagraph"/>
              <w:jc w:val="center"/>
            </w:pPr>
          </w:p>
        </w:tc>
        <w:tc>
          <w:tcPr>
            <w:tcW w:w="907" w:type="dxa"/>
            <w:vAlign w:val="center"/>
          </w:tcPr>
          <w:p w14:paraId="363BF7DC" w14:textId="77777777" w:rsidR="00E2687B" w:rsidRPr="00F76DF1" w:rsidRDefault="00E2687B" w:rsidP="004C7B4C">
            <w:pPr>
              <w:pStyle w:val="TableParagraph"/>
              <w:jc w:val="center"/>
            </w:pPr>
          </w:p>
        </w:tc>
        <w:tc>
          <w:tcPr>
            <w:tcW w:w="1242" w:type="dxa"/>
            <w:vAlign w:val="center"/>
          </w:tcPr>
          <w:p w14:paraId="35A0790E" w14:textId="77777777" w:rsidR="00E2687B" w:rsidRPr="00F76DF1" w:rsidRDefault="00E2687B" w:rsidP="004C7B4C">
            <w:pPr>
              <w:pStyle w:val="TableParagraph"/>
              <w:jc w:val="center"/>
            </w:pPr>
            <w:r>
              <w:t>X</w:t>
            </w:r>
          </w:p>
        </w:tc>
      </w:tr>
      <w:tr w:rsidR="00E2687B" w:rsidRPr="00F76DF1" w14:paraId="015F0C5E" w14:textId="77777777" w:rsidTr="00BB23F6">
        <w:trPr>
          <w:trHeight w:val="661"/>
        </w:trPr>
        <w:tc>
          <w:tcPr>
            <w:tcW w:w="2630" w:type="dxa"/>
          </w:tcPr>
          <w:p w14:paraId="02F53FBD" w14:textId="77777777" w:rsidR="00E2687B" w:rsidRPr="00F76DF1" w:rsidRDefault="00E2687B" w:rsidP="004C7B4C">
            <w:pPr>
              <w:pStyle w:val="TableParagraph"/>
            </w:pPr>
            <w:r w:rsidRPr="00F76DF1">
              <w:t>Week 34</w:t>
            </w:r>
          </w:p>
        </w:tc>
        <w:tc>
          <w:tcPr>
            <w:tcW w:w="907" w:type="dxa"/>
            <w:vAlign w:val="center"/>
          </w:tcPr>
          <w:p w14:paraId="159AEE16" w14:textId="77777777" w:rsidR="00E2687B" w:rsidRPr="00F76DF1" w:rsidRDefault="00E2687B" w:rsidP="004C7B4C">
            <w:pPr>
              <w:pStyle w:val="TableParagraph"/>
              <w:jc w:val="center"/>
            </w:pPr>
          </w:p>
        </w:tc>
        <w:tc>
          <w:tcPr>
            <w:tcW w:w="907" w:type="dxa"/>
            <w:vAlign w:val="center"/>
          </w:tcPr>
          <w:p w14:paraId="73AC6CDA" w14:textId="77777777" w:rsidR="00E2687B" w:rsidRPr="00F76DF1" w:rsidRDefault="00E2687B" w:rsidP="004C7B4C">
            <w:pPr>
              <w:pStyle w:val="TableParagraph"/>
              <w:jc w:val="center"/>
            </w:pPr>
          </w:p>
        </w:tc>
        <w:tc>
          <w:tcPr>
            <w:tcW w:w="907" w:type="dxa"/>
            <w:vAlign w:val="center"/>
          </w:tcPr>
          <w:p w14:paraId="38D8D424" w14:textId="77777777" w:rsidR="00E2687B" w:rsidRPr="00F76DF1" w:rsidRDefault="00E2687B" w:rsidP="004C7B4C">
            <w:pPr>
              <w:pStyle w:val="TableParagraph"/>
              <w:jc w:val="center"/>
            </w:pPr>
          </w:p>
        </w:tc>
        <w:tc>
          <w:tcPr>
            <w:tcW w:w="907" w:type="dxa"/>
            <w:vAlign w:val="center"/>
          </w:tcPr>
          <w:p w14:paraId="714F471C" w14:textId="77777777" w:rsidR="00E2687B" w:rsidRPr="00F76DF1" w:rsidRDefault="00E2687B" w:rsidP="004C7B4C">
            <w:pPr>
              <w:pStyle w:val="TableParagraph"/>
              <w:jc w:val="center"/>
            </w:pPr>
          </w:p>
        </w:tc>
        <w:tc>
          <w:tcPr>
            <w:tcW w:w="907" w:type="dxa"/>
            <w:vAlign w:val="center"/>
          </w:tcPr>
          <w:p w14:paraId="0967FBCE" w14:textId="77777777" w:rsidR="00E2687B" w:rsidRPr="00F76DF1" w:rsidRDefault="00E2687B" w:rsidP="004C7B4C">
            <w:pPr>
              <w:pStyle w:val="TableParagraph"/>
              <w:jc w:val="center"/>
            </w:pPr>
          </w:p>
        </w:tc>
        <w:tc>
          <w:tcPr>
            <w:tcW w:w="907" w:type="dxa"/>
            <w:vAlign w:val="center"/>
          </w:tcPr>
          <w:p w14:paraId="7533C069" w14:textId="77777777" w:rsidR="00E2687B" w:rsidRPr="00F76DF1" w:rsidRDefault="00E2687B" w:rsidP="004C7B4C">
            <w:pPr>
              <w:pStyle w:val="TableParagraph"/>
              <w:jc w:val="center"/>
            </w:pPr>
          </w:p>
        </w:tc>
        <w:tc>
          <w:tcPr>
            <w:tcW w:w="907" w:type="dxa"/>
            <w:vAlign w:val="center"/>
          </w:tcPr>
          <w:p w14:paraId="5D696D49" w14:textId="77777777" w:rsidR="00E2687B" w:rsidRPr="00F76DF1" w:rsidRDefault="00E2687B" w:rsidP="004C7B4C">
            <w:pPr>
              <w:pStyle w:val="TableParagraph"/>
              <w:jc w:val="center"/>
            </w:pPr>
          </w:p>
        </w:tc>
        <w:tc>
          <w:tcPr>
            <w:tcW w:w="907" w:type="dxa"/>
            <w:vAlign w:val="center"/>
          </w:tcPr>
          <w:p w14:paraId="30926E26" w14:textId="77777777" w:rsidR="00E2687B" w:rsidRPr="00F76DF1" w:rsidRDefault="00E2687B" w:rsidP="004C7B4C">
            <w:pPr>
              <w:pStyle w:val="TableParagraph"/>
              <w:jc w:val="center"/>
            </w:pPr>
            <w:r>
              <w:t>X</w:t>
            </w:r>
          </w:p>
        </w:tc>
        <w:tc>
          <w:tcPr>
            <w:tcW w:w="1242" w:type="dxa"/>
            <w:vAlign w:val="center"/>
          </w:tcPr>
          <w:p w14:paraId="7C987F78" w14:textId="77777777" w:rsidR="00E2687B" w:rsidRPr="00F76DF1" w:rsidRDefault="00E2687B" w:rsidP="004C7B4C">
            <w:pPr>
              <w:pStyle w:val="TableParagraph"/>
              <w:jc w:val="center"/>
            </w:pPr>
            <w:r>
              <w:t>X</w:t>
            </w:r>
          </w:p>
        </w:tc>
      </w:tr>
      <w:tr w:rsidR="00E2687B" w:rsidRPr="00F76DF1" w14:paraId="7B3DB6DC" w14:textId="77777777" w:rsidTr="00BB23F6">
        <w:trPr>
          <w:trHeight w:val="661"/>
        </w:trPr>
        <w:tc>
          <w:tcPr>
            <w:tcW w:w="2630" w:type="dxa"/>
          </w:tcPr>
          <w:p w14:paraId="366A29AC" w14:textId="77777777" w:rsidR="00E2687B" w:rsidRPr="00F76DF1" w:rsidRDefault="00E2687B" w:rsidP="004C7B4C">
            <w:pPr>
              <w:pStyle w:val="TableParagraph"/>
            </w:pPr>
            <w:r w:rsidRPr="00F76DF1">
              <w:t>Week 35</w:t>
            </w:r>
          </w:p>
        </w:tc>
        <w:tc>
          <w:tcPr>
            <w:tcW w:w="907" w:type="dxa"/>
            <w:vAlign w:val="center"/>
          </w:tcPr>
          <w:p w14:paraId="21CD75D1" w14:textId="77777777" w:rsidR="00E2687B" w:rsidRPr="00F76DF1" w:rsidRDefault="00E2687B" w:rsidP="004C7B4C">
            <w:pPr>
              <w:pStyle w:val="TableParagraph"/>
              <w:jc w:val="center"/>
            </w:pPr>
          </w:p>
        </w:tc>
        <w:tc>
          <w:tcPr>
            <w:tcW w:w="907" w:type="dxa"/>
            <w:vAlign w:val="center"/>
          </w:tcPr>
          <w:p w14:paraId="622D990F" w14:textId="77777777" w:rsidR="00E2687B" w:rsidRPr="00F76DF1" w:rsidRDefault="00E2687B" w:rsidP="004C7B4C">
            <w:pPr>
              <w:pStyle w:val="TableParagraph"/>
              <w:jc w:val="center"/>
            </w:pPr>
            <w:r>
              <w:t>X</w:t>
            </w:r>
          </w:p>
        </w:tc>
        <w:tc>
          <w:tcPr>
            <w:tcW w:w="907" w:type="dxa"/>
            <w:vAlign w:val="center"/>
          </w:tcPr>
          <w:p w14:paraId="0A55AEE4" w14:textId="77777777" w:rsidR="00E2687B" w:rsidRPr="00F76DF1" w:rsidRDefault="00E2687B" w:rsidP="004C7B4C">
            <w:pPr>
              <w:pStyle w:val="TableParagraph"/>
              <w:jc w:val="center"/>
            </w:pPr>
          </w:p>
        </w:tc>
        <w:tc>
          <w:tcPr>
            <w:tcW w:w="907" w:type="dxa"/>
            <w:vAlign w:val="center"/>
          </w:tcPr>
          <w:p w14:paraId="14231D86" w14:textId="77777777" w:rsidR="00E2687B" w:rsidRPr="00F76DF1" w:rsidRDefault="00E2687B" w:rsidP="004C7B4C">
            <w:pPr>
              <w:pStyle w:val="TableParagraph"/>
              <w:jc w:val="center"/>
            </w:pPr>
            <w:r>
              <w:t>X</w:t>
            </w:r>
          </w:p>
        </w:tc>
        <w:tc>
          <w:tcPr>
            <w:tcW w:w="907" w:type="dxa"/>
            <w:vAlign w:val="center"/>
          </w:tcPr>
          <w:p w14:paraId="2230561A" w14:textId="77777777" w:rsidR="00E2687B" w:rsidRPr="00F76DF1" w:rsidRDefault="00E2687B" w:rsidP="004C7B4C">
            <w:pPr>
              <w:pStyle w:val="TableParagraph"/>
              <w:jc w:val="center"/>
            </w:pPr>
          </w:p>
        </w:tc>
        <w:tc>
          <w:tcPr>
            <w:tcW w:w="907" w:type="dxa"/>
            <w:vAlign w:val="center"/>
          </w:tcPr>
          <w:p w14:paraId="3363F4AB" w14:textId="77777777" w:rsidR="00E2687B" w:rsidRPr="00F76DF1" w:rsidRDefault="00E2687B" w:rsidP="004C7B4C">
            <w:pPr>
              <w:pStyle w:val="TableParagraph"/>
              <w:jc w:val="center"/>
            </w:pPr>
          </w:p>
        </w:tc>
        <w:tc>
          <w:tcPr>
            <w:tcW w:w="907" w:type="dxa"/>
            <w:vAlign w:val="center"/>
          </w:tcPr>
          <w:p w14:paraId="1CAE1A11" w14:textId="77777777" w:rsidR="00E2687B" w:rsidRPr="00F76DF1" w:rsidRDefault="00E2687B" w:rsidP="004C7B4C">
            <w:pPr>
              <w:pStyle w:val="TableParagraph"/>
              <w:jc w:val="center"/>
            </w:pPr>
          </w:p>
        </w:tc>
        <w:tc>
          <w:tcPr>
            <w:tcW w:w="907" w:type="dxa"/>
            <w:vAlign w:val="center"/>
          </w:tcPr>
          <w:p w14:paraId="5E2ABEC3" w14:textId="77777777" w:rsidR="00E2687B" w:rsidRPr="00F76DF1" w:rsidRDefault="00E2687B" w:rsidP="004C7B4C">
            <w:pPr>
              <w:pStyle w:val="TableParagraph"/>
              <w:jc w:val="center"/>
            </w:pPr>
            <w:r>
              <w:t>X</w:t>
            </w:r>
          </w:p>
        </w:tc>
        <w:tc>
          <w:tcPr>
            <w:tcW w:w="1242" w:type="dxa"/>
            <w:vAlign w:val="center"/>
          </w:tcPr>
          <w:p w14:paraId="28E52EB6" w14:textId="77777777" w:rsidR="00E2687B" w:rsidRPr="00F76DF1" w:rsidRDefault="00E2687B" w:rsidP="004C7B4C">
            <w:pPr>
              <w:pStyle w:val="TableParagraph"/>
              <w:jc w:val="center"/>
            </w:pPr>
            <w:r>
              <w:t>X</w:t>
            </w:r>
          </w:p>
        </w:tc>
      </w:tr>
      <w:tr w:rsidR="00E2687B" w:rsidRPr="00F76DF1" w14:paraId="03F3D8A6" w14:textId="77777777" w:rsidTr="00BB23F6">
        <w:trPr>
          <w:trHeight w:val="661"/>
        </w:trPr>
        <w:tc>
          <w:tcPr>
            <w:tcW w:w="2630" w:type="dxa"/>
          </w:tcPr>
          <w:p w14:paraId="099CFF5A" w14:textId="77777777" w:rsidR="00E2687B" w:rsidRPr="00F76DF1" w:rsidRDefault="00E2687B" w:rsidP="004C7B4C">
            <w:pPr>
              <w:pStyle w:val="TableParagraph"/>
            </w:pPr>
            <w:r w:rsidRPr="00F76DF1">
              <w:t>Week 36</w:t>
            </w:r>
          </w:p>
        </w:tc>
        <w:tc>
          <w:tcPr>
            <w:tcW w:w="907" w:type="dxa"/>
            <w:vAlign w:val="center"/>
          </w:tcPr>
          <w:p w14:paraId="66FCC2AF" w14:textId="77777777" w:rsidR="00E2687B" w:rsidRPr="00F76DF1" w:rsidRDefault="00E2687B" w:rsidP="004C7B4C">
            <w:pPr>
              <w:pStyle w:val="TableParagraph"/>
              <w:jc w:val="center"/>
            </w:pPr>
            <w:r>
              <w:t>X</w:t>
            </w:r>
          </w:p>
        </w:tc>
        <w:tc>
          <w:tcPr>
            <w:tcW w:w="907" w:type="dxa"/>
            <w:vAlign w:val="center"/>
          </w:tcPr>
          <w:p w14:paraId="09C5AD1D" w14:textId="77777777" w:rsidR="00E2687B" w:rsidRPr="00F76DF1" w:rsidRDefault="00E2687B" w:rsidP="004C7B4C">
            <w:pPr>
              <w:pStyle w:val="TableParagraph"/>
              <w:jc w:val="center"/>
            </w:pPr>
          </w:p>
        </w:tc>
        <w:tc>
          <w:tcPr>
            <w:tcW w:w="907" w:type="dxa"/>
            <w:vAlign w:val="center"/>
          </w:tcPr>
          <w:p w14:paraId="7F8ED679" w14:textId="77777777" w:rsidR="00E2687B" w:rsidRPr="00F76DF1" w:rsidRDefault="00E2687B" w:rsidP="004C7B4C">
            <w:pPr>
              <w:pStyle w:val="TableParagraph"/>
              <w:jc w:val="center"/>
            </w:pPr>
          </w:p>
        </w:tc>
        <w:tc>
          <w:tcPr>
            <w:tcW w:w="907" w:type="dxa"/>
            <w:vAlign w:val="center"/>
          </w:tcPr>
          <w:p w14:paraId="25C6CEDA" w14:textId="77777777" w:rsidR="00E2687B" w:rsidRPr="00F76DF1" w:rsidRDefault="00E2687B" w:rsidP="004C7B4C">
            <w:pPr>
              <w:pStyle w:val="TableParagraph"/>
              <w:jc w:val="center"/>
            </w:pPr>
          </w:p>
        </w:tc>
        <w:tc>
          <w:tcPr>
            <w:tcW w:w="907" w:type="dxa"/>
            <w:vAlign w:val="center"/>
          </w:tcPr>
          <w:p w14:paraId="56FA5471" w14:textId="77777777" w:rsidR="00E2687B" w:rsidRPr="00F76DF1" w:rsidRDefault="00E2687B" w:rsidP="004C7B4C">
            <w:pPr>
              <w:pStyle w:val="TableParagraph"/>
              <w:jc w:val="center"/>
            </w:pPr>
          </w:p>
        </w:tc>
        <w:tc>
          <w:tcPr>
            <w:tcW w:w="907" w:type="dxa"/>
            <w:vAlign w:val="center"/>
          </w:tcPr>
          <w:p w14:paraId="5C864552" w14:textId="77777777" w:rsidR="00E2687B" w:rsidRPr="00F76DF1" w:rsidRDefault="00E2687B" w:rsidP="004C7B4C">
            <w:pPr>
              <w:pStyle w:val="TableParagraph"/>
              <w:jc w:val="center"/>
            </w:pPr>
          </w:p>
        </w:tc>
        <w:tc>
          <w:tcPr>
            <w:tcW w:w="907" w:type="dxa"/>
            <w:vAlign w:val="center"/>
          </w:tcPr>
          <w:p w14:paraId="261E4590" w14:textId="77777777" w:rsidR="00E2687B" w:rsidRPr="00F76DF1" w:rsidRDefault="00E2687B" w:rsidP="004C7B4C">
            <w:pPr>
              <w:pStyle w:val="TableParagraph"/>
              <w:jc w:val="center"/>
            </w:pPr>
            <w:r>
              <w:t>X</w:t>
            </w:r>
          </w:p>
        </w:tc>
        <w:tc>
          <w:tcPr>
            <w:tcW w:w="907" w:type="dxa"/>
            <w:vAlign w:val="center"/>
          </w:tcPr>
          <w:p w14:paraId="725F78EE" w14:textId="77777777" w:rsidR="00E2687B" w:rsidRPr="00F76DF1" w:rsidRDefault="00E2687B" w:rsidP="004C7B4C">
            <w:pPr>
              <w:pStyle w:val="TableParagraph"/>
              <w:jc w:val="center"/>
            </w:pPr>
            <w:r>
              <w:t>X</w:t>
            </w:r>
          </w:p>
        </w:tc>
        <w:tc>
          <w:tcPr>
            <w:tcW w:w="1242" w:type="dxa"/>
            <w:vAlign w:val="center"/>
          </w:tcPr>
          <w:p w14:paraId="53AF3793" w14:textId="77777777" w:rsidR="00E2687B" w:rsidRPr="00F76DF1" w:rsidRDefault="00E2687B" w:rsidP="004C7B4C">
            <w:pPr>
              <w:pStyle w:val="TableParagraph"/>
              <w:jc w:val="center"/>
            </w:pPr>
            <w:r>
              <w:t>X</w:t>
            </w:r>
          </w:p>
        </w:tc>
      </w:tr>
      <w:tr w:rsidR="00E2687B" w:rsidRPr="00F76DF1" w14:paraId="64CC4AA7" w14:textId="77777777" w:rsidTr="00BB23F6">
        <w:trPr>
          <w:trHeight w:val="661"/>
        </w:trPr>
        <w:tc>
          <w:tcPr>
            <w:tcW w:w="2630" w:type="dxa"/>
          </w:tcPr>
          <w:p w14:paraId="3CCB0E67" w14:textId="77777777" w:rsidR="00E2687B" w:rsidRPr="00F76DF1" w:rsidRDefault="00E2687B" w:rsidP="004C7B4C">
            <w:pPr>
              <w:pStyle w:val="TableParagraph"/>
            </w:pPr>
            <w:r w:rsidRPr="00F76DF1">
              <w:t>Week 37</w:t>
            </w:r>
          </w:p>
        </w:tc>
        <w:tc>
          <w:tcPr>
            <w:tcW w:w="907" w:type="dxa"/>
            <w:vAlign w:val="center"/>
          </w:tcPr>
          <w:p w14:paraId="54F464CD" w14:textId="77777777" w:rsidR="00E2687B" w:rsidRPr="00F76DF1" w:rsidRDefault="00E2687B" w:rsidP="004C7B4C">
            <w:pPr>
              <w:pStyle w:val="TableParagraph"/>
              <w:jc w:val="center"/>
            </w:pPr>
            <w:r>
              <w:t>X</w:t>
            </w:r>
          </w:p>
        </w:tc>
        <w:tc>
          <w:tcPr>
            <w:tcW w:w="907" w:type="dxa"/>
            <w:vAlign w:val="center"/>
          </w:tcPr>
          <w:p w14:paraId="3ECBEF14" w14:textId="77777777" w:rsidR="00E2687B" w:rsidRPr="00F76DF1" w:rsidRDefault="00E2687B" w:rsidP="004C7B4C">
            <w:pPr>
              <w:pStyle w:val="TableParagraph"/>
              <w:jc w:val="center"/>
            </w:pPr>
          </w:p>
        </w:tc>
        <w:tc>
          <w:tcPr>
            <w:tcW w:w="907" w:type="dxa"/>
            <w:vAlign w:val="center"/>
          </w:tcPr>
          <w:p w14:paraId="309FAD9B" w14:textId="77777777" w:rsidR="00E2687B" w:rsidRPr="00F76DF1" w:rsidRDefault="00E2687B" w:rsidP="004C7B4C">
            <w:pPr>
              <w:pStyle w:val="TableParagraph"/>
              <w:jc w:val="center"/>
            </w:pPr>
          </w:p>
        </w:tc>
        <w:tc>
          <w:tcPr>
            <w:tcW w:w="907" w:type="dxa"/>
            <w:vAlign w:val="center"/>
          </w:tcPr>
          <w:p w14:paraId="78D3D6E4" w14:textId="77777777" w:rsidR="00E2687B" w:rsidRPr="00F76DF1" w:rsidRDefault="00E2687B" w:rsidP="004C7B4C">
            <w:pPr>
              <w:pStyle w:val="TableParagraph"/>
              <w:jc w:val="center"/>
            </w:pPr>
          </w:p>
        </w:tc>
        <w:tc>
          <w:tcPr>
            <w:tcW w:w="907" w:type="dxa"/>
            <w:vAlign w:val="center"/>
          </w:tcPr>
          <w:p w14:paraId="71E7E2E2" w14:textId="77777777" w:rsidR="00E2687B" w:rsidRPr="00F76DF1" w:rsidRDefault="00E2687B" w:rsidP="004C7B4C">
            <w:pPr>
              <w:pStyle w:val="TableParagraph"/>
              <w:jc w:val="center"/>
            </w:pPr>
          </w:p>
        </w:tc>
        <w:tc>
          <w:tcPr>
            <w:tcW w:w="907" w:type="dxa"/>
            <w:vAlign w:val="center"/>
          </w:tcPr>
          <w:p w14:paraId="67F7F441" w14:textId="77777777" w:rsidR="00E2687B" w:rsidRPr="00F76DF1" w:rsidRDefault="00E2687B" w:rsidP="004C7B4C">
            <w:pPr>
              <w:pStyle w:val="TableParagraph"/>
              <w:jc w:val="center"/>
            </w:pPr>
          </w:p>
        </w:tc>
        <w:tc>
          <w:tcPr>
            <w:tcW w:w="907" w:type="dxa"/>
            <w:vAlign w:val="center"/>
          </w:tcPr>
          <w:p w14:paraId="2E626111" w14:textId="77777777" w:rsidR="00E2687B" w:rsidRPr="00F76DF1" w:rsidRDefault="00E2687B" w:rsidP="004C7B4C">
            <w:pPr>
              <w:pStyle w:val="TableParagraph"/>
              <w:jc w:val="center"/>
            </w:pPr>
            <w:r>
              <w:t>X</w:t>
            </w:r>
          </w:p>
        </w:tc>
        <w:tc>
          <w:tcPr>
            <w:tcW w:w="907" w:type="dxa"/>
            <w:vAlign w:val="center"/>
          </w:tcPr>
          <w:p w14:paraId="0F32A1E5" w14:textId="77777777" w:rsidR="00E2687B" w:rsidRPr="00F76DF1" w:rsidRDefault="00E2687B" w:rsidP="004C7B4C">
            <w:pPr>
              <w:pStyle w:val="TableParagraph"/>
              <w:jc w:val="center"/>
            </w:pPr>
          </w:p>
        </w:tc>
        <w:tc>
          <w:tcPr>
            <w:tcW w:w="1242" w:type="dxa"/>
            <w:vAlign w:val="center"/>
          </w:tcPr>
          <w:p w14:paraId="24798411" w14:textId="77777777" w:rsidR="00E2687B" w:rsidRPr="00F76DF1" w:rsidRDefault="00E2687B" w:rsidP="004C7B4C">
            <w:pPr>
              <w:pStyle w:val="TableParagraph"/>
              <w:jc w:val="center"/>
            </w:pPr>
            <w:r>
              <w:t>X</w:t>
            </w:r>
          </w:p>
        </w:tc>
      </w:tr>
      <w:tr w:rsidR="00E2687B" w:rsidRPr="00F76DF1" w14:paraId="19BFEE5F" w14:textId="77777777" w:rsidTr="00BB23F6">
        <w:trPr>
          <w:trHeight w:val="661"/>
        </w:trPr>
        <w:tc>
          <w:tcPr>
            <w:tcW w:w="2630" w:type="dxa"/>
          </w:tcPr>
          <w:p w14:paraId="0C58D7A4" w14:textId="77777777" w:rsidR="00E2687B" w:rsidRPr="00F76DF1" w:rsidRDefault="00E2687B" w:rsidP="004C7B4C">
            <w:pPr>
              <w:pStyle w:val="TableParagraph"/>
            </w:pPr>
            <w:r w:rsidRPr="00F76DF1">
              <w:t>Week 38</w:t>
            </w:r>
          </w:p>
        </w:tc>
        <w:tc>
          <w:tcPr>
            <w:tcW w:w="907" w:type="dxa"/>
            <w:vAlign w:val="center"/>
          </w:tcPr>
          <w:p w14:paraId="4755626E" w14:textId="77777777" w:rsidR="00E2687B" w:rsidRPr="00F76DF1" w:rsidRDefault="00E2687B" w:rsidP="004C7B4C">
            <w:pPr>
              <w:pStyle w:val="TableParagraph"/>
              <w:jc w:val="center"/>
            </w:pPr>
          </w:p>
        </w:tc>
        <w:tc>
          <w:tcPr>
            <w:tcW w:w="907" w:type="dxa"/>
            <w:vAlign w:val="center"/>
          </w:tcPr>
          <w:p w14:paraId="31ADE41D" w14:textId="77777777" w:rsidR="00E2687B" w:rsidRPr="00F76DF1" w:rsidRDefault="00E2687B" w:rsidP="004C7B4C">
            <w:pPr>
              <w:pStyle w:val="TableParagraph"/>
              <w:jc w:val="center"/>
            </w:pPr>
          </w:p>
        </w:tc>
        <w:tc>
          <w:tcPr>
            <w:tcW w:w="907" w:type="dxa"/>
            <w:vAlign w:val="center"/>
          </w:tcPr>
          <w:p w14:paraId="7714F151" w14:textId="77777777" w:rsidR="00E2687B" w:rsidRPr="00F76DF1" w:rsidRDefault="00E2687B" w:rsidP="004C7B4C">
            <w:pPr>
              <w:pStyle w:val="TableParagraph"/>
              <w:jc w:val="center"/>
            </w:pPr>
            <w:r>
              <w:t>X</w:t>
            </w:r>
          </w:p>
        </w:tc>
        <w:tc>
          <w:tcPr>
            <w:tcW w:w="907" w:type="dxa"/>
            <w:vAlign w:val="center"/>
          </w:tcPr>
          <w:p w14:paraId="797AA6E2" w14:textId="77777777" w:rsidR="00E2687B" w:rsidRPr="00F76DF1" w:rsidRDefault="00E2687B" w:rsidP="004C7B4C">
            <w:pPr>
              <w:pStyle w:val="TableParagraph"/>
              <w:jc w:val="center"/>
            </w:pPr>
          </w:p>
        </w:tc>
        <w:tc>
          <w:tcPr>
            <w:tcW w:w="907" w:type="dxa"/>
            <w:vAlign w:val="center"/>
          </w:tcPr>
          <w:p w14:paraId="7161330B" w14:textId="77777777" w:rsidR="00E2687B" w:rsidRPr="00F76DF1" w:rsidRDefault="00E2687B" w:rsidP="004C7B4C">
            <w:pPr>
              <w:pStyle w:val="TableParagraph"/>
              <w:jc w:val="center"/>
            </w:pPr>
          </w:p>
        </w:tc>
        <w:tc>
          <w:tcPr>
            <w:tcW w:w="907" w:type="dxa"/>
            <w:vAlign w:val="center"/>
          </w:tcPr>
          <w:p w14:paraId="38F03272" w14:textId="77777777" w:rsidR="00E2687B" w:rsidRPr="00F76DF1" w:rsidRDefault="00E2687B" w:rsidP="004C7B4C">
            <w:pPr>
              <w:pStyle w:val="TableParagraph"/>
              <w:jc w:val="center"/>
            </w:pPr>
          </w:p>
        </w:tc>
        <w:tc>
          <w:tcPr>
            <w:tcW w:w="907" w:type="dxa"/>
            <w:vAlign w:val="center"/>
          </w:tcPr>
          <w:p w14:paraId="71CC0638" w14:textId="77777777" w:rsidR="00E2687B" w:rsidRPr="00F76DF1" w:rsidRDefault="00E2687B" w:rsidP="004C7B4C">
            <w:pPr>
              <w:pStyle w:val="TableParagraph"/>
              <w:jc w:val="center"/>
            </w:pPr>
          </w:p>
        </w:tc>
        <w:tc>
          <w:tcPr>
            <w:tcW w:w="907" w:type="dxa"/>
            <w:vAlign w:val="center"/>
          </w:tcPr>
          <w:p w14:paraId="3B178522" w14:textId="77777777" w:rsidR="00E2687B" w:rsidRPr="00F76DF1" w:rsidRDefault="00E2687B" w:rsidP="004C7B4C">
            <w:pPr>
              <w:pStyle w:val="TableParagraph"/>
              <w:jc w:val="center"/>
            </w:pPr>
          </w:p>
        </w:tc>
        <w:tc>
          <w:tcPr>
            <w:tcW w:w="1242" w:type="dxa"/>
            <w:vAlign w:val="center"/>
          </w:tcPr>
          <w:p w14:paraId="105B4DAF" w14:textId="77777777" w:rsidR="00E2687B" w:rsidRPr="00F76DF1" w:rsidRDefault="00E2687B" w:rsidP="004C7B4C">
            <w:pPr>
              <w:pStyle w:val="TableParagraph"/>
              <w:jc w:val="center"/>
            </w:pPr>
            <w:r>
              <w:t>X</w:t>
            </w:r>
          </w:p>
        </w:tc>
      </w:tr>
      <w:tr w:rsidR="00E2687B" w:rsidRPr="00F76DF1" w14:paraId="2A14E95F" w14:textId="77777777" w:rsidTr="00BB23F6">
        <w:trPr>
          <w:trHeight w:val="661"/>
        </w:trPr>
        <w:tc>
          <w:tcPr>
            <w:tcW w:w="2630" w:type="dxa"/>
          </w:tcPr>
          <w:p w14:paraId="73286409" w14:textId="77777777" w:rsidR="00E2687B" w:rsidRPr="00F76DF1" w:rsidRDefault="00E2687B" w:rsidP="004C7B4C">
            <w:pPr>
              <w:pStyle w:val="TableParagraph"/>
            </w:pPr>
            <w:r w:rsidRPr="00F76DF1">
              <w:t>Week 39</w:t>
            </w:r>
          </w:p>
        </w:tc>
        <w:tc>
          <w:tcPr>
            <w:tcW w:w="907" w:type="dxa"/>
            <w:vAlign w:val="center"/>
          </w:tcPr>
          <w:p w14:paraId="6F92AFF1" w14:textId="77777777" w:rsidR="00E2687B" w:rsidRPr="00F76DF1" w:rsidRDefault="00E2687B" w:rsidP="004C7B4C">
            <w:pPr>
              <w:pStyle w:val="TableParagraph"/>
              <w:jc w:val="center"/>
            </w:pPr>
          </w:p>
        </w:tc>
        <w:tc>
          <w:tcPr>
            <w:tcW w:w="907" w:type="dxa"/>
            <w:vAlign w:val="center"/>
          </w:tcPr>
          <w:p w14:paraId="6974A85C" w14:textId="77777777" w:rsidR="00E2687B" w:rsidRPr="00F76DF1" w:rsidRDefault="00E2687B" w:rsidP="004C7B4C">
            <w:pPr>
              <w:pStyle w:val="TableParagraph"/>
              <w:jc w:val="center"/>
            </w:pPr>
          </w:p>
        </w:tc>
        <w:tc>
          <w:tcPr>
            <w:tcW w:w="907" w:type="dxa"/>
            <w:vAlign w:val="center"/>
          </w:tcPr>
          <w:p w14:paraId="3B6BBC58" w14:textId="77777777" w:rsidR="00E2687B" w:rsidRPr="00F76DF1" w:rsidRDefault="00E2687B" w:rsidP="004C7B4C">
            <w:pPr>
              <w:pStyle w:val="TableParagraph"/>
              <w:jc w:val="center"/>
            </w:pPr>
            <w:r>
              <w:t>X</w:t>
            </w:r>
          </w:p>
        </w:tc>
        <w:tc>
          <w:tcPr>
            <w:tcW w:w="907" w:type="dxa"/>
            <w:vAlign w:val="center"/>
          </w:tcPr>
          <w:p w14:paraId="2F255D87" w14:textId="77777777" w:rsidR="00E2687B" w:rsidRPr="00F76DF1" w:rsidRDefault="00E2687B" w:rsidP="004C7B4C">
            <w:pPr>
              <w:pStyle w:val="TableParagraph"/>
              <w:jc w:val="center"/>
            </w:pPr>
          </w:p>
        </w:tc>
        <w:tc>
          <w:tcPr>
            <w:tcW w:w="907" w:type="dxa"/>
            <w:vAlign w:val="center"/>
          </w:tcPr>
          <w:p w14:paraId="4781CA8D" w14:textId="77777777" w:rsidR="00E2687B" w:rsidRPr="00F76DF1" w:rsidRDefault="00E2687B" w:rsidP="004C7B4C">
            <w:pPr>
              <w:pStyle w:val="TableParagraph"/>
              <w:jc w:val="center"/>
            </w:pPr>
          </w:p>
        </w:tc>
        <w:tc>
          <w:tcPr>
            <w:tcW w:w="907" w:type="dxa"/>
            <w:vAlign w:val="center"/>
          </w:tcPr>
          <w:p w14:paraId="59445A23" w14:textId="77777777" w:rsidR="00E2687B" w:rsidRPr="00F76DF1" w:rsidRDefault="00E2687B" w:rsidP="004C7B4C">
            <w:pPr>
              <w:pStyle w:val="TableParagraph"/>
              <w:jc w:val="center"/>
            </w:pPr>
          </w:p>
        </w:tc>
        <w:tc>
          <w:tcPr>
            <w:tcW w:w="907" w:type="dxa"/>
            <w:vAlign w:val="center"/>
          </w:tcPr>
          <w:p w14:paraId="2E42E588" w14:textId="77777777" w:rsidR="00E2687B" w:rsidRPr="00F76DF1" w:rsidRDefault="00E2687B" w:rsidP="004C7B4C">
            <w:pPr>
              <w:pStyle w:val="TableParagraph"/>
              <w:jc w:val="center"/>
            </w:pPr>
          </w:p>
        </w:tc>
        <w:tc>
          <w:tcPr>
            <w:tcW w:w="907" w:type="dxa"/>
            <w:vAlign w:val="center"/>
          </w:tcPr>
          <w:p w14:paraId="576C4CB3" w14:textId="77777777" w:rsidR="00E2687B" w:rsidRPr="00F76DF1" w:rsidRDefault="00E2687B" w:rsidP="004C7B4C">
            <w:pPr>
              <w:pStyle w:val="TableParagraph"/>
              <w:jc w:val="center"/>
            </w:pPr>
          </w:p>
        </w:tc>
        <w:tc>
          <w:tcPr>
            <w:tcW w:w="1242" w:type="dxa"/>
            <w:vAlign w:val="center"/>
          </w:tcPr>
          <w:p w14:paraId="70C75501" w14:textId="77777777" w:rsidR="00E2687B" w:rsidRPr="00F76DF1" w:rsidRDefault="00E2687B" w:rsidP="004C7B4C">
            <w:pPr>
              <w:pStyle w:val="TableParagraph"/>
              <w:jc w:val="center"/>
            </w:pPr>
            <w:r>
              <w:t>X</w:t>
            </w:r>
          </w:p>
        </w:tc>
      </w:tr>
      <w:tr w:rsidR="00E2687B" w:rsidRPr="00F76DF1" w14:paraId="5285275A" w14:textId="77777777" w:rsidTr="00BB23F6">
        <w:trPr>
          <w:trHeight w:val="661"/>
        </w:trPr>
        <w:tc>
          <w:tcPr>
            <w:tcW w:w="2630" w:type="dxa"/>
            <w:shd w:val="clear" w:color="auto" w:fill="D9D9D9" w:themeFill="background1" w:themeFillShade="D9"/>
          </w:tcPr>
          <w:p w14:paraId="7F49AB76" w14:textId="77777777" w:rsidR="00E2687B" w:rsidRPr="00F76DF1" w:rsidRDefault="00E2687B" w:rsidP="004C7B4C">
            <w:pPr>
              <w:pStyle w:val="TableParagraph"/>
            </w:pPr>
            <w:r w:rsidRPr="00F76DF1">
              <w:t>Week 40</w:t>
            </w:r>
          </w:p>
        </w:tc>
        <w:tc>
          <w:tcPr>
            <w:tcW w:w="907" w:type="dxa"/>
            <w:shd w:val="clear" w:color="auto" w:fill="D9D9D9" w:themeFill="background1" w:themeFillShade="D9"/>
            <w:vAlign w:val="center"/>
          </w:tcPr>
          <w:p w14:paraId="4843D8C9"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6DE067DD"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54FD891D"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1D81F2E2"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1D4F774F"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0CA0D5D0"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11374450" w14:textId="77777777" w:rsidR="00E2687B" w:rsidRPr="00F76DF1" w:rsidRDefault="00E2687B" w:rsidP="004C7B4C">
            <w:pPr>
              <w:pStyle w:val="TableParagraph"/>
              <w:jc w:val="center"/>
            </w:pPr>
          </w:p>
        </w:tc>
        <w:tc>
          <w:tcPr>
            <w:tcW w:w="907" w:type="dxa"/>
            <w:shd w:val="clear" w:color="auto" w:fill="D9D9D9" w:themeFill="background1" w:themeFillShade="D9"/>
            <w:vAlign w:val="center"/>
          </w:tcPr>
          <w:p w14:paraId="104469F0" w14:textId="77777777" w:rsidR="00E2687B" w:rsidRPr="00F76DF1" w:rsidRDefault="00E2687B" w:rsidP="004C7B4C">
            <w:pPr>
              <w:pStyle w:val="TableParagraph"/>
              <w:jc w:val="center"/>
            </w:pPr>
          </w:p>
        </w:tc>
        <w:tc>
          <w:tcPr>
            <w:tcW w:w="1242" w:type="dxa"/>
            <w:shd w:val="clear" w:color="auto" w:fill="D9D9D9" w:themeFill="background1" w:themeFillShade="D9"/>
            <w:vAlign w:val="center"/>
          </w:tcPr>
          <w:p w14:paraId="2BA0CA7F" w14:textId="77777777" w:rsidR="00E2687B" w:rsidRPr="00F76DF1" w:rsidRDefault="00E2687B" w:rsidP="004C7B4C">
            <w:pPr>
              <w:pStyle w:val="TableParagraph"/>
              <w:jc w:val="center"/>
            </w:pPr>
          </w:p>
        </w:tc>
      </w:tr>
      <w:tr w:rsidR="00E2687B" w:rsidRPr="00F76DF1" w14:paraId="49BEBD49" w14:textId="77777777" w:rsidTr="00BB23F6">
        <w:trPr>
          <w:trHeight w:val="661"/>
        </w:trPr>
        <w:tc>
          <w:tcPr>
            <w:tcW w:w="2630" w:type="dxa"/>
          </w:tcPr>
          <w:p w14:paraId="594390E5" w14:textId="77777777" w:rsidR="00E2687B" w:rsidRPr="00F76DF1" w:rsidRDefault="00E2687B" w:rsidP="004C7B4C">
            <w:pPr>
              <w:pStyle w:val="TableParagraph"/>
            </w:pPr>
            <w:r w:rsidRPr="00F76DF1">
              <w:t>Week 41</w:t>
            </w:r>
          </w:p>
        </w:tc>
        <w:tc>
          <w:tcPr>
            <w:tcW w:w="907" w:type="dxa"/>
            <w:vAlign w:val="center"/>
          </w:tcPr>
          <w:p w14:paraId="101A7BEF" w14:textId="77777777" w:rsidR="00E2687B" w:rsidRPr="00F76DF1" w:rsidRDefault="00E2687B" w:rsidP="004C7B4C">
            <w:pPr>
              <w:pStyle w:val="TableParagraph"/>
              <w:jc w:val="center"/>
            </w:pPr>
          </w:p>
        </w:tc>
        <w:tc>
          <w:tcPr>
            <w:tcW w:w="907" w:type="dxa"/>
            <w:vAlign w:val="center"/>
          </w:tcPr>
          <w:p w14:paraId="63113206" w14:textId="77777777" w:rsidR="00E2687B" w:rsidRPr="00F76DF1" w:rsidRDefault="00E2687B" w:rsidP="004C7B4C">
            <w:pPr>
              <w:pStyle w:val="TableParagraph"/>
              <w:jc w:val="center"/>
            </w:pPr>
            <w:r>
              <w:t>X</w:t>
            </w:r>
          </w:p>
        </w:tc>
        <w:tc>
          <w:tcPr>
            <w:tcW w:w="907" w:type="dxa"/>
            <w:vAlign w:val="center"/>
          </w:tcPr>
          <w:p w14:paraId="25B904D8" w14:textId="77777777" w:rsidR="00E2687B" w:rsidRPr="00F76DF1" w:rsidRDefault="00E2687B" w:rsidP="004C7B4C">
            <w:pPr>
              <w:pStyle w:val="TableParagraph"/>
              <w:jc w:val="center"/>
            </w:pPr>
          </w:p>
        </w:tc>
        <w:tc>
          <w:tcPr>
            <w:tcW w:w="907" w:type="dxa"/>
            <w:vAlign w:val="center"/>
          </w:tcPr>
          <w:p w14:paraId="45FBA531" w14:textId="77777777" w:rsidR="00E2687B" w:rsidRPr="00F76DF1" w:rsidRDefault="00E2687B" w:rsidP="004C7B4C">
            <w:pPr>
              <w:pStyle w:val="TableParagraph"/>
              <w:jc w:val="center"/>
            </w:pPr>
          </w:p>
        </w:tc>
        <w:tc>
          <w:tcPr>
            <w:tcW w:w="907" w:type="dxa"/>
            <w:vAlign w:val="center"/>
          </w:tcPr>
          <w:p w14:paraId="61FD10A8" w14:textId="77777777" w:rsidR="00E2687B" w:rsidRPr="00F76DF1" w:rsidRDefault="00E2687B" w:rsidP="004C7B4C">
            <w:pPr>
              <w:pStyle w:val="TableParagraph"/>
              <w:jc w:val="center"/>
            </w:pPr>
          </w:p>
        </w:tc>
        <w:tc>
          <w:tcPr>
            <w:tcW w:w="907" w:type="dxa"/>
            <w:vAlign w:val="center"/>
          </w:tcPr>
          <w:p w14:paraId="4474DE4A" w14:textId="77777777" w:rsidR="00E2687B" w:rsidRPr="00F76DF1" w:rsidRDefault="00E2687B" w:rsidP="004C7B4C">
            <w:pPr>
              <w:pStyle w:val="TableParagraph"/>
              <w:jc w:val="center"/>
            </w:pPr>
          </w:p>
        </w:tc>
        <w:tc>
          <w:tcPr>
            <w:tcW w:w="907" w:type="dxa"/>
            <w:vAlign w:val="center"/>
          </w:tcPr>
          <w:p w14:paraId="52808DE1" w14:textId="77777777" w:rsidR="00E2687B" w:rsidRPr="00F76DF1" w:rsidRDefault="00E2687B" w:rsidP="004C7B4C">
            <w:pPr>
              <w:pStyle w:val="TableParagraph"/>
              <w:jc w:val="center"/>
            </w:pPr>
          </w:p>
        </w:tc>
        <w:tc>
          <w:tcPr>
            <w:tcW w:w="907" w:type="dxa"/>
            <w:vAlign w:val="center"/>
          </w:tcPr>
          <w:p w14:paraId="28CFD824" w14:textId="77777777" w:rsidR="00E2687B" w:rsidRPr="00F76DF1" w:rsidRDefault="00E2687B" w:rsidP="004C7B4C">
            <w:pPr>
              <w:pStyle w:val="TableParagraph"/>
              <w:jc w:val="center"/>
            </w:pPr>
          </w:p>
        </w:tc>
        <w:tc>
          <w:tcPr>
            <w:tcW w:w="1242" w:type="dxa"/>
            <w:vAlign w:val="center"/>
          </w:tcPr>
          <w:p w14:paraId="48A3AA07" w14:textId="77777777" w:rsidR="00E2687B" w:rsidRPr="00F76DF1" w:rsidRDefault="00E2687B" w:rsidP="004C7B4C">
            <w:pPr>
              <w:pStyle w:val="TableParagraph"/>
              <w:jc w:val="center"/>
            </w:pPr>
            <w:r>
              <w:t>X</w:t>
            </w:r>
          </w:p>
        </w:tc>
      </w:tr>
      <w:tr w:rsidR="00E2687B" w:rsidRPr="00F76DF1" w14:paraId="2B326921" w14:textId="77777777" w:rsidTr="00BB23F6">
        <w:trPr>
          <w:trHeight w:val="661"/>
        </w:trPr>
        <w:tc>
          <w:tcPr>
            <w:tcW w:w="2630" w:type="dxa"/>
          </w:tcPr>
          <w:p w14:paraId="35708531" w14:textId="77777777" w:rsidR="00E2687B" w:rsidRPr="00F76DF1" w:rsidRDefault="00E2687B" w:rsidP="004C7B4C">
            <w:pPr>
              <w:pStyle w:val="TableParagraph"/>
            </w:pPr>
            <w:r w:rsidRPr="00F76DF1">
              <w:t>Week 42</w:t>
            </w:r>
          </w:p>
        </w:tc>
        <w:tc>
          <w:tcPr>
            <w:tcW w:w="907" w:type="dxa"/>
            <w:vAlign w:val="center"/>
          </w:tcPr>
          <w:p w14:paraId="38B28351" w14:textId="77777777" w:rsidR="00E2687B" w:rsidRPr="00F76DF1" w:rsidRDefault="00E2687B" w:rsidP="004C7B4C">
            <w:pPr>
              <w:pStyle w:val="TableParagraph"/>
              <w:jc w:val="center"/>
            </w:pPr>
          </w:p>
        </w:tc>
        <w:tc>
          <w:tcPr>
            <w:tcW w:w="907" w:type="dxa"/>
            <w:vAlign w:val="center"/>
          </w:tcPr>
          <w:p w14:paraId="33647E16" w14:textId="77777777" w:rsidR="00E2687B" w:rsidRPr="00F76DF1" w:rsidRDefault="00E2687B" w:rsidP="004C7B4C">
            <w:pPr>
              <w:pStyle w:val="TableParagraph"/>
              <w:jc w:val="center"/>
            </w:pPr>
          </w:p>
        </w:tc>
        <w:tc>
          <w:tcPr>
            <w:tcW w:w="907" w:type="dxa"/>
            <w:vAlign w:val="center"/>
          </w:tcPr>
          <w:p w14:paraId="3145ECA8" w14:textId="77777777" w:rsidR="00E2687B" w:rsidRPr="00F76DF1" w:rsidRDefault="00E2687B" w:rsidP="004C7B4C">
            <w:pPr>
              <w:pStyle w:val="TableParagraph"/>
              <w:jc w:val="center"/>
            </w:pPr>
          </w:p>
        </w:tc>
        <w:tc>
          <w:tcPr>
            <w:tcW w:w="907" w:type="dxa"/>
            <w:vAlign w:val="center"/>
          </w:tcPr>
          <w:p w14:paraId="6294BAA0" w14:textId="77777777" w:rsidR="00E2687B" w:rsidRPr="00F76DF1" w:rsidRDefault="00E2687B" w:rsidP="004C7B4C">
            <w:pPr>
              <w:pStyle w:val="TableParagraph"/>
              <w:jc w:val="center"/>
            </w:pPr>
          </w:p>
        </w:tc>
        <w:tc>
          <w:tcPr>
            <w:tcW w:w="907" w:type="dxa"/>
            <w:vAlign w:val="center"/>
          </w:tcPr>
          <w:p w14:paraId="7EC884E8" w14:textId="77777777" w:rsidR="00E2687B" w:rsidRPr="00F76DF1" w:rsidRDefault="00E2687B" w:rsidP="004C7B4C">
            <w:pPr>
              <w:pStyle w:val="TableParagraph"/>
              <w:jc w:val="center"/>
            </w:pPr>
            <w:r>
              <w:t>X</w:t>
            </w:r>
          </w:p>
        </w:tc>
        <w:tc>
          <w:tcPr>
            <w:tcW w:w="907" w:type="dxa"/>
            <w:vAlign w:val="center"/>
          </w:tcPr>
          <w:p w14:paraId="6D9FB0FD" w14:textId="77777777" w:rsidR="00E2687B" w:rsidRPr="00F76DF1" w:rsidRDefault="00E2687B" w:rsidP="004C7B4C">
            <w:pPr>
              <w:pStyle w:val="TableParagraph"/>
              <w:jc w:val="center"/>
            </w:pPr>
          </w:p>
        </w:tc>
        <w:tc>
          <w:tcPr>
            <w:tcW w:w="907" w:type="dxa"/>
            <w:vAlign w:val="center"/>
          </w:tcPr>
          <w:p w14:paraId="2255CBBA" w14:textId="77777777" w:rsidR="00E2687B" w:rsidRPr="00F76DF1" w:rsidRDefault="00E2687B" w:rsidP="004C7B4C">
            <w:pPr>
              <w:pStyle w:val="TableParagraph"/>
              <w:jc w:val="center"/>
            </w:pPr>
          </w:p>
        </w:tc>
        <w:tc>
          <w:tcPr>
            <w:tcW w:w="907" w:type="dxa"/>
            <w:vAlign w:val="center"/>
          </w:tcPr>
          <w:p w14:paraId="5075751D" w14:textId="77777777" w:rsidR="00E2687B" w:rsidRPr="00F76DF1" w:rsidRDefault="00E2687B" w:rsidP="004C7B4C">
            <w:pPr>
              <w:pStyle w:val="TableParagraph"/>
              <w:jc w:val="center"/>
            </w:pPr>
          </w:p>
        </w:tc>
        <w:tc>
          <w:tcPr>
            <w:tcW w:w="1242" w:type="dxa"/>
            <w:vAlign w:val="center"/>
          </w:tcPr>
          <w:p w14:paraId="451AAB82" w14:textId="77777777" w:rsidR="00E2687B" w:rsidRPr="00F76DF1" w:rsidRDefault="00E2687B" w:rsidP="004C7B4C">
            <w:pPr>
              <w:pStyle w:val="TableParagraph"/>
              <w:jc w:val="center"/>
            </w:pPr>
            <w:r>
              <w:t>X</w:t>
            </w:r>
          </w:p>
        </w:tc>
      </w:tr>
      <w:tr w:rsidR="00E2687B" w:rsidRPr="00F76DF1" w14:paraId="5896EC7C" w14:textId="77777777" w:rsidTr="00BB23F6">
        <w:trPr>
          <w:trHeight w:val="661"/>
        </w:trPr>
        <w:tc>
          <w:tcPr>
            <w:tcW w:w="2630" w:type="dxa"/>
          </w:tcPr>
          <w:p w14:paraId="47F7D4BB" w14:textId="77777777" w:rsidR="00E2687B" w:rsidRPr="00F76DF1" w:rsidRDefault="00E2687B" w:rsidP="004C7B4C">
            <w:pPr>
              <w:pStyle w:val="TableParagraph"/>
            </w:pPr>
            <w:r>
              <w:t>Week 43</w:t>
            </w:r>
          </w:p>
        </w:tc>
        <w:tc>
          <w:tcPr>
            <w:tcW w:w="907" w:type="dxa"/>
            <w:vAlign w:val="center"/>
          </w:tcPr>
          <w:p w14:paraId="09A8D730" w14:textId="77777777" w:rsidR="00E2687B" w:rsidRPr="00F76DF1" w:rsidRDefault="00E2687B" w:rsidP="004C7B4C">
            <w:pPr>
              <w:pStyle w:val="TableParagraph"/>
              <w:jc w:val="center"/>
            </w:pPr>
          </w:p>
        </w:tc>
        <w:tc>
          <w:tcPr>
            <w:tcW w:w="907" w:type="dxa"/>
            <w:vAlign w:val="center"/>
          </w:tcPr>
          <w:p w14:paraId="2D540A54" w14:textId="77777777" w:rsidR="00E2687B" w:rsidRPr="00F76DF1" w:rsidRDefault="00E2687B" w:rsidP="004C7B4C">
            <w:pPr>
              <w:pStyle w:val="TableParagraph"/>
              <w:jc w:val="center"/>
            </w:pPr>
          </w:p>
        </w:tc>
        <w:tc>
          <w:tcPr>
            <w:tcW w:w="907" w:type="dxa"/>
            <w:vAlign w:val="center"/>
          </w:tcPr>
          <w:p w14:paraId="0C1D13B5" w14:textId="77777777" w:rsidR="00E2687B" w:rsidRPr="00F76DF1" w:rsidRDefault="00E2687B" w:rsidP="004C7B4C">
            <w:pPr>
              <w:pStyle w:val="TableParagraph"/>
              <w:jc w:val="center"/>
            </w:pPr>
          </w:p>
        </w:tc>
        <w:tc>
          <w:tcPr>
            <w:tcW w:w="907" w:type="dxa"/>
            <w:vAlign w:val="center"/>
          </w:tcPr>
          <w:p w14:paraId="5289BC67" w14:textId="77777777" w:rsidR="00E2687B" w:rsidRPr="00F76DF1" w:rsidRDefault="00E2687B" w:rsidP="004C7B4C">
            <w:pPr>
              <w:pStyle w:val="TableParagraph"/>
              <w:jc w:val="center"/>
            </w:pPr>
          </w:p>
        </w:tc>
        <w:tc>
          <w:tcPr>
            <w:tcW w:w="907" w:type="dxa"/>
            <w:vAlign w:val="center"/>
          </w:tcPr>
          <w:p w14:paraId="090D975C" w14:textId="77777777" w:rsidR="00E2687B" w:rsidRPr="00F76DF1" w:rsidRDefault="00E2687B" w:rsidP="004C7B4C">
            <w:pPr>
              <w:pStyle w:val="TableParagraph"/>
              <w:jc w:val="center"/>
            </w:pPr>
          </w:p>
        </w:tc>
        <w:tc>
          <w:tcPr>
            <w:tcW w:w="907" w:type="dxa"/>
            <w:vAlign w:val="center"/>
          </w:tcPr>
          <w:p w14:paraId="69745306" w14:textId="77777777" w:rsidR="00E2687B" w:rsidRPr="00F76DF1" w:rsidRDefault="00E2687B" w:rsidP="004C7B4C">
            <w:pPr>
              <w:pStyle w:val="TableParagraph"/>
              <w:jc w:val="center"/>
            </w:pPr>
            <w:r>
              <w:t>X</w:t>
            </w:r>
          </w:p>
        </w:tc>
        <w:tc>
          <w:tcPr>
            <w:tcW w:w="907" w:type="dxa"/>
            <w:vAlign w:val="center"/>
          </w:tcPr>
          <w:p w14:paraId="2EA20CA2" w14:textId="77777777" w:rsidR="00E2687B" w:rsidRPr="00F76DF1" w:rsidRDefault="00E2687B" w:rsidP="004C7B4C">
            <w:pPr>
              <w:pStyle w:val="TableParagraph"/>
              <w:jc w:val="center"/>
            </w:pPr>
          </w:p>
        </w:tc>
        <w:tc>
          <w:tcPr>
            <w:tcW w:w="907" w:type="dxa"/>
            <w:vAlign w:val="center"/>
          </w:tcPr>
          <w:p w14:paraId="19CB7B92" w14:textId="77777777" w:rsidR="00E2687B" w:rsidRPr="00F76DF1" w:rsidRDefault="00E2687B" w:rsidP="004C7B4C">
            <w:pPr>
              <w:pStyle w:val="TableParagraph"/>
              <w:jc w:val="center"/>
            </w:pPr>
          </w:p>
        </w:tc>
        <w:tc>
          <w:tcPr>
            <w:tcW w:w="1242" w:type="dxa"/>
            <w:vAlign w:val="center"/>
          </w:tcPr>
          <w:p w14:paraId="2E5045EA" w14:textId="77777777" w:rsidR="00E2687B" w:rsidRPr="00F76DF1" w:rsidRDefault="00E2687B" w:rsidP="004C7B4C">
            <w:pPr>
              <w:pStyle w:val="TableParagraph"/>
              <w:jc w:val="center"/>
            </w:pPr>
            <w:r>
              <w:t>X</w:t>
            </w:r>
          </w:p>
        </w:tc>
      </w:tr>
      <w:tr w:rsidR="00E2687B" w:rsidRPr="00F76DF1" w14:paraId="47B566AC" w14:textId="77777777" w:rsidTr="00BB23F6">
        <w:trPr>
          <w:trHeight w:val="661"/>
        </w:trPr>
        <w:tc>
          <w:tcPr>
            <w:tcW w:w="2630" w:type="dxa"/>
            <w:shd w:val="clear" w:color="auto" w:fill="auto"/>
          </w:tcPr>
          <w:p w14:paraId="30FB4004" w14:textId="77777777" w:rsidR="00E2687B" w:rsidRPr="00F76DF1" w:rsidRDefault="00E2687B" w:rsidP="004C7B4C">
            <w:pPr>
              <w:pStyle w:val="TableParagraph"/>
            </w:pPr>
            <w:r w:rsidRPr="00F76DF1">
              <w:rPr>
                <w:w w:val="105"/>
              </w:rPr>
              <w:t>Academic assignments</w:t>
            </w:r>
          </w:p>
        </w:tc>
        <w:tc>
          <w:tcPr>
            <w:tcW w:w="907" w:type="dxa"/>
            <w:shd w:val="clear" w:color="auto" w:fill="auto"/>
            <w:vAlign w:val="center"/>
          </w:tcPr>
          <w:p w14:paraId="31D3B3AB" w14:textId="77777777" w:rsidR="00E2687B" w:rsidRPr="00605FCB" w:rsidRDefault="00E2687B" w:rsidP="004C7B4C">
            <w:pPr>
              <w:pStyle w:val="TableParagraph"/>
              <w:jc w:val="center"/>
            </w:pPr>
            <w:r>
              <w:t>X</w:t>
            </w:r>
          </w:p>
        </w:tc>
        <w:tc>
          <w:tcPr>
            <w:tcW w:w="907" w:type="dxa"/>
            <w:shd w:val="clear" w:color="auto" w:fill="auto"/>
            <w:vAlign w:val="center"/>
          </w:tcPr>
          <w:p w14:paraId="21A07546" w14:textId="77777777" w:rsidR="00E2687B" w:rsidRPr="00605FCB" w:rsidRDefault="00E2687B" w:rsidP="004C7B4C">
            <w:pPr>
              <w:pStyle w:val="TableParagraph"/>
              <w:jc w:val="center"/>
            </w:pPr>
            <w:r>
              <w:t>X</w:t>
            </w:r>
          </w:p>
        </w:tc>
        <w:tc>
          <w:tcPr>
            <w:tcW w:w="907" w:type="dxa"/>
            <w:shd w:val="clear" w:color="auto" w:fill="auto"/>
            <w:vAlign w:val="center"/>
          </w:tcPr>
          <w:p w14:paraId="23BFC337" w14:textId="77777777" w:rsidR="00E2687B" w:rsidRPr="00605FCB" w:rsidRDefault="00E2687B" w:rsidP="004C7B4C">
            <w:pPr>
              <w:pStyle w:val="TableParagraph"/>
              <w:jc w:val="center"/>
            </w:pPr>
            <w:r>
              <w:t>X</w:t>
            </w:r>
          </w:p>
        </w:tc>
        <w:tc>
          <w:tcPr>
            <w:tcW w:w="907" w:type="dxa"/>
            <w:shd w:val="clear" w:color="auto" w:fill="auto"/>
            <w:vAlign w:val="center"/>
          </w:tcPr>
          <w:p w14:paraId="0EB0E515" w14:textId="77777777" w:rsidR="00E2687B" w:rsidRPr="00605FCB" w:rsidRDefault="00E2687B" w:rsidP="004C7B4C">
            <w:pPr>
              <w:pStyle w:val="TableParagraph"/>
              <w:jc w:val="center"/>
            </w:pPr>
            <w:r>
              <w:t>X</w:t>
            </w:r>
          </w:p>
        </w:tc>
        <w:tc>
          <w:tcPr>
            <w:tcW w:w="907" w:type="dxa"/>
            <w:shd w:val="clear" w:color="auto" w:fill="auto"/>
            <w:vAlign w:val="center"/>
          </w:tcPr>
          <w:p w14:paraId="335110C6" w14:textId="77777777" w:rsidR="00E2687B" w:rsidRPr="00605FCB" w:rsidRDefault="00E2687B" w:rsidP="004C7B4C">
            <w:pPr>
              <w:pStyle w:val="TableParagraph"/>
              <w:jc w:val="center"/>
            </w:pPr>
            <w:r>
              <w:t>X</w:t>
            </w:r>
          </w:p>
        </w:tc>
        <w:tc>
          <w:tcPr>
            <w:tcW w:w="907" w:type="dxa"/>
            <w:shd w:val="clear" w:color="auto" w:fill="auto"/>
            <w:vAlign w:val="center"/>
          </w:tcPr>
          <w:p w14:paraId="47FD53F8" w14:textId="77777777" w:rsidR="00E2687B" w:rsidRPr="00605FCB" w:rsidRDefault="00E2687B" w:rsidP="004C7B4C">
            <w:pPr>
              <w:pStyle w:val="TableParagraph"/>
              <w:jc w:val="center"/>
            </w:pPr>
            <w:r>
              <w:t>X</w:t>
            </w:r>
          </w:p>
        </w:tc>
        <w:tc>
          <w:tcPr>
            <w:tcW w:w="907" w:type="dxa"/>
            <w:shd w:val="clear" w:color="auto" w:fill="auto"/>
            <w:vAlign w:val="center"/>
          </w:tcPr>
          <w:p w14:paraId="5C8B3B57" w14:textId="77777777" w:rsidR="00E2687B" w:rsidRPr="00605FCB" w:rsidRDefault="00E2687B" w:rsidP="004C7B4C">
            <w:pPr>
              <w:pStyle w:val="TableParagraph"/>
              <w:jc w:val="center"/>
            </w:pPr>
            <w:r>
              <w:t>X</w:t>
            </w:r>
          </w:p>
        </w:tc>
        <w:tc>
          <w:tcPr>
            <w:tcW w:w="907" w:type="dxa"/>
            <w:shd w:val="clear" w:color="auto" w:fill="auto"/>
            <w:vAlign w:val="center"/>
          </w:tcPr>
          <w:p w14:paraId="6470682C" w14:textId="77777777" w:rsidR="00E2687B" w:rsidRPr="00605FCB" w:rsidRDefault="00E2687B" w:rsidP="004C7B4C">
            <w:pPr>
              <w:pStyle w:val="TableParagraph"/>
              <w:jc w:val="center"/>
            </w:pPr>
            <w:r>
              <w:t>X</w:t>
            </w:r>
          </w:p>
        </w:tc>
        <w:tc>
          <w:tcPr>
            <w:tcW w:w="1242" w:type="dxa"/>
            <w:vAlign w:val="center"/>
          </w:tcPr>
          <w:p w14:paraId="47594B95" w14:textId="77777777" w:rsidR="00E2687B" w:rsidRPr="00605FCB" w:rsidRDefault="00E2687B" w:rsidP="004C7B4C">
            <w:pPr>
              <w:pStyle w:val="TableParagraph"/>
              <w:jc w:val="center"/>
            </w:pPr>
            <w:r>
              <w:t>X</w:t>
            </w:r>
          </w:p>
        </w:tc>
      </w:tr>
      <w:tr w:rsidR="00E2687B" w:rsidRPr="00F76DF1" w14:paraId="18B6CC8C" w14:textId="77777777" w:rsidTr="00BB23F6">
        <w:trPr>
          <w:trHeight w:val="661"/>
        </w:trPr>
        <w:tc>
          <w:tcPr>
            <w:tcW w:w="2630" w:type="dxa"/>
            <w:shd w:val="clear" w:color="auto" w:fill="auto"/>
          </w:tcPr>
          <w:p w14:paraId="1530C2A2" w14:textId="77777777" w:rsidR="00E2687B" w:rsidRPr="00F76DF1" w:rsidRDefault="00E2687B" w:rsidP="004C7B4C">
            <w:pPr>
              <w:pStyle w:val="TableParagraph"/>
            </w:pPr>
            <w:r w:rsidRPr="00F76DF1">
              <w:t>Subject</w:t>
            </w:r>
            <w:r w:rsidRPr="00F76DF1">
              <w:rPr>
                <w:spacing w:val="-13"/>
              </w:rPr>
              <w:t xml:space="preserve"> </w:t>
            </w:r>
            <w:r w:rsidRPr="00F76DF1">
              <w:t>knowledge audits</w:t>
            </w:r>
          </w:p>
        </w:tc>
        <w:tc>
          <w:tcPr>
            <w:tcW w:w="907" w:type="dxa"/>
            <w:shd w:val="clear" w:color="auto" w:fill="auto"/>
            <w:vAlign w:val="center"/>
          </w:tcPr>
          <w:p w14:paraId="0AA774C8" w14:textId="77777777" w:rsidR="00E2687B" w:rsidRPr="00605FCB" w:rsidRDefault="00E2687B" w:rsidP="004C7B4C">
            <w:pPr>
              <w:pStyle w:val="TableParagraph"/>
              <w:jc w:val="center"/>
            </w:pPr>
          </w:p>
        </w:tc>
        <w:tc>
          <w:tcPr>
            <w:tcW w:w="907" w:type="dxa"/>
            <w:shd w:val="clear" w:color="auto" w:fill="auto"/>
            <w:vAlign w:val="center"/>
          </w:tcPr>
          <w:p w14:paraId="5537CB69" w14:textId="77777777" w:rsidR="00E2687B" w:rsidRPr="00605FCB" w:rsidRDefault="00E2687B" w:rsidP="004C7B4C">
            <w:pPr>
              <w:pStyle w:val="TableParagraph"/>
              <w:jc w:val="center"/>
            </w:pPr>
          </w:p>
        </w:tc>
        <w:tc>
          <w:tcPr>
            <w:tcW w:w="907" w:type="dxa"/>
            <w:shd w:val="clear" w:color="auto" w:fill="auto"/>
            <w:vAlign w:val="center"/>
          </w:tcPr>
          <w:p w14:paraId="5883622B" w14:textId="77777777" w:rsidR="00E2687B" w:rsidRPr="00605FCB" w:rsidRDefault="00E2687B" w:rsidP="004C7B4C">
            <w:pPr>
              <w:pStyle w:val="TableParagraph"/>
              <w:jc w:val="center"/>
            </w:pPr>
            <w:r>
              <w:t>X</w:t>
            </w:r>
          </w:p>
        </w:tc>
        <w:tc>
          <w:tcPr>
            <w:tcW w:w="907" w:type="dxa"/>
            <w:shd w:val="clear" w:color="auto" w:fill="auto"/>
            <w:vAlign w:val="center"/>
          </w:tcPr>
          <w:p w14:paraId="435A0275" w14:textId="77777777" w:rsidR="00E2687B" w:rsidRPr="00605FCB" w:rsidRDefault="00E2687B" w:rsidP="004C7B4C">
            <w:pPr>
              <w:pStyle w:val="TableParagraph"/>
              <w:jc w:val="center"/>
            </w:pPr>
          </w:p>
        </w:tc>
        <w:tc>
          <w:tcPr>
            <w:tcW w:w="907" w:type="dxa"/>
            <w:shd w:val="clear" w:color="auto" w:fill="auto"/>
            <w:vAlign w:val="center"/>
          </w:tcPr>
          <w:p w14:paraId="6F1D1F7D" w14:textId="77777777" w:rsidR="00E2687B" w:rsidRPr="00605FCB" w:rsidRDefault="00E2687B" w:rsidP="004C7B4C">
            <w:pPr>
              <w:pStyle w:val="TableParagraph"/>
              <w:jc w:val="center"/>
            </w:pPr>
          </w:p>
        </w:tc>
        <w:tc>
          <w:tcPr>
            <w:tcW w:w="907" w:type="dxa"/>
            <w:shd w:val="clear" w:color="auto" w:fill="auto"/>
            <w:vAlign w:val="center"/>
          </w:tcPr>
          <w:p w14:paraId="4B4DE835" w14:textId="77777777" w:rsidR="00E2687B" w:rsidRPr="00605FCB" w:rsidRDefault="00E2687B" w:rsidP="004C7B4C">
            <w:pPr>
              <w:pStyle w:val="TableParagraph"/>
              <w:jc w:val="center"/>
            </w:pPr>
          </w:p>
        </w:tc>
        <w:tc>
          <w:tcPr>
            <w:tcW w:w="907" w:type="dxa"/>
            <w:shd w:val="clear" w:color="auto" w:fill="auto"/>
            <w:vAlign w:val="center"/>
          </w:tcPr>
          <w:p w14:paraId="06D22561" w14:textId="77777777" w:rsidR="00E2687B" w:rsidRPr="00605FCB" w:rsidRDefault="00E2687B" w:rsidP="004C7B4C">
            <w:pPr>
              <w:pStyle w:val="TableParagraph"/>
              <w:jc w:val="center"/>
            </w:pPr>
          </w:p>
        </w:tc>
        <w:tc>
          <w:tcPr>
            <w:tcW w:w="907" w:type="dxa"/>
            <w:shd w:val="clear" w:color="auto" w:fill="auto"/>
            <w:vAlign w:val="center"/>
          </w:tcPr>
          <w:p w14:paraId="46F0B1D6" w14:textId="77777777" w:rsidR="00E2687B" w:rsidRPr="00605FCB" w:rsidRDefault="00E2687B" w:rsidP="004C7B4C">
            <w:pPr>
              <w:pStyle w:val="TableParagraph"/>
              <w:jc w:val="center"/>
            </w:pPr>
            <w:r>
              <w:t>X</w:t>
            </w:r>
          </w:p>
        </w:tc>
        <w:tc>
          <w:tcPr>
            <w:tcW w:w="1242" w:type="dxa"/>
            <w:vAlign w:val="center"/>
          </w:tcPr>
          <w:p w14:paraId="1AE3300B" w14:textId="77777777" w:rsidR="00E2687B" w:rsidRPr="00605FCB" w:rsidRDefault="00E2687B" w:rsidP="004C7B4C">
            <w:pPr>
              <w:pStyle w:val="TableParagraph"/>
              <w:jc w:val="center"/>
            </w:pPr>
            <w:r>
              <w:t>X</w:t>
            </w:r>
          </w:p>
        </w:tc>
      </w:tr>
      <w:tr w:rsidR="00E2687B" w:rsidRPr="00F76DF1" w14:paraId="61E0A2D8" w14:textId="77777777" w:rsidTr="00BB23F6">
        <w:trPr>
          <w:trHeight w:val="661"/>
        </w:trPr>
        <w:tc>
          <w:tcPr>
            <w:tcW w:w="2630" w:type="dxa"/>
            <w:shd w:val="clear" w:color="auto" w:fill="auto"/>
          </w:tcPr>
          <w:p w14:paraId="37D1D354" w14:textId="77777777" w:rsidR="00E2687B" w:rsidRPr="00F76DF1" w:rsidRDefault="00E2687B" w:rsidP="004C7B4C">
            <w:pPr>
              <w:pStyle w:val="TableParagraph"/>
            </w:pPr>
            <w:r w:rsidRPr="00F76DF1">
              <w:t>Mentor</w:t>
            </w:r>
            <w:r w:rsidRPr="00F76DF1">
              <w:rPr>
                <w:spacing w:val="-15"/>
              </w:rPr>
              <w:t xml:space="preserve"> </w:t>
            </w:r>
            <w:r w:rsidRPr="00F76DF1">
              <w:t xml:space="preserve">Progress </w:t>
            </w:r>
            <w:r w:rsidRPr="00F76DF1">
              <w:rPr>
                <w:spacing w:val="-2"/>
              </w:rPr>
              <w:t>Meetings</w:t>
            </w:r>
          </w:p>
        </w:tc>
        <w:tc>
          <w:tcPr>
            <w:tcW w:w="907" w:type="dxa"/>
            <w:shd w:val="clear" w:color="auto" w:fill="auto"/>
            <w:vAlign w:val="center"/>
          </w:tcPr>
          <w:p w14:paraId="07A50766" w14:textId="77777777" w:rsidR="00E2687B" w:rsidRPr="00605FCB" w:rsidRDefault="00E2687B" w:rsidP="004C7B4C">
            <w:pPr>
              <w:pStyle w:val="TableParagraph"/>
              <w:jc w:val="center"/>
            </w:pPr>
            <w:r>
              <w:t>X</w:t>
            </w:r>
          </w:p>
        </w:tc>
        <w:tc>
          <w:tcPr>
            <w:tcW w:w="907" w:type="dxa"/>
            <w:shd w:val="clear" w:color="auto" w:fill="auto"/>
            <w:vAlign w:val="center"/>
          </w:tcPr>
          <w:p w14:paraId="61198B46" w14:textId="77777777" w:rsidR="00E2687B" w:rsidRPr="00605FCB" w:rsidRDefault="00E2687B" w:rsidP="004C7B4C">
            <w:pPr>
              <w:pStyle w:val="TableParagraph"/>
              <w:jc w:val="center"/>
            </w:pPr>
            <w:r>
              <w:t>X</w:t>
            </w:r>
          </w:p>
        </w:tc>
        <w:tc>
          <w:tcPr>
            <w:tcW w:w="907" w:type="dxa"/>
            <w:shd w:val="clear" w:color="auto" w:fill="auto"/>
            <w:vAlign w:val="center"/>
          </w:tcPr>
          <w:p w14:paraId="2C00F79D" w14:textId="77777777" w:rsidR="00E2687B" w:rsidRPr="00605FCB" w:rsidRDefault="00E2687B" w:rsidP="004C7B4C">
            <w:pPr>
              <w:pStyle w:val="TableParagraph"/>
              <w:jc w:val="center"/>
            </w:pPr>
            <w:r>
              <w:t>X</w:t>
            </w:r>
          </w:p>
        </w:tc>
        <w:tc>
          <w:tcPr>
            <w:tcW w:w="907" w:type="dxa"/>
            <w:shd w:val="clear" w:color="auto" w:fill="auto"/>
            <w:vAlign w:val="center"/>
          </w:tcPr>
          <w:p w14:paraId="3C280D30" w14:textId="77777777" w:rsidR="00E2687B" w:rsidRPr="00605FCB" w:rsidRDefault="00E2687B" w:rsidP="004C7B4C">
            <w:pPr>
              <w:pStyle w:val="TableParagraph"/>
              <w:jc w:val="center"/>
            </w:pPr>
            <w:r>
              <w:t>X</w:t>
            </w:r>
          </w:p>
        </w:tc>
        <w:tc>
          <w:tcPr>
            <w:tcW w:w="907" w:type="dxa"/>
            <w:shd w:val="clear" w:color="auto" w:fill="auto"/>
            <w:vAlign w:val="center"/>
          </w:tcPr>
          <w:p w14:paraId="678ECB65" w14:textId="77777777" w:rsidR="00E2687B" w:rsidRPr="00605FCB" w:rsidRDefault="00E2687B" w:rsidP="004C7B4C">
            <w:pPr>
              <w:pStyle w:val="TableParagraph"/>
              <w:jc w:val="center"/>
            </w:pPr>
            <w:r>
              <w:t>X</w:t>
            </w:r>
          </w:p>
        </w:tc>
        <w:tc>
          <w:tcPr>
            <w:tcW w:w="907" w:type="dxa"/>
            <w:shd w:val="clear" w:color="auto" w:fill="auto"/>
            <w:vAlign w:val="center"/>
          </w:tcPr>
          <w:p w14:paraId="6C1DBD2D" w14:textId="77777777" w:rsidR="00E2687B" w:rsidRPr="00605FCB" w:rsidRDefault="00E2687B" w:rsidP="004C7B4C">
            <w:pPr>
              <w:pStyle w:val="TableParagraph"/>
              <w:jc w:val="center"/>
            </w:pPr>
            <w:r>
              <w:t>X</w:t>
            </w:r>
          </w:p>
        </w:tc>
        <w:tc>
          <w:tcPr>
            <w:tcW w:w="907" w:type="dxa"/>
            <w:shd w:val="clear" w:color="auto" w:fill="auto"/>
            <w:vAlign w:val="center"/>
          </w:tcPr>
          <w:p w14:paraId="4BEF5F3C" w14:textId="77777777" w:rsidR="00E2687B" w:rsidRPr="00605FCB" w:rsidRDefault="00E2687B" w:rsidP="004C7B4C">
            <w:pPr>
              <w:pStyle w:val="TableParagraph"/>
              <w:jc w:val="center"/>
            </w:pPr>
            <w:r>
              <w:t>X</w:t>
            </w:r>
          </w:p>
        </w:tc>
        <w:tc>
          <w:tcPr>
            <w:tcW w:w="907" w:type="dxa"/>
            <w:shd w:val="clear" w:color="auto" w:fill="auto"/>
            <w:vAlign w:val="center"/>
          </w:tcPr>
          <w:p w14:paraId="39254C40" w14:textId="77777777" w:rsidR="00E2687B" w:rsidRPr="00605FCB" w:rsidRDefault="00E2687B" w:rsidP="004C7B4C">
            <w:pPr>
              <w:pStyle w:val="TableParagraph"/>
              <w:jc w:val="center"/>
            </w:pPr>
            <w:r>
              <w:t>X</w:t>
            </w:r>
          </w:p>
        </w:tc>
        <w:tc>
          <w:tcPr>
            <w:tcW w:w="1242" w:type="dxa"/>
            <w:vAlign w:val="center"/>
          </w:tcPr>
          <w:p w14:paraId="66EB09B7" w14:textId="77777777" w:rsidR="00E2687B" w:rsidRPr="00605FCB" w:rsidRDefault="00E2687B" w:rsidP="004C7B4C">
            <w:pPr>
              <w:pStyle w:val="TableParagraph"/>
              <w:jc w:val="center"/>
            </w:pPr>
            <w:r>
              <w:t>X</w:t>
            </w:r>
          </w:p>
        </w:tc>
      </w:tr>
      <w:tr w:rsidR="00E2687B" w:rsidRPr="00F76DF1" w14:paraId="3D258938" w14:textId="77777777" w:rsidTr="00BB23F6">
        <w:trPr>
          <w:trHeight w:val="661"/>
        </w:trPr>
        <w:tc>
          <w:tcPr>
            <w:tcW w:w="2630" w:type="dxa"/>
            <w:shd w:val="clear" w:color="auto" w:fill="auto"/>
          </w:tcPr>
          <w:p w14:paraId="01D431DB" w14:textId="77777777" w:rsidR="00E2687B" w:rsidRPr="00F76DF1" w:rsidRDefault="00E2687B" w:rsidP="004C7B4C">
            <w:pPr>
              <w:pStyle w:val="TableParagraph"/>
            </w:pPr>
            <w:r w:rsidRPr="00F76DF1">
              <w:rPr>
                <w:w w:val="105"/>
              </w:rPr>
              <w:t>Library</w:t>
            </w:r>
            <w:r w:rsidRPr="00F76DF1">
              <w:rPr>
                <w:spacing w:val="-15"/>
                <w:w w:val="105"/>
              </w:rPr>
              <w:t xml:space="preserve"> </w:t>
            </w:r>
            <w:r w:rsidRPr="00F76DF1">
              <w:rPr>
                <w:w w:val="105"/>
              </w:rPr>
              <w:t>&amp;</w:t>
            </w:r>
            <w:r w:rsidRPr="00F76DF1">
              <w:rPr>
                <w:spacing w:val="-15"/>
                <w:w w:val="105"/>
              </w:rPr>
              <w:t xml:space="preserve"> </w:t>
            </w:r>
            <w:r w:rsidRPr="00F76DF1">
              <w:rPr>
                <w:w w:val="105"/>
              </w:rPr>
              <w:t xml:space="preserve">Online </w:t>
            </w:r>
            <w:r w:rsidRPr="00F76DF1">
              <w:rPr>
                <w:spacing w:val="-2"/>
                <w:w w:val="105"/>
              </w:rPr>
              <w:t>Resources</w:t>
            </w:r>
          </w:p>
        </w:tc>
        <w:tc>
          <w:tcPr>
            <w:tcW w:w="907" w:type="dxa"/>
            <w:shd w:val="clear" w:color="auto" w:fill="auto"/>
            <w:vAlign w:val="center"/>
          </w:tcPr>
          <w:p w14:paraId="44895BED" w14:textId="77777777" w:rsidR="00E2687B" w:rsidRPr="00605FCB" w:rsidRDefault="00E2687B" w:rsidP="004C7B4C">
            <w:pPr>
              <w:pStyle w:val="TableParagraph"/>
              <w:jc w:val="center"/>
            </w:pPr>
            <w:r>
              <w:t>X</w:t>
            </w:r>
          </w:p>
        </w:tc>
        <w:tc>
          <w:tcPr>
            <w:tcW w:w="907" w:type="dxa"/>
            <w:shd w:val="clear" w:color="auto" w:fill="auto"/>
            <w:vAlign w:val="center"/>
          </w:tcPr>
          <w:p w14:paraId="649863DF" w14:textId="77777777" w:rsidR="00E2687B" w:rsidRPr="00605FCB" w:rsidRDefault="00E2687B" w:rsidP="004C7B4C">
            <w:pPr>
              <w:pStyle w:val="TableParagraph"/>
              <w:jc w:val="center"/>
            </w:pPr>
            <w:r>
              <w:t>X</w:t>
            </w:r>
          </w:p>
        </w:tc>
        <w:tc>
          <w:tcPr>
            <w:tcW w:w="907" w:type="dxa"/>
            <w:shd w:val="clear" w:color="auto" w:fill="auto"/>
            <w:vAlign w:val="center"/>
          </w:tcPr>
          <w:p w14:paraId="453C4B83" w14:textId="77777777" w:rsidR="00E2687B" w:rsidRPr="00605FCB" w:rsidRDefault="00E2687B" w:rsidP="004C7B4C">
            <w:pPr>
              <w:pStyle w:val="TableParagraph"/>
              <w:jc w:val="center"/>
            </w:pPr>
            <w:r>
              <w:t>X</w:t>
            </w:r>
          </w:p>
        </w:tc>
        <w:tc>
          <w:tcPr>
            <w:tcW w:w="907" w:type="dxa"/>
            <w:shd w:val="clear" w:color="auto" w:fill="auto"/>
            <w:vAlign w:val="center"/>
          </w:tcPr>
          <w:p w14:paraId="3529B0D7" w14:textId="77777777" w:rsidR="00E2687B" w:rsidRPr="00605FCB" w:rsidRDefault="00E2687B" w:rsidP="004C7B4C">
            <w:pPr>
              <w:pStyle w:val="TableParagraph"/>
              <w:jc w:val="center"/>
            </w:pPr>
            <w:r>
              <w:t>X</w:t>
            </w:r>
          </w:p>
        </w:tc>
        <w:tc>
          <w:tcPr>
            <w:tcW w:w="907" w:type="dxa"/>
            <w:shd w:val="clear" w:color="auto" w:fill="auto"/>
            <w:vAlign w:val="center"/>
          </w:tcPr>
          <w:p w14:paraId="1B71F030" w14:textId="77777777" w:rsidR="00E2687B" w:rsidRPr="00605FCB" w:rsidRDefault="00E2687B" w:rsidP="004C7B4C">
            <w:pPr>
              <w:pStyle w:val="TableParagraph"/>
              <w:jc w:val="center"/>
            </w:pPr>
            <w:r>
              <w:t>X</w:t>
            </w:r>
          </w:p>
        </w:tc>
        <w:tc>
          <w:tcPr>
            <w:tcW w:w="907" w:type="dxa"/>
            <w:shd w:val="clear" w:color="auto" w:fill="auto"/>
            <w:vAlign w:val="center"/>
          </w:tcPr>
          <w:p w14:paraId="7D18313C" w14:textId="77777777" w:rsidR="00E2687B" w:rsidRPr="00605FCB" w:rsidRDefault="00E2687B" w:rsidP="004C7B4C">
            <w:pPr>
              <w:pStyle w:val="TableParagraph"/>
              <w:jc w:val="center"/>
            </w:pPr>
            <w:r>
              <w:t>X</w:t>
            </w:r>
          </w:p>
        </w:tc>
        <w:tc>
          <w:tcPr>
            <w:tcW w:w="907" w:type="dxa"/>
            <w:shd w:val="clear" w:color="auto" w:fill="auto"/>
            <w:vAlign w:val="center"/>
          </w:tcPr>
          <w:p w14:paraId="2425B5CC" w14:textId="77777777" w:rsidR="00E2687B" w:rsidRPr="00605FCB" w:rsidRDefault="00E2687B" w:rsidP="004C7B4C">
            <w:pPr>
              <w:pStyle w:val="TableParagraph"/>
              <w:jc w:val="center"/>
            </w:pPr>
            <w:r>
              <w:t>X</w:t>
            </w:r>
          </w:p>
        </w:tc>
        <w:tc>
          <w:tcPr>
            <w:tcW w:w="907" w:type="dxa"/>
            <w:shd w:val="clear" w:color="auto" w:fill="auto"/>
            <w:vAlign w:val="center"/>
          </w:tcPr>
          <w:p w14:paraId="55BC1545" w14:textId="77777777" w:rsidR="00E2687B" w:rsidRPr="00605FCB" w:rsidRDefault="00E2687B" w:rsidP="004C7B4C">
            <w:pPr>
              <w:pStyle w:val="TableParagraph"/>
              <w:jc w:val="center"/>
            </w:pPr>
            <w:r>
              <w:t>X</w:t>
            </w:r>
          </w:p>
        </w:tc>
        <w:tc>
          <w:tcPr>
            <w:tcW w:w="1242" w:type="dxa"/>
            <w:vAlign w:val="center"/>
          </w:tcPr>
          <w:p w14:paraId="2B88E0D1" w14:textId="77777777" w:rsidR="00E2687B" w:rsidRPr="00605FCB" w:rsidRDefault="00E2687B" w:rsidP="004C7B4C">
            <w:pPr>
              <w:pStyle w:val="TableParagraph"/>
              <w:jc w:val="center"/>
            </w:pPr>
            <w:r>
              <w:t>X</w:t>
            </w:r>
          </w:p>
        </w:tc>
      </w:tr>
      <w:tr w:rsidR="00E2687B" w:rsidRPr="00F76DF1" w14:paraId="30078CBD" w14:textId="77777777" w:rsidTr="00BB23F6">
        <w:trPr>
          <w:trHeight w:val="661"/>
        </w:trPr>
        <w:tc>
          <w:tcPr>
            <w:tcW w:w="2630" w:type="dxa"/>
            <w:shd w:val="clear" w:color="auto" w:fill="auto"/>
          </w:tcPr>
          <w:p w14:paraId="640DF445" w14:textId="77777777" w:rsidR="00E2687B" w:rsidRPr="00F76DF1" w:rsidRDefault="00E2687B" w:rsidP="004C7B4C">
            <w:pPr>
              <w:pStyle w:val="TableParagraph"/>
            </w:pPr>
            <w:r w:rsidRPr="00F76DF1">
              <w:t>Personal</w:t>
            </w:r>
            <w:r w:rsidRPr="00F76DF1">
              <w:rPr>
                <w:spacing w:val="-13"/>
              </w:rPr>
              <w:t xml:space="preserve"> </w:t>
            </w:r>
            <w:r w:rsidRPr="00F76DF1">
              <w:t>Reading</w:t>
            </w:r>
            <w:r w:rsidRPr="00F76DF1">
              <w:rPr>
                <w:spacing w:val="-12"/>
              </w:rPr>
              <w:t xml:space="preserve"> </w:t>
            </w:r>
            <w:r w:rsidRPr="00F76DF1">
              <w:t>&amp; Reflection</w:t>
            </w:r>
          </w:p>
        </w:tc>
        <w:tc>
          <w:tcPr>
            <w:tcW w:w="907" w:type="dxa"/>
            <w:shd w:val="clear" w:color="auto" w:fill="auto"/>
            <w:vAlign w:val="center"/>
          </w:tcPr>
          <w:p w14:paraId="0660ED7C" w14:textId="77777777" w:rsidR="00E2687B" w:rsidRPr="00605FCB" w:rsidRDefault="00E2687B" w:rsidP="004C7B4C">
            <w:pPr>
              <w:pStyle w:val="TableParagraph"/>
              <w:jc w:val="center"/>
            </w:pPr>
            <w:r>
              <w:t>X</w:t>
            </w:r>
          </w:p>
        </w:tc>
        <w:tc>
          <w:tcPr>
            <w:tcW w:w="907" w:type="dxa"/>
            <w:shd w:val="clear" w:color="auto" w:fill="auto"/>
            <w:vAlign w:val="center"/>
          </w:tcPr>
          <w:p w14:paraId="4F836F89" w14:textId="77777777" w:rsidR="00E2687B" w:rsidRPr="00605FCB" w:rsidRDefault="00E2687B" w:rsidP="004C7B4C">
            <w:pPr>
              <w:pStyle w:val="TableParagraph"/>
              <w:jc w:val="center"/>
            </w:pPr>
            <w:r>
              <w:t>X</w:t>
            </w:r>
          </w:p>
        </w:tc>
        <w:tc>
          <w:tcPr>
            <w:tcW w:w="907" w:type="dxa"/>
            <w:shd w:val="clear" w:color="auto" w:fill="auto"/>
            <w:vAlign w:val="center"/>
          </w:tcPr>
          <w:p w14:paraId="005AAB2C" w14:textId="77777777" w:rsidR="00E2687B" w:rsidRPr="00605FCB" w:rsidRDefault="00E2687B" w:rsidP="004C7B4C">
            <w:pPr>
              <w:pStyle w:val="TableParagraph"/>
              <w:jc w:val="center"/>
            </w:pPr>
            <w:r>
              <w:t>X</w:t>
            </w:r>
          </w:p>
        </w:tc>
        <w:tc>
          <w:tcPr>
            <w:tcW w:w="907" w:type="dxa"/>
            <w:shd w:val="clear" w:color="auto" w:fill="auto"/>
            <w:vAlign w:val="center"/>
          </w:tcPr>
          <w:p w14:paraId="316566A4" w14:textId="77777777" w:rsidR="00E2687B" w:rsidRPr="00605FCB" w:rsidRDefault="00E2687B" w:rsidP="004C7B4C">
            <w:pPr>
              <w:pStyle w:val="TableParagraph"/>
              <w:jc w:val="center"/>
            </w:pPr>
            <w:r>
              <w:t>X</w:t>
            </w:r>
          </w:p>
        </w:tc>
        <w:tc>
          <w:tcPr>
            <w:tcW w:w="907" w:type="dxa"/>
            <w:shd w:val="clear" w:color="auto" w:fill="auto"/>
            <w:vAlign w:val="center"/>
          </w:tcPr>
          <w:p w14:paraId="1A1F6924" w14:textId="77777777" w:rsidR="00E2687B" w:rsidRPr="00605FCB" w:rsidRDefault="00E2687B" w:rsidP="004C7B4C">
            <w:pPr>
              <w:pStyle w:val="TableParagraph"/>
              <w:jc w:val="center"/>
            </w:pPr>
            <w:r>
              <w:t>X</w:t>
            </w:r>
          </w:p>
        </w:tc>
        <w:tc>
          <w:tcPr>
            <w:tcW w:w="907" w:type="dxa"/>
            <w:shd w:val="clear" w:color="auto" w:fill="auto"/>
            <w:vAlign w:val="center"/>
          </w:tcPr>
          <w:p w14:paraId="4211377C" w14:textId="77777777" w:rsidR="00E2687B" w:rsidRPr="00605FCB" w:rsidRDefault="00E2687B" w:rsidP="004C7B4C">
            <w:pPr>
              <w:pStyle w:val="TableParagraph"/>
              <w:jc w:val="center"/>
            </w:pPr>
            <w:r>
              <w:t>X</w:t>
            </w:r>
          </w:p>
        </w:tc>
        <w:tc>
          <w:tcPr>
            <w:tcW w:w="907" w:type="dxa"/>
            <w:shd w:val="clear" w:color="auto" w:fill="auto"/>
            <w:vAlign w:val="center"/>
          </w:tcPr>
          <w:p w14:paraId="298A6CBC" w14:textId="77777777" w:rsidR="00E2687B" w:rsidRPr="00605FCB" w:rsidRDefault="00E2687B" w:rsidP="004C7B4C">
            <w:pPr>
              <w:pStyle w:val="TableParagraph"/>
              <w:jc w:val="center"/>
            </w:pPr>
            <w:r>
              <w:t>X</w:t>
            </w:r>
          </w:p>
        </w:tc>
        <w:tc>
          <w:tcPr>
            <w:tcW w:w="907" w:type="dxa"/>
            <w:shd w:val="clear" w:color="auto" w:fill="auto"/>
            <w:vAlign w:val="center"/>
          </w:tcPr>
          <w:p w14:paraId="3E7A3639" w14:textId="77777777" w:rsidR="00E2687B" w:rsidRPr="00605FCB" w:rsidRDefault="00E2687B" w:rsidP="004C7B4C">
            <w:pPr>
              <w:pStyle w:val="TableParagraph"/>
              <w:jc w:val="center"/>
            </w:pPr>
            <w:r>
              <w:t>X</w:t>
            </w:r>
          </w:p>
        </w:tc>
        <w:tc>
          <w:tcPr>
            <w:tcW w:w="1242" w:type="dxa"/>
            <w:vAlign w:val="center"/>
          </w:tcPr>
          <w:p w14:paraId="717EFEF2" w14:textId="77777777" w:rsidR="00E2687B" w:rsidRPr="00605FCB" w:rsidRDefault="00E2687B" w:rsidP="004C7B4C">
            <w:pPr>
              <w:pStyle w:val="TableParagraph"/>
              <w:jc w:val="center"/>
            </w:pPr>
            <w:r>
              <w:t>X</w:t>
            </w:r>
          </w:p>
        </w:tc>
      </w:tr>
      <w:tr w:rsidR="00E2687B" w:rsidRPr="00F76DF1" w14:paraId="4D23F6B6" w14:textId="77777777" w:rsidTr="00BB23F6">
        <w:trPr>
          <w:trHeight w:val="661"/>
        </w:trPr>
        <w:tc>
          <w:tcPr>
            <w:tcW w:w="2630" w:type="dxa"/>
            <w:shd w:val="clear" w:color="auto" w:fill="auto"/>
          </w:tcPr>
          <w:p w14:paraId="2CAF0E32" w14:textId="77777777" w:rsidR="00E2687B" w:rsidRPr="00F76DF1" w:rsidRDefault="00E2687B" w:rsidP="004C7B4C">
            <w:pPr>
              <w:pStyle w:val="TableParagraph"/>
            </w:pPr>
            <w:r w:rsidRPr="00F76DF1">
              <w:rPr>
                <w:w w:val="105"/>
              </w:rPr>
              <w:t>Placement</w:t>
            </w:r>
            <w:r w:rsidRPr="00F76DF1">
              <w:rPr>
                <w:spacing w:val="-15"/>
                <w:w w:val="105"/>
              </w:rPr>
              <w:t xml:space="preserve"> </w:t>
            </w:r>
            <w:r w:rsidRPr="00F76DF1">
              <w:rPr>
                <w:w w:val="105"/>
              </w:rPr>
              <w:t xml:space="preserve">based </w:t>
            </w:r>
            <w:r w:rsidRPr="00F76DF1">
              <w:rPr>
                <w:spacing w:val="-2"/>
                <w:w w:val="105"/>
              </w:rPr>
              <w:t>training</w:t>
            </w:r>
          </w:p>
        </w:tc>
        <w:tc>
          <w:tcPr>
            <w:tcW w:w="907" w:type="dxa"/>
            <w:shd w:val="clear" w:color="auto" w:fill="auto"/>
            <w:vAlign w:val="center"/>
          </w:tcPr>
          <w:p w14:paraId="52C05E58" w14:textId="77777777" w:rsidR="00E2687B" w:rsidRPr="00605FCB" w:rsidRDefault="00E2687B" w:rsidP="004C7B4C">
            <w:pPr>
              <w:pStyle w:val="TableParagraph"/>
              <w:jc w:val="center"/>
            </w:pPr>
            <w:r>
              <w:t>X</w:t>
            </w:r>
          </w:p>
        </w:tc>
        <w:tc>
          <w:tcPr>
            <w:tcW w:w="907" w:type="dxa"/>
            <w:shd w:val="clear" w:color="auto" w:fill="auto"/>
            <w:vAlign w:val="center"/>
          </w:tcPr>
          <w:p w14:paraId="38F02911" w14:textId="77777777" w:rsidR="00E2687B" w:rsidRPr="00605FCB" w:rsidRDefault="00E2687B" w:rsidP="004C7B4C">
            <w:pPr>
              <w:pStyle w:val="TableParagraph"/>
              <w:jc w:val="center"/>
            </w:pPr>
            <w:r>
              <w:t>X</w:t>
            </w:r>
          </w:p>
        </w:tc>
        <w:tc>
          <w:tcPr>
            <w:tcW w:w="907" w:type="dxa"/>
            <w:shd w:val="clear" w:color="auto" w:fill="auto"/>
            <w:vAlign w:val="center"/>
          </w:tcPr>
          <w:p w14:paraId="70643582" w14:textId="77777777" w:rsidR="00E2687B" w:rsidRPr="00605FCB" w:rsidRDefault="00E2687B" w:rsidP="004C7B4C">
            <w:pPr>
              <w:pStyle w:val="TableParagraph"/>
              <w:jc w:val="center"/>
            </w:pPr>
            <w:r>
              <w:t>X</w:t>
            </w:r>
          </w:p>
        </w:tc>
        <w:tc>
          <w:tcPr>
            <w:tcW w:w="907" w:type="dxa"/>
            <w:shd w:val="clear" w:color="auto" w:fill="auto"/>
            <w:vAlign w:val="center"/>
          </w:tcPr>
          <w:p w14:paraId="4F65AF3E" w14:textId="77777777" w:rsidR="00E2687B" w:rsidRPr="00605FCB" w:rsidRDefault="00E2687B" w:rsidP="004C7B4C">
            <w:pPr>
              <w:pStyle w:val="TableParagraph"/>
              <w:jc w:val="center"/>
            </w:pPr>
            <w:r>
              <w:t>X</w:t>
            </w:r>
          </w:p>
        </w:tc>
        <w:tc>
          <w:tcPr>
            <w:tcW w:w="907" w:type="dxa"/>
            <w:shd w:val="clear" w:color="auto" w:fill="auto"/>
            <w:vAlign w:val="center"/>
          </w:tcPr>
          <w:p w14:paraId="0B00B079" w14:textId="77777777" w:rsidR="00E2687B" w:rsidRPr="00605FCB" w:rsidRDefault="00E2687B" w:rsidP="004C7B4C">
            <w:pPr>
              <w:pStyle w:val="TableParagraph"/>
              <w:jc w:val="center"/>
            </w:pPr>
            <w:r>
              <w:t>X</w:t>
            </w:r>
          </w:p>
        </w:tc>
        <w:tc>
          <w:tcPr>
            <w:tcW w:w="907" w:type="dxa"/>
            <w:shd w:val="clear" w:color="auto" w:fill="auto"/>
            <w:vAlign w:val="center"/>
          </w:tcPr>
          <w:p w14:paraId="347EC85B" w14:textId="77777777" w:rsidR="00E2687B" w:rsidRPr="00605FCB" w:rsidRDefault="00E2687B" w:rsidP="004C7B4C">
            <w:pPr>
              <w:pStyle w:val="TableParagraph"/>
              <w:jc w:val="center"/>
            </w:pPr>
            <w:r>
              <w:t>X</w:t>
            </w:r>
          </w:p>
        </w:tc>
        <w:tc>
          <w:tcPr>
            <w:tcW w:w="907" w:type="dxa"/>
            <w:shd w:val="clear" w:color="auto" w:fill="auto"/>
            <w:vAlign w:val="center"/>
          </w:tcPr>
          <w:p w14:paraId="7ED91FF3" w14:textId="77777777" w:rsidR="00E2687B" w:rsidRPr="00605FCB" w:rsidRDefault="00E2687B" w:rsidP="004C7B4C">
            <w:pPr>
              <w:pStyle w:val="TableParagraph"/>
              <w:jc w:val="center"/>
            </w:pPr>
            <w:r>
              <w:t>X</w:t>
            </w:r>
          </w:p>
        </w:tc>
        <w:tc>
          <w:tcPr>
            <w:tcW w:w="907" w:type="dxa"/>
            <w:shd w:val="clear" w:color="auto" w:fill="auto"/>
            <w:vAlign w:val="center"/>
          </w:tcPr>
          <w:p w14:paraId="6AABA5C2" w14:textId="77777777" w:rsidR="00E2687B" w:rsidRPr="00605FCB" w:rsidRDefault="00E2687B" w:rsidP="004C7B4C">
            <w:pPr>
              <w:pStyle w:val="TableParagraph"/>
              <w:jc w:val="center"/>
            </w:pPr>
            <w:r>
              <w:t>X</w:t>
            </w:r>
          </w:p>
        </w:tc>
        <w:tc>
          <w:tcPr>
            <w:tcW w:w="1242" w:type="dxa"/>
            <w:vAlign w:val="center"/>
          </w:tcPr>
          <w:p w14:paraId="560306AD" w14:textId="77777777" w:rsidR="00E2687B" w:rsidRDefault="00E2687B" w:rsidP="004C7B4C">
            <w:pPr>
              <w:pStyle w:val="TableParagraph"/>
              <w:jc w:val="center"/>
            </w:pPr>
            <w:r>
              <w:t>X</w:t>
            </w:r>
          </w:p>
        </w:tc>
      </w:tr>
      <w:tr w:rsidR="00E2687B" w:rsidRPr="00F76DF1" w14:paraId="1F49945B" w14:textId="77777777" w:rsidTr="00BB23F6">
        <w:trPr>
          <w:trHeight w:val="661"/>
        </w:trPr>
        <w:tc>
          <w:tcPr>
            <w:tcW w:w="2630" w:type="dxa"/>
            <w:shd w:val="clear" w:color="auto" w:fill="auto"/>
          </w:tcPr>
          <w:p w14:paraId="77BC721D" w14:textId="77777777" w:rsidR="00E2687B" w:rsidRPr="00F76DF1" w:rsidRDefault="00E2687B" w:rsidP="004C7B4C">
            <w:pPr>
              <w:pStyle w:val="TableParagraph"/>
              <w:rPr>
                <w:w w:val="105"/>
              </w:rPr>
            </w:pPr>
            <w:r>
              <w:rPr>
                <w:w w:val="105"/>
              </w:rPr>
              <w:t xml:space="preserve">Safeguarding, </w:t>
            </w:r>
            <w:proofErr w:type="spellStart"/>
            <w:r>
              <w:rPr>
                <w:w w:val="105"/>
              </w:rPr>
              <w:t>Feminista</w:t>
            </w:r>
            <w:proofErr w:type="spellEnd"/>
            <w:r>
              <w:rPr>
                <w:w w:val="105"/>
              </w:rPr>
              <w:t xml:space="preserve"> and PREVENT training</w:t>
            </w:r>
          </w:p>
        </w:tc>
        <w:tc>
          <w:tcPr>
            <w:tcW w:w="907" w:type="dxa"/>
            <w:shd w:val="clear" w:color="auto" w:fill="auto"/>
            <w:vAlign w:val="center"/>
          </w:tcPr>
          <w:p w14:paraId="1372C61D" w14:textId="77777777" w:rsidR="00E2687B" w:rsidRPr="00605FCB" w:rsidRDefault="00E2687B" w:rsidP="004C7B4C">
            <w:pPr>
              <w:pStyle w:val="TableParagraph"/>
              <w:jc w:val="center"/>
            </w:pPr>
            <w:r>
              <w:t>X</w:t>
            </w:r>
          </w:p>
        </w:tc>
        <w:tc>
          <w:tcPr>
            <w:tcW w:w="907" w:type="dxa"/>
            <w:shd w:val="clear" w:color="auto" w:fill="auto"/>
            <w:vAlign w:val="center"/>
          </w:tcPr>
          <w:p w14:paraId="3526F883" w14:textId="77777777" w:rsidR="00E2687B" w:rsidRPr="00605FCB" w:rsidRDefault="00E2687B" w:rsidP="004C7B4C">
            <w:pPr>
              <w:pStyle w:val="TableParagraph"/>
              <w:jc w:val="center"/>
            </w:pPr>
          </w:p>
        </w:tc>
        <w:tc>
          <w:tcPr>
            <w:tcW w:w="907" w:type="dxa"/>
            <w:shd w:val="clear" w:color="auto" w:fill="auto"/>
            <w:vAlign w:val="center"/>
          </w:tcPr>
          <w:p w14:paraId="33189959" w14:textId="77777777" w:rsidR="00E2687B" w:rsidRPr="00605FCB" w:rsidRDefault="00E2687B" w:rsidP="004C7B4C">
            <w:pPr>
              <w:pStyle w:val="TableParagraph"/>
              <w:jc w:val="center"/>
            </w:pPr>
          </w:p>
        </w:tc>
        <w:tc>
          <w:tcPr>
            <w:tcW w:w="907" w:type="dxa"/>
            <w:shd w:val="clear" w:color="auto" w:fill="auto"/>
            <w:vAlign w:val="center"/>
          </w:tcPr>
          <w:p w14:paraId="51BFCA6A" w14:textId="77777777" w:rsidR="00E2687B" w:rsidRPr="00605FCB" w:rsidRDefault="00E2687B" w:rsidP="004C7B4C">
            <w:pPr>
              <w:pStyle w:val="TableParagraph"/>
              <w:jc w:val="center"/>
            </w:pPr>
          </w:p>
        </w:tc>
        <w:tc>
          <w:tcPr>
            <w:tcW w:w="907" w:type="dxa"/>
            <w:shd w:val="clear" w:color="auto" w:fill="auto"/>
            <w:vAlign w:val="center"/>
          </w:tcPr>
          <w:p w14:paraId="45C5319A" w14:textId="77777777" w:rsidR="00E2687B" w:rsidRPr="00605FCB" w:rsidRDefault="00E2687B" w:rsidP="004C7B4C">
            <w:pPr>
              <w:pStyle w:val="TableParagraph"/>
              <w:jc w:val="center"/>
            </w:pPr>
          </w:p>
        </w:tc>
        <w:tc>
          <w:tcPr>
            <w:tcW w:w="907" w:type="dxa"/>
            <w:shd w:val="clear" w:color="auto" w:fill="auto"/>
            <w:vAlign w:val="center"/>
          </w:tcPr>
          <w:p w14:paraId="390CCCC5" w14:textId="77777777" w:rsidR="00E2687B" w:rsidRPr="00605FCB" w:rsidRDefault="00E2687B" w:rsidP="004C7B4C">
            <w:pPr>
              <w:pStyle w:val="TableParagraph"/>
              <w:jc w:val="center"/>
            </w:pPr>
          </w:p>
        </w:tc>
        <w:tc>
          <w:tcPr>
            <w:tcW w:w="907" w:type="dxa"/>
            <w:shd w:val="clear" w:color="auto" w:fill="auto"/>
            <w:vAlign w:val="center"/>
          </w:tcPr>
          <w:p w14:paraId="3B1863A7" w14:textId="77777777" w:rsidR="00E2687B" w:rsidRPr="00605FCB" w:rsidRDefault="00E2687B" w:rsidP="004C7B4C">
            <w:pPr>
              <w:pStyle w:val="TableParagraph"/>
              <w:jc w:val="center"/>
            </w:pPr>
          </w:p>
        </w:tc>
        <w:tc>
          <w:tcPr>
            <w:tcW w:w="907" w:type="dxa"/>
            <w:shd w:val="clear" w:color="auto" w:fill="auto"/>
            <w:vAlign w:val="center"/>
          </w:tcPr>
          <w:p w14:paraId="31B3DF73" w14:textId="77777777" w:rsidR="00E2687B" w:rsidRPr="00605FCB" w:rsidRDefault="00E2687B" w:rsidP="004C7B4C">
            <w:pPr>
              <w:pStyle w:val="TableParagraph"/>
              <w:jc w:val="center"/>
            </w:pPr>
            <w:r>
              <w:t>X</w:t>
            </w:r>
          </w:p>
        </w:tc>
        <w:tc>
          <w:tcPr>
            <w:tcW w:w="1242" w:type="dxa"/>
            <w:vAlign w:val="center"/>
          </w:tcPr>
          <w:p w14:paraId="5C901A30" w14:textId="77777777" w:rsidR="00E2687B" w:rsidRDefault="00E2687B" w:rsidP="004C7B4C">
            <w:pPr>
              <w:pStyle w:val="TableParagraph"/>
              <w:jc w:val="center"/>
            </w:pPr>
            <w:r w:rsidRPr="00CF2DC2">
              <w:t>X</w:t>
            </w:r>
          </w:p>
        </w:tc>
      </w:tr>
    </w:tbl>
    <w:p w14:paraId="64CD36A1" w14:textId="77777777" w:rsidR="00E2687B" w:rsidRDefault="00E2687B" w:rsidP="00E2687B">
      <w:pPr>
        <w:rPr>
          <w:rFonts w:ascii="Times New Roman"/>
          <w:sz w:val="16"/>
        </w:rPr>
      </w:pPr>
    </w:p>
    <w:p w14:paraId="2FB5BAF2" w14:textId="77777777" w:rsidR="00E2687B" w:rsidRDefault="00E2687B" w:rsidP="00E2687B">
      <w:pPr>
        <w:rPr>
          <w:rFonts w:ascii="Times New Roman"/>
          <w:sz w:val="16"/>
        </w:rPr>
      </w:pPr>
    </w:p>
    <w:tbl>
      <w:tblPr>
        <w:tblW w:w="11160" w:type="dxa"/>
        <w:tblInd w:w="-675" w:type="dxa"/>
        <w:tblBorders>
          <w:top w:val="single" w:sz="4" w:space="0" w:color="9D9FA2"/>
          <w:left w:val="single" w:sz="4" w:space="0" w:color="9D9FA2"/>
          <w:bottom w:val="single" w:sz="4" w:space="0" w:color="9D9FA2"/>
          <w:right w:val="single" w:sz="4" w:space="0" w:color="9D9FA2"/>
          <w:insideH w:val="single" w:sz="4" w:space="0" w:color="9D9FA2"/>
          <w:insideV w:val="single" w:sz="4" w:space="0" w:color="9D9FA2"/>
        </w:tblBorders>
        <w:tblLayout w:type="fixed"/>
        <w:tblCellMar>
          <w:left w:w="0" w:type="dxa"/>
          <w:right w:w="0" w:type="dxa"/>
        </w:tblCellMar>
        <w:tblLook w:val="01A0" w:firstRow="1" w:lastRow="0" w:firstColumn="1" w:lastColumn="1" w:noHBand="0" w:noVBand="0"/>
      </w:tblPr>
      <w:tblGrid>
        <w:gridCol w:w="2513"/>
        <w:gridCol w:w="992"/>
        <w:gridCol w:w="993"/>
        <w:gridCol w:w="850"/>
        <w:gridCol w:w="851"/>
        <w:gridCol w:w="992"/>
        <w:gridCol w:w="850"/>
        <w:gridCol w:w="851"/>
        <w:gridCol w:w="992"/>
        <w:gridCol w:w="1276"/>
      </w:tblGrid>
      <w:tr w:rsidR="00E2687B" w14:paraId="5366D049" w14:textId="77777777" w:rsidTr="00D91B72">
        <w:trPr>
          <w:trHeight w:val="3471"/>
          <w:tblHeader/>
        </w:trPr>
        <w:tc>
          <w:tcPr>
            <w:tcW w:w="2513" w:type="dxa"/>
            <w:tcBorders>
              <w:top w:val="single" w:sz="4" w:space="0" w:color="auto"/>
              <w:left w:val="single" w:sz="4" w:space="0" w:color="auto"/>
            </w:tcBorders>
          </w:tcPr>
          <w:p w14:paraId="69D1A470" w14:textId="77777777" w:rsidR="00E2687B" w:rsidRDefault="00E2687B" w:rsidP="004C7B4C">
            <w:pPr>
              <w:pStyle w:val="TableParagraph"/>
            </w:pPr>
          </w:p>
          <w:p w14:paraId="2A9E4451" w14:textId="77777777" w:rsidR="00E2687B" w:rsidRDefault="00E2687B" w:rsidP="004C7B4C">
            <w:pPr>
              <w:pStyle w:val="TableParagraph"/>
            </w:pPr>
          </w:p>
          <w:p w14:paraId="14AF92EC" w14:textId="77777777" w:rsidR="00E2687B" w:rsidRDefault="00E2687B" w:rsidP="004C7B4C">
            <w:pPr>
              <w:pStyle w:val="TableParagraph"/>
            </w:pPr>
          </w:p>
          <w:p w14:paraId="2EA423C1" w14:textId="77777777" w:rsidR="00E2687B" w:rsidRDefault="00E2687B" w:rsidP="004C7B4C">
            <w:pPr>
              <w:pStyle w:val="TableParagraph"/>
            </w:pPr>
          </w:p>
          <w:p w14:paraId="69FC698B" w14:textId="77777777" w:rsidR="00E2687B" w:rsidRPr="004B14CE" w:rsidRDefault="00E2687B" w:rsidP="004C7B4C">
            <w:pPr>
              <w:pStyle w:val="Heading2"/>
              <w:jc w:val="center"/>
              <w:rPr>
                <w:rFonts w:ascii="Arial" w:hAnsi="Arial" w:cs="Arial"/>
                <w:sz w:val="60"/>
                <w:szCs w:val="60"/>
              </w:rPr>
            </w:pPr>
            <w:bookmarkStart w:id="31" w:name="_Toc143168928"/>
            <w:bookmarkStart w:id="32" w:name="_Toc145319399"/>
            <w:r w:rsidRPr="004B14CE">
              <w:rPr>
                <w:rFonts w:ascii="Arial" w:hAnsi="Arial" w:cs="Arial"/>
                <w:sz w:val="60"/>
                <w:szCs w:val="60"/>
              </w:rPr>
              <w:t>Year 2</w:t>
            </w:r>
            <w:bookmarkEnd w:id="31"/>
            <w:bookmarkEnd w:id="32"/>
          </w:p>
        </w:tc>
        <w:tc>
          <w:tcPr>
            <w:tcW w:w="992" w:type="dxa"/>
            <w:tcBorders>
              <w:top w:val="single" w:sz="4" w:space="0" w:color="auto"/>
              <w:right w:val="single" w:sz="4" w:space="0" w:color="FFFFFF" w:themeColor="background1"/>
            </w:tcBorders>
            <w:shd w:val="clear" w:color="auto" w:fill="CCC0D9" w:themeFill="accent4" w:themeFillTint="66"/>
            <w:textDirection w:val="btLr"/>
          </w:tcPr>
          <w:p w14:paraId="1369EFD0" w14:textId="77777777" w:rsidR="00E2687B" w:rsidRPr="0067091D" w:rsidRDefault="00E2687B" w:rsidP="004C7B4C">
            <w:pPr>
              <w:pStyle w:val="TableParagraph"/>
            </w:pPr>
            <w:r w:rsidRPr="0067091D">
              <w:rPr>
                <w:w w:val="105"/>
              </w:rPr>
              <w:t xml:space="preserve">High Expectations </w:t>
            </w:r>
          </w:p>
        </w:tc>
        <w:tc>
          <w:tcPr>
            <w:tcW w:w="993" w:type="dxa"/>
            <w:tcBorders>
              <w:top w:val="single" w:sz="4" w:space="0" w:color="auto"/>
              <w:left w:val="single" w:sz="4" w:space="0" w:color="FFFFFF" w:themeColor="background1"/>
              <w:right w:val="single" w:sz="4" w:space="0" w:color="FFFFFF" w:themeColor="background1"/>
            </w:tcBorders>
            <w:shd w:val="clear" w:color="auto" w:fill="CCC0D9" w:themeFill="accent4" w:themeFillTint="66"/>
            <w:textDirection w:val="btLr"/>
          </w:tcPr>
          <w:p w14:paraId="6221AAC5" w14:textId="77777777" w:rsidR="00E2687B" w:rsidRPr="0067091D" w:rsidRDefault="00E2687B" w:rsidP="004C7B4C">
            <w:pPr>
              <w:pStyle w:val="TableParagraph"/>
            </w:pPr>
            <w:r w:rsidRPr="0067091D">
              <w:rPr>
                <w:w w:val="105"/>
              </w:rPr>
              <w:t xml:space="preserve">How Pupils Learn </w:t>
            </w:r>
          </w:p>
        </w:tc>
        <w:tc>
          <w:tcPr>
            <w:tcW w:w="850" w:type="dxa"/>
            <w:tcBorders>
              <w:top w:val="single" w:sz="4" w:space="0" w:color="auto"/>
              <w:left w:val="single" w:sz="4" w:space="0" w:color="FFFFFF" w:themeColor="background1"/>
              <w:right w:val="single" w:sz="4" w:space="0" w:color="FFFFFF" w:themeColor="background1"/>
            </w:tcBorders>
            <w:shd w:val="clear" w:color="auto" w:fill="CCC0D9" w:themeFill="accent4" w:themeFillTint="66"/>
            <w:textDirection w:val="btLr"/>
          </w:tcPr>
          <w:p w14:paraId="40A127D9" w14:textId="77777777" w:rsidR="00E2687B" w:rsidRPr="0067091D" w:rsidRDefault="00E2687B" w:rsidP="004C7B4C">
            <w:pPr>
              <w:pStyle w:val="TableParagraph"/>
            </w:pPr>
            <w:r w:rsidRPr="0067091D">
              <w:rPr>
                <w:w w:val="105"/>
              </w:rPr>
              <w:t xml:space="preserve">Subject and Curriculum </w:t>
            </w:r>
          </w:p>
        </w:tc>
        <w:tc>
          <w:tcPr>
            <w:tcW w:w="851" w:type="dxa"/>
            <w:tcBorders>
              <w:top w:val="single" w:sz="4" w:space="0" w:color="auto"/>
              <w:left w:val="single" w:sz="4" w:space="0" w:color="FFFFFF" w:themeColor="background1"/>
              <w:right w:val="single" w:sz="4" w:space="0" w:color="FFFFFF" w:themeColor="background1"/>
            </w:tcBorders>
            <w:shd w:val="clear" w:color="auto" w:fill="CCC0D9" w:themeFill="accent4" w:themeFillTint="66"/>
            <w:textDirection w:val="btLr"/>
          </w:tcPr>
          <w:p w14:paraId="01829956" w14:textId="77777777" w:rsidR="00E2687B" w:rsidRPr="0067091D" w:rsidRDefault="00E2687B" w:rsidP="004C7B4C">
            <w:pPr>
              <w:pStyle w:val="TableParagraph"/>
            </w:pPr>
            <w:r w:rsidRPr="0067091D">
              <w:rPr>
                <w:w w:val="105"/>
              </w:rPr>
              <w:t xml:space="preserve">Classroom Practice </w:t>
            </w:r>
          </w:p>
        </w:tc>
        <w:tc>
          <w:tcPr>
            <w:tcW w:w="992" w:type="dxa"/>
            <w:tcBorders>
              <w:top w:val="single" w:sz="4" w:space="0" w:color="auto"/>
              <w:left w:val="single" w:sz="4" w:space="0" w:color="FFFFFF" w:themeColor="background1"/>
              <w:right w:val="single" w:sz="4" w:space="0" w:color="FFFFFF" w:themeColor="background1"/>
            </w:tcBorders>
            <w:shd w:val="clear" w:color="auto" w:fill="CCC0D9" w:themeFill="accent4" w:themeFillTint="66"/>
            <w:textDirection w:val="btLr"/>
          </w:tcPr>
          <w:p w14:paraId="0A412221" w14:textId="77777777" w:rsidR="00E2687B" w:rsidRPr="0067091D" w:rsidRDefault="00E2687B" w:rsidP="004C7B4C">
            <w:pPr>
              <w:pStyle w:val="TableParagraph"/>
            </w:pPr>
            <w:r w:rsidRPr="0067091D">
              <w:rPr>
                <w:w w:val="105"/>
              </w:rPr>
              <w:t xml:space="preserve">Adaptive Teaching </w:t>
            </w:r>
          </w:p>
        </w:tc>
        <w:tc>
          <w:tcPr>
            <w:tcW w:w="850" w:type="dxa"/>
            <w:tcBorders>
              <w:top w:val="single" w:sz="4" w:space="0" w:color="auto"/>
              <w:left w:val="single" w:sz="4" w:space="0" w:color="FFFFFF" w:themeColor="background1"/>
              <w:right w:val="single" w:sz="4" w:space="0" w:color="FFFFFF" w:themeColor="background1"/>
            </w:tcBorders>
            <w:shd w:val="clear" w:color="auto" w:fill="CCC0D9" w:themeFill="accent4" w:themeFillTint="66"/>
            <w:textDirection w:val="btLr"/>
          </w:tcPr>
          <w:p w14:paraId="7FC71411" w14:textId="77777777" w:rsidR="00E2687B" w:rsidRPr="0067091D" w:rsidRDefault="00E2687B" w:rsidP="004C7B4C">
            <w:pPr>
              <w:pStyle w:val="TableParagraph"/>
            </w:pPr>
            <w:r w:rsidRPr="0067091D">
              <w:rPr>
                <w:w w:val="105"/>
              </w:rPr>
              <w:t xml:space="preserve">Assessment </w:t>
            </w:r>
          </w:p>
        </w:tc>
        <w:tc>
          <w:tcPr>
            <w:tcW w:w="851" w:type="dxa"/>
            <w:tcBorders>
              <w:top w:val="single" w:sz="4" w:space="0" w:color="auto"/>
              <w:left w:val="single" w:sz="4" w:space="0" w:color="FFFFFF" w:themeColor="background1"/>
              <w:right w:val="single" w:sz="4" w:space="0" w:color="FFFFFF" w:themeColor="background1"/>
            </w:tcBorders>
            <w:shd w:val="clear" w:color="auto" w:fill="CCC0D9" w:themeFill="accent4" w:themeFillTint="66"/>
            <w:textDirection w:val="btLr"/>
          </w:tcPr>
          <w:p w14:paraId="1359D1D8" w14:textId="77777777" w:rsidR="00E2687B" w:rsidRPr="0067091D" w:rsidRDefault="00E2687B" w:rsidP="004C7B4C">
            <w:pPr>
              <w:pStyle w:val="TableParagraph"/>
            </w:pPr>
            <w:r w:rsidRPr="0067091D">
              <w:rPr>
                <w:w w:val="105"/>
              </w:rPr>
              <w:t xml:space="preserve">Managing </w:t>
            </w:r>
            <w:proofErr w:type="spellStart"/>
            <w:r w:rsidRPr="0067091D">
              <w:rPr>
                <w:w w:val="105"/>
              </w:rPr>
              <w:t>behaviour</w:t>
            </w:r>
            <w:proofErr w:type="spellEnd"/>
            <w:r w:rsidRPr="0067091D">
              <w:rPr>
                <w:w w:val="105"/>
              </w:rPr>
              <w:t xml:space="preserve"> </w:t>
            </w:r>
          </w:p>
        </w:tc>
        <w:tc>
          <w:tcPr>
            <w:tcW w:w="992" w:type="dxa"/>
            <w:tcBorders>
              <w:top w:val="single" w:sz="4" w:space="0" w:color="auto"/>
              <w:left w:val="single" w:sz="4" w:space="0" w:color="FFFFFF" w:themeColor="background1"/>
              <w:right w:val="single" w:sz="4" w:space="0" w:color="FFFFFF" w:themeColor="background1"/>
            </w:tcBorders>
            <w:shd w:val="clear" w:color="auto" w:fill="CCC0D9" w:themeFill="accent4" w:themeFillTint="66"/>
            <w:textDirection w:val="btLr"/>
          </w:tcPr>
          <w:p w14:paraId="77D3F87F" w14:textId="77777777" w:rsidR="00E2687B" w:rsidRPr="0067091D" w:rsidRDefault="00E2687B" w:rsidP="004C7B4C">
            <w:pPr>
              <w:pStyle w:val="TableParagraph"/>
            </w:pPr>
            <w:r w:rsidRPr="0067091D">
              <w:t xml:space="preserve">Professional </w:t>
            </w:r>
            <w:proofErr w:type="spellStart"/>
            <w:r>
              <w:t>Behaviours</w:t>
            </w:r>
            <w:proofErr w:type="spellEnd"/>
            <w:r w:rsidRPr="0067091D">
              <w:t xml:space="preserve"> </w:t>
            </w:r>
          </w:p>
        </w:tc>
        <w:tc>
          <w:tcPr>
            <w:tcW w:w="1276" w:type="dxa"/>
            <w:tcBorders>
              <w:top w:val="single" w:sz="4" w:space="0" w:color="auto"/>
              <w:left w:val="single" w:sz="4" w:space="0" w:color="FFFFFF" w:themeColor="background1"/>
              <w:right w:val="single" w:sz="4" w:space="0" w:color="FFFFFF" w:themeColor="background1"/>
            </w:tcBorders>
            <w:shd w:val="clear" w:color="auto" w:fill="CCC0D9" w:themeFill="accent4" w:themeFillTint="66"/>
            <w:textDirection w:val="btLr"/>
          </w:tcPr>
          <w:p w14:paraId="19F126B6" w14:textId="77777777" w:rsidR="00E2687B" w:rsidRPr="0067091D" w:rsidRDefault="00E2687B" w:rsidP="004C7B4C">
            <w:pPr>
              <w:pStyle w:val="TableParagraph"/>
              <w:rPr>
                <w:w w:val="110"/>
              </w:rPr>
            </w:pPr>
            <w:r w:rsidRPr="00CF2DC2">
              <w:rPr>
                <w:w w:val="110"/>
              </w:rPr>
              <w:t xml:space="preserve">Personal and Professional Conduct </w:t>
            </w:r>
          </w:p>
        </w:tc>
      </w:tr>
      <w:tr w:rsidR="00E2687B" w:rsidRPr="00F76DF1" w14:paraId="2DC80CDE" w14:textId="77777777" w:rsidTr="00D91B72">
        <w:trPr>
          <w:trHeight w:val="661"/>
        </w:trPr>
        <w:tc>
          <w:tcPr>
            <w:tcW w:w="2513" w:type="dxa"/>
            <w:tcBorders>
              <w:left w:val="single" w:sz="4" w:space="0" w:color="auto"/>
            </w:tcBorders>
          </w:tcPr>
          <w:p w14:paraId="2A5154E4" w14:textId="77777777" w:rsidR="00E2687B" w:rsidRPr="00F76DF1" w:rsidRDefault="00E2687B" w:rsidP="004C7B4C">
            <w:pPr>
              <w:pStyle w:val="TableParagraph"/>
            </w:pPr>
            <w:r w:rsidRPr="00F76DF1">
              <w:t>Week</w:t>
            </w:r>
            <w:r w:rsidRPr="00F76DF1">
              <w:rPr>
                <w:spacing w:val="-12"/>
              </w:rPr>
              <w:t xml:space="preserve"> 6</w:t>
            </w:r>
          </w:p>
        </w:tc>
        <w:tc>
          <w:tcPr>
            <w:tcW w:w="992" w:type="dxa"/>
            <w:vAlign w:val="center"/>
          </w:tcPr>
          <w:p w14:paraId="0D32768A" w14:textId="77777777" w:rsidR="00E2687B" w:rsidRPr="00F76DF1" w:rsidRDefault="00E2687B" w:rsidP="004C7B4C">
            <w:pPr>
              <w:pStyle w:val="TableParagraph"/>
              <w:jc w:val="center"/>
            </w:pPr>
          </w:p>
        </w:tc>
        <w:tc>
          <w:tcPr>
            <w:tcW w:w="993" w:type="dxa"/>
            <w:vAlign w:val="center"/>
          </w:tcPr>
          <w:p w14:paraId="63FA3917" w14:textId="77777777" w:rsidR="00E2687B" w:rsidRPr="00F76DF1" w:rsidRDefault="00E2687B" w:rsidP="004C7B4C">
            <w:pPr>
              <w:pStyle w:val="TableParagraph"/>
              <w:jc w:val="center"/>
            </w:pPr>
          </w:p>
        </w:tc>
        <w:tc>
          <w:tcPr>
            <w:tcW w:w="850" w:type="dxa"/>
            <w:vAlign w:val="center"/>
          </w:tcPr>
          <w:p w14:paraId="116D0099" w14:textId="77777777" w:rsidR="00E2687B" w:rsidRPr="00F76DF1" w:rsidRDefault="00E2687B" w:rsidP="004C7B4C">
            <w:pPr>
              <w:pStyle w:val="TableParagraph"/>
              <w:jc w:val="center"/>
            </w:pPr>
            <w:r>
              <w:t>X</w:t>
            </w:r>
          </w:p>
        </w:tc>
        <w:tc>
          <w:tcPr>
            <w:tcW w:w="851" w:type="dxa"/>
            <w:vAlign w:val="center"/>
          </w:tcPr>
          <w:p w14:paraId="1DBCADDF" w14:textId="77777777" w:rsidR="00E2687B" w:rsidRPr="00F76DF1" w:rsidRDefault="00E2687B" w:rsidP="004C7B4C">
            <w:pPr>
              <w:pStyle w:val="TableParagraph"/>
              <w:jc w:val="center"/>
            </w:pPr>
          </w:p>
        </w:tc>
        <w:tc>
          <w:tcPr>
            <w:tcW w:w="992" w:type="dxa"/>
            <w:vAlign w:val="center"/>
          </w:tcPr>
          <w:p w14:paraId="6A671801" w14:textId="77777777" w:rsidR="00E2687B" w:rsidRPr="00F76DF1" w:rsidRDefault="00E2687B" w:rsidP="004C7B4C">
            <w:pPr>
              <w:pStyle w:val="TableParagraph"/>
              <w:jc w:val="center"/>
            </w:pPr>
          </w:p>
        </w:tc>
        <w:tc>
          <w:tcPr>
            <w:tcW w:w="850" w:type="dxa"/>
            <w:vAlign w:val="center"/>
          </w:tcPr>
          <w:p w14:paraId="1010CFF5" w14:textId="77777777" w:rsidR="00E2687B" w:rsidRPr="00F76DF1" w:rsidRDefault="00E2687B" w:rsidP="004C7B4C">
            <w:pPr>
              <w:pStyle w:val="TableParagraph"/>
              <w:jc w:val="center"/>
            </w:pPr>
          </w:p>
        </w:tc>
        <w:tc>
          <w:tcPr>
            <w:tcW w:w="851" w:type="dxa"/>
            <w:vAlign w:val="center"/>
          </w:tcPr>
          <w:p w14:paraId="7006AB90" w14:textId="77777777" w:rsidR="00E2687B" w:rsidRPr="00F76DF1" w:rsidRDefault="00E2687B" w:rsidP="004C7B4C">
            <w:pPr>
              <w:pStyle w:val="TableParagraph"/>
              <w:jc w:val="center"/>
            </w:pPr>
          </w:p>
        </w:tc>
        <w:tc>
          <w:tcPr>
            <w:tcW w:w="992" w:type="dxa"/>
            <w:vAlign w:val="center"/>
          </w:tcPr>
          <w:p w14:paraId="4AF0B10B" w14:textId="77777777" w:rsidR="00E2687B" w:rsidRPr="00F76DF1" w:rsidRDefault="00E2687B" w:rsidP="004C7B4C">
            <w:pPr>
              <w:pStyle w:val="TableParagraph"/>
              <w:jc w:val="center"/>
            </w:pPr>
          </w:p>
        </w:tc>
        <w:tc>
          <w:tcPr>
            <w:tcW w:w="1276" w:type="dxa"/>
            <w:vAlign w:val="center"/>
          </w:tcPr>
          <w:p w14:paraId="0EC4C50C" w14:textId="77777777" w:rsidR="00E2687B" w:rsidRPr="00F76DF1" w:rsidRDefault="00E2687B" w:rsidP="004C7B4C">
            <w:pPr>
              <w:pStyle w:val="TableParagraph"/>
              <w:jc w:val="center"/>
            </w:pPr>
          </w:p>
        </w:tc>
      </w:tr>
      <w:tr w:rsidR="00E2687B" w:rsidRPr="00F76DF1" w14:paraId="2617688F" w14:textId="77777777" w:rsidTr="00D91B72">
        <w:trPr>
          <w:trHeight w:val="856"/>
        </w:trPr>
        <w:tc>
          <w:tcPr>
            <w:tcW w:w="2513" w:type="dxa"/>
            <w:tcBorders>
              <w:left w:val="single" w:sz="4" w:space="0" w:color="auto"/>
            </w:tcBorders>
          </w:tcPr>
          <w:p w14:paraId="6EA25A44" w14:textId="77777777" w:rsidR="00E2687B" w:rsidRPr="00F76DF1" w:rsidRDefault="00E2687B" w:rsidP="004C7B4C">
            <w:pPr>
              <w:pStyle w:val="TableParagraph"/>
            </w:pPr>
            <w:r w:rsidRPr="00F76DF1">
              <w:t>Week</w:t>
            </w:r>
            <w:r w:rsidRPr="00F76DF1">
              <w:rPr>
                <w:spacing w:val="-15"/>
              </w:rPr>
              <w:t xml:space="preserve"> 7</w:t>
            </w:r>
          </w:p>
        </w:tc>
        <w:tc>
          <w:tcPr>
            <w:tcW w:w="992" w:type="dxa"/>
            <w:vAlign w:val="center"/>
          </w:tcPr>
          <w:p w14:paraId="656DD6B1" w14:textId="77777777" w:rsidR="00E2687B" w:rsidRPr="00F76DF1" w:rsidRDefault="00E2687B" w:rsidP="004C7B4C">
            <w:pPr>
              <w:pStyle w:val="TableParagraph"/>
              <w:jc w:val="center"/>
            </w:pPr>
          </w:p>
        </w:tc>
        <w:tc>
          <w:tcPr>
            <w:tcW w:w="993" w:type="dxa"/>
            <w:vAlign w:val="center"/>
          </w:tcPr>
          <w:p w14:paraId="41D22509" w14:textId="77777777" w:rsidR="00E2687B" w:rsidRPr="00F76DF1" w:rsidRDefault="00E2687B" w:rsidP="004C7B4C">
            <w:pPr>
              <w:pStyle w:val="TableParagraph"/>
              <w:jc w:val="center"/>
            </w:pPr>
          </w:p>
        </w:tc>
        <w:tc>
          <w:tcPr>
            <w:tcW w:w="850" w:type="dxa"/>
            <w:vAlign w:val="center"/>
          </w:tcPr>
          <w:p w14:paraId="35E390DA" w14:textId="77777777" w:rsidR="00E2687B" w:rsidRPr="00F76DF1" w:rsidRDefault="00E2687B" w:rsidP="004C7B4C">
            <w:pPr>
              <w:pStyle w:val="TableParagraph"/>
              <w:jc w:val="center"/>
            </w:pPr>
            <w:r>
              <w:t>X</w:t>
            </w:r>
          </w:p>
        </w:tc>
        <w:tc>
          <w:tcPr>
            <w:tcW w:w="851" w:type="dxa"/>
            <w:vAlign w:val="center"/>
          </w:tcPr>
          <w:p w14:paraId="7638D914" w14:textId="77777777" w:rsidR="00E2687B" w:rsidRPr="00F76DF1" w:rsidRDefault="00E2687B" w:rsidP="004C7B4C">
            <w:pPr>
              <w:pStyle w:val="TableParagraph"/>
              <w:jc w:val="center"/>
            </w:pPr>
          </w:p>
        </w:tc>
        <w:tc>
          <w:tcPr>
            <w:tcW w:w="992" w:type="dxa"/>
            <w:vAlign w:val="center"/>
          </w:tcPr>
          <w:p w14:paraId="7DECC4F4" w14:textId="77777777" w:rsidR="00E2687B" w:rsidRPr="00F76DF1" w:rsidRDefault="00E2687B" w:rsidP="004C7B4C">
            <w:pPr>
              <w:pStyle w:val="TableParagraph"/>
              <w:jc w:val="center"/>
            </w:pPr>
          </w:p>
        </w:tc>
        <w:tc>
          <w:tcPr>
            <w:tcW w:w="850" w:type="dxa"/>
            <w:vAlign w:val="center"/>
          </w:tcPr>
          <w:p w14:paraId="7F4CCC08" w14:textId="77777777" w:rsidR="00E2687B" w:rsidRPr="00F76DF1" w:rsidRDefault="00E2687B" w:rsidP="004C7B4C">
            <w:pPr>
              <w:pStyle w:val="TableParagraph"/>
              <w:jc w:val="center"/>
            </w:pPr>
          </w:p>
        </w:tc>
        <w:tc>
          <w:tcPr>
            <w:tcW w:w="851" w:type="dxa"/>
            <w:vAlign w:val="center"/>
          </w:tcPr>
          <w:p w14:paraId="403C57CD" w14:textId="77777777" w:rsidR="00E2687B" w:rsidRPr="00F76DF1" w:rsidRDefault="00E2687B" w:rsidP="004C7B4C">
            <w:pPr>
              <w:pStyle w:val="TableParagraph"/>
              <w:jc w:val="center"/>
            </w:pPr>
          </w:p>
        </w:tc>
        <w:tc>
          <w:tcPr>
            <w:tcW w:w="992" w:type="dxa"/>
            <w:vAlign w:val="center"/>
          </w:tcPr>
          <w:p w14:paraId="660127EA" w14:textId="77777777" w:rsidR="00E2687B" w:rsidRPr="00F76DF1" w:rsidRDefault="00E2687B" w:rsidP="004C7B4C">
            <w:pPr>
              <w:pStyle w:val="TableParagraph"/>
              <w:jc w:val="center"/>
            </w:pPr>
          </w:p>
        </w:tc>
        <w:tc>
          <w:tcPr>
            <w:tcW w:w="1276" w:type="dxa"/>
            <w:vAlign w:val="center"/>
          </w:tcPr>
          <w:p w14:paraId="5565310B" w14:textId="77777777" w:rsidR="00E2687B" w:rsidRPr="00F76DF1" w:rsidRDefault="00E2687B" w:rsidP="004C7B4C">
            <w:pPr>
              <w:pStyle w:val="TableParagraph"/>
              <w:jc w:val="center"/>
            </w:pPr>
          </w:p>
        </w:tc>
      </w:tr>
      <w:tr w:rsidR="00E2687B" w:rsidRPr="00F76DF1" w14:paraId="48245D78" w14:textId="77777777" w:rsidTr="00D91B72">
        <w:trPr>
          <w:trHeight w:val="856"/>
        </w:trPr>
        <w:tc>
          <w:tcPr>
            <w:tcW w:w="2513" w:type="dxa"/>
            <w:tcBorders>
              <w:left w:val="single" w:sz="4" w:space="0" w:color="auto"/>
            </w:tcBorders>
          </w:tcPr>
          <w:p w14:paraId="6B130F90" w14:textId="77777777" w:rsidR="00E2687B" w:rsidRPr="00F76DF1" w:rsidRDefault="00E2687B" w:rsidP="004C7B4C">
            <w:pPr>
              <w:pStyle w:val="TableParagraph"/>
            </w:pPr>
            <w:r w:rsidRPr="00F76DF1">
              <w:t>Week</w:t>
            </w:r>
            <w:r w:rsidRPr="00F76DF1">
              <w:rPr>
                <w:spacing w:val="-15"/>
              </w:rPr>
              <w:t xml:space="preserve"> </w:t>
            </w:r>
            <w:r w:rsidRPr="00F76DF1">
              <w:t>8</w:t>
            </w:r>
            <w:r w:rsidRPr="00F76DF1">
              <w:rPr>
                <w:spacing w:val="-14"/>
              </w:rPr>
              <w:t xml:space="preserve"> </w:t>
            </w:r>
          </w:p>
        </w:tc>
        <w:tc>
          <w:tcPr>
            <w:tcW w:w="992" w:type="dxa"/>
            <w:vAlign w:val="center"/>
          </w:tcPr>
          <w:p w14:paraId="5548EA71" w14:textId="77777777" w:rsidR="00E2687B" w:rsidRPr="00F76DF1" w:rsidRDefault="00E2687B" w:rsidP="004C7B4C">
            <w:pPr>
              <w:pStyle w:val="TableParagraph"/>
              <w:jc w:val="center"/>
            </w:pPr>
          </w:p>
        </w:tc>
        <w:tc>
          <w:tcPr>
            <w:tcW w:w="993" w:type="dxa"/>
            <w:vAlign w:val="center"/>
          </w:tcPr>
          <w:p w14:paraId="6956D6E0" w14:textId="77777777" w:rsidR="00E2687B" w:rsidRPr="00F76DF1" w:rsidRDefault="00E2687B" w:rsidP="004C7B4C">
            <w:pPr>
              <w:pStyle w:val="TableParagraph"/>
              <w:jc w:val="center"/>
            </w:pPr>
          </w:p>
        </w:tc>
        <w:tc>
          <w:tcPr>
            <w:tcW w:w="850" w:type="dxa"/>
            <w:vAlign w:val="center"/>
          </w:tcPr>
          <w:p w14:paraId="437E49CF" w14:textId="77777777" w:rsidR="00E2687B" w:rsidRPr="00F76DF1" w:rsidRDefault="00E2687B" w:rsidP="004C7B4C">
            <w:pPr>
              <w:pStyle w:val="TableParagraph"/>
              <w:jc w:val="center"/>
            </w:pPr>
          </w:p>
        </w:tc>
        <w:tc>
          <w:tcPr>
            <w:tcW w:w="851" w:type="dxa"/>
            <w:vAlign w:val="center"/>
          </w:tcPr>
          <w:p w14:paraId="5EE25C65" w14:textId="77777777" w:rsidR="00E2687B" w:rsidRPr="00F76DF1" w:rsidRDefault="00E2687B" w:rsidP="004C7B4C">
            <w:pPr>
              <w:pStyle w:val="TableParagraph"/>
              <w:jc w:val="center"/>
            </w:pPr>
            <w:r>
              <w:t>X</w:t>
            </w:r>
          </w:p>
        </w:tc>
        <w:tc>
          <w:tcPr>
            <w:tcW w:w="992" w:type="dxa"/>
            <w:vAlign w:val="center"/>
          </w:tcPr>
          <w:p w14:paraId="2CFF727F" w14:textId="77777777" w:rsidR="00E2687B" w:rsidRPr="00F76DF1" w:rsidRDefault="00E2687B" w:rsidP="004C7B4C">
            <w:pPr>
              <w:pStyle w:val="TableParagraph"/>
              <w:jc w:val="center"/>
            </w:pPr>
          </w:p>
        </w:tc>
        <w:tc>
          <w:tcPr>
            <w:tcW w:w="850" w:type="dxa"/>
            <w:vAlign w:val="center"/>
          </w:tcPr>
          <w:p w14:paraId="5ED849E0" w14:textId="77777777" w:rsidR="00E2687B" w:rsidRPr="00F76DF1" w:rsidRDefault="00E2687B" w:rsidP="004C7B4C">
            <w:pPr>
              <w:pStyle w:val="TableParagraph"/>
              <w:jc w:val="center"/>
            </w:pPr>
          </w:p>
        </w:tc>
        <w:tc>
          <w:tcPr>
            <w:tcW w:w="851" w:type="dxa"/>
            <w:vAlign w:val="center"/>
          </w:tcPr>
          <w:p w14:paraId="2A970B1D" w14:textId="77777777" w:rsidR="00E2687B" w:rsidRPr="00F76DF1" w:rsidRDefault="00E2687B" w:rsidP="004C7B4C">
            <w:pPr>
              <w:pStyle w:val="TableParagraph"/>
              <w:jc w:val="center"/>
            </w:pPr>
            <w:r>
              <w:t>X</w:t>
            </w:r>
          </w:p>
        </w:tc>
        <w:tc>
          <w:tcPr>
            <w:tcW w:w="992" w:type="dxa"/>
            <w:vAlign w:val="center"/>
          </w:tcPr>
          <w:p w14:paraId="7F923139" w14:textId="77777777" w:rsidR="00E2687B" w:rsidRPr="00F76DF1" w:rsidRDefault="00E2687B" w:rsidP="004C7B4C">
            <w:pPr>
              <w:pStyle w:val="TableParagraph"/>
              <w:jc w:val="center"/>
            </w:pPr>
          </w:p>
        </w:tc>
        <w:tc>
          <w:tcPr>
            <w:tcW w:w="1276" w:type="dxa"/>
            <w:vAlign w:val="center"/>
          </w:tcPr>
          <w:p w14:paraId="267741CF" w14:textId="77777777" w:rsidR="00E2687B" w:rsidRPr="00F76DF1" w:rsidRDefault="00E2687B" w:rsidP="004C7B4C">
            <w:pPr>
              <w:pStyle w:val="TableParagraph"/>
              <w:jc w:val="center"/>
            </w:pPr>
          </w:p>
        </w:tc>
      </w:tr>
      <w:tr w:rsidR="00E2687B" w:rsidRPr="00F76DF1" w14:paraId="1409455B" w14:textId="77777777" w:rsidTr="00D91B72">
        <w:trPr>
          <w:trHeight w:val="856"/>
        </w:trPr>
        <w:tc>
          <w:tcPr>
            <w:tcW w:w="2513" w:type="dxa"/>
            <w:tcBorders>
              <w:left w:val="single" w:sz="4" w:space="0" w:color="auto"/>
            </w:tcBorders>
          </w:tcPr>
          <w:p w14:paraId="36229212" w14:textId="77777777" w:rsidR="00E2687B" w:rsidRPr="00F76DF1" w:rsidRDefault="00E2687B" w:rsidP="004C7B4C">
            <w:pPr>
              <w:pStyle w:val="TableParagraph"/>
            </w:pPr>
            <w:r w:rsidRPr="00F76DF1">
              <w:t>Week</w:t>
            </w:r>
            <w:r w:rsidRPr="00F76DF1">
              <w:rPr>
                <w:spacing w:val="-15"/>
              </w:rPr>
              <w:t xml:space="preserve"> </w:t>
            </w:r>
            <w:r w:rsidRPr="00F76DF1">
              <w:t>9</w:t>
            </w:r>
            <w:r w:rsidRPr="00F76DF1">
              <w:rPr>
                <w:spacing w:val="-14"/>
              </w:rPr>
              <w:t xml:space="preserve"> </w:t>
            </w:r>
          </w:p>
        </w:tc>
        <w:tc>
          <w:tcPr>
            <w:tcW w:w="992" w:type="dxa"/>
            <w:vAlign w:val="center"/>
          </w:tcPr>
          <w:p w14:paraId="674A8F55" w14:textId="77777777" w:rsidR="00E2687B" w:rsidRPr="00F76DF1" w:rsidRDefault="00E2687B" w:rsidP="004C7B4C">
            <w:pPr>
              <w:pStyle w:val="TableParagraph"/>
              <w:jc w:val="center"/>
            </w:pPr>
            <w:r>
              <w:t>X</w:t>
            </w:r>
          </w:p>
        </w:tc>
        <w:tc>
          <w:tcPr>
            <w:tcW w:w="993" w:type="dxa"/>
            <w:vAlign w:val="center"/>
          </w:tcPr>
          <w:p w14:paraId="3269A511" w14:textId="77777777" w:rsidR="00E2687B" w:rsidRPr="00F76DF1" w:rsidRDefault="00E2687B" w:rsidP="004C7B4C">
            <w:pPr>
              <w:pStyle w:val="TableParagraph"/>
              <w:jc w:val="center"/>
            </w:pPr>
            <w:r>
              <w:t>X</w:t>
            </w:r>
          </w:p>
        </w:tc>
        <w:tc>
          <w:tcPr>
            <w:tcW w:w="850" w:type="dxa"/>
            <w:vAlign w:val="center"/>
          </w:tcPr>
          <w:p w14:paraId="19EE5A50" w14:textId="77777777" w:rsidR="00E2687B" w:rsidRPr="00F76DF1" w:rsidRDefault="00E2687B" w:rsidP="004C7B4C">
            <w:pPr>
              <w:pStyle w:val="TableParagraph"/>
              <w:jc w:val="center"/>
            </w:pPr>
            <w:r>
              <w:t>X</w:t>
            </w:r>
          </w:p>
        </w:tc>
        <w:tc>
          <w:tcPr>
            <w:tcW w:w="851" w:type="dxa"/>
            <w:vAlign w:val="center"/>
          </w:tcPr>
          <w:p w14:paraId="680B806F" w14:textId="77777777" w:rsidR="00E2687B" w:rsidRPr="00F76DF1" w:rsidRDefault="00E2687B" w:rsidP="004C7B4C">
            <w:pPr>
              <w:pStyle w:val="TableParagraph"/>
              <w:jc w:val="center"/>
            </w:pPr>
          </w:p>
        </w:tc>
        <w:tc>
          <w:tcPr>
            <w:tcW w:w="992" w:type="dxa"/>
            <w:vAlign w:val="center"/>
          </w:tcPr>
          <w:p w14:paraId="1C4B0635" w14:textId="77777777" w:rsidR="00E2687B" w:rsidRPr="00F76DF1" w:rsidRDefault="00E2687B" w:rsidP="004C7B4C">
            <w:pPr>
              <w:pStyle w:val="TableParagraph"/>
              <w:jc w:val="center"/>
            </w:pPr>
          </w:p>
        </w:tc>
        <w:tc>
          <w:tcPr>
            <w:tcW w:w="850" w:type="dxa"/>
            <w:vAlign w:val="center"/>
          </w:tcPr>
          <w:p w14:paraId="0539D79B" w14:textId="77777777" w:rsidR="00E2687B" w:rsidRPr="00F76DF1" w:rsidRDefault="00E2687B" w:rsidP="004C7B4C">
            <w:pPr>
              <w:pStyle w:val="TableParagraph"/>
              <w:jc w:val="center"/>
            </w:pPr>
          </w:p>
        </w:tc>
        <w:tc>
          <w:tcPr>
            <w:tcW w:w="851" w:type="dxa"/>
            <w:vAlign w:val="center"/>
          </w:tcPr>
          <w:p w14:paraId="1710F934" w14:textId="77777777" w:rsidR="00E2687B" w:rsidRPr="00F76DF1" w:rsidRDefault="00E2687B" w:rsidP="004C7B4C">
            <w:pPr>
              <w:pStyle w:val="TableParagraph"/>
              <w:jc w:val="center"/>
            </w:pPr>
          </w:p>
        </w:tc>
        <w:tc>
          <w:tcPr>
            <w:tcW w:w="992" w:type="dxa"/>
            <w:vAlign w:val="center"/>
          </w:tcPr>
          <w:p w14:paraId="0134F398" w14:textId="77777777" w:rsidR="00E2687B" w:rsidRPr="00F76DF1" w:rsidRDefault="00E2687B" w:rsidP="004C7B4C">
            <w:pPr>
              <w:pStyle w:val="TableParagraph"/>
              <w:jc w:val="center"/>
            </w:pPr>
          </w:p>
        </w:tc>
        <w:tc>
          <w:tcPr>
            <w:tcW w:w="1276" w:type="dxa"/>
            <w:vAlign w:val="center"/>
          </w:tcPr>
          <w:p w14:paraId="6771CE6E" w14:textId="77777777" w:rsidR="00E2687B" w:rsidRPr="00F76DF1" w:rsidRDefault="00E2687B" w:rsidP="004C7B4C">
            <w:pPr>
              <w:pStyle w:val="TableParagraph"/>
              <w:jc w:val="center"/>
            </w:pPr>
            <w:r>
              <w:t>X</w:t>
            </w:r>
          </w:p>
        </w:tc>
      </w:tr>
      <w:tr w:rsidR="00E2687B" w:rsidRPr="00F76DF1" w14:paraId="59CDABF4" w14:textId="77777777" w:rsidTr="00D91B72">
        <w:trPr>
          <w:trHeight w:val="856"/>
        </w:trPr>
        <w:tc>
          <w:tcPr>
            <w:tcW w:w="2513" w:type="dxa"/>
            <w:tcBorders>
              <w:left w:val="single" w:sz="4" w:space="0" w:color="auto"/>
            </w:tcBorders>
          </w:tcPr>
          <w:p w14:paraId="42B66882" w14:textId="77777777" w:rsidR="00E2687B" w:rsidRPr="00F76DF1" w:rsidRDefault="00E2687B" w:rsidP="004C7B4C">
            <w:pPr>
              <w:pStyle w:val="TableParagraph"/>
            </w:pPr>
            <w:r w:rsidRPr="00F76DF1">
              <w:t>Week</w:t>
            </w:r>
            <w:r w:rsidRPr="00F76DF1">
              <w:rPr>
                <w:spacing w:val="-15"/>
              </w:rPr>
              <w:t xml:space="preserve"> </w:t>
            </w:r>
            <w:r w:rsidRPr="00F76DF1">
              <w:t>10</w:t>
            </w:r>
            <w:r w:rsidRPr="00F76DF1">
              <w:rPr>
                <w:spacing w:val="-14"/>
              </w:rPr>
              <w:t xml:space="preserve"> </w:t>
            </w:r>
          </w:p>
        </w:tc>
        <w:tc>
          <w:tcPr>
            <w:tcW w:w="992" w:type="dxa"/>
            <w:vAlign w:val="center"/>
          </w:tcPr>
          <w:p w14:paraId="6AD422C2" w14:textId="77777777" w:rsidR="00E2687B" w:rsidRPr="00F76DF1" w:rsidRDefault="00E2687B" w:rsidP="004C7B4C">
            <w:pPr>
              <w:pStyle w:val="TableParagraph"/>
              <w:jc w:val="center"/>
            </w:pPr>
            <w:r>
              <w:t>X</w:t>
            </w:r>
          </w:p>
        </w:tc>
        <w:tc>
          <w:tcPr>
            <w:tcW w:w="993" w:type="dxa"/>
            <w:vAlign w:val="center"/>
          </w:tcPr>
          <w:p w14:paraId="67465D04" w14:textId="77777777" w:rsidR="00E2687B" w:rsidRPr="00F76DF1" w:rsidRDefault="00E2687B" w:rsidP="004C7B4C">
            <w:pPr>
              <w:pStyle w:val="TableParagraph"/>
              <w:jc w:val="center"/>
            </w:pPr>
          </w:p>
        </w:tc>
        <w:tc>
          <w:tcPr>
            <w:tcW w:w="850" w:type="dxa"/>
            <w:vAlign w:val="center"/>
          </w:tcPr>
          <w:p w14:paraId="116B5C11" w14:textId="77777777" w:rsidR="00E2687B" w:rsidRPr="00F76DF1" w:rsidRDefault="00E2687B" w:rsidP="004C7B4C">
            <w:pPr>
              <w:pStyle w:val="TableParagraph"/>
              <w:jc w:val="center"/>
            </w:pPr>
            <w:r>
              <w:t>X</w:t>
            </w:r>
          </w:p>
        </w:tc>
        <w:tc>
          <w:tcPr>
            <w:tcW w:w="851" w:type="dxa"/>
            <w:vAlign w:val="center"/>
          </w:tcPr>
          <w:p w14:paraId="5EB7A415" w14:textId="77777777" w:rsidR="00E2687B" w:rsidRPr="00F76DF1" w:rsidRDefault="00E2687B" w:rsidP="004C7B4C">
            <w:pPr>
              <w:pStyle w:val="TableParagraph"/>
              <w:jc w:val="center"/>
            </w:pPr>
          </w:p>
        </w:tc>
        <w:tc>
          <w:tcPr>
            <w:tcW w:w="992" w:type="dxa"/>
            <w:vAlign w:val="center"/>
          </w:tcPr>
          <w:p w14:paraId="461EA467" w14:textId="77777777" w:rsidR="00E2687B" w:rsidRPr="00F76DF1" w:rsidRDefault="00E2687B" w:rsidP="004C7B4C">
            <w:pPr>
              <w:pStyle w:val="TableParagraph"/>
              <w:jc w:val="center"/>
            </w:pPr>
          </w:p>
        </w:tc>
        <w:tc>
          <w:tcPr>
            <w:tcW w:w="850" w:type="dxa"/>
            <w:vAlign w:val="center"/>
          </w:tcPr>
          <w:p w14:paraId="2095D70A" w14:textId="77777777" w:rsidR="00E2687B" w:rsidRPr="00F76DF1" w:rsidRDefault="00E2687B" w:rsidP="004C7B4C">
            <w:pPr>
              <w:pStyle w:val="TableParagraph"/>
              <w:jc w:val="center"/>
            </w:pPr>
          </w:p>
        </w:tc>
        <w:tc>
          <w:tcPr>
            <w:tcW w:w="851" w:type="dxa"/>
            <w:vAlign w:val="center"/>
          </w:tcPr>
          <w:p w14:paraId="2F676962" w14:textId="77777777" w:rsidR="00E2687B" w:rsidRPr="00F76DF1" w:rsidRDefault="00E2687B" w:rsidP="004C7B4C">
            <w:pPr>
              <w:pStyle w:val="TableParagraph"/>
              <w:jc w:val="center"/>
            </w:pPr>
          </w:p>
        </w:tc>
        <w:tc>
          <w:tcPr>
            <w:tcW w:w="992" w:type="dxa"/>
            <w:vAlign w:val="center"/>
          </w:tcPr>
          <w:p w14:paraId="2D42AAC5" w14:textId="77777777" w:rsidR="00E2687B" w:rsidRPr="00F76DF1" w:rsidRDefault="00E2687B" w:rsidP="004C7B4C">
            <w:pPr>
              <w:pStyle w:val="TableParagraph"/>
              <w:jc w:val="center"/>
            </w:pPr>
          </w:p>
        </w:tc>
        <w:tc>
          <w:tcPr>
            <w:tcW w:w="1276" w:type="dxa"/>
            <w:vAlign w:val="center"/>
          </w:tcPr>
          <w:p w14:paraId="719E1D0F" w14:textId="77777777" w:rsidR="00E2687B" w:rsidRPr="00F76DF1" w:rsidRDefault="00E2687B" w:rsidP="004C7B4C">
            <w:pPr>
              <w:pStyle w:val="TableParagraph"/>
              <w:jc w:val="center"/>
            </w:pPr>
            <w:r>
              <w:t>X</w:t>
            </w:r>
          </w:p>
        </w:tc>
      </w:tr>
      <w:tr w:rsidR="00E2687B" w:rsidRPr="00F76DF1" w14:paraId="02345FFA" w14:textId="77777777" w:rsidTr="00D91B72">
        <w:trPr>
          <w:trHeight w:val="856"/>
        </w:trPr>
        <w:tc>
          <w:tcPr>
            <w:tcW w:w="2513" w:type="dxa"/>
            <w:tcBorders>
              <w:left w:val="single" w:sz="4" w:space="0" w:color="auto"/>
            </w:tcBorders>
          </w:tcPr>
          <w:p w14:paraId="424A91DF" w14:textId="77777777" w:rsidR="00E2687B" w:rsidRPr="00F76DF1" w:rsidRDefault="00E2687B" w:rsidP="004C7B4C">
            <w:pPr>
              <w:pStyle w:val="TableParagraph"/>
            </w:pPr>
            <w:r w:rsidRPr="00F76DF1">
              <w:t xml:space="preserve">Week 11 </w:t>
            </w:r>
          </w:p>
        </w:tc>
        <w:tc>
          <w:tcPr>
            <w:tcW w:w="992" w:type="dxa"/>
            <w:vAlign w:val="center"/>
          </w:tcPr>
          <w:p w14:paraId="41CAF6DF" w14:textId="77777777" w:rsidR="00E2687B" w:rsidRPr="00F76DF1" w:rsidRDefault="00E2687B" w:rsidP="004C7B4C">
            <w:pPr>
              <w:pStyle w:val="TableParagraph"/>
              <w:jc w:val="center"/>
            </w:pPr>
            <w:r>
              <w:t>X</w:t>
            </w:r>
          </w:p>
        </w:tc>
        <w:tc>
          <w:tcPr>
            <w:tcW w:w="993" w:type="dxa"/>
            <w:vAlign w:val="center"/>
          </w:tcPr>
          <w:p w14:paraId="226DA134" w14:textId="77777777" w:rsidR="00E2687B" w:rsidRPr="00F76DF1" w:rsidRDefault="00E2687B" w:rsidP="004C7B4C">
            <w:pPr>
              <w:pStyle w:val="TableParagraph"/>
              <w:jc w:val="center"/>
            </w:pPr>
          </w:p>
        </w:tc>
        <w:tc>
          <w:tcPr>
            <w:tcW w:w="850" w:type="dxa"/>
            <w:vAlign w:val="center"/>
          </w:tcPr>
          <w:p w14:paraId="62CE19B6" w14:textId="77777777" w:rsidR="00E2687B" w:rsidRPr="00F76DF1" w:rsidRDefault="00E2687B" w:rsidP="004C7B4C">
            <w:pPr>
              <w:pStyle w:val="TableParagraph"/>
              <w:jc w:val="center"/>
            </w:pPr>
            <w:r>
              <w:t>X</w:t>
            </w:r>
          </w:p>
        </w:tc>
        <w:tc>
          <w:tcPr>
            <w:tcW w:w="851" w:type="dxa"/>
            <w:vAlign w:val="center"/>
          </w:tcPr>
          <w:p w14:paraId="17BD4272" w14:textId="77777777" w:rsidR="00E2687B" w:rsidRPr="00F76DF1" w:rsidRDefault="00E2687B" w:rsidP="004C7B4C">
            <w:pPr>
              <w:pStyle w:val="TableParagraph"/>
              <w:jc w:val="center"/>
            </w:pPr>
          </w:p>
        </w:tc>
        <w:tc>
          <w:tcPr>
            <w:tcW w:w="992" w:type="dxa"/>
            <w:vAlign w:val="center"/>
          </w:tcPr>
          <w:p w14:paraId="52AAD565" w14:textId="77777777" w:rsidR="00E2687B" w:rsidRPr="00F76DF1" w:rsidRDefault="00E2687B" w:rsidP="004C7B4C">
            <w:pPr>
              <w:pStyle w:val="TableParagraph"/>
              <w:jc w:val="center"/>
            </w:pPr>
          </w:p>
        </w:tc>
        <w:tc>
          <w:tcPr>
            <w:tcW w:w="850" w:type="dxa"/>
            <w:vAlign w:val="center"/>
          </w:tcPr>
          <w:p w14:paraId="7EC9768E" w14:textId="77777777" w:rsidR="00E2687B" w:rsidRPr="00F76DF1" w:rsidRDefault="00E2687B" w:rsidP="004C7B4C">
            <w:pPr>
              <w:pStyle w:val="TableParagraph"/>
              <w:jc w:val="center"/>
            </w:pPr>
          </w:p>
        </w:tc>
        <w:tc>
          <w:tcPr>
            <w:tcW w:w="851" w:type="dxa"/>
            <w:vAlign w:val="center"/>
          </w:tcPr>
          <w:p w14:paraId="11D610E3" w14:textId="77777777" w:rsidR="00E2687B" w:rsidRPr="00F76DF1" w:rsidRDefault="00E2687B" w:rsidP="004C7B4C">
            <w:pPr>
              <w:pStyle w:val="TableParagraph"/>
              <w:jc w:val="center"/>
            </w:pPr>
          </w:p>
        </w:tc>
        <w:tc>
          <w:tcPr>
            <w:tcW w:w="992" w:type="dxa"/>
            <w:vAlign w:val="center"/>
          </w:tcPr>
          <w:p w14:paraId="5C528C23" w14:textId="77777777" w:rsidR="00E2687B" w:rsidRPr="00F76DF1" w:rsidRDefault="00E2687B" w:rsidP="004C7B4C">
            <w:pPr>
              <w:pStyle w:val="TableParagraph"/>
              <w:jc w:val="center"/>
            </w:pPr>
          </w:p>
        </w:tc>
        <w:tc>
          <w:tcPr>
            <w:tcW w:w="1276" w:type="dxa"/>
            <w:vAlign w:val="center"/>
          </w:tcPr>
          <w:p w14:paraId="65D6F2FA" w14:textId="77777777" w:rsidR="00E2687B" w:rsidRPr="00F76DF1" w:rsidRDefault="00E2687B" w:rsidP="004C7B4C">
            <w:pPr>
              <w:pStyle w:val="TableParagraph"/>
              <w:jc w:val="center"/>
            </w:pPr>
          </w:p>
        </w:tc>
      </w:tr>
      <w:tr w:rsidR="00E2687B" w:rsidRPr="00F76DF1" w14:paraId="6F180501" w14:textId="77777777" w:rsidTr="00D91B72">
        <w:trPr>
          <w:trHeight w:val="856"/>
        </w:trPr>
        <w:tc>
          <w:tcPr>
            <w:tcW w:w="2513" w:type="dxa"/>
            <w:tcBorders>
              <w:left w:val="single" w:sz="4" w:space="0" w:color="auto"/>
            </w:tcBorders>
          </w:tcPr>
          <w:p w14:paraId="2E52B6AA" w14:textId="77777777" w:rsidR="00E2687B" w:rsidRPr="00F76DF1" w:rsidRDefault="00E2687B" w:rsidP="004C7B4C">
            <w:pPr>
              <w:pStyle w:val="TableParagraph"/>
            </w:pPr>
            <w:r w:rsidRPr="00F76DF1">
              <w:t>Week 12</w:t>
            </w:r>
          </w:p>
        </w:tc>
        <w:tc>
          <w:tcPr>
            <w:tcW w:w="992" w:type="dxa"/>
            <w:vAlign w:val="center"/>
          </w:tcPr>
          <w:p w14:paraId="36365E1E" w14:textId="77777777" w:rsidR="00E2687B" w:rsidRPr="00F76DF1" w:rsidRDefault="00E2687B" w:rsidP="004C7B4C">
            <w:pPr>
              <w:pStyle w:val="TableParagraph"/>
              <w:jc w:val="center"/>
            </w:pPr>
          </w:p>
        </w:tc>
        <w:tc>
          <w:tcPr>
            <w:tcW w:w="993" w:type="dxa"/>
            <w:vAlign w:val="center"/>
          </w:tcPr>
          <w:p w14:paraId="5EC584E1" w14:textId="77777777" w:rsidR="00E2687B" w:rsidRPr="00F76DF1" w:rsidRDefault="00E2687B" w:rsidP="004C7B4C">
            <w:pPr>
              <w:pStyle w:val="TableParagraph"/>
              <w:jc w:val="center"/>
            </w:pPr>
            <w:r>
              <w:t>X</w:t>
            </w:r>
          </w:p>
        </w:tc>
        <w:tc>
          <w:tcPr>
            <w:tcW w:w="850" w:type="dxa"/>
            <w:vAlign w:val="center"/>
          </w:tcPr>
          <w:p w14:paraId="5A879FBA" w14:textId="77777777" w:rsidR="00E2687B" w:rsidRPr="00F76DF1" w:rsidRDefault="00E2687B" w:rsidP="004C7B4C">
            <w:pPr>
              <w:pStyle w:val="TableParagraph"/>
              <w:jc w:val="center"/>
            </w:pPr>
          </w:p>
        </w:tc>
        <w:tc>
          <w:tcPr>
            <w:tcW w:w="851" w:type="dxa"/>
            <w:vAlign w:val="center"/>
          </w:tcPr>
          <w:p w14:paraId="2007834E" w14:textId="77777777" w:rsidR="00E2687B" w:rsidRPr="00F76DF1" w:rsidRDefault="00E2687B" w:rsidP="004C7B4C">
            <w:pPr>
              <w:pStyle w:val="TableParagraph"/>
              <w:jc w:val="center"/>
            </w:pPr>
          </w:p>
        </w:tc>
        <w:tc>
          <w:tcPr>
            <w:tcW w:w="992" w:type="dxa"/>
            <w:vAlign w:val="center"/>
          </w:tcPr>
          <w:p w14:paraId="5B450DEB" w14:textId="77777777" w:rsidR="00E2687B" w:rsidRPr="00F76DF1" w:rsidRDefault="00E2687B" w:rsidP="004C7B4C">
            <w:pPr>
              <w:pStyle w:val="TableParagraph"/>
              <w:jc w:val="center"/>
            </w:pPr>
          </w:p>
        </w:tc>
        <w:tc>
          <w:tcPr>
            <w:tcW w:w="850" w:type="dxa"/>
            <w:vAlign w:val="center"/>
          </w:tcPr>
          <w:p w14:paraId="0333CE43" w14:textId="77777777" w:rsidR="00E2687B" w:rsidRPr="00F76DF1" w:rsidRDefault="00E2687B" w:rsidP="004C7B4C">
            <w:pPr>
              <w:pStyle w:val="TableParagraph"/>
              <w:jc w:val="center"/>
            </w:pPr>
          </w:p>
        </w:tc>
        <w:tc>
          <w:tcPr>
            <w:tcW w:w="851" w:type="dxa"/>
            <w:vAlign w:val="center"/>
          </w:tcPr>
          <w:p w14:paraId="757C844D" w14:textId="77777777" w:rsidR="00E2687B" w:rsidRPr="00F76DF1" w:rsidRDefault="00E2687B" w:rsidP="004C7B4C">
            <w:pPr>
              <w:pStyle w:val="TableParagraph"/>
              <w:jc w:val="center"/>
            </w:pPr>
          </w:p>
        </w:tc>
        <w:tc>
          <w:tcPr>
            <w:tcW w:w="992" w:type="dxa"/>
            <w:vAlign w:val="center"/>
          </w:tcPr>
          <w:p w14:paraId="44EC855F" w14:textId="77777777" w:rsidR="00E2687B" w:rsidRPr="00F76DF1" w:rsidRDefault="00E2687B" w:rsidP="004C7B4C">
            <w:pPr>
              <w:pStyle w:val="TableParagraph"/>
              <w:jc w:val="center"/>
            </w:pPr>
          </w:p>
        </w:tc>
        <w:tc>
          <w:tcPr>
            <w:tcW w:w="1276" w:type="dxa"/>
            <w:vAlign w:val="center"/>
          </w:tcPr>
          <w:p w14:paraId="40C5609C" w14:textId="77777777" w:rsidR="00E2687B" w:rsidRPr="00F76DF1" w:rsidRDefault="00E2687B" w:rsidP="004C7B4C">
            <w:pPr>
              <w:pStyle w:val="TableParagraph"/>
              <w:jc w:val="center"/>
            </w:pPr>
          </w:p>
        </w:tc>
      </w:tr>
      <w:tr w:rsidR="00E2687B" w:rsidRPr="00F76DF1" w14:paraId="7ED213B3" w14:textId="77777777" w:rsidTr="00D91B72">
        <w:trPr>
          <w:trHeight w:val="856"/>
        </w:trPr>
        <w:tc>
          <w:tcPr>
            <w:tcW w:w="2513" w:type="dxa"/>
            <w:tcBorders>
              <w:left w:val="single" w:sz="4" w:space="0" w:color="auto"/>
            </w:tcBorders>
          </w:tcPr>
          <w:p w14:paraId="0784EA62" w14:textId="77777777" w:rsidR="00E2687B" w:rsidRPr="00F76DF1" w:rsidRDefault="00E2687B" w:rsidP="004C7B4C">
            <w:pPr>
              <w:pStyle w:val="TableParagraph"/>
            </w:pPr>
            <w:r w:rsidRPr="00F76DF1">
              <w:t>Week 13</w:t>
            </w:r>
          </w:p>
        </w:tc>
        <w:tc>
          <w:tcPr>
            <w:tcW w:w="992" w:type="dxa"/>
            <w:vAlign w:val="center"/>
          </w:tcPr>
          <w:p w14:paraId="11205E30" w14:textId="77777777" w:rsidR="00E2687B" w:rsidRPr="00F76DF1" w:rsidRDefault="00E2687B" w:rsidP="004C7B4C">
            <w:pPr>
              <w:pStyle w:val="TableParagraph"/>
              <w:jc w:val="center"/>
            </w:pPr>
            <w:r>
              <w:t>X</w:t>
            </w:r>
          </w:p>
        </w:tc>
        <w:tc>
          <w:tcPr>
            <w:tcW w:w="993" w:type="dxa"/>
            <w:vAlign w:val="center"/>
          </w:tcPr>
          <w:p w14:paraId="21CA0DD6" w14:textId="77777777" w:rsidR="00E2687B" w:rsidRPr="00F76DF1" w:rsidRDefault="00E2687B" w:rsidP="004C7B4C">
            <w:pPr>
              <w:pStyle w:val="TableParagraph"/>
              <w:jc w:val="center"/>
            </w:pPr>
          </w:p>
        </w:tc>
        <w:tc>
          <w:tcPr>
            <w:tcW w:w="850" w:type="dxa"/>
            <w:vAlign w:val="center"/>
          </w:tcPr>
          <w:p w14:paraId="5F819FA2" w14:textId="77777777" w:rsidR="00E2687B" w:rsidRPr="00F76DF1" w:rsidRDefault="00E2687B" w:rsidP="004C7B4C">
            <w:pPr>
              <w:pStyle w:val="TableParagraph"/>
              <w:jc w:val="center"/>
            </w:pPr>
          </w:p>
        </w:tc>
        <w:tc>
          <w:tcPr>
            <w:tcW w:w="851" w:type="dxa"/>
            <w:vAlign w:val="center"/>
          </w:tcPr>
          <w:p w14:paraId="0AD60257" w14:textId="77777777" w:rsidR="00E2687B" w:rsidRPr="00F76DF1" w:rsidRDefault="00E2687B" w:rsidP="004C7B4C">
            <w:pPr>
              <w:pStyle w:val="TableParagraph"/>
              <w:jc w:val="center"/>
            </w:pPr>
          </w:p>
        </w:tc>
        <w:tc>
          <w:tcPr>
            <w:tcW w:w="992" w:type="dxa"/>
            <w:vAlign w:val="center"/>
          </w:tcPr>
          <w:p w14:paraId="4F247A14" w14:textId="77777777" w:rsidR="00E2687B" w:rsidRPr="00F76DF1" w:rsidRDefault="00E2687B" w:rsidP="004C7B4C">
            <w:pPr>
              <w:pStyle w:val="TableParagraph"/>
              <w:jc w:val="center"/>
            </w:pPr>
          </w:p>
        </w:tc>
        <w:tc>
          <w:tcPr>
            <w:tcW w:w="850" w:type="dxa"/>
            <w:vAlign w:val="center"/>
          </w:tcPr>
          <w:p w14:paraId="456C2D21" w14:textId="77777777" w:rsidR="00E2687B" w:rsidRPr="00F76DF1" w:rsidRDefault="00E2687B" w:rsidP="004C7B4C">
            <w:pPr>
              <w:pStyle w:val="TableParagraph"/>
              <w:jc w:val="center"/>
            </w:pPr>
          </w:p>
        </w:tc>
        <w:tc>
          <w:tcPr>
            <w:tcW w:w="851" w:type="dxa"/>
            <w:vAlign w:val="center"/>
          </w:tcPr>
          <w:p w14:paraId="620C18FD" w14:textId="77777777" w:rsidR="00E2687B" w:rsidRPr="00F76DF1" w:rsidRDefault="00E2687B" w:rsidP="004C7B4C">
            <w:pPr>
              <w:pStyle w:val="TableParagraph"/>
              <w:jc w:val="center"/>
            </w:pPr>
            <w:r>
              <w:t>X</w:t>
            </w:r>
          </w:p>
        </w:tc>
        <w:tc>
          <w:tcPr>
            <w:tcW w:w="992" w:type="dxa"/>
            <w:vAlign w:val="center"/>
          </w:tcPr>
          <w:p w14:paraId="05277F20" w14:textId="77777777" w:rsidR="00E2687B" w:rsidRPr="00F76DF1" w:rsidRDefault="00E2687B" w:rsidP="004C7B4C">
            <w:pPr>
              <w:pStyle w:val="TableParagraph"/>
              <w:jc w:val="center"/>
            </w:pPr>
          </w:p>
        </w:tc>
        <w:tc>
          <w:tcPr>
            <w:tcW w:w="1276" w:type="dxa"/>
            <w:vAlign w:val="center"/>
          </w:tcPr>
          <w:p w14:paraId="5744A09A" w14:textId="77777777" w:rsidR="00E2687B" w:rsidRPr="00F76DF1" w:rsidRDefault="00E2687B" w:rsidP="004C7B4C">
            <w:pPr>
              <w:pStyle w:val="TableParagraph"/>
              <w:jc w:val="center"/>
            </w:pPr>
            <w:r>
              <w:t>X</w:t>
            </w:r>
          </w:p>
        </w:tc>
      </w:tr>
      <w:tr w:rsidR="00E2687B" w:rsidRPr="00F76DF1" w14:paraId="41FDD0F1" w14:textId="77777777" w:rsidTr="00D91B72">
        <w:trPr>
          <w:trHeight w:val="856"/>
        </w:trPr>
        <w:tc>
          <w:tcPr>
            <w:tcW w:w="2513" w:type="dxa"/>
            <w:tcBorders>
              <w:left w:val="single" w:sz="4" w:space="0" w:color="auto"/>
            </w:tcBorders>
          </w:tcPr>
          <w:p w14:paraId="5C4ABF79" w14:textId="77777777" w:rsidR="00E2687B" w:rsidRPr="00F76DF1" w:rsidRDefault="00E2687B" w:rsidP="004C7B4C">
            <w:pPr>
              <w:pStyle w:val="TableParagraph"/>
            </w:pPr>
            <w:r w:rsidRPr="00F76DF1">
              <w:t>Week 14</w:t>
            </w:r>
          </w:p>
        </w:tc>
        <w:tc>
          <w:tcPr>
            <w:tcW w:w="992" w:type="dxa"/>
            <w:vAlign w:val="center"/>
          </w:tcPr>
          <w:p w14:paraId="3AA07221" w14:textId="77777777" w:rsidR="00E2687B" w:rsidRPr="00F76DF1" w:rsidRDefault="00E2687B" w:rsidP="004C7B4C">
            <w:pPr>
              <w:pStyle w:val="TableParagraph"/>
              <w:jc w:val="center"/>
            </w:pPr>
          </w:p>
        </w:tc>
        <w:tc>
          <w:tcPr>
            <w:tcW w:w="993" w:type="dxa"/>
            <w:vAlign w:val="center"/>
          </w:tcPr>
          <w:p w14:paraId="3847286A" w14:textId="77777777" w:rsidR="00E2687B" w:rsidRPr="00F76DF1" w:rsidRDefault="00E2687B" w:rsidP="004C7B4C">
            <w:pPr>
              <w:pStyle w:val="TableParagraph"/>
              <w:jc w:val="center"/>
            </w:pPr>
          </w:p>
        </w:tc>
        <w:tc>
          <w:tcPr>
            <w:tcW w:w="850" w:type="dxa"/>
            <w:vAlign w:val="center"/>
          </w:tcPr>
          <w:p w14:paraId="1CE64ED7" w14:textId="77777777" w:rsidR="00E2687B" w:rsidRPr="00F76DF1" w:rsidRDefault="00E2687B" w:rsidP="004C7B4C">
            <w:pPr>
              <w:pStyle w:val="TableParagraph"/>
              <w:jc w:val="center"/>
            </w:pPr>
          </w:p>
        </w:tc>
        <w:tc>
          <w:tcPr>
            <w:tcW w:w="851" w:type="dxa"/>
            <w:vAlign w:val="center"/>
          </w:tcPr>
          <w:p w14:paraId="4A6B49E6" w14:textId="77777777" w:rsidR="00E2687B" w:rsidRPr="00F76DF1" w:rsidRDefault="00E2687B" w:rsidP="004C7B4C">
            <w:pPr>
              <w:pStyle w:val="TableParagraph"/>
              <w:jc w:val="center"/>
            </w:pPr>
          </w:p>
        </w:tc>
        <w:tc>
          <w:tcPr>
            <w:tcW w:w="992" w:type="dxa"/>
            <w:vAlign w:val="center"/>
          </w:tcPr>
          <w:p w14:paraId="10FED473" w14:textId="77777777" w:rsidR="00E2687B" w:rsidRPr="00F76DF1" w:rsidRDefault="00E2687B" w:rsidP="004C7B4C">
            <w:pPr>
              <w:pStyle w:val="TableParagraph"/>
              <w:jc w:val="center"/>
            </w:pPr>
          </w:p>
        </w:tc>
        <w:tc>
          <w:tcPr>
            <w:tcW w:w="850" w:type="dxa"/>
            <w:vAlign w:val="center"/>
          </w:tcPr>
          <w:p w14:paraId="1B28F5BA" w14:textId="77777777" w:rsidR="00E2687B" w:rsidRPr="00F76DF1" w:rsidRDefault="00E2687B" w:rsidP="004C7B4C">
            <w:pPr>
              <w:pStyle w:val="TableParagraph"/>
              <w:jc w:val="center"/>
            </w:pPr>
          </w:p>
        </w:tc>
        <w:tc>
          <w:tcPr>
            <w:tcW w:w="851" w:type="dxa"/>
            <w:vAlign w:val="center"/>
          </w:tcPr>
          <w:p w14:paraId="0D67B205" w14:textId="77777777" w:rsidR="00E2687B" w:rsidRPr="00F76DF1" w:rsidRDefault="00E2687B" w:rsidP="004C7B4C">
            <w:pPr>
              <w:pStyle w:val="TableParagraph"/>
              <w:jc w:val="center"/>
            </w:pPr>
            <w:r>
              <w:t>X</w:t>
            </w:r>
          </w:p>
        </w:tc>
        <w:tc>
          <w:tcPr>
            <w:tcW w:w="992" w:type="dxa"/>
            <w:vAlign w:val="center"/>
          </w:tcPr>
          <w:p w14:paraId="5E252E4D" w14:textId="77777777" w:rsidR="00E2687B" w:rsidRPr="00F76DF1" w:rsidRDefault="00E2687B" w:rsidP="004C7B4C">
            <w:pPr>
              <w:pStyle w:val="TableParagraph"/>
              <w:jc w:val="center"/>
            </w:pPr>
          </w:p>
        </w:tc>
        <w:tc>
          <w:tcPr>
            <w:tcW w:w="1276" w:type="dxa"/>
            <w:vAlign w:val="center"/>
          </w:tcPr>
          <w:p w14:paraId="536E1A8F" w14:textId="77777777" w:rsidR="00E2687B" w:rsidRPr="00F76DF1" w:rsidRDefault="00E2687B" w:rsidP="004C7B4C">
            <w:pPr>
              <w:pStyle w:val="TableParagraph"/>
              <w:jc w:val="center"/>
            </w:pPr>
          </w:p>
        </w:tc>
      </w:tr>
      <w:tr w:rsidR="00E2687B" w:rsidRPr="00F76DF1" w14:paraId="443B5274" w14:textId="77777777" w:rsidTr="00D91B72">
        <w:trPr>
          <w:trHeight w:val="856"/>
        </w:trPr>
        <w:tc>
          <w:tcPr>
            <w:tcW w:w="2513" w:type="dxa"/>
            <w:tcBorders>
              <w:left w:val="single" w:sz="4" w:space="0" w:color="auto"/>
            </w:tcBorders>
          </w:tcPr>
          <w:p w14:paraId="41458418" w14:textId="77777777" w:rsidR="00E2687B" w:rsidRPr="00F76DF1" w:rsidRDefault="00E2687B" w:rsidP="004C7B4C">
            <w:pPr>
              <w:pStyle w:val="TableParagraph"/>
            </w:pPr>
            <w:r w:rsidRPr="00F76DF1">
              <w:t>Week 15</w:t>
            </w:r>
          </w:p>
        </w:tc>
        <w:tc>
          <w:tcPr>
            <w:tcW w:w="992" w:type="dxa"/>
            <w:vAlign w:val="center"/>
          </w:tcPr>
          <w:p w14:paraId="22E95EB1" w14:textId="77777777" w:rsidR="00E2687B" w:rsidRPr="00F76DF1" w:rsidRDefault="00E2687B" w:rsidP="004C7B4C">
            <w:pPr>
              <w:pStyle w:val="TableParagraph"/>
              <w:jc w:val="center"/>
            </w:pPr>
          </w:p>
        </w:tc>
        <w:tc>
          <w:tcPr>
            <w:tcW w:w="993" w:type="dxa"/>
            <w:vAlign w:val="center"/>
          </w:tcPr>
          <w:p w14:paraId="6DE27B33" w14:textId="77777777" w:rsidR="00E2687B" w:rsidRPr="00F76DF1" w:rsidRDefault="00E2687B" w:rsidP="004C7B4C">
            <w:pPr>
              <w:pStyle w:val="TableParagraph"/>
              <w:jc w:val="center"/>
            </w:pPr>
            <w:r>
              <w:t>X</w:t>
            </w:r>
          </w:p>
        </w:tc>
        <w:tc>
          <w:tcPr>
            <w:tcW w:w="850" w:type="dxa"/>
            <w:vAlign w:val="center"/>
          </w:tcPr>
          <w:p w14:paraId="249D37A2" w14:textId="77777777" w:rsidR="00E2687B" w:rsidRPr="00F76DF1" w:rsidRDefault="00E2687B" w:rsidP="004C7B4C">
            <w:pPr>
              <w:pStyle w:val="TableParagraph"/>
              <w:jc w:val="center"/>
            </w:pPr>
          </w:p>
        </w:tc>
        <w:tc>
          <w:tcPr>
            <w:tcW w:w="851" w:type="dxa"/>
            <w:vAlign w:val="center"/>
          </w:tcPr>
          <w:p w14:paraId="3E6C0F1A" w14:textId="77777777" w:rsidR="00E2687B" w:rsidRPr="00F76DF1" w:rsidRDefault="00E2687B" w:rsidP="004C7B4C">
            <w:pPr>
              <w:pStyle w:val="TableParagraph"/>
              <w:jc w:val="center"/>
            </w:pPr>
          </w:p>
        </w:tc>
        <w:tc>
          <w:tcPr>
            <w:tcW w:w="992" w:type="dxa"/>
            <w:vAlign w:val="center"/>
          </w:tcPr>
          <w:p w14:paraId="528C3CB3" w14:textId="77777777" w:rsidR="00E2687B" w:rsidRPr="00F76DF1" w:rsidRDefault="00E2687B" w:rsidP="004C7B4C">
            <w:pPr>
              <w:pStyle w:val="TableParagraph"/>
              <w:jc w:val="center"/>
            </w:pPr>
          </w:p>
        </w:tc>
        <w:tc>
          <w:tcPr>
            <w:tcW w:w="850" w:type="dxa"/>
            <w:vAlign w:val="center"/>
          </w:tcPr>
          <w:p w14:paraId="69017A37" w14:textId="77777777" w:rsidR="00E2687B" w:rsidRPr="00F76DF1" w:rsidRDefault="00E2687B" w:rsidP="004C7B4C">
            <w:pPr>
              <w:pStyle w:val="TableParagraph"/>
              <w:jc w:val="center"/>
            </w:pPr>
          </w:p>
        </w:tc>
        <w:tc>
          <w:tcPr>
            <w:tcW w:w="851" w:type="dxa"/>
            <w:vAlign w:val="center"/>
          </w:tcPr>
          <w:p w14:paraId="78BA6BFD" w14:textId="77777777" w:rsidR="00E2687B" w:rsidRPr="00F76DF1" w:rsidRDefault="00E2687B" w:rsidP="004C7B4C">
            <w:pPr>
              <w:pStyle w:val="TableParagraph"/>
              <w:jc w:val="center"/>
            </w:pPr>
          </w:p>
        </w:tc>
        <w:tc>
          <w:tcPr>
            <w:tcW w:w="992" w:type="dxa"/>
            <w:vAlign w:val="center"/>
          </w:tcPr>
          <w:p w14:paraId="22CDCB36" w14:textId="77777777" w:rsidR="00E2687B" w:rsidRPr="00F76DF1" w:rsidRDefault="00E2687B" w:rsidP="004C7B4C">
            <w:pPr>
              <w:pStyle w:val="TableParagraph"/>
              <w:jc w:val="center"/>
            </w:pPr>
          </w:p>
        </w:tc>
        <w:tc>
          <w:tcPr>
            <w:tcW w:w="1276" w:type="dxa"/>
            <w:vAlign w:val="center"/>
          </w:tcPr>
          <w:p w14:paraId="4BF9ABA9" w14:textId="77777777" w:rsidR="00E2687B" w:rsidRPr="00F76DF1" w:rsidRDefault="00E2687B" w:rsidP="004C7B4C">
            <w:pPr>
              <w:pStyle w:val="TableParagraph"/>
              <w:jc w:val="center"/>
            </w:pPr>
          </w:p>
        </w:tc>
      </w:tr>
      <w:tr w:rsidR="00E2687B" w:rsidRPr="00F76DF1" w14:paraId="5E8F565A" w14:textId="77777777" w:rsidTr="00D91B72">
        <w:trPr>
          <w:trHeight w:val="856"/>
        </w:trPr>
        <w:tc>
          <w:tcPr>
            <w:tcW w:w="2513" w:type="dxa"/>
            <w:tcBorders>
              <w:left w:val="single" w:sz="4" w:space="0" w:color="auto"/>
            </w:tcBorders>
          </w:tcPr>
          <w:p w14:paraId="32D700BC" w14:textId="77777777" w:rsidR="00E2687B" w:rsidRPr="00F76DF1" w:rsidRDefault="00E2687B" w:rsidP="004C7B4C">
            <w:pPr>
              <w:pStyle w:val="TableParagraph"/>
            </w:pPr>
            <w:r w:rsidRPr="00F76DF1">
              <w:t>Week 16</w:t>
            </w:r>
          </w:p>
        </w:tc>
        <w:tc>
          <w:tcPr>
            <w:tcW w:w="992" w:type="dxa"/>
            <w:vAlign w:val="center"/>
          </w:tcPr>
          <w:p w14:paraId="7D4408E8" w14:textId="77777777" w:rsidR="00E2687B" w:rsidRPr="00F76DF1" w:rsidRDefault="00E2687B" w:rsidP="004C7B4C">
            <w:pPr>
              <w:pStyle w:val="TableParagraph"/>
              <w:jc w:val="center"/>
            </w:pPr>
          </w:p>
        </w:tc>
        <w:tc>
          <w:tcPr>
            <w:tcW w:w="993" w:type="dxa"/>
            <w:vAlign w:val="center"/>
          </w:tcPr>
          <w:p w14:paraId="3616999A" w14:textId="77777777" w:rsidR="00E2687B" w:rsidRPr="00F76DF1" w:rsidRDefault="00E2687B" w:rsidP="004C7B4C">
            <w:pPr>
              <w:pStyle w:val="TableParagraph"/>
              <w:jc w:val="center"/>
            </w:pPr>
          </w:p>
        </w:tc>
        <w:tc>
          <w:tcPr>
            <w:tcW w:w="850" w:type="dxa"/>
            <w:vAlign w:val="center"/>
          </w:tcPr>
          <w:p w14:paraId="1C0F8363" w14:textId="77777777" w:rsidR="00E2687B" w:rsidRPr="00F76DF1" w:rsidRDefault="00E2687B" w:rsidP="004C7B4C">
            <w:pPr>
              <w:pStyle w:val="TableParagraph"/>
              <w:jc w:val="center"/>
            </w:pPr>
          </w:p>
        </w:tc>
        <w:tc>
          <w:tcPr>
            <w:tcW w:w="851" w:type="dxa"/>
            <w:vAlign w:val="center"/>
          </w:tcPr>
          <w:p w14:paraId="1A3029A9" w14:textId="77777777" w:rsidR="00E2687B" w:rsidRPr="00F76DF1" w:rsidRDefault="00E2687B" w:rsidP="004C7B4C">
            <w:pPr>
              <w:pStyle w:val="TableParagraph"/>
              <w:jc w:val="center"/>
            </w:pPr>
          </w:p>
        </w:tc>
        <w:tc>
          <w:tcPr>
            <w:tcW w:w="992" w:type="dxa"/>
            <w:vAlign w:val="center"/>
          </w:tcPr>
          <w:p w14:paraId="44BAF0D1" w14:textId="77777777" w:rsidR="00E2687B" w:rsidRPr="00F76DF1" w:rsidRDefault="00E2687B" w:rsidP="004C7B4C">
            <w:pPr>
              <w:pStyle w:val="TableParagraph"/>
              <w:jc w:val="center"/>
            </w:pPr>
          </w:p>
        </w:tc>
        <w:tc>
          <w:tcPr>
            <w:tcW w:w="850" w:type="dxa"/>
            <w:vAlign w:val="center"/>
          </w:tcPr>
          <w:p w14:paraId="52B55326" w14:textId="77777777" w:rsidR="00E2687B" w:rsidRPr="00F76DF1" w:rsidRDefault="00E2687B" w:rsidP="004C7B4C">
            <w:pPr>
              <w:pStyle w:val="TableParagraph"/>
              <w:jc w:val="center"/>
            </w:pPr>
          </w:p>
        </w:tc>
        <w:tc>
          <w:tcPr>
            <w:tcW w:w="851" w:type="dxa"/>
            <w:vAlign w:val="center"/>
          </w:tcPr>
          <w:p w14:paraId="1143AEC0" w14:textId="77777777" w:rsidR="00E2687B" w:rsidRPr="00F76DF1" w:rsidRDefault="00E2687B" w:rsidP="004C7B4C">
            <w:pPr>
              <w:pStyle w:val="TableParagraph"/>
              <w:jc w:val="center"/>
            </w:pPr>
          </w:p>
        </w:tc>
        <w:tc>
          <w:tcPr>
            <w:tcW w:w="992" w:type="dxa"/>
            <w:vAlign w:val="center"/>
          </w:tcPr>
          <w:p w14:paraId="6C93BC56" w14:textId="77777777" w:rsidR="00E2687B" w:rsidRPr="00F76DF1" w:rsidRDefault="00E2687B" w:rsidP="004C7B4C">
            <w:pPr>
              <w:pStyle w:val="TableParagraph"/>
              <w:jc w:val="center"/>
            </w:pPr>
            <w:r>
              <w:t>X</w:t>
            </w:r>
          </w:p>
        </w:tc>
        <w:tc>
          <w:tcPr>
            <w:tcW w:w="1276" w:type="dxa"/>
            <w:vAlign w:val="center"/>
          </w:tcPr>
          <w:p w14:paraId="7AAD1F1B" w14:textId="77777777" w:rsidR="00E2687B" w:rsidRPr="00F76DF1" w:rsidRDefault="00E2687B" w:rsidP="004C7B4C">
            <w:pPr>
              <w:pStyle w:val="TableParagraph"/>
              <w:jc w:val="center"/>
            </w:pPr>
            <w:r>
              <w:t>X</w:t>
            </w:r>
          </w:p>
        </w:tc>
      </w:tr>
      <w:tr w:rsidR="00E2687B" w:rsidRPr="00F76DF1" w14:paraId="2E3941E2" w14:textId="77777777" w:rsidTr="00D91B72">
        <w:trPr>
          <w:trHeight w:val="856"/>
        </w:trPr>
        <w:tc>
          <w:tcPr>
            <w:tcW w:w="2513" w:type="dxa"/>
            <w:tcBorders>
              <w:left w:val="single" w:sz="4" w:space="0" w:color="auto"/>
            </w:tcBorders>
            <w:shd w:val="clear" w:color="auto" w:fill="D9D9D9" w:themeFill="background1" w:themeFillShade="D9"/>
          </w:tcPr>
          <w:p w14:paraId="3BF0AB2A" w14:textId="77777777" w:rsidR="00E2687B" w:rsidRPr="00F76DF1" w:rsidRDefault="00E2687B" w:rsidP="004C7B4C">
            <w:pPr>
              <w:pStyle w:val="TableParagraph"/>
            </w:pPr>
            <w:r w:rsidRPr="00F76DF1">
              <w:t>Week 17</w:t>
            </w:r>
          </w:p>
        </w:tc>
        <w:tc>
          <w:tcPr>
            <w:tcW w:w="992" w:type="dxa"/>
            <w:shd w:val="clear" w:color="auto" w:fill="D9D9D9" w:themeFill="background1" w:themeFillShade="D9"/>
          </w:tcPr>
          <w:p w14:paraId="1AE33663" w14:textId="77777777" w:rsidR="00E2687B" w:rsidRPr="00F76DF1" w:rsidRDefault="00E2687B" w:rsidP="004C7B4C">
            <w:pPr>
              <w:pStyle w:val="TableParagraph"/>
            </w:pPr>
          </w:p>
        </w:tc>
        <w:tc>
          <w:tcPr>
            <w:tcW w:w="993" w:type="dxa"/>
            <w:shd w:val="clear" w:color="auto" w:fill="D9D9D9" w:themeFill="background1" w:themeFillShade="D9"/>
          </w:tcPr>
          <w:p w14:paraId="19AA3C6C" w14:textId="77777777" w:rsidR="00E2687B" w:rsidRPr="00F76DF1" w:rsidRDefault="00E2687B" w:rsidP="004C7B4C">
            <w:pPr>
              <w:pStyle w:val="TableParagraph"/>
            </w:pPr>
          </w:p>
        </w:tc>
        <w:tc>
          <w:tcPr>
            <w:tcW w:w="850" w:type="dxa"/>
            <w:shd w:val="clear" w:color="auto" w:fill="D9D9D9" w:themeFill="background1" w:themeFillShade="D9"/>
          </w:tcPr>
          <w:p w14:paraId="32DCC783" w14:textId="77777777" w:rsidR="00E2687B" w:rsidRPr="00F76DF1" w:rsidRDefault="00E2687B" w:rsidP="004C7B4C">
            <w:pPr>
              <w:pStyle w:val="TableParagraph"/>
            </w:pPr>
          </w:p>
        </w:tc>
        <w:tc>
          <w:tcPr>
            <w:tcW w:w="851" w:type="dxa"/>
            <w:shd w:val="clear" w:color="auto" w:fill="D9D9D9" w:themeFill="background1" w:themeFillShade="D9"/>
          </w:tcPr>
          <w:p w14:paraId="5ADEC2FB" w14:textId="77777777" w:rsidR="00E2687B" w:rsidRPr="00F76DF1" w:rsidRDefault="00E2687B" w:rsidP="004C7B4C">
            <w:pPr>
              <w:pStyle w:val="TableParagraph"/>
            </w:pPr>
          </w:p>
        </w:tc>
        <w:tc>
          <w:tcPr>
            <w:tcW w:w="992" w:type="dxa"/>
            <w:shd w:val="clear" w:color="auto" w:fill="D9D9D9" w:themeFill="background1" w:themeFillShade="D9"/>
          </w:tcPr>
          <w:p w14:paraId="2EEB0195" w14:textId="77777777" w:rsidR="00E2687B" w:rsidRPr="00F76DF1" w:rsidRDefault="00E2687B" w:rsidP="004C7B4C">
            <w:pPr>
              <w:pStyle w:val="TableParagraph"/>
            </w:pPr>
          </w:p>
        </w:tc>
        <w:tc>
          <w:tcPr>
            <w:tcW w:w="850" w:type="dxa"/>
            <w:shd w:val="clear" w:color="auto" w:fill="D9D9D9" w:themeFill="background1" w:themeFillShade="D9"/>
          </w:tcPr>
          <w:p w14:paraId="08A88846" w14:textId="77777777" w:rsidR="00E2687B" w:rsidRPr="00F76DF1" w:rsidRDefault="00E2687B" w:rsidP="004C7B4C">
            <w:pPr>
              <w:pStyle w:val="TableParagraph"/>
            </w:pPr>
          </w:p>
        </w:tc>
        <w:tc>
          <w:tcPr>
            <w:tcW w:w="851" w:type="dxa"/>
            <w:shd w:val="clear" w:color="auto" w:fill="D9D9D9" w:themeFill="background1" w:themeFillShade="D9"/>
          </w:tcPr>
          <w:p w14:paraId="4480A26C" w14:textId="77777777" w:rsidR="00E2687B" w:rsidRPr="00F76DF1" w:rsidRDefault="00E2687B" w:rsidP="004C7B4C">
            <w:pPr>
              <w:pStyle w:val="TableParagraph"/>
            </w:pPr>
          </w:p>
        </w:tc>
        <w:tc>
          <w:tcPr>
            <w:tcW w:w="992" w:type="dxa"/>
            <w:shd w:val="clear" w:color="auto" w:fill="D9D9D9" w:themeFill="background1" w:themeFillShade="D9"/>
          </w:tcPr>
          <w:p w14:paraId="15E3DD88" w14:textId="77777777" w:rsidR="00E2687B" w:rsidRPr="00F76DF1" w:rsidRDefault="00E2687B" w:rsidP="004C7B4C">
            <w:pPr>
              <w:pStyle w:val="TableParagraph"/>
            </w:pPr>
          </w:p>
        </w:tc>
        <w:tc>
          <w:tcPr>
            <w:tcW w:w="1276" w:type="dxa"/>
            <w:shd w:val="clear" w:color="auto" w:fill="D9D9D9" w:themeFill="background1" w:themeFillShade="D9"/>
          </w:tcPr>
          <w:p w14:paraId="61B66B24" w14:textId="77777777" w:rsidR="00E2687B" w:rsidRPr="00F76DF1" w:rsidRDefault="00E2687B" w:rsidP="004C7B4C">
            <w:pPr>
              <w:pStyle w:val="TableParagraph"/>
            </w:pPr>
          </w:p>
        </w:tc>
      </w:tr>
      <w:tr w:rsidR="00E2687B" w:rsidRPr="00F76DF1" w14:paraId="5E0D170F" w14:textId="77777777" w:rsidTr="00D91B72">
        <w:trPr>
          <w:trHeight w:val="856"/>
        </w:trPr>
        <w:tc>
          <w:tcPr>
            <w:tcW w:w="2513" w:type="dxa"/>
            <w:tcBorders>
              <w:left w:val="single" w:sz="4" w:space="0" w:color="auto"/>
            </w:tcBorders>
            <w:shd w:val="clear" w:color="auto" w:fill="D9D9D9" w:themeFill="background1" w:themeFillShade="D9"/>
          </w:tcPr>
          <w:p w14:paraId="65A153F7" w14:textId="77777777" w:rsidR="00E2687B" w:rsidRPr="00F76DF1" w:rsidRDefault="00E2687B" w:rsidP="004C7B4C">
            <w:pPr>
              <w:pStyle w:val="TableParagraph"/>
            </w:pPr>
            <w:r w:rsidRPr="00F76DF1">
              <w:t>Week 18</w:t>
            </w:r>
          </w:p>
        </w:tc>
        <w:tc>
          <w:tcPr>
            <w:tcW w:w="992" w:type="dxa"/>
            <w:shd w:val="clear" w:color="auto" w:fill="D9D9D9" w:themeFill="background1" w:themeFillShade="D9"/>
            <w:vAlign w:val="center"/>
          </w:tcPr>
          <w:p w14:paraId="791F14E7" w14:textId="77777777" w:rsidR="00E2687B" w:rsidRPr="00F76DF1" w:rsidRDefault="00E2687B" w:rsidP="004C7B4C">
            <w:pPr>
              <w:pStyle w:val="TableParagraph"/>
              <w:jc w:val="center"/>
            </w:pPr>
          </w:p>
        </w:tc>
        <w:tc>
          <w:tcPr>
            <w:tcW w:w="993" w:type="dxa"/>
            <w:shd w:val="clear" w:color="auto" w:fill="D9D9D9" w:themeFill="background1" w:themeFillShade="D9"/>
            <w:vAlign w:val="center"/>
          </w:tcPr>
          <w:p w14:paraId="3871CA85" w14:textId="77777777" w:rsidR="00E2687B" w:rsidRPr="00F76DF1" w:rsidRDefault="00E2687B" w:rsidP="004C7B4C">
            <w:pPr>
              <w:pStyle w:val="TableParagraph"/>
              <w:jc w:val="center"/>
            </w:pPr>
          </w:p>
        </w:tc>
        <w:tc>
          <w:tcPr>
            <w:tcW w:w="850" w:type="dxa"/>
            <w:shd w:val="clear" w:color="auto" w:fill="D9D9D9" w:themeFill="background1" w:themeFillShade="D9"/>
            <w:vAlign w:val="center"/>
          </w:tcPr>
          <w:p w14:paraId="007319AD" w14:textId="77777777" w:rsidR="00E2687B" w:rsidRPr="00F76DF1" w:rsidRDefault="00E2687B" w:rsidP="004C7B4C">
            <w:pPr>
              <w:pStyle w:val="TableParagraph"/>
              <w:jc w:val="center"/>
            </w:pPr>
          </w:p>
        </w:tc>
        <w:tc>
          <w:tcPr>
            <w:tcW w:w="851" w:type="dxa"/>
            <w:shd w:val="clear" w:color="auto" w:fill="D9D9D9" w:themeFill="background1" w:themeFillShade="D9"/>
            <w:vAlign w:val="center"/>
          </w:tcPr>
          <w:p w14:paraId="5AACAEA7" w14:textId="77777777" w:rsidR="00E2687B" w:rsidRPr="00F76DF1" w:rsidRDefault="00E2687B" w:rsidP="004C7B4C">
            <w:pPr>
              <w:pStyle w:val="TableParagraph"/>
              <w:jc w:val="center"/>
            </w:pPr>
          </w:p>
        </w:tc>
        <w:tc>
          <w:tcPr>
            <w:tcW w:w="992" w:type="dxa"/>
            <w:shd w:val="clear" w:color="auto" w:fill="D9D9D9" w:themeFill="background1" w:themeFillShade="D9"/>
            <w:vAlign w:val="center"/>
          </w:tcPr>
          <w:p w14:paraId="2DB52E56" w14:textId="77777777" w:rsidR="00E2687B" w:rsidRPr="00F76DF1" w:rsidRDefault="00E2687B" w:rsidP="004C7B4C">
            <w:pPr>
              <w:pStyle w:val="TableParagraph"/>
              <w:jc w:val="center"/>
            </w:pPr>
          </w:p>
        </w:tc>
        <w:tc>
          <w:tcPr>
            <w:tcW w:w="850" w:type="dxa"/>
            <w:shd w:val="clear" w:color="auto" w:fill="D9D9D9" w:themeFill="background1" w:themeFillShade="D9"/>
            <w:vAlign w:val="center"/>
          </w:tcPr>
          <w:p w14:paraId="1ABF6D3D" w14:textId="77777777" w:rsidR="00E2687B" w:rsidRPr="00F76DF1" w:rsidRDefault="00E2687B" w:rsidP="004C7B4C">
            <w:pPr>
              <w:pStyle w:val="TableParagraph"/>
              <w:jc w:val="center"/>
            </w:pPr>
          </w:p>
        </w:tc>
        <w:tc>
          <w:tcPr>
            <w:tcW w:w="851" w:type="dxa"/>
            <w:shd w:val="clear" w:color="auto" w:fill="D9D9D9" w:themeFill="background1" w:themeFillShade="D9"/>
            <w:vAlign w:val="center"/>
          </w:tcPr>
          <w:p w14:paraId="3CCE8864" w14:textId="77777777" w:rsidR="00E2687B" w:rsidRPr="00F76DF1" w:rsidRDefault="00E2687B" w:rsidP="004C7B4C">
            <w:pPr>
              <w:pStyle w:val="TableParagraph"/>
              <w:jc w:val="center"/>
            </w:pPr>
          </w:p>
        </w:tc>
        <w:tc>
          <w:tcPr>
            <w:tcW w:w="992" w:type="dxa"/>
            <w:shd w:val="clear" w:color="auto" w:fill="D9D9D9" w:themeFill="background1" w:themeFillShade="D9"/>
            <w:vAlign w:val="center"/>
          </w:tcPr>
          <w:p w14:paraId="5A5325E4" w14:textId="77777777" w:rsidR="00E2687B" w:rsidRPr="00F76DF1" w:rsidRDefault="00E2687B" w:rsidP="004C7B4C">
            <w:pPr>
              <w:pStyle w:val="TableParagraph"/>
              <w:jc w:val="center"/>
            </w:pPr>
          </w:p>
        </w:tc>
        <w:tc>
          <w:tcPr>
            <w:tcW w:w="1276" w:type="dxa"/>
            <w:shd w:val="clear" w:color="auto" w:fill="D9D9D9" w:themeFill="background1" w:themeFillShade="D9"/>
            <w:vAlign w:val="center"/>
          </w:tcPr>
          <w:p w14:paraId="42E17332" w14:textId="77777777" w:rsidR="00E2687B" w:rsidRPr="00F76DF1" w:rsidRDefault="00E2687B" w:rsidP="004C7B4C">
            <w:pPr>
              <w:pStyle w:val="TableParagraph"/>
              <w:jc w:val="center"/>
            </w:pPr>
          </w:p>
        </w:tc>
      </w:tr>
      <w:tr w:rsidR="00E2687B" w:rsidRPr="00F76DF1" w14:paraId="49A40D2D" w14:textId="77777777" w:rsidTr="00D91B72">
        <w:trPr>
          <w:trHeight w:val="856"/>
        </w:trPr>
        <w:tc>
          <w:tcPr>
            <w:tcW w:w="2513" w:type="dxa"/>
            <w:tcBorders>
              <w:left w:val="single" w:sz="4" w:space="0" w:color="auto"/>
            </w:tcBorders>
          </w:tcPr>
          <w:p w14:paraId="373A88BF" w14:textId="77777777" w:rsidR="00E2687B" w:rsidRPr="00F76DF1" w:rsidRDefault="00E2687B" w:rsidP="004C7B4C">
            <w:pPr>
              <w:pStyle w:val="TableParagraph"/>
            </w:pPr>
            <w:r w:rsidRPr="00F76DF1">
              <w:t>Week 19</w:t>
            </w:r>
          </w:p>
        </w:tc>
        <w:tc>
          <w:tcPr>
            <w:tcW w:w="992" w:type="dxa"/>
            <w:vAlign w:val="center"/>
          </w:tcPr>
          <w:p w14:paraId="5B9CC93F" w14:textId="77777777" w:rsidR="00E2687B" w:rsidRPr="00F76DF1" w:rsidRDefault="00E2687B" w:rsidP="004C7B4C">
            <w:pPr>
              <w:pStyle w:val="TableParagraph"/>
              <w:jc w:val="center"/>
            </w:pPr>
          </w:p>
        </w:tc>
        <w:tc>
          <w:tcPr>
            <w:tcW w:w="993" w:type="dxa"/>
            <w:vAlign w:val="center"/>
          </w:tcPr>
          <w:p w14:paraId="28E16921" w14:textId="77777777" w:rsidR="00E2687B" w:rsidRPr="00F76DF1" w:rsidRDefault="00E2687B" w:rsidP="004C7B4C">
            <w:pPr>
              <w:pStyle w:val="TableParagraph"/>
              <w:jc w:val="center"/>
            </w:pPr>
          </w:p>
        </w:tc>
        <w:tc>
          <w:tcPr>
            <w:tcW w:w="850" w:type="dxa"/>
            <w:vAlign w:val="center"/>
          </w:tcPr>
          <w:p w14:paraId="6A8AD866" w14:textId="77777777" w:rsidR="00E2687B" w:rsidRPr="00F76DF1" w:rsidRDefault="00E2687B" w:rsidP="004C7B4C">
            <w:pPr>
              <w:pStyle w:val="TableParagraph"/>
              <w:jc w:val="center"/>
            </w:pPr>
          </w:p>
        </w:tc>
        <w:tc>
          <w:tcPr>
            <w:tcW w:w="851" w:type="dxa"/>
            <w:vAlign w:val="center"/>
          </w:tcPr>
          <w:p w14:paraId="6B9CB0D8" w14:textId="77777777" w:rsidR="00E2687B" w:rsidRPr="00F76DF1" w:rsidRDefault="00E2687B" w:rsidP="004C7B4C">
            <w:pPr>
              <w:pStyle w:val="TableParagraph"/>
              <w:jc w:val="center"/>
            </w:pPr>
            <w:r>
              <w:t>X</w:t>
            </w:r>
          </w:p>
        </w:tc>
        <w:tc>
          <w:tcPr>
            <w:tcW w:w="992" w:type="dxa"/>
            <w:vAlign w:val="center"/>
          </w:tcPr>
          <w:p w14:paraId="75394EF8" w14:textId="77777777" w:rsidR="00E2687B" w:rsidRPr="00F76DF1" w:rsidRDefault="00E2687B" w:rsidP="004C7B4C">
            <w:pPr>
              <w:pStyle w:val="TableParagraph"/>
              <w:jc w:val="center"/>
            </w:pPr>
            <w:r>
              <w:t>X</w:t>
            </w:r>
          </w:p>
        </w:tc>
        <w:tc>
          <w:tcPr>
            <w:tcW w:w="850" w:type="dxa"/>
            <w:vAlign w:val="center"/>
          </w:tcPr>
          <w:p w14:paraId="32976DB7" w14:textId="77777777" w:rsidR="00E2687B" w:rsidRPr="00F76DF1" w:rsidRDefault="00E2687B" w:rsidP="004C7B4C">
            <w:pPr>
              <w:pStyle w:val="TableParagraph"/>
              <w:jc w:val="center"/>
            </w:pPr>
          </w:p>
        </w:tc>
        <w:tc>
          <w:tcPr>
            <w:tcW w:w="851" w:type="dxa"/>
            <w:vAlign w:val="center"/>
          </w:tcPr>
          <w:p w14:paraId="7658D56D" w14:textId="77777777" w:rsidR="00E2687B" w:rsidRPr="00F76DF1" w:rsidRDefault="00E2687B" w:rsidP="004C7B4C">
            <w:pPr>
              <w:pStyle w:val="TableParagraph"/>
              <w:jc w:val="center"/>
            </w:pPr>
          </w:p>
        </w:tc>
        <w:tc>
          <w:tcPr>
            <w:tcW w:w="992" w:type="dxa"/>
            <w:vAlign w:val="center"/>
          </w:tcPr>
          <w:p w14:paraId="4900AF88" w14:textId="77777777" w:rsidR="00E2687B" w:rsidRPr="00F76DF1" w:rsidRDefault="00E2687B" w:rsidP="004C7B4C">
            <w:pPr>
              <w:pStyle w:val="TableParagraph"/>
              <w:jc w:val="center"/>
            </w:pPr>
          </w:p>
        </w:tc>
        <w:tc>
          <w:tcPr>
            <w:tcW w:w="1276" w:type="dxa"/>
            <w:vAlign w:val="center"/>
          </w:tcPr>
          <w:p w14:paraId="3A5AD4D7" w14:textId="77777777" w:rsidR="00E2687B" w:rsidRPr="00F76DF1" w:rsidRDefault="00E2687B" w:rsidP="004C7B4C">
            <w:pPr>
              <w:pStyle w:val="TableParagraph"/>
              <w:jc w:val="center"/>
            </w:pPr>
          </w:p>
        </w:tc>
      </w:tr>
      <w:tr w:rsidR="00E2687B" w:rsidRPr="00F76DF1" w14:paraId="06CA8206" w14:textId="77777777" w:rsidTr="00D91B72">
        <w:trPr>
          <w:trHeight w:val="856"/>
        </w:trPr>
        <w:tc>
          <w:tcPr>
            <w:tcW w:w="2513" w:type="dxa"/>
            <w:tcBorders>
              <w:left w:val="single" w:sz="4" w:space="0" w:color="auto"/>
            </w:tcBorders>
            <w:shd w:val="clear" w:color="auto" w:fill="D9D9D9" w:themeFill="background1" w:themeFillShade="D9"/>
          </w:tcPr>
          <w:p w14:paraId="359A65B8" w14:textId="77777777" w:rsidR="00E2687B" w:rsidRPr="00F76DF1" w:rsidRDefault="00E2687B" w:rsidP="004C7B4C">
            <w:pPr>
              <w:pStyle w:val="TableParagraph"/>
            </w:pPr>
            <w:r w:rsidRPr="00F76DF1">
              <w:t>Week 20</w:t>
            </w:r>
          </w:p>
        </w:tc>
        <w:tc>
          <w:tcPr>
            <w:tcW w:w="992" w:type="dxa"/>
            <w:shd w:val="clear" w:color="auto" w:fill="D9D9D9" w:themeFill="background1" w:themeFillShade="D9"/>
            <w:vAlign w:val="center"/>
          </w:tcPr>
          <w:p w14:paraId="7F3D0CAC" w14:textId="77777777" w:rsidR="00E2687B" w:rsidRPr="00F76DF1" w:rsidRDefault="00E2687B" w:rsidP="004C7B4C">
            <w:pPr>
              <w:pStyle w:val="TableParagraph"/>
              <w:jc w:val="center"/>
            </w:pPr>
          </w:p>
        </w:tc>
        <w:tc>
          <w:tcPr>
            <w:tcW w:w="993" w:type="dxa"/>
            <w:shd w:val="clear" w:color="auto" w:fill="D9D9D9" w:themeFill="background1" w:themeFillShade="D9"/>
            <w:vAlign w:val="center"/>
          </w:tcPr>
          <w:p w14:paraId="641C119A" w14:textId="77777777" w:rsidR="00E2687B" w:rsidRPr="00F76DF1" w:rsidRDefault="00E2687B" w:rsidP="004C7B4C">
            <w:pPr>
              <w:pStyle w:val="TableParagraph"/>
              <w:jc w:val="center"/>
            </w:pPr>
          </w:p>
        </w:tc>
        <w:tc>
          <w:tcPr>
            <w:tcW w:w="850" w:type="dxa"/>
            <w:shd w:val="clear" w:color="auto" w:fill="D9D9D9" w:themeFill="background1" w:themeFillShade="D9"/>
            <w:vAlign w:val="center"/>
          </w:tcPr>
          <w:p w14:paraId="23DC292C" w14:textId="77777777" w:rsidR="00E2687B" w:rsidRPr="00F76DF1" w:rsidRDefault="00E2687B" w:rsidP="004C7B4C">
            <w:pPr>
              <w:pStyle w:val="TableParagraph"/>
              <w:jc w:val="center"/>
            </w:pPr>
          </w:p>
        </w:tc>
        <w:tc>
          <w:tcPr>
            <w:tcW w:w="851" w:type="dxa"/>
            <w:shd w:val="clear" w:color="auto" w:fill="D9D9D9" w:themeFill="background1" w:themeFillShade="D9"/>
            <w:vAlign w:val="center"/>
          </w:tcPr>
          <w:p w14:paraId="502449DC" w14:textId="77777777" w:rsidR="00E2687B" w:rsidRPr="00F76DF1" w:rsidRDefault="00E2687B" w:rsidP="004C7B4C">
            <w:pPr>
              <w:pStyle w:val="TableParagraph"/>
              <w:jc w:val="center"/>
            </w:pPr>
          </w:p>
        </w:tc>
        <w:tc>
          <w:tcPr>
            <w:tcW w:w="992" w:type="dxa"/>
            <w:shd w:val="clear" w:color="auto" w:fill="D9D9D9" w:themeFill="background1" w:themeFillShade="D9"/>
            <w:vAlign w:val="center"/>
          </w:tcPr>
          <w:p w14:paraId="1B3264B3" w14:textId="77777777" w:rsidR="00E2687B" w:rsidRPr="00F76DF1" w:rsidRDefault="00E2687B" w:rsidP="004C7B4C">
            <w:pPr>
              <w:pStyle w:val="TableParagraph"/>
              <w:jc w:val="center"/>
            </w:pPr>
          </w:p>
        </w:tc>
        <w:tc>
          <w:tcPr>
            <w:tcW w:w="850" w:type="dxa"/>
            <w:shd w:val="clear" w:color="auto" w:fill="D9D9D9" w:themeFill="background1" w:themeFillShade="D9"/>
            <w:vAlign w:val="center"/>
          </w:tcPr>
          <w:p w14:paraId="774DF074" w14:textId="77777777" w:rsidR="00E2687B" w:rsidRPr="00F76DF1" w:rsidRDefault="00E2687B" w:rsidP="004C7B4C">
            <w:pPr>
              <w:pStyle w:val="TableParagraph"/>
              <w:jc w:val="center"/>
            </w:pPr>
          </w:p>
        </w:tc>
        <w:tc>
          <w:tcPr>
            <w:tcW w:w="851" w:type="dxa"/>
            <w:shd w:val="clear" w:color="auto" w:fill="D9D9D9" w:themeFill="background1" w:themeFillShade="D9"/>
            <w:vAlign w:val="center"/>
          </w:tcPr>
          <w:p w14:paraId="040E92A6" w14:textId="77777777" w:rsidR="00E2687B" w:rsidRPr="00F76DF1" w:rsidRDefault="00E2687B" w:rsidP="004C7B4C">
            <w:pPr>
              <w:pStyle w:val="TableParagraph"/>
              <w:jc w:val="center"/>
            </w:pPr>
          </w:p>
        </w:tc>
        <w:tc>
          <w:tcPr>
            <w:tcW w:w="992" w:type="dxa"/>
            <w:shd w:val="clear" w:color="auto" w:fill="D9D9D9" w:themeFill="background1" w:themeFillShade="D9"/>
            <w:vAlign w:val="center"/>
          </w:tcPr>
          <w:p w14:paraId="3E1C8B33" w14:textId="77777777" w:rsidR="00E2687B" w:rsidRPr="00F76DF1" w:rsidRDefault="00E2687B" w:rsidP="004C7B4C">
            <w:pPr>
              <w:pStyle w:val="TableParagraph"/>
              <w:jc w:val="center"/>
            </w:pPr>
          </w:p>
        </w:tc>
        <w:tc>
          <w:tcPr>
            <w:tcW w:w="1276" w:type="dxa"/>
            <w:shd w:val="clear" w:color="auto" w:fill="D9D9D9" w:themeFill="background1" w:themeFillShade="D9"/>
            <w:vAlign w:val="center"/>
          </w:tcPr>
          <w:p w14:paraId="6814F366" w14:textId="77777777" w:rsidR="00E2687B" w:rsidRPr="00F76DF1" w:rsidRDefault="00E2687B" w:rsidP="004C7B4C">
            <w:pPr>
              <w:pStyle w:val="TableParagraph"/>
              <w:jc w:val="center"/>
            </w:pPr>
          </w:p>
        </w:tc>
      </w:tr>
      <w:tr w:rsidR="00E2687B" w:rsidRPr="00F76DF1" w14:paraId="0E856FFB" w14:textId="77777777" w:rsidTr="00D91B72">
        <w:trPr>
          <w:trHeight w:val="856"/>
        </w:trPr>
        <w:tc>
          <w:tcPr>
            <w:tcW w:w="2513" w:type="dxa"/>
            <w:tcBorders>
              <w:left w:val="single" w:sz="4" w:space="0" w:color="auto"/>
            </w:tcBorders>
            <w:shd w:val="clear" w:color="auto" w:fill="D9D9D9" w:themeFill="background1" w:themeFillShade="D9"/>
          </w:tcPr>
          <w:p w14:paraId="21EADE39" w14:textId="77777777" w:rsidR="00E2687B" w:rsidRPr="00F76DF1" w:rsidRDefault="00E2687B" w:rsidP="004C7B4C">
            <w:pPr>
              <w:pStyle w:val="TableParagraph"/>
            </w:pPr>
            <w:r w:rsidRPr="00F76DF1">
              <w:t>Week 21</w:t>
            </w:r>
          </w:p>
        </w:tc>
        <w:tc>
          <w:tcPr>
            <w:tcW w:w="992" w:type="dxa"/>
            <w:shd w:val="clear" w:color="auto" w:fill="D9D9D9" w:themeFill="background1" w:themeFillShade="D9"/>
            <w:vAlign w:val="center"/>
          </w:tcPr>
          <w:p w14:paraId="4A5BF378" w14:textId="77777777" w:rsidR="00E2687B" w:rsidRPr="00F76DF1" w:rsidRDefault="00E2687B" w:rsidP="004C7B4C">
            <w:pPr>
              <w:pStyle w:val="TableParagraph"/>
              <w:jc w:val="center"/>
            </w:pPr>
          </w:p>
        </w:tc>
        <w:tc>
          <w:tcPr>
            <w:tcW w:w="993" w:type="dxa"/>
            <w:shd w:val="clear" w:color="auto" w:fill="D9D9D9" w:themeFill="background1" w:themeFillShade="D9"/>
            <w:vAlign w:val="center"/>
          </w:tcPr>
          <w:p w14:paraId="4498165D" w14:textId="77777777" w:rsidR="00E2687B" w:rsidRPr="00F76DF1" w:rsidRDefault="00E2687B" w:rsidP="004C7B4C">
            <w:pPr>
              <w:pStyle w:val="TableParagraph"/>
              <w:jc w:val="center"/>
            </w:pPr>
          </w:p>
        </w:tc>
        <w:tc>
          <w:tcPr>
            <w:tcW w:w="850" w:type="dxa"/>
            <w:shd w:val="clear" w:color="auto" w:fill="D9D9D9" w:themeFill="background1" w:themeFillShade="D9"/>
            <w:vAlign w:val="center"/>
          </w:tcPr>
          <w:p w14:paraId="199ECA79" w14:textId="77777777" w:rsidR="00E2687B" w:rsidRPr="00F76DF1" w:rsidRDefault="00E2687B" w:rsidP="004C7B4C">
            <w:pPr>
              <w:pStyle w:val="TableParagraph"/>
              <w:jc w:val="center"/>
            </w:pPr>
          </w:p>
        </w:tc>
        <w:tc>
          <w:tcPr>
            <w:tcW w:w="851" w:type="dxa"/>
            <w:shd w:val="clear" w:color="auto" w:fill="D9D9D9" w:themeFill="background1" w:themeFillShade="D9"/>
            <w:vAlign w:val="center"/>
          </w:tcPr>
          <w:p w14:paraId="7BCA51E1" w14:textId="77777777" w:rsidR="00E2687B" w:rsidRPr="00F76DF1" w:rsidRDefault="00E2687B" w:rsidP="004C7B4C">
            <w:pPr>
              <w:pStyle w:val="TableParagraph"/>
              <w:jc w:val="center"/>
            </w:pPr>
          </w:p>
        </w:tc>
        <w:tc>
          <w:tcPr>
            <w:tcW w:w="992" w:type="dxa"/>
            <w:shd w:val="clear" w:color="auto" w:fill="D9D9D9" w:themeFill="background1" w:themeFillShade="D9"/>
            <w:vAlign w:val="center"/>
          </w:tcPr>
          <w:p w14:paraId="1BB42159" w14:textId="77777777" w:rsidR="00E2687B" w:rsidRPr="00F76DF1" w:rsidRDefault="00E2687B" w:rsidP="004C7B4C">
            <w:pPr>
              <w:pStyle w:val="TableParagraph"/>
              <w:jc w:val="center"/>
            </w:pPr>
          </w:p>
        </w:tc>
        <w:tc>
          <w:tcPr>
            <w:tcW w:w="850" w:type="dxa"/>
            <w:shd w:val="clear" w:color="auto" w:fill="D9D9D9" w:themeFill="background1" w:themeFillShade="D9"/>
            <w:vAlign w:val="center"/>
          </w:tcPr>
          <w:p w14:paraId="68700981" w14:textId="77777777" w:rsidR="00E2687B" w:rsidRPr="00F76DF1" w:rsidRDefault="00E2687B" w:rsidP="004C7B4C">
            <w:pPr>
              <w:pStyle w:val="TableParagraph"/>
              <w:jc w:val="center"/>
            </w:pPr>
          </w:p>
        </w:tc>
        <w:tc>
          <w:tcPr>
            <w:tcW w:w="851" w:type="dxa"/>
            <w:shd w:val="clear" w:color="auto" w:fill="D9D9D9" w:themeFill="background1" w:themeFillShade="D9"/>
            <w:vAlign w:val="center"/>
          </w:tcPr>
          <w:p w14:paraId="2D298038" w14:textId="77777777" w:rsidR="00E2687B" w:rsidRPr="00F76DF1" w:rsidRDefault="00E2687B" w:rsidP="004C7B4C">
            <w:pPr>
              <w:pStyle w:val="TableParagraph"/>
              <w:jc w:val="center"/>
            </w:pPr>
          </w:p>
        </w:tc>
        <w:tc>
          <w:tcPr>
            <w:tcW w:w="992" w:type="dxa"/>
            <w:shd w:val="clear" w:color="auto" w:fill="D9D9D9" w:themeFill="background1" w:themeFillShade="D9"/>
            <w:vAlign w:val="center"/>
          </w:tcPr>
          <w:p w14:paraId="2C289C77" w14:textId="77777777" w:rsidR="00E2687B" w:rsidRPr="00F76DF1" w:rsidRDefault="00E2687B" w:rsidP="004C7B4C">
            <w:pPr>
              <w:pStyle w:val="TableParagraph"/>
              <w:jc w:val="center"/>
            </w:pPr>
          </w:p>
        </w:tc>
        <w:tc>
          <w:tcPr>
            <w:tcW w:w="1276" w:type="dxa"/>
            <w:shd w:val="clear" w:color="auto" w:fill="D9D9D9" w:themeFill="background1" w:themeFillShade="D9"/>
            <w:vAlign w:val="center"/>
          </w:tcPr>
          <w:p w14:paraId="2D075CF2" w14:textId="77777777" w:rsidR="00E2687B" w:rsidRPr="00F76DF1" w:rsidRDefault="00E2687B" w:rsidP="004C7B4C">
            <w:pPr>
              <w:pStyle w:val="TableParagraph"/>
              <w:jc w:val="center"/>
            </w:pPr>
          </w:p>
        </w:tc>
      </w:tr>
      <w:tr w:rsidR="00E2687B" w:rsidRPr="00F76DF1" w14:paraId="1EA83FEC" w14:textId="77777777" w:rsidTr="00D91B72">
        <w:trPr>
          <w:trHeight w:val="856"/>
        </w:trPr>
        <w:tc>
          <w:tcPr>
            <w:tcW w:w="2513" w:type="dxa"/>
            <w:tcBorders>
              <w:left w:val="single" w:sz="4" w:space="0" w:color="auto"/>
            </w:tcBorders>
          </w:tcPr>
          <w:p w14:paraId="3025AF46" w14:textId="77777777" w:rsidR="00E2687B" w:rsidRPr="00F76DF1" w:rsidRDefault="00E2687B" w:rsidP="004C7B4C">
            <w:pPr>
              <w:pStyle w:val="TableParagraph"/>
            </w:pPr>
            <w:r w:rsidRPr="00F76DF1">
              <w:t>Week 22</w:t>
            </w:r>
          </w:p>
        </w:tc>
        <w:tc>
          <w:tcPr>
            <w:tcW w:w="992" w:type="dxa"/>
            <w:vAlign w:val="center"/>
          </w:tcPr>
          <w:p w14:paraId="30C1E806" w14:textId="77777777" w:rsidR="00E2687B" w:rsidRPr="00F76DF1" w:rsidRDefault="00E2687B" w:rsidP="004C7B4C">
            <w:pPr>
              <w:pStyle w:val="TableParagraph"/>
              <w:jc w:val="center"/>
            </w:pPr>
          </w:p>
        </w:tc>
        <w:tc>
          <w:tcPr>
            <w:tcW w:w="993" w:type="dxa"/>
            <w:vAlign w:val="center"/>
          </w:tcPr>
          <w:p w14:paraId="19EEEE9F" w14:textId="77777777" w:rsidR="00E2687B" w:rsidRPr="00F76DF1" w:rsidRDefault="00E2687B" w:rsidP="004C7B4C">
            <w:pPr>
              <w:pStyle w:val="TableParagraph"/>
              <w:jc w:val="center"/>
            </w:pPr>
            <w:r>
              <w:t>X</w:t>
            </w:r>
          </w:p>
        </w:tc>
        <w:tc>
          <w:tcPr>
            <w:tcW w:w="850" w:type="dxa"/>
            <w:vAlign w:val="center"/>
          </w:tcPr>
          <w:p w14:paraId="7E450554" w14:textId="77777777" w:rsidR="00E2687B" w:rsidRPr="00F76DF1" w:rsidRDefault="00E2687B" w:rsidP="004C7B4C">
            <w:pPr>
              <w:pStyle w:val="TableParagraph"/>
              <w:jc w:val="center"/>
            </w:pPr>
          </w:p>
        </w:tc>
        <w:tc>
          <w:tcPr>
            <w:tcW w:w="851" w:type="dxa"/>
            <w:vAlign w:val="center"/>
          </w:tcPr>
          <w:p w14:paraId="38EA50DE" w14:textId="77777777" w:rsidR="00E2687B" w:rsidRPr="00F76DF1" w:rsidRDefault="00E2687B" w:rsidP="004C7B4C">
            <w:pPr>
              <w:pStyle w:val="TableParagraph"/>
              <w:jc w:val="center"/>
            </w:pPr>
            <w:r>
              <w:t>X</w:t>
            </w:r>
          </w:p>
        </w:tc>
        <w:tc>
          <w:tcPr>
            <w:tcW w:w="992" w:type="dxa"/>
            <w:vAlign w:val="center"/>
          </w:tcPr>
          <w:p w14:paraId="102D171D" w14:textId="77777777" w:rsidR="00E2687B" w:rsidRPr="00F76DF1" w:rsidRDefault="00E2687B" w:rsidP="004C7B4C">
            <w:pPr>
              <w:pStyle w:val="TableParagraph"/>
              <w:jc w:val="center"/>
            </w:pPr>
            <w:r>
              <w:t>X</w:t>
            </w:r>
          </w:p>
        </w:tc>
        <w:tc>
          <w:tcPr>
            <w:tcW w:w="850" w:type="dxa"/>
            <w:vAlign w:val="center"/>
          </w:tcPr>
          <w:p w14:paraId="2CDC6B6F" w14:textId="77777777" w:rsidR="00E2687B" w:rsidRPr="00F76DF1" w:rsidRDefault="00E2687B" w:rsidP="004C7B4C">
            <w:pPr>
              <w:pStyle w:val="TableParagraph"/>
              <w:jc w:val="center"/>
            </w:pPr>
          </w:p>
        </w:tc>
        <w:tc>
          <w:tcPr>
            <w:tcW w:w="851" w:type="dxa"/>
            <w:vAlign w:val="center"/>
          </w:tcPr>
          <w:p w14:paraId="1F124822" w14:textId="77777777" w:rsidR="00E2687B" w:rsidRPr="00F76DF1" w:rsidRDefault="00E2687B" w:rsidP="004C7B4C">
            <w:pPr>
              <w:pStyle w:val="TableParagraph"/>
              <w:jc w:val="center"/>
            </w:pPr>
          </w:p>
        </w:tc>
        <w:tc>
          <w:tcPr>
            <w:tcW w:w="992" w:type="dxa"/>
            <w:vAlign w:val="center"/>
          </w:tcPr>
          <w:p w14:paraId="1B660CC8" w14:textId="77777777" w:rsidR="00E2687B" w:rsidRPr="00F76DF1" w:rsidRDefault="00E2687B" w:rsidP="004C7B4C">
            <w:pPr>
              <w:pStyle w:val="TableParagraph"/>
              <w:jc w:val="center"/>
            </w:pPr>
          </w:p>
        </w:tc>
        <w:tc>
          <w:tcPr>
            <w:tcW w:w="1276" w:type="dxa"/>
            <w:vAlign w:val="center"/>
          </w:tcPr>
          <w:p w14:paraId="3505129F" w14:textId="77777777" w:rsidR="00E2687B" w:rsidRPr="00F76DF1" w:rsidRDefault="00E2687B" w:rsidP="004C7B4C">
            <w:pPr>
              <w:pStyle w:val="TableParagraph"/>
              <w:jc w:val="center"/>
            </w:pPr>
          </w:p>
        </w:tc>
      </w:tr>
      <w:tr w:rsidR="00E2687B" w:rsidRPr="00F76DF1" w14:paraId="2F97ACD4" w14:textId="77777777" w:rsidTr="00D91B72">
        <w:trPr>
          <w:trHeight w:val="856"/>
        </w:trPr>
        <w:tc>
          <w:tcPr>
            <w:tcW w:w="2513" w:type="dxa"/>
            <w:tcBorders>
              <w:left w:val="single" w:sz="4" w:space="0" w:color="auto"/>
            </w:tcBorders>
          </w:tcPr>
          <w:p w14:paraId="37A8F243" w14:textId="77777777" w:rsidR="00E2687B" w:rsidRPr="00F76DF1" w:rsidRDefault="00E2687B" w:rsidP="004C7B4C">
            <w:pPr>
              <w:pStyle w:val="TableParagraph"/>
            </w:pPr>
            <w:r w:rsidRPr="00F76DF1">
              <w:t>Week 23</w:t>
            </w:r>
          </w:p>
        </w:tc>
        <w:tc>
          <w:tcPr>
            <w:tcW w:w="992" w:type="dxa"/>
            <w:vAlign w:val="center"/>
          </w:tcPr>
          <w:p w14:paraId="6762D0A6" w14:textId="77777777" w:rsidR="00E2687B" w:rsidRPr="00F76DF1" w:rsidRDefault="00E2687B" w:rsidP="004C7B4C">
            <w:pPr>
              <w:pStyle w:val="TableParagraph"/>
              <w:jc w:val="center"/>
            </w:pPr>
          </w:p>
        </w:tc>
        <w:tc>
          <w:tcPr>
            <w:tcW w:w="993" w:type="dxa"/>
            <w:vAlign w:val="center"/>
          </w:tcPr>
          <w:p w14:paraId="54EB681D" w14:textId="77777777" w:rsidR="00E2687B" w:rsidRPr="00F76DF1" w:rsidRDefault="00E2687B" w:rsidP="004C7B4C">
            <w:pPr>
              <w:pStyle w:val="TableParagraph"/>
              <w:jc w:val="center"/>
            </w:pPr>
          </w:p>
        </w:tc>
        <w:tc>
          <w:tcPr>
            <w:tcW w:w="850" w:type="dxa"/>
            <w:vAlign w:val="center"/>
          </w:tcPr>
          <w:p w14:paraId="66060B62" w14:textId="77777777" w:rsidR="00E2687B" w:rsidRPr="00F76DF1" w:rsidRDefault="00E2687B" w:rsidP="004C7B4C">
            <w:pPr>
              <w:pStyle w:val="TableParagraph"/>
              <w:jc w:val="center"/>
            </w:pPr>
          </w:p>
        </w:tc>
        <w:tc>
          <w:tcPr>
            <w:tcW w:w="851" w:type="dxa"/>
            <w:vAlign w:val="center"/>
          </w:tcPr>
          <w:p w14:paraId="10EF8931" w14:textId="77777777" w:rsidR="00E2687B" w:rsidRPr="00F76DF1" w:rsidRDefault="00E2687B" w:rsidP="004C7B4C">
            <w:pPr>
              <w:pStyle w:val="TableParagraph"/>
              <w:jc w:val="center"/>
            </w:pPr>
          </w:p>
        </w:tc>
        <w:tc>
          <w:tcPr>
            <w:tcW w:w="992" w:type="dxa"/>
            <w:vAlign w:val="center"/>
          </w:tcPr>
          <w:p w14:paraId="506EE76E" w14:textId="77777777" w:rsidR="00E2687B" w:rsidRPr="00F76DF1" w:rsidRDefault="00E2687B" w:rsidP="004C7B4C">
            <w:pPr>
              <w:pStyle w:val="TableParagraph"/>
              <w:jc w:val="center"/>
            </w:pPr>
            <w:r>
              <w:t>X</w:t>
            </w:r>
          </w:p>
        </w:tc>
        <w:tc>
          <w:tcPr>
            <w:tcW w:w="850" w:type="dxa"/>
            <w:vAlign w:val="center"/>
          </w:tcPr>
          <w:p w14:paraId="49B13D81" w14:textId="77777777" w:rsidR="00E2687B" w:rsidRPr="00F76DF1" w:rsidRDefault="00E2687B" w:rsidP="004C7B4C">
            <w:pPr>
              <w:pStyle w:val="TableParagraph"/>
              <w:jc w:val="center"/>
            </w:pPr>
          </w:p>
        </w:tc>
        <w:tc>
          <w:tcPr>
            <w:tcW w:w="851" w:type="dxa"/>
            <w:vAlign w:val="center"/>
          </w:tcPr>
          <w:p w14:paraId="2F914FD6" w14:textId="77777777" w:rsidR="00E2687B" w:rsidRPr="00F76DF1" w:rsidRDefault="00E2687B" w:rsidP="004C7B4C">
            <w:pPr>
              <w:pStyle w:val="TableParagraph"/>
              <w:jc w:val="center"/>
            </w:pPr>
          </w:p>
        </w:tc>
        <w:tc>
          <w:tcPr>
            <w:tcW w:w="992" w:type="dxa"/>
            <w:vAlign w:val="center"/>
          </w:tcPr>
          <w:p w14:paraId="74B093A4" w14:textId="77777777" w:rsidR="00E2687B" w:rsidRPr="00F76DF1" w:rsidRDefault="00E2687B" w:rsidP="004C7B4C">
            <w:pPr>
              <w:pStyle w:val="TableParagraph"/>
              <w:jc w:val="center"/>
            </w:pPr>
            <w:r>
              <w:t>X</w:t>
            </w:r>
          </w:p>
        </w:tc>
        <w:tc>
          <w:tcPr>
            <w:tcW w:w="1276" w:type="dxa"/>
            <w:vAlign w:val="center"/>
          </w:tcPr>
          <w:p w14:paraId="351CDEAF" w14:textId="77777777" w:rsidR="00E2687B" w:rsidRPr="00F76DF1" w:rsidRDefault="00E2687B" w:rsidP="004C7B4C">
            <w:pPr>
              <w:pStyle w:val="TableParagraph"/>
              <w:jc w:val="center"/>
            </w:pPr>
            <w:r>
              <w:t>X</w:t>
            </w:r>
          </w:p>
        </w:tc>
      </w:tr>
      <w:tr w:rsidR="00E2687B" w:rsidRPr="00F76DF1" w14:paraId="0FA2ED53" w14:textId="77777777" w:rsidTr="00D91B72">
        <w:trPr>
          <w:trHeight w:val="856"/>
        </w:trPr>
        <w:tc>
          <w:tcPr>
            <w:tcW w:w="2513" w:type="dxa"/>
            <w:tcBorders>
              <w:left w:val="single" w:sz="4" w:space="0" w:color="auto"/>
            </w:tcBorders>
          </w:tcPr>
          <w:p w14:paraId="68CDFEE7" w14:textId="77777777" w:rsidR="00E2687B" w:rsidRPr="00F76DF1" w:rsidRDefault="00E2687B" w:rsidP="004C7B4C">
            <w:pPr>
              <w:pStyle w:val="TableParagraph"/>
            </w:pPr>
            <w:r w:rsidRPr="00F76DF1">
              <w:t>Week 24</w:t>
            </w:r>
          </w:p>
        </w:tc>
        <w:tc>
          <w:tcPr>
            <w:tcW w:w="992" w:type="dxa"/>
            <w:vAlign w:val="center"/>
          </w:tcPr>
          <w:p w14:paraId="41B8E578" w14:textId="77777777" w:rsidR="00E2687B" w:rsidRPr="00F76DF1" w:rsidRDefault="00E2687B" w:rsidP="004C7B4C">
            <w:pPr>
              <w:pStyle w:val="TableParagraph"/>
              <w:jc w:val="center"/>
            </w:pPr>
          </w:p>
        </w:tc>
        <w:tc>
          <w:tcPr>
            <w:tcW w:w="993" w:type="dxa"/>
            <w:vAlign w:val="center"/>
          </w:tcPr>
          <w:p w14:paraId="6D48089A" w14:textId="77777777" w:rsidR="00E2687B" w:rsidRPr="00F76DF1" w:rsidRDefault="00E2687B" w:rsidP="004C7B4C">
            <w:pPr>
              <w:pStyle w:val="TableParagraph"/>
              <w:jc w:val="center"/>
            </w:pPr>
          </w:p>
        </w:tc>
        <w:tc>
          <w:tcPr>
            <w:tcW w:w="850" w:type="dxa"/>
            <w:vAlign w:val="center"/>
          </w:tcPr>
          <w:p w14:paraId="7F7EFE3E" w14:textId="77777777" w:rsidR="00E2687B" w:rsidRPr="00F76DF1" w:rsidRDefault="00E2687B" w:rsidP="004C7B4C">
            <w:pPr>
              <w:pStyle w:val="TableParagraph"/>
              <w:jc w:val="center"/>
            </w:pPr>
          </w:p>
        </w:tc>
        <w:tc>
          <w:tcPr>
            <w:tcW w:w="851" w:type="dxa"/>
            <w:vAlign w:val="center"/>
          </w:tcPr>
          <w:p w14:paraId="45EC8BEE" w14:textId="77777777" w:rsidR="00E2687B" w:rsidRPr="00F76DF1" w:rsidRDefault="00E2687B" w:rsidP="004C7B4C">
            <w:pPr>
              <w:pStyle w:val="TableParagraph"/>
              <w:jc w:val="center"/>
            </w:pPr>
            <w:r>
              <w:t>X</w:t>
            </w:r>
          </w:p>
        </w:tc>
        <w:tc>
          <w:tcPr>
            <w:tcW w:w="992" w:type="dxa"/>
            <w:vAlign w:val="center"/>
          </w:tcPr>
          <w:p w14:paraId="1EC10999" w14:textId="77777777" w:rsidR="00E2687B" w:rsidRPr="00F76DF1" w:rsidRDefault="00E2687B" w:rsidP="004C7B4C">
            <w:pPr>
              <w:pStyle w:val="TableParagraph"/>
              <w:jc w:val="center"/>
            </w:pPr>
            <w:r>
              <w:t>X</w:t>
            </w:r>
          </w:p>
        </w:tc>
        <w:tc>
          <w:tcPr>
            <w:tcW w:w="850" w:type="dxa"/>
            <w:vAlign w:val="center"/>
          </w:tcPr>
          <w:p w14:paraId="6E99E7C7" w14:textId="77777777" w:rsidR="00E2687B" w:rsidRPr="00F76DF1" w:rsidRDefault="00E2687B" w:rsidP="004C7B4C">
            <w:pPr>
              <w:pStyle w:val="TableParagraph"/>
              <w:jc w:val="center"/>
            </w:pPr>
          </w:p>
        </w:tc>
        <w:tc>
          <w:tcPr>
            <w:tcW w:w="851" w:type="dxa"/>
            <w:vAlign w:val="center"/>
          </w:tcPr>
          <w:p w14:paraId="215DBC26" w14:textId="77777777" w:rsidR="00E2687B" w:rsidRPr="00F76DF1" w:rsidRDefault="00E2687B" w:rsidP="004C7B4C">
            <w:pPr>
              <w:pStyle w:val="TableParagraph"/>
              <w:jc w:val="center"/>
            </w:pPr>
          </w:p>
        </w:tc>
        <w:tc>
          <w:tcPr>
            <w:tcW w:w="992" w:type="dxa"/>
            <w:vAlign w:val="center"/>
          </w:tcPr>
          <w:p w14:paraId="2407C537" w14:textId="77777777" w:rsidR="00E2687B" w:rsidRPr="00F76DF1" w:rsidRDefault="00E2687B" w:rsidP="004C7B4C">
            <w:pPr>
              <w:pStyle w:val="TableParagraph"/>
              <w:jc w:val="center"/>
            </w:pPr>
          </w:p>
        </w:tc>
        <w:tc>
          <w:tcPr>
            <w:tcW w:w="1276" w:type="dxa"/>
            <w:vAlign w:val="center"/>
          </w:tcPr>
          <w:p w14:paraId="5925866D" w14:textId="77777777" w:rsidR="00E2687B" w:rsidRPr="00F76DF1" w:rsidRDefault="00E2687B" w:rsidP="004C7B4C">
            <w:pPr>
              <w:pStyle w:val="TableParagraph"/>
              <w:jc w:val="center"/>
            </w:pPr>
          </w:p>
        </w:tc>
      </w:tr>
      <w:tr w:rsidR="00E2687B" w:rsidRPr="00F76DF1" w14:paraId="42566199" w14:textId="77777777" w:rsidTr="00D91B72">
        <w:trPr>
          <w:trHeight w:val="856"/>
        </w:trPr>
        <w:tc>
          <w:tcPr>
            <w:tcW w:w="2513" w:type="dxa"/>
            <w:tcBorders>
              <w:left w:val="single" w:sz="4" w:space="0" w:color="auto"/>
            </w:tcBorders>
          </w:tcPr>
          <w:p w14:paraId="787747F0" w14:textId="77777777" w:rsidR="00E2687B" w:rsidRDefault="00E2687B" w:rsidP="004C7B4C">
            <w:pPr>
              <w:pStyle w:val="TableParagraph"/>
            </w:pPr>
            <w:r w:rsidRPr="00F76DF1">
              <w:t>Week 25</w:t>
            </w:r>
          </w:p>
        </w:tc>
        <w:tc>
          <w:tcPr>
            <w:tcW w:w="992" w:type="dxa"/>
            <w:vAlign w:val="center"/>
          </w:tcPr>
          <w:p w14:paraId="130FCAA3" w14:textId="77777777" w:rsidR="00E2687B" w:rsidRPr="00F76DF1" w:rsidRDefault="00E2687B" w:rsidP="004C7B4C">
            <w:pPr>
              <w:pStyle w:val="TableParagraph"/>
              <w:jc w:val="center"/>
            </w:pPr>
          </w:p>
        </w:tc>
        <w:tc>
          <w:tcPr>
            <w:tcW w:w="993" w:type="dxa"/>
            <w:vAlign w:val="center"/>
          </w:tcPr>
          <w:p w14:paraId="5FDD79D9" w14:textId="77777777" w:rsidR="00E2687B" w:rsidRPr="00F76DF1" w:rsidRDefault="00E2687B" w:rsidP="004C7B4C">
            <w:pPr>
              <w:pStyle w:val="TableParagraph"/>
              <w:jc w:val="center"/>
            </w:pPr>
          </w:p>
        </w:tc>
        <w:tc>
          <w:tcPr>
            <w:tcW w:w="850" w:type="dxa"/>
            <w:vAlign w:val="center"/>
          </w:tcPr>
          <w:p w14:paraId="4E98613C" w14:textId="77777777" w:rsidR="00E2687B" w:rsidRPr="00F76DF1" w:rsidRDefault="00E2687B" w:rsidP="004C7B4C">
            <w:pPr>
              <w:pStyle w:val="TableParagraph"/>
              <w:jc w:val="center"/>
            </w:pPr>
          </w:p>
        </w:tc>
        <w:tc>
          <w:tcPr>
            <w:tcW w:w="851" w:type="dxa"/>
            <w:vAlign w:val="center"/>
          </w:tcPr>
          <w:p w14:paraId="46D707C0" w14:textId="77777777" w:rsidR="00E2687B" w:rsidRPr="00F76DF1" w:rsidRDefault="00E2687B" w:rsidP="004C7B4C">
            <w:pPr>
              <w:pStyle w:val="TableParagraph"/>
              <w:jc w:val="center"/>
            </w:pPr>
          </w:p>
        </w:tc>
        <w:tc>
          <w:tcPr>
            <w:tcW w:w="992" w:type="dxa"/>
            <w:vAlign w:val="center"/>
          </w:tcPr>
          <w:p w14:paraId="42511922" w14:textId="77777777" w:rsidR="00E2687B" w:rsidRPr="00F76DF1" w:rsidRDefault="00E2687B" w:rsidP="004C7B4C">
            <w:pPr>
              <w:pStyle w:val="TableParagraph"/>
              <w:jc w:val="center"/>
            </w:pPr>
          </w:p>
        </w:tc>
        <w:tc>
          <w:tcPr>
            <w:tcW w:w="850" w:type="dxa"/>
            <w:vAlign w:val="center"/>
          </w:tcPr>
          <w:p w14:paraId="3C3DF2A9" w14:textId="77777777" w:rsidR="00E2687B" w:rsidRPr="00F76DF1" w:rsidRDefault="00E2687B" w:rsidP="004C7B4C">
            <w:pPr>
              <w:pStyle w:val="TableParagraph"/>
              <w:jc w:val="center"/>
            </w:pPr>
          </w:p>
        </w:tc>
        <w:tc>
          <w:tcPr>
            <w:tcW w:w="851" w:type="dxa"/>
            <w:vAlign w:val="center"/>
          </w:tcPr>
          <w:p w14:paraId="2F9317E9" w14:textId="77777777" w:rsidR="00E2687B" w:rsidRPr="00F76DF1" w:rsidRDefault="00E2687B" w:rsidP="004C7B4C">
            <w:pPr>
              <w:pStyle w:val="TableParagraph"/>
              <w:jc w:val="center"/>
            </w:pPr>
            <w:r>
              <w:t>X</w:t>
            </w:r>
          </w:p>
        </w:tc>
        <w:tc>
          <w:tcPr>
            <w:tcW w:w="992" w:type="dxa"/>
            <w:vAlign w:val="center"/>
          </w:tcPr>
          <w:p w14:paraId="3909094E" w14:textId="77777777" w:rsidR="00E2687B" w:rsidRPr="00F76DF1" w:rsidRDefault="00E2687B" w:rsidP="004C7B4C">
            <w:pPr>
              <w:pStyle w:val="TableParagraph"/>
              <w:jc w:val="center"/>
            </w:pPr>
          </w:p>
        </w:tc>
        <w:tc>
          <w:tcPr>
            <w:tcW w:w="1276" w:type="dxa"/>
            <w:vAlign w:val="center"/>
          </w:tcPr>
          <w:p w14:paraId="2AB6D000" w14:textId="77777777" w:rsidR="00E2687B" w:rsidRPr="00F76DF1" w:rsidRDefault="00E2687B" w:rsidP="004C7B4C">
            <w:pPr>
              <w:pStyle w:val="TableParagraph"/>
              <w:jc w:val="center"/>
            </w:pPr>
            <w:r>
              <w:t>X</w:t>
            </w:r>
          </w:p>
        </w:tc>
      </w:tr>
      <w:tr w:rsidR="00E2687B" w:rsidRPr="00F76DF1" w14:paraId="7C83B385" w14:textId="77777777" w:rsidTr="00D91B72">
        <w:trPr>
          <w:trHeight w:val="856"/>
        </w:trPr>
        <w:tc>
          <w:tcPr>
            <w:tcW w:w="2513" w:type="dxa"/>
            <w:tcBorders>
              <w:left w:val="single" w:sz="4" w:space="0" w:color="auto"/>
            </w:tcBorders>
          </w:tcPr>
          <w:p w14:paraId="06EAFD02" w14:textId="77777777" w:rsidR="00E2687B" w:rsidRDefault="00E2687B" w:rsidP="004C7B4C">
            <w:pPr>
              <w:pStyle w:val="TableParagraph"/>
            </w:pPr>
            <w:r w:rsidRPr="00F76DF1">
              <w:t>Week 26</w:t>
            </w:r>
          </w:p>
        </w:tc>
        <w:tc>
          <w:tcPr>
            <w:tcW w:w="992" w:type="dxa"/>
            <w:vAlign w:val="center"/>
          </w:tcPr>
          <w:p w14:paraId="7FF8E1B5" w14:textId="77777777" w:rsidR="00E2687B" w:rsidRPr="00F76DF1" w:rsidRDefault="00E2687B" w:rsidP="004C7B4C">
            <w:pPr>
              <w:pStyle w:val="TableParagraph"/>
              <w:jc w:val="center"/>
            </w:pPr>
          </w:p>
        </w:tc>
        <w:tc>
          <w:tcPr>
            <w:tcW w:w="993" w:type="dxa"/>
            <w:vAlign w:val="center"/>
          </w:tcPr>
          <w:p w14:paraId="09F7CE80" w14:textId="77777777" w:rsidR="00E2687B" w:rsidRPr="00F76DF1" w:rsidRDefault="00E2687B" w:rsidP="004C7B4C">
            <w:pPr>
              <w:pStyle w:val="TableParagraph"/>
              <w:jc w:val="center"/>
            </w:pPr>
          </w:p>
        </w:tc>
        <w:tc>
          <w:tcPr>
            <w:tcW w:w="850" w:type="dxa"/>
            <w:vAlign w:val="center"/>
          </w:tcPr>
          <w:p w14:paraId="02B9ADCA" w14:textId="77777777" w:rsidR="00E2687B" w:rsidRPr="00F76DF1" w:rsidRDefault="00E2687B" w:rsidP="004C7B4C">
            <w:pPr>
              <w:pStyle w:val="TableParagraph"/>
              <w:jc w:val="center"/>
            </w:pPr>
          </w:p>
        </w:tc>
        <w:tc>
          <w:tcPr>
            <w:tcW w:w="851" w:type="dxa"/>
            <w:vAlign w:val="center"/>
          </w:tcPr>
          <w:p w14:paraId="284CD515" w14:textId="77777777" w:rsidR="00E2687B" w:rsidRPr="00F76DF1" w:rsidRDefault="00E2687B" w:rsidP="004C7B4C">
            <w:pPr>
              <w:pStyle w:val="TableParagraph"/>
              <w:jc w:val="center"/>
            </w:pPr>
          </w:p>
        </w:tc>
        <w:tc>
          <w:tcPr>
            <w:tcW w:w="992" w:type="dxa"/>
            <w:vAlign w:val="center"/>
          </w:tcPr>
          <w:p w14:paraId="26975109" w14:textId="77777777" w:rsidR="00E2687B" w:rsidRPr="00F76DF1" w:rsidRDefault="00E2687B" w:rsidP="004C7B4C">
            <w:pPr>
              <w:pStyle w:val="TableParagraph"/>
              <w:jc w:val="center"/>
            </w:pPr>
          </w:p>
        </w:tc>
        <w:tc>
          <w:tcPr>
            <w:tcW w:w="850" w:type="dxa"/>
            <w:vAlign w:val="center"/>
          </w:tcPr>
          <w:p w14:paraId="160C9EEA" w14:textId="77777777" w:rsidR="00E2687B" w:rsidRPr="00F76DF1" w:rsidRDefault="00E2687B" w:rsidP="004C7B4C">
            <w:pPr>
              <w:pStyle w:val="TableParagraph"/>
              <w:jc w:val="center"/>
            </w:pPr>
            <w:r>
              <w:t>X</w:t>
            </w:r>
          </w:p>
        </w:tc>
        <w:tc>
          <w:tcPr>
            <w:tcW w:w="851" w:type="dxa"/>
            <w:vAlign w:val="center"/>
          </w:tcPr>
          <w:p w14:paraId="7D3925E9" w14:textId="77777777" w:rsidR="00E2687B" w:rsidRPr="00F76DF1" w:rsidRDefault="00E2687B" w:rsidP="004C7B4C">
            <w:pPr>
              <w:pStyle w:val="TableParagraph"/>
              <w:jc w:val="center"/>
            </w:pPr>
          </w:p>
        </w:tc>
        <w:tc>
          <w:tcPr>
            <w:tcW w:w="992" w:type="dxa"/>
            <w:vAlign w:val="center"/>
          </w:tcPr>
          <w:p w14:paraId="1470509C" w14:textId="77777777" w:rsidR="00E2687B" w:rsidRPr="00F76DF1" w:rsidRDefault="00E2687B" w:rsidP="004C7B4C">
            <w:pPr>
              <w:pStyle w:val="TableParagraph"/>
              <w:jc w:val="center"/>
            </w:pPr>
          </w:p>
        </w:tc>
        <w:tc>
          <w:tcPr>
            <w:tcW w:w="1276" w:type="dxa"/>
            <w:vAlign w:val="center"/>
          </w:tcPr>
          <w:p w14:paraId="33D138FB" w14:textId="77777777" w:rsidR="00E2687B" w:rsidRPr="00F76DF1" w:rsidRDefault="00E2687B" w:rsidP="004C7B4C">
            <w:pPr>
              <w:pStyle w:val="TableParagraph"/>
              <w:jc w:val="center"/>
            </w:pPr>
          </w:p>
        </w:tc>
      </w:tr>
      <w:tr w:rsidR="00E2687B" w:rsidRPr="00F76DF1" w14:paraId="5D6E0A69" w14:textId="77777777" w:rsidTr="00D91B72">
        <w:trPr>
          <w:trHeight w:val="856"/>
        </w:trPr>
        <w:tc>
          <w:tcPr>
            <w:tcW w:w="2513" w:type="dxa"/>
            <w:tcBorders>
              <w:left w:val="single" w:sz="4" w:space="0" w:color="auto"/>
            </w:tcBorders>
          </w:tcPr>
          <w:p w14:paraId="638AFA50" w14:textId="77777777" w:rsidR="00E2687B" w:rsidRDefault="00E2687B" w:rsidP="004C7B4C">
            <w:pPr>
              <w:pStyle w:val="TableParagraph"/>
            </w:pPr>
            <w:r w:rsidRPr="00F76DF1">
              <w:t>Week 27</w:t>
            </w:r>
          </w:p>
        </w:tc>
        <w:tc>
          <w:tcPr>
            <w:tcW w:w="992" w:type="dxa"/>
            <w:vAlign w:val="center"/>
          </w:tcPr>
          <w:p w14:paraId="65B1B8C9" w14:textId="77777777" w:rsidR="00E2687B" w:rsidRPr="00F76DF1" w:rsidRDefault="00E2687B" w:rsidP="004C7B4C">
            <w:pPr>
              <w:pStyle w:val="TableParagraph"/>
              <w:jc w:val="center"/>
            </w:pPr>
          </w:p>
        </w:tc>
        <w:tc>
          <w:tcPr>
            <w:tcW w:w="993" w:type="dxa"/>
            <w:vAlign w:val="center"/>
          </w:tcPr>
          <w:p w14:paraId="6E0ADC2C" w14:textId="77777777" w:rsidR="00E2687B" w:rsidRPr="00F76DF1" w:rsidRDefault="00E2687B" w:rsidP="004C7B4C">
            <w:pPr>
              <w:pStyle w:val="TableParagraph"/>
              <w:jc w:val="center"/>
            </w:pPr>
          </w:p>
        </w:tc>
        <w:tc>
          <w:tcPr>
            <w:tcW w:w="850" w:type="dxa"/>
            <w:vAlign w:val="center"/>
          </w:tcPr>
          <w:p w14:paraId="31AD6611" w14:textId="77777777" w:rsidR="00E2687B" w:rsidRPr="00F76DF1" w:rsidRDefault="00E2687B" w:rsidP="004C7B4C">
            <w:pPr>
              <w:pStyle w:val="TableParagraph"/>
              <w:jc w:val="center"/>
            </w:pPr>
          </w:p>
        </w:tc>
        <w:tc>
          <w:tcPr>
            <w:tcW w:w="851" w:type="dxa"/>
            <w:vAlign w:val="center"/>
          </w:tcPr>
          <w:p w14:paraId="64316B2C" w14:textId="77777777" w:rsidR="00E2687B" w:rsidRPr="00F76DF1" w:rsidRDefault="00E2687B" w:rsidP="004C7B4C">
            <w:pPr>
              <w:pStyle w:val="TableParagraph"/>
              <w:jc w:val="center"/>
            </w:pPr>
            <w:r>
              <w:t>X</w:t>
            </w:r>
          </w:p>
        </w:tc>
        <w:tc>
          <w:tcPr>
            <w:tcW w:w="992" w:type="dxa"/>
            <w:vAlign w:val="center"/>
          </w:tcPr>
          <w:p w14:paraId="56E95E62" w14:textId="77777777" w:rsidR="00E2687B" w:rsidRPr="00F76DF1" w:rsidRDefault="00E2687B" w:rsidP="004C7B4C">
            <w:pPr>
              <w:pStyle w:val="TableParagraph"/>
              <w:jc w:val="center"/>
            </w:pPr>
            <w:r>
              <w:t>X</w:t>
            </w:r>
          </w:p>
        </w:tc>
        <w:tc>
          <w:tcPr>
            <w:tcW w:w="850" w:type="dxa"/>
            <w:vAlign w:val="center"/>
          </w:tcPr>
          <w:p w14:paraId="51D6C8EA" w14:textId="77777777" w:rsidR="00E2687B" w:rsidRPr="00F76DF1" w:rsidRDefault="00E2687B" w:rsidP="004C7B4C">
            <w:pPr>
              <w:pStyle w:val="TableParagraph"/>
              <w:jc w:val="center"/>
            </w:pPr>
            <w:r>
              <w:t>X</w:t>
            </w:r>
          </w:p>
        </w:tc>
        <w:tc>
          <w:tcPr>
            <w:tcW w:w="851" w:type="dxa"/>
            <w:vAlign w:val="center"/>
          </w:tcPr>
          <w:p w14:paraId="37E6A7C1" w14:textId="77777777" w:rsidR="00E2687B" w:rsidRPr="00F76DF1" w:rsidRDefault="00E2687B" w:rsidP="004C7B4C">
            <w:pPr>
              <w:pStyle w:val="TableParagraph"/>
              <w:jc w:val="center"/>
            </w:pPr>
          </w:p>
        </w:tc>
        <w:tc>
          <w:tcPr>
            <w:tcW w:w="992" w:type="dxa"/>
            <w:vAlign w:val="center"/>
          </w:tcPr>
          <w:p w14:paraId="26BE5C6C" w14:textId="77777777" w:rsidR="00E2687B" w:rsidRPr="00F76DF1" w:rsidRDefault="00E2687B" w:rsidP="004C7B4C">
            <w:pPr>
              <w:pStyle w:val="TableParagraph"/>
              <w:jc w:val="center"/>
            </w:pPr>
          </w:p>
        </w:tc>
        <w:tc>
          <w:tcPr>
            <w:tcW w:w="1276" w:type="dxa"/>
            <w:vAlign w:val="center"/>
          </w:tcPr>
          <w:p w14:paraId="6FEC75BF" w14:textId="77777777" w:rsidR="00E2687B" w:rsidRPr="00F76DF1" w:rsidRDefault="00E2687B" w:rsidP="004C7B4C">
            <w:pPr>
              <w:pStyle w:val="TableParagraph"/>
              <w:jc w:val="center"/>
            </w:pPr>
          </w:p>
        </w:tc>
      </w:tr>
      <w:tr w:rsidR="00E2687B" w:rsidRPr="00F76DF1" w14:paraId="04028F6D" w14:textId="77777777" w:rsidTr="00D91B72">
        <w:trPr>
          <w:trHeight w:val="856"/>
        </w:trPr>
        <w:tc>
          <w:tcPr>
            <w:tcW w:w="2513" w:type="dxa"/>
            <w:tcBorders>
              <w:left w:val="single" w:sz="4" w:space="0" w:color="auto"/>
            </w:tcBorders>
          </w:tcPr>
          <w:p w14:paraId="619238E2" w14:textId="77777777" w:rsidR="00E2687B" w:rsidRDefault="00E2687B" w:rsidP="004C7B4C">
            <w:pPr>
              <w:pStyle w:val="TableParagraph"/>
            </w:pPr>
            <w:r w:rsidRPr="00F76DF1">
              <w:t>Week 28</w:t>
            </w:r>
          </w:p>
        </w:tc>
        <w:tc>
          <w:tcPr>
            <w:tcW w:w="992" w:type="dxa"/>
            <w:vAlign w:val="center"/>
          </w:tcPr>
          <w:p w14:paraId="419D0EAB" w14:textId="77777777" w:rsidR="00E2687B" w:rsidRPr="00F76DF1" w:rsidRDefault="00E2687B" w:rsidP="004C7B4C">
            <w:pPr>
              <w:pStyle w:val="TableParagraph"/>
              <w:jc w:val="center"/>
            </w:pPr>
          </w:p>
        </w:tc>
        <w:tc>
          <w:tcPr>
            <w:tcW w:w="993" w:type="dxa"/>
            <w:vAlign w:val="center"/>
          </w:tcPr>
          <w:p w14:paraId="4148846C" w14:textId="77777777" w:rsidR="00E2687B" w:rsidRPr="00F76DF1" w:rsidRDefault="00E2687B" w:rsidP="004C7B4C">
            <w:pPr>
              <w:pStyle w:val="TableParagraph"/>
              <w:jc w:val="center"/>
            </w:pPr>
          </w:p>
        </w:tc>
        <w:tc>
          <w:tcPr>
            <w:tcW w:w="850" w:type="dxa"/>
            <w:vAlign w:val="center"/>
          </w:tcPr>
          <w:p w14:paraId="160CF5F5" w14:textId="77777777" w:rsidR="00E2687B" w:rsidRPr="00F76DF1" w:rsidRDefault="00E2687B" w:rsidP="004C7B4C">
            <w:pPr>
              <w:pStyle w:val="TableParagraph"/>
              <w:jc w:val="center"/>
            </w:pPr>
          </w:p>
        </w:tc>
        <w:tc>
          <w:tcPr>
            <w:tcW w:w="851" w:type="dxa"/>
            <w:vAlign w:val="center"/>
          </w:tcPr>
          <w:p w14:paraId="0A447FDD" w14:textId="77777777" w:rsidR="00E2687B" w:rsidRPr="00F76DF1" w:rsidRDefault="00E2687B" w:rsidP="004C7B4C">
            <w:pPr>
              <w:pStyle w:val="TableParagraph"/>
              <w:jc w:val="center"/>
            </w:pPr>
            <w:r>
              <w:t>X</w:t>
            </w:r>
          </w:p>
        </w:tc>
        <w:tc>
          <w:tcPr>
            <w:tcW w:w="992" w:type="dxa"/>
            <w:vAlign w:val="center"/>
          </w:tcPr>
          <w:p w14:paraId="00E9FC2F" w14:textId="77777777" w:rsidR="00E2687B" w:rsidRPr="00F76DF1" w:rsidRDefault="00E2687B" w:rsidP="004C7B4C">
            <w:pPr>
              <w:pStyle w:val="TableParagraph"/>
              <w:jc w:val="center"/>
            </w:pPr>
          </w:p>
        </w:tc>
        <w:tc>
          <w:tcPr>
            <w:tcW w:w="850" w:type="dxa"/>
            <w:vAlign w:val="center"/>
          </w:tcPr>
          <w:p w14:paraId="2B7C41B6" w14:textId="77777777" w:rsidR="00E2687B" w:rsidRPr="00F76DF1" w:rsidRDefault="00E2687B" w:rsidP="004C7B4C">
            <w:pPr>
              <w:pStyle w:val="TableParagraph"/>
              <w:jc w:val="center"/>
            </w:pPr>
          </w:p>
        </w:tc>
        <w:tc>
          <w:tcPr>
            <w:tcW w:w="851" w:type="dxa"/>
            <w:vAlign w:val="center"/>
          </w:tcPr>
          <w:p w14:paraId="58F1A428" w14:textId="77777777" w:rsidR="00E2687B" w:rsidRPr="00F76DF1" w:rsidRDefault="00E2687B" w:rsidP="004C7B4C">
            <w:pPr>
              <w:pStyle w:val="TableParagraph"/>
              <w:jc w:val="center"/>
            </w:pPr>
          </w:p>
        </w:tc>
        <w:tc>
          <w:tcPr>
            <w:tcW w:w="992" w:type="dxa"/>
            <w:vAlign w:val="center"/>
          </w:tcPr>
          <w:p w14:paraId="49336AFC" w14:textId="77777777" w:rsidR="00E2687B" w:rsidRPr="00F76DF1" w:rsidRDefault="00E2687B" w:rsidP="004C7B4C">
            <w:pPr>
              <w:pStyle w:val="TableParagraph"/>
              <w:jc w:val="center"/>
            </w:pPr>
          </w:p>
        </w:tc>
        <w:tc>
          <w:tcPr>
            <w:tcW w:w="1276" w:type="dxa"/>
            <w:vAlign w:val="center"/>
          </w:tcPr>
          <w:p w14:paraId="549C1C9D" w14:textId="77777777" w:rsidR="00E2687B" w:rsidRPr="00F76DF1" w:rsidRDefault="00E2687B" w:rsidP="004C7B4C">
            <w:pPr>
              <w:pStyle w:val="TableParagraph"/>
              <w:jc w:val="center"/>
            </w:pPr>
          </w:p>
        </w:tc>
      </w:tr>
      <w:tr w:rsidR="00E2687B" w:rsidRPr="00F76DF1" w14:paraId="032E6F64" w14:textId="77777777" w:rsidTr="00D91B72">
        <w:trPr>
          <w:trHeight w:val="856"/>
        </w:trPr>
        <w:tc>
          <w:tcPr>
            <w:tcW w:w="2513" w:type="dxa"/>
            <w:tcBorders>
              <w:left w:val="single" w:sz="4" w:space="0" w:color="auto"/>
            </w:tcBorders>
          </w:tcPr>
          <w:p w14:paraId="7144FAA6" w14:textId="77777777" w:rsidR="00E2687B" w:rsidRDefault="00E2687B" w:rsidP="004C7B4C">
            <w:pPr>
              <w:pStyle w:val="TableParagraph"/>
            </w:pPr>
            <w:r w:rsidRPr="00F76DF1">
              <w:t>Week 29</w:t>
            </w:r>
          </w:p>
        </w:tc>
        <w:tc>
          <w:tcPr>
            <w:tcW w:w="992" w:type="dxa"/>
            <w:vAlign w:val="center"/>
          </w:tcPr>
          <w:p w14:paraId="7E509907" w14:textId="77777777" w:rsidR="00E2687B" w:rsidRPr="00F76DF1" w:rsidRDefault="00E2687B" w:rsidP="004C7B4C">
            <w:pPr>
              <w:pStyle w:val="TableParagraph"/>
              <w:jc w:val="center"/>
            </w:pPr>
          </w:p>
        </w:tc>
        <w:tc>
          <w:tcPr>
            <w:tcW w:w="993" w:type="dxa"/>
            <w:vAlign w:val="center"/>
          </w:tcPr>
          <w:p w14:paraId="750BA2F1" w14:textId="77777777" w:rsidR="00E2687B" w:rsidRPr="00F76DF1" w:rsidRDefault="00E2687B" w:rsidP="004C7B4C">
            <w:pPr>
              <w:pStyle w:val="TableParagraph"/>
              <w:jc w:val="center"/>
            </w:pPr>
          </w:p>
        </w:tc>
        <w:tc>
          <w:tcPr>
            <w:tcW w:w="850" w:type="dxa"/>
            <w:vAlign w:val="center"/>
          </w:tcPr>
          <w:p w14:paraId="5A76EC10" w14:textId="77777777" w:rsidR="00E2687B" w:rsidRPr="00F76DF1" w:rsidRDefault="00E2687B" w:rsidP="004C7B4C">
            <w:pPr>
              <w:pStyle w:val="TableParagraph"/>
              <w:jc w:val="center"/>
            </w:pPr>
          </w:p>
        </w:tc>
        <w:tc>
          <w:tcPr>
            <w:tcW w:w="851" w:type="dxa"/>
            <w:vAlign w:val="center"/>
          </w:tcPr>
          <w:p w14:paraId="1F4B0D0A" w14:textId="77777777" w:rsidR="00E2687B" w:rsidRPr="00F76DF1" w:rsidRDefault="00E2687B" w:rsidP="004C7B4C">
            <w:pPr>
              <w:pStyle w:val="TableParagraph"/>
              <w:jc w:val="center"/>
            </w:pPr>
            <w:r>
              <w:t>X</w:t>
            </w:r>
          </w:p>
        </w:tc>
        <w:tc>
          <w:tcPr>
            <w:tcW w:w="992" w:type="dxa"/>
            <w:vAlign w:val="center"/>
          </w:tcPr>
          <w:p w14:paraId="1D3FE957" w14:textId="77777777" w:rsidR="00E2687B" w:rsidRPr="00F76DF1" w:rsidRDefault="00E2687B" w:rsidP="004C7B4C">
            <w:pPr>
              <w:pStyle w:val="TableParagraph"/>
              <w:jc w:val="center"/>
            </w:pPr>
          </w:p>
        </w:tc>
        <w:tc>
          <w:tcPr>
            <w:tcW w:w="850" w:type="dxa"/>
            <w:vAlign w:val="center"/>
          </w:tcPr>
          <w:p w14:paraId="37E764A1" w14:textId="77777777" w:rsidR="00E2687B" w:rsidRPr="00F76DF1" w:rsidRDefault="00E2687B" w:rsidP="004C7B4C">
            <w:pPr>
              <w:pStyle w:val="TableParagraph"/>
              <w:jc w:val="center"/>
            </w:pPr>
          </w:p>
        </w:tc>
        <w:tc>
          <w:tcPr>
            <w:tcW w:w="851" w:type="dxa"/>
            <w:vAlign w:val="center"/>
          </w:tcPr>
          <w:p w14:paraId="430C4CE7" w14:textId="77777777" w:rsidR="00E2687B" w:rsidRPr="00F76DF1" w:rsidRDefault="00E2687B" w:rsidP="004C7B4C">
            <w:pPr>
              <w:pStyle w:val="TableParagraph"/>
              <w:jc w:val="center"/>
            </w:pPr>
          </w:p>
        </w:tc>
        <w:tc>
          <w:tcPr>
            <w:tcW w:w="992" w:type="dxa"/>
            <w:vAlign w:val="center"/>
          </w:tcPr>
          <w:p w14:paraId="49EF20A5" w14:textId="77777777" w:rsidR="00E2687B" w:rsidRPr="00F76DF1" w:rsidRDefault="00E2687B" w:rsidP="004C7B4C">
            <w:pPr>
              <w:pStyle w:val="TableParagraph"/>
              <w:jc w:val="center"/>
            </w:pPr>
          </w:p>
        </w:tc>
        <w:tc>
          <w:tcPr>
            <w:tcW w:w="1276" w:type="dxa"/>
            <w:vAlign w:val="center"/>
          </w:tcPr>
          <w:p w14:paraId="75C434E7" w14:textId="77777777" w:rsidR="00E2687B" w:rsidRPr="00F76DF1" w:rsidRDefault="00E2687B" w:rsidP="004C7B4C">
            <w:pPr>
              <w:pStyle w:val="TableParagraph"/>
              <w:jc w:val="center"/>
            </w:pPr>
            <w:r>
              <w:t>X</w:t>
            </w:r>
          </w:p>
        </w:tc>
      </w:tr>
      <w:tr w:rsidR="00E2687B" w:rsidRPr="00F76DF1" w14:paraId="02830275" w14:textId="77777777" w:rsidTr="00D91B72">
        <w:trPr>
          <w:trHeight w:val="856"/>
        </w:trPr>
        <w:tc>
          <w:tcPr>
            <w:tcW w:w="2513" w:type="dxa"/>
            <w:tcBorders>
              <w:left w:val="single" w:sz="4" w:space="0" w:color="auto"/>
            </w:tcBorders>
          </w:tcPr>
          <w:p w14:paraId="27741157" w14:textId="77777777" w:rsidR="00E2687B" w:rsidRDefault="00E2687B" w:rsidP="004C7B4C">
            <w:pPr>
              <w:pStyle w:val="TableParagraph"/>
            </w:pPr>
            <w:r w:rsidRPr="00F76DF1">
              <w:t>Week 30</w:t>
            </w:r>
          </w:p>
        </w:tc>
        <w:tc>
          <w:tcPr>
            <w:tcW w:w="992" w:type="dxa"/>
            <w:vAlign w:val="center"/>
          </w:tcPr>
          <w:p w14:paraId="2ACA116C" w14:textId="77777777" w:rsidR="00E2687B" w:rsidRPr="00F76DF1" w:rsidRDefault="00E2687B" w:rsidP="004C7B4C">
            <w:pPr>
              <w:pStyle w:val="TableParagraph"/>
              <w:jc w:val="center"/>
            </w:pPr>
          </w:p>
        </w:tc>
        <w:tc>
          <w:tcPr>
            <w:tcW w:w="993" w:type="dxa"/>
            <w:vAlign w:val="center"/>
          </w:tcPr>
          <w:p w14:paraId="250B2C69" w14:textId="77777777" w:rsidR="00E2687B" w:rsidRPr="00F76DF1" w:rsidRDefault="00E2687B" w:rsidP="004C7B4C">
            <w:pPr>
              <w:pStyle w:val="TableParagraph"/>
              <w:jc w:val="center"/>
            </w:pPr>
          </w:p>
        </w:tc>
        <w:tc>
          <w:tcPr>
            <w:tcW w:w="850" w:type="dxa"/>
            <w:vAlign w:val="center"/>
          </w:tcPr>
          <w:p w14:paraId="38B37942" w14:textId="77777777" w:rsidR="00E2687B" w:rsidRPr="00F76DF1" w:rsidRDefault="00E2687B" w:rsidP="004C7B4C">
            <w:pPr>
              <w:pStyle w:val="TableParagraph"/>
              <w:jc w:val="center"/>
            </w:pPr>
          </w:p>
        </w:tc>
        <w:tc>
          <w:tcPr>
            <w:tcW w:w="851" w:type="dxa"/>
            <w:vAlign w:val="center"/>
          </w:tcPr>
          <w:p w14:paraId="583FACE5" w14:textId="77777777" w:rsidR="00E2687B" w:rsidRPr="00F76DF1" w:rsidRDefault="00E2687B" w:rsidP="004C7B4C">
            <w:pPr>
              <w:pStyle w:val="TableParagraph"/>
              <w:jc w:val="center"/>
            </w:pPr>
            <w:r>
              <w:t>X</w:t>
            </w:r>
          </w:p>
        </w:tc>
        <w:tc>
          <w:tcPr>
            <w:tcW w:w="992" w:type="dxa"/>
            <w:vAlign w:val="center"/>
          </w:tcPr>
          <w:p w14:paraId="1DD8B7D1" w14:textId="77777777" w:rsidR="00E2687B" w:rsidRPr="00F76DF1" w:rsidRDefault="00E2687B" w:rsidP="004C7B4C">
            <w:pPr>
              <w:pStyle w:val="TableParagraph"/>
              <w:jc w:val="center"/>
            </w:pPr>
          </w:p>
        </w:tc>
        <w:tc>
          <w:tcPr>
            <w:tcW w:w="850" w:type="dxa"/>
            <w:vAlign w:val="center"/>
          </w:tcPr>
          <w:p w14:paraId="1E10929D" w14:textId="77777777" w:rsidR="00E2687B" w:rsidRPr="00F76DF1" w:rsidRDefault="00E2687B" w:rsidP="004C7B4C">
            <w:pPr>
              <w:pStyle w:val="TableParagraph"/>
              <w:jc w:val="center"/>
            </w:pPr>
          </w:p>
        </w:tc>
        <w:tc>
          <w:tcPr>
            <w:tcW w:w="851" w:type="dxa"/>
            <w:vAlign w:val="center"/>
          </w:tcPr>
          <w:p w14:paraId="7CD541A9" w14:textId="77777777" w:rsidR="00E2687B" w:rsidRPr="00F76DF1" w:rsidRDefault="00E2687B" w:rsidP="004C7B4C">
            <w:pPr>
              <w:pStyle w:val="TableParagraph"/>
              <w:jc w:val="center"/>
            </w:pPr>
          </w:p>
        </w:tc>
        <w:tc>
          <w:tcPr>
            <w:tcW w:w="992" w:type="dxa"/>
            <w:vAlign w:val="center"/>
          </w:tcPr>
          <w:p w14:paraId="1C44EC2E" w14:textId="77777777" w:rsidR="00E2687B" w:rsidRPr="00F76DF1" w:rsidRDefault="00E2687B" w:rsidP="004C7B4C">
            <w:pPr>
              <w:pStyle w:val="TableParagraph"/>
              <w:jc w:val="center"/>
            </w:pPr>
          </w:p>
        </w:tc>
        <w:tc>
          <w:tcPr>
            <w:tcW w:w="1276" w:type="dxa"/>
            <w:vAlign w:val="center"/>
          </w:tcPr>
          <w:p w14:paraId="1B2556E3" w14:textId="77777777" w:rsidR="00E2687B" w:rsidRPr="00F76DF1" w:rsidRDefault="00E2687B" w:rsidP="004C7B4C">
            <w:pPr>
              <w:pStyle w:val="TableParagraph"/>
              <w:jc w:val="center"/>
            </w:pPr>
          </w:p>
        </w:tc>
      </w:tr>
      <w:tr w:rsidR="00E2687B" w:rsidRPr="00F76DF1" w14:paraId="32532812" w14:textId="77777777" w:rsidTr="00D91B72">
        <w:trPr>
          <w:trHeight w:val="856"/>
        </w:trPr>
        <w:tc>
          <w:tcPr>
            <w:tcW w:w="2513" w:type="dxa"/>
            <w:tcBorders>
              <w:left w:val="single" w:sz="4" w:space="0" w:color="auto"/>
            </w:tcBorders>
            <w:shd w:val="clear" w:color="auto" w:fill="D9D9D9" w:themeFill="background1" w:themeFillShade="D9"/>
          </w:tcPr>
          <w:p w14:paraId="7701FA9F" w14:textId="77777777" w:rsidR="00E2687B" w:rsidRDefault="00E2687B" w:rsidP="004C7B4C">
            <w:pPr>
              <w:pStyle w:val="TableParagraph"/>
            </w:pPr>
            <w:r w:rsidRPr="00F76DF1">
              <w:t>Week 31</w:t>
            </w:r>
          </w:p>
        </w:tc>
        <w:tc>
          <w:tcPr>
            <w:tcW w:w="992" w:type="dxa"/>
            <w:shd w:val="clear" w:color="auto" w:fill="D9D9D9" w:themeFill="background1" w:themeFillShade="D9"/>
            <w:vAlign w:val="center"/>
          </w:tcPr>
          <w:p w14:paraId="21F8A7D7" w14:textId="77777777" w:rsidR="00E2687B" w:rsidRPr="00F76DF1" w:rsidRDefault="00E2687B" w:rsidP="004C7B4C">
            <w:pPr>
              <w:pStyle w:val="TableParagraph"/>
              <w:jc w:val="center"/>
            </w:pPr>
          </w:p>
        </w:tc>
        <w:tc>
          <w:tcPr>
            <w:tcW w:w="993" w:type="dxa"/>
            <w:shd w:val="clear" w:color="auto" w:fill="D9D9D9" w:themeFill="background1" w:themeFillShade="D9"/>
            <w:vAlign w:val="center"/>
          </w:tcPr>
          <w:p w14:paraId="5B4BBA3F" w14:textId="77777777" w:rsidR="00E2687B" w:rsidRPr="00F76DF1" w:rsidRDefault="00E2687B" w:rsidP="004C7B4C">
            <w:pPr>
              <w:pStyle w:val="TableParagraph"/>
              <w:jc w:val="center"/>
            </w:pPr>
          </w:p>
        </w:tc>
        <w:tc>
          <w:tcPr>
            <w:tcW w:w="850" w:type="dxa"/>
            <w:shd w:val="clear" w:color="auto" w:fill="D9D9D9" w:themeFill="background1" w:themeFillShade="D9"/>
            <w:vAlign w:val="center"/>
          </w:tcPr>
          <w:p w14:paraId="0334E63F" w14:textId="77777777" w:rsidR="00E2687B" w:rsidRPr="00F76DF1" w:rsidRDefault="00E2687B" w:rsidP="004C7B4C">
            <w:pPr>
              <w:pStyle w:val="TableParagraph"/>
              <w:jc w:val="center"/>
            </w:pPr>
          </w:p>
        </w:tc>
        <w:tc>
          <w:tcPr>
            <w:tcW w:w="851" w:type="dxa"/>
            <w:shd w:val="clear" w:color="auto" w:fill="D9D9D9" w:themeFill="background1" w:themeFillShade="D9"/>
            <w:vAlign w:val="center"/>
          </w:tcPr>
          <w:p w14:paraId="1F71ACD2" w14:textId="77777777" w:rsidR="00E2687B" w:rsidRPr="00F76DF1" w:rsidRDefault="00E2687B" w:rsidP="004C7B4C">
            <w:pPr>
              <w:pStyle w:val="TableParagraph"/>
              <w:jc w:val="center"/>
            </w:pPr>
          </w:p>
        </w:tc>
        <w:tc>
          <w:tcPr>
            <w:tcW w:w="992" w:type="dxa"/>
            <w:shd w:val="clear" w:color="auto" w:fill="D9D9D9" w:themeFill="background1" w:themeFillShade="D9"/>
            <w:vAlign w:val="center"/>
          </w:tcPr>
          <w:p w14:paraId="66FFB507" w14:textId="77777777" w:rsidR="00E2687B" w:rsidRPr="00F76DF1" w:rsidRDefault="00E2687B" w:rsidP="004C7B4C">
            <w:pPr>
              <w:pStyle w:val="TableParagraph"/>
              <w:jc w:val="center"/>
            </w:pPr>
          </w:p>
        </w:tc>
        <w:tc>
          <w:tcPr>
            <w:tcW w:w="850" w:type="dxa"/>
            <w:shd w:val="clear" w:color="auto" w:fill="D9D9D9" w:themeFill="background1" w:themeFillShade="D9"/>
            <w:vAlign w:val="center"/>
          </w:tcPr>
          <w:p w14:paraId="7AD0BBFC" w14:textId="77777777" w:rsidR="00E2687B" w:rsidRPr="00F76DF1" w:rsidRDefault="00E2687B" w:rsidP="004C7B4C">
            <w:pPr>
              <w:pStyle w:val="TableParagraph"/>
              <w:jc w:val="center"/>
            </w:pPr>
          </w:p>
        </w:tc>
        <w:tc>
          <w:tcPr>
            <w:tcW w:w="851" w:type="dxa"/>
            <w:shd w:val="clear" w:color="auto" w:fill="D9D9D9" w:themeFill="background1" w:themeFillShade="D9"/>
            <w:vAlign w:val="center"/>
          </w:tcPr>
          <w:p w14:paraId="34C8A8B6" w14:textId="77777777" w:rsidR="00E2687B" w:rsidRPr="00F76DF1" w:rsidRDefault="00E2687B" w:rsidP="004C7B4C">
            <w:pPr>
              <w:pStyle w:val="TableParagraph"/>
              <w:jc w:val="center"/>
            </w:pPr>
          </w:p>
        </w:tc>
        <w:tc>
          <w:tcPr>
            <w:tcW w:w="992" w:type="dxa"/>
            <w:shd w:val="clear" w:color="auto" w:fill="D9D9D9" w:themeFill="background1" w:themeFillShade="D9"/>
            <w:vAlign w:val="center"/>
          </w:tcPr>
          <w:p w14:paraId="10FD12D4" w14:textId="77777777" w:rsidR="00E2687B" w:rsidRPr="00F76DF1" w:rsidRDefault="00E2687B" w:rsidP="004C7B4C">
            <w:pPr>
              <w:pStyle w:val="TableParagraph"/>
              <w:jc w:val="center"/>
            </w:pPr>
          </w:p>
        </w:tc>
        <w:tc>
          <w:tcPr>
            <w:tcW w:w="1276" w:type="dxa"/>
            <w:shd w:val="clear" w:color="auto" w:fill="D9D9D9" w:themeFill="background1" w:themeFillShade="D9"/>
            <w:vAlign w:val="center"/>
          </w:tcPr>
          <w:p w14:paraId="57C81825" w14:textId="77777777" w:rsidR="00E2687B" w:rsidRPr="00F76DF1" w:rsidRDefault="00E2687B" w:rsidP="004C7B4C">
            <w:pPr>
              <w:pStyle w:val="TableParagraph"/>
              <w:jc w:val="center"/>
            </w:pPr>
          </w:p>
        </w:tc>
      </w:tr>
      <w:tr w:rsidR="00E2687B" w:rsidRPr="00F76DF1" w14:paraId="1EECCAAA" w14:textId="77777777" w:rsidTr="00D91B72">
        <w:trPr>
          <w:trHeight w:val="856"/>
        </w:trPr>
        <w:tc>
          <w:tcPr>
            <w:tcW w:w="2513" w:type="dxa"/>
            <w:tcBorders>
              <w:left w:val="single" w:sz="4" w:space="0" w:color="auto"/>
            </w:tcBorders>
            <w:shd w:val="clear" w:color="auto" w:fill="D9D9D9" w:themeFill="background1" w:themeFillShade="D9"/>
          </w:tcPr>
          <w:p w14:paraId="3B351235" w14:textId="77777777" w:rsidR="00E2687B" w:rsidRPr="00F76DF1" w:rsidRDefault="00E2687B" w:rsidP="004C7B4C">
            <w:pPr>
              <w:pStyle w:val="TableParagraph"/>
            </w:pPr>
            <w:r w:rsidRPr="00F76DF1">
              <w:t>Week 32</w:t>
            </w:r>
          </w:p>
        </w:tc>
        <w:tc>
          <w:tcPr>
            <w:tcW w:w="992" w:type="dxa"/>
            <w:shd w:val="clear" w:color="auto" w:fill="D9D9D9" w:themeFill="background1" w:themeFillShade="D9"/>
            <w:vAlign w:val="center"/>
          </w:tcPr>
          <w:p w14:paraId="7E0842A8" w14:textId="77777777" w:rsidR="00E2687B" w:rsidRPr="00F76DF1" w:rsidRDefault="00E2687B" w:rsidP="004C7B4C">
            <w:pPr>
              <w:pStyle w:val="TableParagraph"/>
              <w:jc w:val="center"/>
            </w:pPr>
          </w:p>
        </w:tc>
        <w:tc>
          <w:tcPr>
            <w:tcW w:w="993" w:type="dxa"/>
            <w:shd w:val="clear" w:color="auto" w:fill="D9D9D9" w:themeFill="background1" w:themeFillShade="D9"/>
            <w:vAlign w:val="center"/>
          </w:tcPr>
          <w:p w14:paraId="1DF22B35" w14:textId="77777777" w:rsidR="00E2687B" w:rsidRPr="00F76DF1" w:rsidRDefault="00E2687B" w:rsidP="004C7B4C">
            <w:pPr>
              <w:pStyle w:val="TableParagraph"/>
              <w:jc w:val="center"/>
            </w:pPr>
          </w:p>
        </w:tc>
        <w:tc>
          <w:tcPr>
            <w:tcW w:w="850" w:type="dxa"/>
            <w:shd w:val="clear" w:color="auto" w:fill="D9D9D9" w:themeFill="background1" w:themeFillShade="D9"/>
            <w:vAlign w:val="center"/>
          </w:tcPr>
          <w:p w14:paraId="6E70539D" w14:textId="77777777" w:rsidR="00E2687B" w:rsidRPr="00F76DF1" w:rsidRDefault="00E2687B" w:rsidP="004C7B4C">
            <w:pPr>
              <w:pStyle w:val="TableParagraph"/>
              <w:jc w:val="center"/>
            </w:pPr>
          </w:p>
        </w:tc>
        <w:tc>
          <w:tcPr>
            <w:tcW w:w="851" w:type="dxa"/>
            <w:shd w:val="clear" w:color="auto" w:fill="D9D9D9" w:themeFill="background1" w:themeFillShade="D9"/>
            <w:vAlign w:val="center"/>
          </w:tcPr>
          <w:p w14:paraId="66449330" w14:textId="77777777" w:rsidR="00E2687B" w:rsidRPr="00F76DF1" w:rsidRDefault="00E2687B" w:rsidP="004C7B4C">
            <w:pPr>
              <w:pStyle w:val="TableParagraph"/>
              <w:jc w:val="center"/>
            </w:pPr>
          </w:p>
        </w:tc>
        <w:tc>
          <w:tcPr>
            <w:tcW w:w="992" w:type="dxa"/>
            <w:shd w:val="clear" w:color="auto" w:fill="D9D9D9" w:themeFill="background1" w:themeFillShade="D9"/>
            <w:vAlign w:val="center"/>
          </w:tcPr>
          <w:p w14:paraId="6FCF7AAA" w14:textId="77777777" w:rsidR="00E2687B" w:rsidRPr="00F76DF1" w:rsidRDefault="00E2687B" w:rsidP="004C7B4C">
            <w:pPr>
              <w:pStyle w:val="TableParagraph"/>
              <w:jc w:val="center"/>
            </w:pPr>
          </w:p>
        </w:tc>
        <w:tc>
          <w:tcPr>
            <w:tcW w:w="850" w:type="dxa"/>
            <w:shd w:val="clear" w:color="auto" w:fill="D9D9D9" w:themeFill="background1" w:themeFillShade="D9"/>
            <w:vAlign w:val="center"/>
          </w:tcPr>
          <w:p w14:paraId="05A1D0FC" w14:textId="77777777" w:rsidR="00E2687B" w:rsidRPr="00F76DF1" w:rsidRDefault="00E2687B" w:rsidP="004C7B4C">
            <w:pPr>
              <w:pStyle w:val="TableParagraph"/>
              <w:jc w:val="center"/>
            </w:pPr>
          </w:p>
        </w:tc>
        <w:tc>
          <w:tcPr>
            <w:tcW w:w="851" w:type="dxa"/>
            <w:shd w:val="clear" w:color="auto" w:fill="D9D9D9" w:themeFill="background1" w:themeFillShade="D9"/>
            <w:vAlign w:val="center"/>
          </w:tcPr>
          <w:p w14:paraId="2BDB0587" w14:textId="77777777" w:rsidR="00E2687B" w:rsidRPr="00F76DF1" w:rsidRDefault="00E2687B" w:rsidP="004C7B4C">
            <w:pPr>
              <w:pStyle w:val="TableParagraph"/>
              <w:jc w:val="center"/>
            </w:pPr>
          </w:p>
        </w:tc>
        <w:tc>
          <w:tcPr>
            <w:tcW w:w="992" w:type="dxa"/>
            <w:shd w:val="clear" w:color="auto" w:fill="D9D9D9" w:themeFill="background1" w:themeFillShade="D9"/>
            <w:vAlign w:val="center"/>
          </w:tcPr>
          <w:p w14:paraId="0C6FC571" w14:textId="77777777" w:rsidR="00E2687B" w:rsidRPr="00F76DF1" w:rsidRDefault="00E2687B" w:rsidP="004C7B4C">
            <w:pPr>
              <w:pStyle w:val="TableParagraph"/>
              <w:jc w:val="center"/>
            </w:pPr>
          </w:p>
        </w:tc>
        <w:tc>
          <w:tcPr>
            <w:tcW w:w="1276" w:type="dxa"/>
            <w:shd w:val="clear" w:color="auto" w:fill="D9D9D9" w:themeFill="background1" w:themeFillShade="D9"/>
            <w:vAlign w:val="center"/>
          </w:tcPr>
          <w:p w14:paraId="36F638C6" w14:textId="77777777" w:rsidR="00E2687B" w:rsidRPr="00F76DF1" w:rsidRDefault="00E2687B" w:rsidP="004C7B4C">
            <w:pPr>
              <w:pStyle w:val="TableParagraph"/>
              <w:jc w:val="center"/>
            </w:pPr>
          </w:p>
        </w:tc>
      </w:tr>
      <w:tr w:rsidR="00E2687B" w:rsidRPr="00F76DF1" w14:paraId="7100BFCE" w14:textId="77777777" w:rsidTr="00D91B72">
        <w:trPr>
          <w:trHeight w:val="856"/>
        </w:trPr>
        <w:tc>
          <w:tcPr>
            <w:tcW w:w="2513" w:type="dxa"/>
            <w:tcBorders>
              <w:left w:val="single" w:sz="4" w:space="0" w:color="auto"/>
            </w:tcBorders>
          </w:tcPr>
          <w:p w14:paraId="7D27A137" w14:textId="77777777" w:rsidR="00E2687B" w:rsidRPr="00F76DF1" w:rsidRDefault="00E2687B" w:rsidP="004C7B4C">
            <w:pPr>
              <w:pStyle w:val="TableParagraph"/>
            </w:pPr>
            <w:r w:rsidRPr="00F76DF1">
              <w:t>Week 33</w:t>
            </w:r>
          </w:p>
        </w:tc>
        <w:tc>
          <w:tcPr>
            <w:tcW w:w="992" w:type="dxa"/>
            <w:vAlign w:val="center"/>
          </w:tcPr>
          <w:p w14:paraId="7460A36D" w14:textId="77777777" w:rsidR="00E2687B" w:rsidRPr="00F76DF1" w:rsidRDefault="00E2687B" w:rsidP="004C7B4C">
            <w:pPr>
              <w:pStyle w:val="TableParagraph"/>
              <w:jc w:val="center"/>
            </w:pPr>
          </w:p>
        </w:tc>
        <w:tc>
          <w:tcPr>
            <w:tcW w:w="993" w:type="dxa"/>
            <w:vAlign w:val="center"/>
          </w:tcPr>
          <w:p w14:paraId="3A6A94E5" w14:textId="77777777" w:rsidR="00E2687B" w:rsidRPr="00F76DF1" w:rsidRDefault="00E2687B" w:rsidP="004C7B4C">
            <w:pPr>
              <w:pStyle w:val="TableParagraph"/>
              <w:jc w:val="center"/>
            </w:pPr>
            <w:r>
              <w:t>X</w:t>
            </w:r>
          </w:p>
        </w:tc>
        <w:tc>
          <w:tcPr>
            <w:tcW w:w="850" w:type="dxa"/>
            <w:vAlign w:val="center"/>
          </w:tcPr>
          <w:p w14:paraId="25DED841" w14:textId="77777777" w:rsidR="00E2687B" w:rsidRPr="00F76DF1" w:rsidRDefault="00E2687B" w:rsidP="004C7B4C">
            <w:pPr>
              <w:pStyle w:val="TableParagraph"/>
              <w:jc w:val="center"/>
            </w:pPr>
          </w:p>
        </w:tc>
        <w:tc>
          <w:tcPr>
            <w:tcW w:w="851" w:type="dxa"/>
            <w:vAlign w:val="center"/>
          </w:tcPr>
          <w:p w14:paraId="711AFEE4" w14:textId="77777777" w:rsidR="00E2687B" w:rsidRPr="00F76DF1" w:rsidRDefault="00E2687B" w:rsidP="004C7B4C">
            <w:pPr>
              <w:pStyle w:val="TableParagraph"/>
              <w:jc w:val="center"/>
            </w:pPr>
          </w:p>
        </w:tc>
        <w:tc>
          <w:tcPr>
            <w:tcW w:w="992" w:type="dxa"/>
            <w:vAlign w:val="center"/>
          </w:tcPr>
          <w:p w14:paraId="33B16365" w14:textId="77777777" w:rsidR="00E2687B" w:rsidRPr="00F76DF1" w:rsidRDefault="00E2687B" w:rsidP="004C7B4C">
            <w:pPr>
              <w:pStyle w:val="TableParagraph"/>
              <w:jc w:val="center"/>
            </w:pPr>
          </w:p>
        </w:tc>
        <w:tc>
          <w:tcPr>
            <w:tcW w:w="850" w:type="dxa"/>
            <w:vAlign w:val="center"/>
          </w:tcPr>
          <w:p w14:paraId="373EE931" w14:textId="77777777" w:rsidR="00E2687B" w:rsidRPr="00F76DF1" w:rsidRDefault="00E2687B" w:rsidP="004C7B4C">
            <w:pPr>
              <w:pStyle w:val="TableParagraph"/>
              <w:jc w:val="center"/>
            </w:pPr>
          </w:p>
        </w:tc>
        <w:tc>
          <w:tcPr>
            <w:tcW w:w="851" w:type="dxa"/>
            <w:vAlign w:val="center"/>
          </w:tcPr>
          <w:p w14:paraId="0384CBEE" w14:textId="77777777" w:rsidR="00E2687B" w:rsidRPr="00F76DF1" w:rsidRDefault="00E2687B" w:rsidP="004C7B4C">
            <w:pPr>
              <w:pStyle w:val="TableParagraph"/>
              <w:jc w:val="center"/>
            </w:pPr>
          </w:p>
        </w:tc>
        <w:tc>
          <w:tcPr>
            <w:tcW w:w="992" w:type="dxa"/>
            <w:vAlign w:val="center"/>
          </w:tcPr>
          <w:p w14:paraId="189015BF" w14:textId="77777777" w:rsidR="00E2687B" w:rsidRPr="00F76DF1" w:rsidRDefault="00E2687B" w:rsidP="004C7B4C">
            <w:pPr>
              <w:pStyle w:val="TableParagraph"/>
              <w:jc w:val="center"/>
            </w:pPr>
          </w:p>
        </w:tc>
        <w:tc>
          <w:tcPr>
            <w:tcW w:w="1276" w:type="dxa"/>
            <w:vAlign w:val="center"/>
          </w:tcPr>
          <w:p w14:paraId="6A9F0146" w14:textId="77777777" w:rsidR="00E2687B" w:rsidRPr="00F76DF1" w:rsidRDefault="00E2687B" w:rsidP="004C7B4C">
            <w:pPr>
              <w:pStyle w:val="TableParagraph"/>
              <w:jc w:val="center"/>
            </w:pPr>
          </w:p>
        </w:tc>
      </w:tr>
      <w:tr w:rsidR="00E2687B" w:rsidRPr="00F76DF1" w14:paraId="108DBB97" w14:textId="77777777" w:rsidTr="00D91B72">
        <w:trPr>
          <w:trHeight w:val="856"/>
        </w:trPr>
        <w:tc>
          <w:tcPr>
            <w:tcW w:w="2513" w:type="dxa"/>
            <w:tcBorders>
              <w:left w:val="single" w:sz="4" w:space="0" w:color="auto"/>
            </w:tcBorders>
          </w:tcPr>
          <w:p w14:paraId="44CB38D2" w14:textId="77777777" w:rsidR="00E2687B" w:rsidRPr="00F76DF1" w:rsidRDefault="00E2687B" w:rsidP="004C7B4C">
            <w:pPr>
              <w:pStyle w:val="TableParagraph"/>
            </w:pPr>
            <w:r w:rsidRPr="00F76DF1">
              <w:t>Week 34</w:t>
            </w:r>
          </w:p>
        </w:tc>
        <w:tc>
          <w:tcPr>
            <w:tcW w:w="992" w:type="dxa"/>
            <w:vAlign w:val="center"/>
          </w:tcPr>
          <w:p w14:paraId="434FBB36" w14:textId="77777777" w:rsidR="00E2687B" w:rsidRPr="00F76DF1" w:rsidRDefault="00E2687B" w:rsidP="004C7B4C">
            <w:pPr>
              <w:pStyle w:val="TableParagraph"/>
              <w:jc w:val="center"/>
            </w:pPr>
          </w:p>
        </w:tc>
        <w:tc>
          <w:tcPr>
            <w:tcW w:w="993" w:type="dxa"/>
            <w:vAlign w:val="center"/>
          </w:tcPr>
          <w:p w14:paraId="64CDE82C" w14:textId="77777777" w:rsidR="00E2687B" w:rsidRPr="00F76DF1" w:rsidRDefault="00E2687B" w:rsidP="004C7B4C">
            <w:pPr>
              <w:pStyle w:val="TableParagraph"/>
              <w:jc w:val="center"/>
            </w:pPr>
          </w:p>
        </w:tc>
        <w:tc>
          <w:tcPr>
            <w:tcW w:w="850" w:type="dxa"/>
            <w:vAlign w:val="center"/>
          </w:tcPr>
          <w:p w14:paraId="4A50CCDB" w14:textId="77777777" w:rsidR="00E2687B" w:rsidRPr="00F76DF1" w:rsidRDefault="00E2687B" w:rsidP="004C7B4C">
            <w:pPr>
              <w:pStyle w:val="TableParagraph"/>
              <w:jc w:val="center"/>
            </w:pPr>
          </w:p>
        </w:tc>
        <w:tc>
          <w:tcPr>
            <w:tcW w:w="851" w:type="dxa"/>
            <w:vAlign w:val="center"/>
          </w:tcPr>
          <w:p w14:paraId="18CFC47A" w14:textId="77777777" w:rsidR="00E2687B" w:rsidRPr="00F76DF1" w:rsidRDefault="00E2687B" w:rsidP="004C7B4C">
            <w:pPr>
              <w:pStyle w:val="TableParagraph"/>
              <w:jc w:val="center"/>
            </w:pPr>
          </w:p>
        </w:tc>
        <w:tc>
          <w:tcPr>
            <w:tcW w:w="992" w:type="dxa"/>
            <w:vAlign w:val="center"/>
          </w:tcPr>
          <w:p w14:paraId="75B14AC4" w14:textId="77777777" w:rsidR="00E2687B" w:rsidRPr="00F76DF1" w:rsidRDefault="00E2687B" w:rsidP="004C7B4C">
            <w:pPr>
              <w:pStyle w:val="TableParagraph"/>
              <w:jc w:val="center"/>
            </w:pPr>
          </w:p>
        </w:tc>
        <w:tc>
          <w:tcPr>
            <w:tcW w:w="850" w:type="dxa"/>
            <w:vAlign w:val="center"/>
          </w:tcPr>
          <w:p w14:paraId="2D8E483A" w14:textId="77777777" w:rsidR="00E2687B" w:rsidRPr="00F76DF1" w:rsidRDefault="00E2687B" w:rsidP="004C7B4C">
            <w:pPr>
              <w:pStyle w:val="TableParagraph"/>
              <w:jc w:val="center"/>
            </w:pPr>
          </w:p>
        </w:tc>
        <w:tc>
          <w:tcPr>
            <w:tcW w:w="851" w:type="dxa"/>
            <w:vAlign w:val="center"/>
          </w:tcPr>
          <w:p w14:paraId="467598D6" w14:textId="77777777" w:rsidR="00E2687B" w:rsidRPr="00F76DF1" w:rsidRDefault="00E2687B" w:rsidP="004C7B4C">
            <w:pPr>
              <w:pStyle w:val="TableParagraph"/>
              <w:jc w:val="center"/>
            </w:pPr>
          </w:p>
        </w:tc>
        <w:tc>
          <w:tcPr>
            <w:tcW w:w="992" w:type="dxa"/>
            <w:vAlign w:val="center"/>
          </w:tcPr>
          <w:p w14:paraId="28751353" w14:textId="77777777" w:rsidR="00E2687B" w:rsidRPr="00F76DF1" w:rsidRDefault="00E2687B" w:rsidP="004C7B4C">
            <w:pPr>
              <w:pStyle w:val="TableParagraph"/>
              <w:jc w:val="center"/>
            </w:pPr>
            <w:r>
              <w:t>X</w:t>
            </w:r>
          </w:p>
        </w:tc>
        <w:tc>
          <w:tcPr>
            <w:tcW w:w="1276" w:type="dxa"/>
            <w:vAlign w:val="center"/>
          </w:tcPr>
          <w:p w14:paraId="2E7318DE" w14:textId="77777777" w:rsidR="00E2687B" w:rsidRPr="00F76DF1" w:rsidRDefault="00E2687B" w:rsidP="004C7B4C">
            <w:pPr>
              <w:pStyle w:val="TableParagraph"/>
              <w:jc w:val="center"/>
            </w:pPr>
            <w:r>
              <w:t>X</w:t>
            </w:r>
          </w:p>
        </w:tc>
      </w:tr>
      <w:tr w:rsidR="00E2687B" w:rsidRPr="00F76DF1" w14:paraId="35443B9D" w14:textId="77777777" w:rsidTr="00D91B72">
        <w:trPr>
          <w:trHeight w:val="856"/>
        </w:trPr>
        <w:tc>
          <w:tcPr>
            <w:tcW w:w="2513" w:type="dxa"/>
            <w:tcBorders>
              <w:left w:val="single" w:sz="4" w:space="0" w:color="auto"/>
            </w:tcBorders>
          </w:tcPr>
          <w:p w14:paraId="28625983" w14:textId="77777777" w:rsidR="00E2687B" w:rsidRPr="00F76DF1" w:rsidRDefault="00E2687B" w:rsidP="004C7B4C">
            <w:pPr>
              <w:pStyle w:val="TableParagraph"/>
            </w:pPr>
            <w:r w:rsidRPr="00F76DF1">
              <w:t>Week 35</w:t>
            </w:r>
          </w:p>
        </w:tc>
        <w:tc>
          <w:tcPr>
            <w:tcW w:w="992" w:type="dxa"/>
            <w:vAlign w:val="center"/>
          </w:tcPr>
          <w:p w14:paraId="6010BF45" w14:textId="77777777" w:rsidR="00E2687B" w:rsidRPr="00AF4A43" w:rsidRDefault="00E2687B" w:rsidP="004C7B4C">
            <w:pPr>
              <w:pStyle w:val="TableParagraph"/>
              <w:jc w:val="center"/>
              <w:rPr>
                <w:rFonts w:asciiTheme="minorHAnsi" w:hAnsiTheme="minorHAnsi" w:cstheme="minorHAnsi"/>
              </w:rPr>
            </w:pPr>
          </w:p>
        </w:tc>
        <w:tc>
          <w:tcPr>
            <w:tcW w:w="993" w:type="dxa"/>
            <w:vAlign w:val="center"/>
          </w:tcPr>
          <w:p w14:paraId="7D869B3F" w14:textId="77777777" w:rsidR="00E2687B" w:rsidRPr="00AF4A43" w:rsidRDefault="00E2687B" w:rsidP="004C7B4C">
            <w:pPr>
              <w:pStyle w:val="TableParagraph"/>
              <w:jc w:val="center"/>
              <w:rPr>
                <w:rFonts w:asciiTheme="minorHAnsi" w:hAnsiTheme="minorHAnsi" w:cstheme="minorHAnsi"/>
              </w:rPr>
            </w:pPr>
          </w:p>
        </w:tc>
        <w:tc>
          <w:tcPr>
            <w:tcW w:w="850" w:type="dxa"/>
            <w:vAlign w:val="center"/>
          </w:tcPr>
          <w:p w14:paraId="2FFEB048" w14:textId="77777777" w:rsidR="00E2687B" w:rsidRPr="00AF4A43" w:rsidRDefault="00E2687B" w:rsidP="004C7B4C">
            <w:pPr>
              <w:pStyle w:val="TableParagraph"/>
              <w:jc w:val="center"/>
              <w:rPr>
                <w:rFonts w:asciiTheme="minorHAnsi" w:hAnsiTheme="minorHAnsi" w:cstheme="minorHAnsi"/>
              </w:rPr>
            </w:pPr>
          </w:p>
        </w:tc>
        <w:tc>
          <w:tcPr>
            <w:tcW w:w="851" w:type="dxa"/>
            <w:vAlign w:val="center"/>
          </w:tcPr>
          <w:p w14:paraId="58BD7F50" w14:textId="77777777" w:rsidR="00E2687B" w:rsidRPr="00AF4A43" w:rsidRDefault="00E2687B" w:rsidP="004C7B4C">
            <w:pPr>
              <w:pStyle w:val="TableParagraph"/>
              <w:jc w:val="center"/>
              <w:rPr>
                <w:rFonts w:asciiTheme="minorHAnsi" w:hAnsiTheme="minorHAnsi" w:cstheme="minorHAnsi"/>
              </w:rPr>
            </w:pPr>
          </w:p>
        </w:tc>
        <w:tc>
          <w:tcPr>
            <w:tcW w:w="992" w:type="dxa"/>
            <w:vAlign w:val="center"/>
          </w:tcPr>
          <w:p w14:paraId="78CA1300" w14:textId="77777777" w:rsidR="00E2687B" w:rsidRPr="00AF4A43" w:rsidRDefault="00E2687B" w:rsidP="004C7B4C">
            <w:pPr>
              <w:pStyle w:val="TableParagraph"/>
              <w:jc w:val="center"/>
              <w:rPr>
                <w:rFonts w:asciiTheme="minorHAnsi" w:hAnsiTheme="minorHAnsi" w:cstheme="minorHAnsi"/>
              </w:rPr>
            </w:pPr>
          </w:p>
        </w:tc>
        <w:tc>
          <w:tcPr>
            <w:tcW w:w="850" w:type="dxa"/>
            <w:vAlign w:val="center"/>
          </w:tcPr>
          <w:p w14:paraId="7B47D943" w14:textId="77777777" w:rsidR="00E2687B" w:rsidRPr="00AF4A43" w:rsidRDefault="00E2687B" w:rsidP="004C7B4C">
            <w:pPr>
              <w:pStyle w:val="TableParagraph"/>
              <w:jc w:val="center"/>
              <w:rPr>
                <w:rFonts w:asciiTheme="minorHAnsi" w:hAnsiTheme="minorHAnsi" w:cstheme="minorHAnsi"/>
              </w:rPr>
            </w:pPr>
          </w:p>
        </w:tc>
        <w:tc>
          <w:tcPr>
            <w:tcW w:w="851" w:type="dxa"/>
            <w:vAlign w:val="center"/>
          </w:tcPr>
          <w:p w14:paraId="0E66DFB2" w14:textId="77777777" w:rsidR="00E2687B" w:rsidRPr="00AF4A43" w:rsidRDefault="00E2687B" w:rsidP="004C7B4C">
            <w:pPr>
              <w:pStyle w:val="TableParagraph"/>
              <w:jc w:val="center"/>
              <w:rPr>
                <w:rFonts w:asciiTheme="minorHAnsi" w:hAnsiTheme="minorHAnsi" w:cstheme="minorHAnsi"/>
              </w:rPr>
            </w:pPr>
          </w:p>
        </w:tc>
        <w:tc>
          <w:tcPr>
            <w:tcW w:w="992" w:type="dxa"/>
            <w:vAlign w:val="center"/>
          </w:tcPr>
          <w:p w14:paraId="1BA068FD" w14:textId="77777777" w:rsidR="00E2687B" w:rsidRPr="00AF4A43" w:rsidRDefault="00E2687B" w:rsidP="004C7B4C">
            <w:pPr>
              <w:pStyle w:val="TableParagraph"/>
              <w:jc w:val="center"/>
              <w:rPr>
                <w:rFonts w:asciiTheme="minorHAnsi" w:hAnsiTheme="minorHAnsi" w:cstheme="minorHAnsi"/>
              </w:rPr>
            </w:pPr>
            <w:r w:rsidRPr="00AF4A43">
              <w:rPr>
                <w:rFonts w:asciiTheme="minorHAnsi" w:hAnsiTheme="minorHAnsi" w:cstheme="minorHAnsi"/>
              </w:rPr>
              <w:t>X</w:t>
            </w:r>
          </w:p>
        </w:tc>
        <w:tc>
          <w:tcPr>
            <w:tcW w:w="1276" w:type="dxa"/>
            <w:vAlign w:val="center"/>
          </w:tcPr>
          <w:p w14:paraId="73E863A9" w14:textId="77777777" w:rsidR="00E2687B" w:rsidRPr="00AF4A43" w:rsidRDefault="00E2687B" w:rsidP="004C7B4C">
            <w:pPr>
              <w:pStyle w:val="TableParagraph"/>
              <w:jc w:val="center"/>
              <w:rPr>
                <w:rFonts w:asciiTheme="minorHAnsi" w:hAnsiTheme="minorHAnsi" w:cstheme="minorHAnsi"/>
              </w:rPr>
            </w:pPr>
            <w:r w:rsidRPr="00AF4A43">
              <w:rPr>
                <w:rFonts w:asciiTheme="minorHAnsi" w:hAnsiTheme="minorHAnsi" w:cstheme="minorHAnsi"/>
              </w:rPr>
              <w:t>X</w:t>
            </w:r>
          </w:p>
        </w:tc>
      </w:tr>
      <w:tr w:rsidR="00E2687B" w:rsidRPr="00F76DF1" w14:paraId="6DB53804" w14:textId="77777777" w:rsidTr="00D91B72">
        <w:trPr>
          <w:trHeight w:val="856"/>
        </w:trPr>
        <w:tc>
          <w:tcPr>
            <w:tcW w:w="2513" w:type="dxa"/>
            <w:tcBorders>
              <w:left w:val="single" w:sz="4" w:space="0" w:color="auto"/>
            </w:tcBorders>
          </w:tcPr>
          <w:p w14:paraId="15AFBB32" w14:textId="77777777" w:rsidR="00E2687B" w:rsidRPr="00F76DF1" w:rsidRDefault="00E2687B" w:rsidP="004C7B4C">
            <w:pPr>
              <w:pStyle w:val="TableParagraph"/>
            </w:pPr>
            <w:r w:rsidRPr="00F76DF1">
              <w:t>Week 36</w:t>
            </w:r>
          </w:p>
        </w:tc>
        <w:tc>
          <w:tcPr>
            <w:tcW w:w="992" w:type="dxa"/>
            <w:vAlign w:val="center"/>
          </w:tcPr>
          <w:p w14:paraId="11AD39BE" w14:textId="77777777" w:rsidR="00E2687B" w:rsidRPr="00AF4A43" w:rsidRDefault="00E2687B" w:rsidP="004C7B4C">
            <w:pPr>
              <w:pStyle w:val="TableParagraph"/>
              <w:jc w:val="center"/>
              <w:rPr>
                <w:rFonts w:asciiTheme="minorHAnsi" w:hAnsiTheme="minorHAnsi" w:cstheme="minorHAnsi"/>
              </w:rPr>
            </w:pPr>
            <w:r w:rsidRPr="00AF4A43">
              <w:rPr>
                <w:rFonts w:asciiTheme="minorHAnsi" w:hAnsiTheme="minorHAnsi" w:cstheme="minorHAnsi"/>
              </w:rPr>
              <w:t>X</w:t>
            </w:r>
          </w:p>
        </w:tc>
        <w:tc>
          <w:tcPr>
            <w:tcW w:w="993" w:type="dxa"/>
            <w:vAlign w:val="center"/>
          </w:tcPr>
          <w:p w14:paraId="3D8CF9ED" w14:textId="77777777" w:rsidR="00E2687B" w:rsidRPr="00AF4A43" w:rsidRDefault="00E2687B" w:rsidP="004C7B4C">
            <w:pPr>
              <w:pStyle w:val="TableParagraph"/>
              <w:jc w:val="center"/>
              <w:rPr>
                <w:rFonts w:asciiTheme="minorHAnsi" w:hAnsiTheme="minorHAnsi" w:cstheme="minorHAnsi"/>
              </w:rPr>
            </w:pPr>
          </w:p>
        </w:tc>
        <w:tc>
          <w:tcPr>
            <w:tcW w:w="850" w:type="dxa"/>
            <w:vAlign w:val="center"/>
          </w:tcPr>
          <w:p w14:paraId="645CD302" w14:textId="77777777" w:rsidR="00E2687B" w:rsidRPr="00AF4A43" w:rsidRDefault="00E2687B" w:rsidP="004C7B4C">
            <w:pPr>
              <w:pStyle w:val="TableParagraph"/>
              <w:jc w:val="center"/>
              <w:rPr>
                <w:rFonts w:asciiTheme="minorHAnsi" w:hAnsiTheme="minorHAnsi" w:cstheme="minorHAnsi"/>
              </w:rPr>
            </w:pPr>
          </w:p>
        </w:tc>
        <w:tc>
          <w:tcPr>
            <w:tcW w:w="851" w:type="dxa"/>
            <w:vAlign w:val="center"/>
          </w:tcPr>
          <w:p w14:paraId="5817F2BB" w14:textId="77777777" w:rsidR="00E2687B" w:rsidRPr="00AF4A43" w:rsidRDefault="00E2687B" w:rsidP="004C7B4C">
            <w:pPr>
              <w:pStyle w:val="TableParagraph"/>
              <w:jc w:val="center"/>
              <w:rPr>
                <w:rFonts w:asciiTheme="minorHAnsi" w:hAnsiTheme="minorHAnsi" w:cstheme="minorHAnsi"/>
              </w:rPr>
            </w:pPr>
          </w:p>
        </w:tc>
        <w:tc>
          <w:tcPr>
            <w:tcW w:w="992" w:type="dxa"/>
            <w:vAlign w:val="center"/>
          </w:tcPr>
          <w:p w14:paraId="29C7C534" w14:textId="77777777" w:rsidR="00E2687B" w:rsidRPr="00AF4A43" w:rsidRDefault="00E2687B" w:rsidP="004C7B4C">
            <w:pPr>
              <w:pStyle w:val="TableParagraph"/>
              <w:jc w:val="center"/>
              <w:rPr>
                <w:rFonts w:asciiTheme="minorHAnsi" w:hAnsiTheme="minorHAnsi" w:cstheme="minorHAnsi"/>
              </w:rPr>
            </w:pPr>
          </w:p>
        </w:tc>
        <w:tc>
          <w:tcPr>
            <w:tcW w:w="850" w:type="dxa"/>
            <w:vAlign w:val="center"/>
          </w:tcPr>
          <w:p w14:paraId="6FE52A7D" w14:textId="77777777" w:rsidR="00E2687B" w:rsidRPr="00AF4A43" w:rsidRDefault="00E2687B" w:rsidP="004C7B4C">
            <w:pPr>
              <w:pStyle w:val="TableParagraph"/>
              <w:jc w:val="center"/>
              <w:rPr>
                <w:rFonts w:asciiTheme="minorHAnsi" w:hAnsiTheme="minorHAnsi" w:cstheme="minorHAnsi"/>
              </w:rPr>
            </w:pPr>
          </w:p>
        </w:tc>
        <w:tc>
          <w:tcPr>
            <w:tcW w:w="851" w:type="dxa"/>
            <w:vAlign w:val="center"/>
          </w:tcPr>
          <w:p w14:paraId="459BEC01" w14:textId="77777777" w:rsidR="00E2687B" w:rsidRPr="00AF4A43" w:rsidRDefault="00E2687B" w:rsidP="004C7B4C">
            <w:pPr>
              <w:pStyle w:val="TableParagraph"/>
              <w:jc w:val="center"/>
              <w:rPr>
                <w:rFonts w:asciiTheme="minorHAnsi" w:hAnsiTheme="minorHAnsi" w:cstheme="minorHAnsi"/>
              </w:rPr>
            </w:pPr>
          </w:p>
        </w:tc>
        <w:tc>
          <w:tcPr>
            <w:tcW w:w="992" w:type="dxa"/>
            <w:vAlign w:val="center"/>
          </w:tcPr>
          <w:p w14:paraId="09B9C01A" w14:textId="77777777" w:rsidR="00E2687B" w:rsidRPr="00AF4A43" w:rsidRDefault="00E2687B" w:rsidP="004C7B4C">
            <w:pPr>
              <w:pStyle w:val="TableParagraph"/>
              <w:jc w:val="center"/>
              <w:rPr>
                <w:rFonts w:asciiTheme="minorHAnsi" w:hAnsiTheme="minorHAnsi" w:cstheme="minorHAnsi"/>
              </w:rPr>
            </w:pPr>
            <w:r w:rsidRPr="00AF4A43">
              <w:rPr>
                <w:rFonts w:asciiTheme="minorHAnsi" w:hAnsiTheme="minorHAnsi" w:cstheme="minorHAnsi"/>
              </w:rPr>
              <w:t>X</w:t>
            </w:r>
          </w:p>
        </w:tc>
        <w:tc>
          <w:tcPr>
            <w:tcW w:w="1276" w:type="dxa"/>
            <w:vAlign w:val="center"/>
          </w:tcPr>
          <w:p w14:paraId="360B61D7" w14:textId="77777777" w:rsidR="00E2687B" w:rsidRPr="00AF4A43" w:rsidRDefault="00E2687B" w:rsidP="004C7B4C">
            <w:pPr>
              <w:pStyle w:val="TableParagraph"/>
              <w:jc w:val="center"/>
              <w:rPr>
                <w:rFonts w:asciiTheme="minorHAnsi" w:hAnsiTheme="minorHAnsi" w:cstheme="minorHAnsi"/>
              </w:rPr>
            </w:pPr>
            <w:r w:rsidRPr="00AF4A43">
              <w:rPr>
                <w:rFonts w:asciiTheme="minorHAnsi" w:hAnsiTheme="minorHAnsi" w:cstheme="minorHAnsi"/>
              </w:rPr>
              <w:t>X</w:t>
            </w:r>
          </w:p>
        </w:tc>
      </w:tr>
      <w:tr w:rsidR="00E2687B" w:rsidRPr="00F76DF1" w14:paraId="50A0FFA6" w14:textId="77777777" w:rsidTr="00D91B72">
        <w:trPr>
          <w:trHeight w:val="856"/>
        </w:trPr>
        <w:tc>
          <w:tcPr>
            <w:tcW w:w="2513" w:type="dxa"/>
            <w:tcBorders>
              <w:left w:val="single" w:sz="4" w:space="0" w:color="auto"/>
            </w:tcBorders>
          </w:tcPr>
          <w:p w14:paraId="5C32D329" w14:textId="77777777" w:rsidR="00E2687B" w:rsidRPr="00F76DF1" w:rsidRDefault="00E2687B" w:rsidP="004C7B4C">
            <w:pPr>
              <w:pStyle w:val="TableParagraph"/>
            </w:pPr>
            <w:r w:rsidRPr="00F76DF1">
              <w:t>Week 37</w:t>
            </w:r>
          </w:p>
        </w:tc>
        <w:tc>
          <w:tcPr>
            <w:tcW w:w="992" w:type="dxa"/>
            <w:vAlign w:val="center"/>
          </w:tcPr>
          <w:p w14:paraId="24DBA057" w14:textId="77777777" w:rsidR="00E2687B" w:rsidRPr="00AF4A43" w:rsidRDefault="00E2687B" w:rsidP="004C7B4C">
            <w:pPr>
              <w:pStyle w:val="TableParagraph"/>
              <w:jc w:val="center"/>
              <w:rPr>
                <w:rFonts w:asciiTheme="minorHAnsi" w:hAnsiTheme="minorHAnsi" w:cstheme="minorHAnsi"/>
              </w:rPr>
            </w:pPr>
          </w:p>
        </w:tc>
        <w:tc>
          <w:tcPr>
            <w:tcW w:w="993" w:type="dxa"/>
            <w:vAlign w:val="center"/>
          </w:tcPr>
          <w:p w14:paraId="18A2F848" w14:textId="77777777" w:rsidR="00E2687B" w:rsidRPr="00AF4A43" w:rsidRDefault="00E2687B" w:rsidP="004C7B4C">
            <w:pPr>
              <w:pStyle w:val="TableParagraph"/>
              <w:jc w:val="center"/>
              <w:rPr>
                <w:rFonts w:asciiTheme="minorHAnsi" w:hAnsiTheme="minorHAnsi" w:cstheme="minorHAnsi"/>
              </w:rPr>
            </w:pPr>
          </w:p>
        </w:tc>
        <w:tc>
          <w:tcPr>
            <w:tcW w:w="850" w:type="dxa"/>
            <w:vAlign w:val="center"/>
          </w:tcPr>
          <w:p w14:paraId="3F1BB15B" w14:textId="77777777" w:rsidR="00E2687B" w:rsidRPr="00AF4A43" w:rsidRDefault="00E2687B" w:rsidP="004C7B4C">
            <w:pPr>
              <w:pStyle w:val="TableParagraph"/>
              <w:jc w:val="center"/>
              <w:rPr>
                <w:rFonts w:asciiTheme="minorHAnsi" w:hAnsiTheme="minorHAnsi" w:cstheme="minorHAnsi"/>
              </w:rPr>
            </w:pPr>
            <w:r w:rsidRPr="00AF4A43">
              <w:rPr>
                <w:rFonts w:asciiTheme="minorHAnsi" w:hAnsiTheme="minorHAnsi" w:cstheme="minorHAnsi"/>
              </w:rPr>
              <w:t>X</w:t>
            </w:r>
          </w:p>
        </w:tc>
        <w:tc>
          <w:tcPr>
            <w:tcW w:w="851" w:type="dxa"/>
            <w:vAlign w:val="center"/>
          </w:tcPr>
          <w:p w14:paraId="246FC9AD" w14:textId="77777777" w:rsidR="00E2687B" w:rsidRPr="00AF4A43" w:rsidRDefault="00E2687B" w:rsidP="004C7B4C">
            <w:pPr>
              <w:pStyle w:val="TableParagraph"/>
              <w:jc w:val="center"/>
              <w:rPr>
                <w:rFonts w:asciiTheme="minorHAnsi" w:hAnsiTheme="minorHAnsi" w:cstheme="minorHAnsi"/>
              </w:rPr>
            </w:pPr>
          </w:p>
        </w:tc>
        <w:tc>
          <w:tcPr>
            <w:tcW w:w="992" w:type="dxa"/>
            <w:vAlign w:val="center"/>
          </w:tcPr>
          <w:p w14:paraId="6F98AE9D" w14:textId="77777777" w:rsidR="00E2687B" w:rsidRPr="00AF4A43" w:rsidRDefault="00E2687B" w:rsidP="004C7B4C">
            <w:pPr>
              <w:pStyle w:val="TableParagraph"/>
              <w:jc w:val="center"/>
              <w:rPr>
                <w:rFonts w:asciiTheme="minorHAnsi" w:hAnsiTheme="minorHAnsi" w:cstheme="minorHAnsi"/>
              </w:rPr>
            </w:pPr>
          </w:p>
        </w:tc>
        <w:tc>
          <w:tcPr>
            <w:tcW w:w="850" w:type="dxa"/>
            <w:vAlign w:val="center"/>
          </w:tcPr>
          <w:p w14:paraId="4F6FA2CA" w14:textId="77777777" w:rsidR="00E2687B" w:rsidRPr="00AF4A43" w:rsidRDefault="00E2687B" w:rsidP="004C7B4C">
            <w:pPr>
              <w:pStyle w:val="TableParagraph"/>
              <w:jc w:val="center"/>
              <w:rPr>
                <w:rFonts w:asciiTheme="minorHAnsi" w:hAnsiTheme="minorHAnsi" w:cstheme="minorHAnsi"/>
              </w:rPr>
            </w:pPr>
          </w:p>
        </w:tc>
        <w:tc>
          <w:tcPr>
            <w:tcW w:w="851" w:type="dxa"/>
            <w:vAlign w:val="center"/>
          </w:tcPr>
          <w:p w14:paraId="08C4ECA3" w14:textId="77777777" w:rsidR="00E2687B" w:rsidRPr="00AF4A43" w:rsidRDefault="00E2687B" w:rsidP="004C7B4C">
            <w:pPr>
              <w:pStyle w:val="TableParagraph"/>
              <w:jc w:val="center"/>
              <w:rPr>
                <w:rFonts w:asciiTheme="minorHAnsi" w:hAnsiTheme="minorHAnsi" w:cstheme="minorHAnsi"/>
              </w:rPr>
            </w:pPr>
            <w:r w:rsidRPr="00AF4A43">
              <w:rPr>
                <w:rFonts w:asciiTheme="minorHAnsi" w:hAnsiTheme="minorHAnsi" w:cstheme="minorHAnsi"/>
              </w:rPr>
              <w:t>X</w:t>
            </w:r>
          </w:p>
        </w:tc>
        <w:tc>
          <w:tcPr>
            <w:tcW w:w="992" w:type="dxa"/>
            <w:vAlign w:val="center"/>
          </w:tcPr>
          <w:p w14:paraId="05B6E71C" w14:textId="77777777" w:rsidR="00E2687B" w:rsidRPr="00AF4A43" w:rsidRDefault="00E2687B" w:rsidP="004C7B4C">
            <w:pPr>
              <w:pStyle w:val="TableParagraph"/>
              <w:jc w:val="center"/>
              <w:rPr>
                <w:rFonts w:asciiTheme="minorHAnsi" w:hAnsiTheme="minorHAnsi" w:cstheme="minorHAnsi"/>
              </w:rPr>
            </w:pPr>
          </w:p>
        </w:tc>
        <w:tc>
          <w:tcPr>
            <w:tcW w:w="1276" w:type="dxa"/>
            <w:vAlign w:val="center"/>
          </w:tcPr>
          <w:p w14:paraId="54CCD1FF" w14:textId="77777777" w:rsidR="00E2687B" w:rsidRPr="00AF4A43" w:rsidRDefault="00E2687B" w:rsidP="004C7B4C">
            <w:pPr>
              <w:pStyle w:val="TableParagraph"/>
              <w:jc w:val="center"/>
              <w:rPr>
                <w:rFonts w:asciiTheme="minorHAnsi" w:hAnsiTheme="minorHAnsi" w:cstheme="minorHAnsi"/>
              </w:rPr>
            </w:pPr>
            <w:r w:rsidRPr="00AF4A43">
              <w:rPr>
                <w:rFonts w:asciiTheme="minorHAnsi" w:hAnsiTheme="minorHAnsi" w:cstheme="minorHAnsi"/>
              </w:rPr>
              <w:t>X</w:t>
            </w:r>
          </w:p>
        </w:tc>
      </w:tr>
      <w:tr w:rsidR="00E2687B" w:rsidRPr="00F76DF1" w14:paraId="22FB7100" w14:textId="77777777" w:rsidTr="00D91B72">
        <w:trPr>
          <w:trHeight w:val="856"/>
        </w:trPr>
        <w:tc>
          <w:tcPr>
            <w:tcW w:w="2513" w:type="dxa"/>
            <w:tcBorders>
              <w:left w:val="single" w:sz="4" w:space="0" w:color="auto"/>
            </w:tcBorders>
          </w:tcPr>
          <w:p w14:paraId="4B7C5F3E" w14:textId="77777777" w:rsidR="00E2687B" w:rsidRPr="00F76DF1" w:rsidRDefault="00E2687B" w:rsidP="004C7B4C">
            <w:pPr>
              <w:pStyle w:val="TableParagraph"/>
            </w:pPr>
            <w:r w:rsidRPr="00F76DF1">
              <w:t>Week 38</w:t>
            </w:r>
          </w:p>
        </w:tc>
        <w:tc>
          <w:tcPr>
            <w:tcW w:w="992" w:type="dxa"/>
            <w:vAlign w:val="center"/>
          </w:tcPr>
          <w:p w14:paraId="7D5EA27D" w14:textId="77777777" w:rsidR="00E2687B" w:rsidRPr="00AF4A43" w:rsidRDefault="00E2687B" w:rsidP="004C7B4C">
            <w:pPr>
              <w:pStyle w:val="TableParagraph"/>
              <w:jc w:val="center"/>
              <w:rPr>
                <w:rFonts w:asciiTheme="minorHAnsi" w:hAnsiTheme="minorHAnsi" w:cstheme="minorHAnsi"/>
              </w:rPr>
            </w:pPr>
          </w:p>
        </w:tc>
        <w:tc>
          <w:tcPr>
            <w:tcW w:w="993" w:type="dxa"/>
            <w:vAlign w:val="center"/>
          </w:tcPr>
          <w:p w14:paraId="328C94DD" w14:textId="77777777" w:rsidR="00E2687B" w:rsidRPr="00AF4A43" w:rsidRDefault="00E2687B" w:rsidP="004C7B4C">
            <w:pPr>
              <w:pStyle w:val="TableParagraph"/>
              <w:jc w:val="center"/>
              <w:rPr>
                <w:rFonts w:asciiTheme="minorHAnsi" w:hAnsiTheme="minorHAnsi" w:cstheme="minorHAnsi"/>
              </w:rPr>
            </w:pPr>
          </w:p>
        </w:tc>
        <w:tc>
          <w:tcPr>
            <w:tcW w:w="850" w:type="dxa"/>
            <w:vAlign w:val="center"/>
          </w:tcPr>
          <w:p w14:paraId="5637BB13" w14:textId="77777777" w:rsidR="00E2687B" w:rsidRPr="00AF4A43" w:rsidRDefault="00E2687B" w:rsidP="004C7B4C">
            <w:pPr>
              <w:pStyle w:val="TableParagraph"/>
              <w:jc w:val="center"/>
              <w:rPr>
                <w:rFonts w:asciiTheme="minorHAnsi" w:hAnsiTheme="minorHAnsi" w:cstheme="minorHAnsi"/>
              </w:rPr>
            </w:pPr>
          </w:p>
        </w:tc>
        <w:tc>
          <w:tcPr>
            <w:tcW w:w="851" w:type="dxa"/>
            <w:vAlign w:val="center"/>
          </w:tcPr>
          <w:p w14:paraId="3310AB1C" w14:textId="77777777" w:rsidR="00E2687B" w:rsidRPr="00AF4A43" w:rsidRDefault="00E2687B" w:rsidP="004C7B4C">
            <w:pPr>
              <w:pStyle w:val="TableParagraph"/>
              <w:jc w:val="center"/>
              <w:rPr>
                <w:rFonts w:asciiTheme="minorHAnsi" w:hAnsiTheme="minorHAnsi" w:cstheme="minorHAnsi"/>
              </w:rPr>
            </w:pPr>
            <w:r w:rsidRPr="00AF4A43">
              <w:rPr>
                <w:rFonts w:asciiTheme="minorHAnsi" w:hAnsiTheme="minorHAnsi" w:cstheme="minorHAnsi"/>
              </w:rPr>
              <w:t>X</w:t>
            </w:r>
          </w:p>
        </w:tc>
        <w:tc>
          <w:tcPr>
            <w:tcW w:w="992" w:type="dxa"/>
            <w:vAlign w:val="center"/>
          </w:tcPr>
          <w:p w14:paraId="21811788" w14:textId="77777777" w:rsidR="00E2687B" w:rsidRPr="00AF4A43" w:rsidRDefault="00E2687B" w:rsidP="004C7B4C">
            <w:pPr>
              <w:pStyle w:val="TableParagraph"/>
              <w:jc w:val="center"/>
              <w:rPr>
                <w:rFonts w:asciiTheme="minorHAnsi" w:hAnsiTheme="minorHAnsi" w:cstheme="minorHAnsi"/>
              </w:rPr>
            </w:pPr>
            <w:r w:rsidRPr="00AF4A43">
              <w:rPr>
                <w:rFonts w:asciiTheme="minorHAnsi" w:hAnsiTheme="minorHAnsi" w:cstheme="minorHAnsi"/>
              </w:rPr>
              <w:t>X</w:t>
            </w:r>
          </w:p>
        </w:tc>
        <w:tc>
          <w:tcPr>
            <w:tcW w:w="850" w:type="dxa"/>
            <w:vAlign w:val="center"/>
          </w:tcPr>
          <w:p w14:paraId="70708562" w14:textId="77777777" w:rsidR="00E2687B" w:rsidRPr="00AF4A43" w:rsidRDefault="00E2687B" w:rsidP="004C7B4C">
            <w:pPr>
              <w:pStyle w:val="TableParagraph"/>
              <w:jc w:val="center"/>
              <w:rPr>
                <w:rFonts w:asciiTheme="minorHAnsi" w:hAnsiTheme="minorHAnsi" w:cstheme="minorHAnsi"/>
              </w:rPr>
            </w:pPr>
          </w:p>
        </w:tc>
        <w:tc>
          <w:tcPr>
            <w:tcW w:w="851" w:type="dxa"/>
            <w:vAlign w:val="center"/>
          </w:tcPr>
          <w:p w14:paraId="27B9FDA9" w14:textId="77777777" w:rsidR="00E2687B" w:rsidRPr="00AF4A43" w:rsidRDefault="00E2687B" w:rsidP="004C7B4C">
            <w:pPr>
              <w:pStyle w:val="TableParagraph"/>
              <w:jc w:val="center"/>
              <w:rPr>
                <w:rFonts w:asciiTheme="minorHAnsi" w:hAnsiTheme="minorHAnsi" w:cstheme="minorHAnsi"/>
              </w:rPr>
            </w:pPr>
          </w:p>
        </w:tc>
        <w:tc>
          <w:tcPr>
            <w:tcW w:w="992" w:type="dxa"/>
            <w:vAlign w:val="center"/>
          </w:tcPr>
          <w:p w14:paraId="2544F604" w14:textId="77777777" w:rsidR="00E2687B" w:rsidRPr="00AF4A43" w:rsidRDefault="00E2687B" w:rsidP="004C7B4C">
            <w:pPr>
              <w:pStyle w:val="TableParagraph"/>
              <w:jc w:val="center"/>
              <w:rPr>
                <w:rFonts w:asciiTheme="minorHAnsi" w:hAnsiTheme="minorHAnsi" w:cstheme="minorHAnsi"/>
              </w:rPr>
            </w:pPr>
          </w:p>
        </w:tc>
        <w:tc>
          <w:tcPr>
            <w:tcW w:w="1276" w:type="dxa"/>
            <w:vAlign w:val="center"/>
          </w:tcPr>
          <w:p w14:paraId="619EC514" w14:textId="77777777" w:rsidR="00E2687B" w:rsidRPr="00AF4A43" w:rsidRDefault="00E2687B" w:rsidP="004C7B4C">
            <w:pPr>
              <w:pStyle w:val="TableParagraph"/>
              <w:jc w:val="center"/>
              <w:rPr>
                <w:rFonts w:asciiTheme="minorHAnsi" w:hAnsiTheme="minorHAnsi" w:cstheme="minorHAnsi"/>
              </w:rPr>
            </w:pPr>
            <w:r w:rsidRPr="00AF4A43">
              <w:rPr>
                <w:rFonts w:asciiTheme="minorHAnsi" w:hAnsiTheme="minorHAnsi" w:cstheme="minorHAnsi"/>
              </w:rPr>
              <w:t>X</w:t>
            </w:r>
          </w:p>
        </w:tc>
      </w:tr>
      <w:tr w:rsidR="00E2687B" w:rsidRPr="00F76DF1" w14:paraId="687B732E" w14:textId="77777777" w:rsidTr="00D91B72">
        <w:trPr>
          <w:trHeight w:val="856"/>
        </w:trPr>
        <w:tc>
          <w:tcPr>
            <w:tcW w:w="2513" w:type="dxa"/>
            <w:tcBorders>
              <w:left w:val="single" w:sz="4" w:space="0" w:color="auto"/>
            </w:tcBorders>
          </w:tcPr>
          <w:p w14:paraId="232AD396" w14:textId="77777777" w:rsidR="00E2687B" w:rsidRPr="00F76DF1" w:rsidRDefault="00E2687B" w:rsidP="004C7B4C">
            <w:pPr>
              <w:pStyle w:val="TableParagraph"/>
            </w:pPr>
            <w:r w:rsidRPr="00F76DF1">
              <w:t>Week 39</w:t>
            </w:r>
          </w:p>
        </w:tc>
        <w:tc>
          <w:tcPr>
            <w:tcW w:w="992" w:type="dxa"/>
            <w:vAlign w:val="center"/>
          </w:tcPr>
          <w:p w14:paraId="3D03D904" w14:textId="77777777" w:rsidR="00E2687B" w:rsidRPr="00AF4A43" w:rsidRDefault="00E2687B" w:rsidP="004C7B4C">
            <w:pPr>
              <w:pStyle w:val="TableParagraph"/>
              <w:jc w:val="center"/>
              <w:rPr>
                <w:rFonts w:asciiTheme="minorHAnsi" w:hAnsiTheme="minorHAnsi" w:cstheme="minorHAnsi"/>
              </w:rPr>
            </w:pPr>
          </w:p>
        </w:tc>
        <w:tc>
          <w:tcPr>
            <w:tcW w:w="993" w:type="dxa"/>
            <w:vAlign w:val="center"/>
          </w:tcPr>
          <w:p w14:paraId="57A938C8" w14:textId="77777777" w:rsidR="00E2687B" w:rsidRPr="00AF4A43" w:rsidRDefault="00E2687B" w:rsidP="004C7B4C">
            <w:pPr>
              <w:pStyle w:val="TableParagraph"/>
              <w:jc w:val="center"/>
              <w:rPr>
                <w:rFonts w:asciiTheme="minorHAnsi" w:hAnsiTheme="minorHAnsi" w:cstheme="minorHAnsi"/>
              </w:rPr>
            </w:pPr>
          </w:p>
        </w:tc>
        <w:tc>
          <w:tcPr>
            <w:tcW w:w="850" w:type="dxa"/>
            <w:vAlign w:val="center"/>
          </w:tcPr>
          <w:p w14:paraId="11F431B1" w14:textId="77777777" w:rsidR="00E2687B" w:rsidRPr="00AF4A43" w:rsidRDefault="00E2687B" w:rsidP="004C7B4C">
            <w:pPr>
              <w:pStyle w:val="TableParagraph"/>
              <w:jc w:val="center"/>
              <w:rPr>
                <w:rFonts w:asciiTheme="minorHAnsi" w:hAnsiTheme="minorHAnsi" w:cstheme="minorHAnsi"/>
              </w:rPr>
            </w:pPr>
          </w:p>
        </w:tc>
        <w:tc>
          <w:tcPr>
            <w:tcW w:w="851" w:type="dxa"/>
            <w:vAlign w:val="center"/>
          </w:tcPr>
          <w:p w14:paraId="60230F64" w14:textId="77777777" w:rsidR="00E2687B" w:rsidRPr="00AF4A43" w:rsidRDefault="00E2687B" w:rsidP="004C7B4C">
            <w:pPr>
              <w:pStyle w:val="TableParagraph"/>
              <w:jc w:val="center"/>
              <w:rPr>
                <w:rFonts w:asciiTheme="minorHAnsi" w:hAnsiTheme="minorHAnsi" w:cstheme="minorHAnsi"/>
              </w:rPr>
            </w:pPr>
            <w:r w:rsidRPr="00AF4A43">
              <w:rPr>
                <w:rFonts w:asciiTheme="minorHAnsi" w:hAnsiTheme="minorHAnsi" w:cstheme="minorHAnsi"/>
              </w:rPr>
              <w:t>X</w:t>
            </w:r>
          </w:p>
        </w:tc>
        <w:tc>
          <w:tcPr>
            <w:tcW w:w="992" w:type="dxa"/>
            <w:vAlign w:val="center"/>
          </w:tcPr>
          <w:p w14:paraId="3C126318" w14:textId="77777777" w:rsidR="00E2687B" w:rsidRPr="00AF4A43" w:rsidRDefault="00E2687B" w:rsidP="004C7B4C">
            <w:pPr>
              <w:pStyle w:val="TableParagraph"/>
              <w:jc w:val="center"/>
              <w:rPr>
                <w:rFonts w:asciiTheme="minorHAnsi" w:hAnsiTheme="minorHAnsi" w:cstheme="minorHAnsi"/>
              </w:rPr>
            </w:pPr>
            <w:r w:rsidRPr="00AF4A43">
              <w:rPr>
                <w:rFonts w:asciiTheme="minorHAnsi" w:hAnsiTheme="minorHAnsi" w:cstheme="minorHAnsi"/>
              </w:rPr>
              <w:t>X</w:t>
            </w:r>
          </w:p>
        </w:tc>
        <w:tc>
          <w:tcPr>
            <w:tcW w:w="850" w:type="dxa"/>
            <w:vAlign w:val="center"/>
          </w:tcPr>
          <w:p w14:paraId="28705B8C" w14:textId="77777777" w:rsidR="00E2687B" w:rsidRPr="00AF4A43" w:rsidRDefault="00E2687B" w:rsidP="004C7B4C">
            <w:pPr>
              <w:pStyle w:val="TableParagraph"/>
              <w:jc w:val="center"/>
              <w:rPr>
                <w:rFonts w:asciiTheme="minorHAnsi" w:hAnsiTheme="minorHAnsi" w:cstheme="minorHAnsi"/>
              </w:rPr>
            </w:pPr>
            <w:r w:rsidRPr="00AF4A43">
              <w:rPr>
                <w:rFonts w:asciiTheme="minorHAnsi" w:hAnsiTheme="minorHAnsi" w:cstheme="minorHAnsi"/>
              </w:rPr>
              <w:t>X</w:t>
            </w:r>
          </w:p>
        </w:tc>
        <w:tc>
          <w:tcPr>
            <w:tcW w:w="851" w:type="dxa"/>
            <w:vAlign w:val="center"/>
          </w:tcPr>
          <w:p w14:paraId="7974DCCD" w14:textId="77777777" w:rsidR="00E2687B" w:rsidRPr="00AF4A43" w:rsidRDefault="00E2687B" w:rsidP="004C7B4C">
            <w:pPr>
              <w:pStyle w:val="TableParagraph"/>
              <w:jc w:val="center"/>
              <w:rPr>
                <w:rFonts w:asciiTheme="minorHAnsi" w:hAnsiTheme="minorHAnsi" w:cstheme="minorHAnsi"/>
              </w:rPr>
            </w:pPr>
          </w:p>
        </w:tc>
        <w:tc>
          <w:tcPr>
            <w:tcW w:w="992" w:type="dxa"/>
            <w:vAlign w:val="center"/>
          </w:tcPr>
          <w:p w14:paraId="1347A79A" w14:textId="77777777" w:rsidR="00E2687B" w:rsidRPr="00AF4A43" w:rsidRDefault="00E2687B" w:rsidP="004C7B4C">
            <w:pPr>
              <w:pStyle w:val="TableParagraph"/>
              <w:jc w:val="center"/>
              <w:rPr>
                <w:rFonts w:asciiTheme="minorHAnsi" w:hAnsiTheme="minorHAnsi" w:cstheme="minorHAnsi"/>
              </w:rPr>
            </w:pPr>
          </w:p>
        </w:tc>
        <w:tc>
          <w:tcPr>
            <w:tcW w:w="1276" w:type="dxa"/>
            <w:vAlign w:val="center"/>
          </w:tcPr>
          <w:p w14:paraId="3EF56DA0" w14:textId="77777777" w:rsidR="00E2687B" w:rsidRPr="00AF4A43" w:rsidRDefault="00E2687B" w:rsidP="004C7B4C">
            <w:pPr>
              <w:pStyle w:val="TableParagraph"/>
              <w:jc w:val="center"/>
              <w:rPr>
                <w:rFonts w:asciiTheme="minorHAnsi" w:hAnsiTheme="minorHAnsi" w:cstheme="minorHAnsi"/>
              </w:rPr>
            </w:pPr>
            <w:r w:rsidRPr="00AF4A43">
              <w:rPr>
                <w:rFonts w:asciiTheme="minorHAnsi" w:hAnsiTheme="minorHAnsi" w:cstheme="minorHAnsi"/>
              </w:rPr>
              <w:t>X</w:t>
            </w:r>
          </w:p>
        </w:tc>
      </w:tr>
      <w:tr w:rsidR="00E2687B" w:rsidRPr="00F76DF1" w14:paraId="0C48F902" w14:textId="77777777" w:rsidTr="00D91B72">
        <w:trPr>
          <w:trHeight w:val="856"/>
        </w:trPr>
        <w:tc>
          <w:tcPr>
            <w:tcW w:w="2513" w:type="dxa"/>
            <w:tcBorders>
              <w:left w:val="single" w:sz="4" w:space="0" w:color="auto"/>
            </w:tcBorders>
            <w:shd w:val="clear" w:color="auto" w:fill="D9D9D9" w:themeFill="background1" w:themeFillShade="D9"/>
          </w:tcPr>
          <w:p w14:paraId="62FEA6AB" w14:textId="77777777" w:rsidR="00E2687B" w:rsidRPr="00F76DF1" w:rsidRDefault="00E2687B" w:rsidP="004C7B4C">
            <w:pPr>
              <w:pStyle w:val="TableParagraph"/>
            </w:pPr>
            <w:r w:rsidRPr="00F76DF1">
              <w:t>Week 40</w:t>
            </w:r>
          </w:p>
        </w:tc>
        <w:tc>
          <w:tcPr>
            <w:tcW w:w="992" w:type="dxa"/>
            <w:shd w:val="clear" w:color="auto" w:fill="D9D9D9" w:themeFill="background1" w:themeFillShade="D9"/>
            <w:vAlign w:val="center"/>
          </w:tcPr>
          <w:p w14:paraId="5E4CCABB" w14:textId="77777777" w:rsidR="00E2687B" w:rsidRPr="00AF4A43" w:rsidRDefault="00E2687B" w:rsidP="004C7B4C">
            <w:pPr>
              <w:pStyle w:val="TableParagraph"/>
              <w:jc w:val="center"/>
              <w:rPr>
                <w:rFonts w:asciiTheme="minorHAnsi" w:hAnsiTheme="minorHAnsi" w:cstheme="minorHAnsi"/>
              </w:rPr>
            </w:pPr>
          </w:p>
        </w:tc>
        <w:tc>
          <w:tcPr>
            <w:tcW w:w="993" w:type="dxa"/>
            <w:shd w:val="clear" w:color="auto" w:fill="D9D9D9" w:themeFill="background1" w:themeFillShade="D9"/>
            <w:vAlign w:val="center"/>
          </w:tcPr>
          <w:p w14:paraId="430A5541" w14:textId="77777777" w:rsidR="00E2687B" w:rsidRPr="00AF4A43" w:rsidRDefault="00E2687B" w:rsidP="004C7B4C">
            <w:pPr>
              <w:pStyle w:val="TableParagraph"/>
              <w:jc w:val="center"/>
              <w:rPr>
                <w:rFonts w:asciiTheme="minorHAnsi" w:hAnsiTheme="minorHAnsi" w:cstheme="minorHAnsi"/>
              </w:rPr>
            </w:pPr>
          </w:p>
        </w:tc>
        <w:tc>
          <w:tcPr>
            <w:tcW w:w="850" w:type="dxa"/>
            <w:shd w:val="clear" w:color="auto" w:fill="D9D9D9" w:themeFill="background1" w:themeFillShade="D9"/>
            <w:vAlign w:val="center"/>
          </w:tcPr>
          <w:p w14:paraId="7E7578F9" w14:textId="77777777" w:rsidR="00E2687B" w:rsidRPr="00AF4A43" w:rsidRDefault="00E2687B" w:rsidP="004C7B4C">
            <w:pPr>
              <w:pStyle w:val="TableParagraph"/>
              <w:jc w:val="center"/>
              <w:rPr>
                <w:rFonts w:asciiTheme="minorHAnsi" w:hAnsiTheme="minorHAnsi" w:cstheme="minorHAnsi"/>
              </w:rPr>
            </w:pPr>
          </w:p>
        </w:tc>
        <w:tc>
          <w:tcPr>
            <w:tcW w:w="851" w:type="dxa"/>
            <w:shd w:val="clear" w:color="auto" w:fill="D9D9D9" w:themeFill="background1" w:themeFillShade="D9"/>
            <w:vAlign w:val="center"/>
          </w:tcPr>
          <w:p w14:paraId="7BAEEAE7" w14:textId="77777777" w:rsidR="00E2687B" w:rsidRPr="00AF4A43" w:rsidRDefault="00E2687B" w:rsidP="004C7B4C">
            <w:pPr>
              <w:pStyle w:val="TableParagraph"/>
              <w:jc w:val="center"/>
              <w:rPr>
                <w:rFonts w:asciiTheme="minorHAnsi" w:hAnsiTheme="minorHAnsi" w:cstheme="minorHAnsi"/>
              </w:rPr>
            </w:pPr>
          </w:p>
        </w:tc>
        <w:tc>
          <w:tcPr>
            <w:tcW w:w="992" w:type="dxa"/>
            <w:shd w:val="clear" w:color="auto" w:fill="D9D9D9" w:themeFill="background1" w:themeFillShade="D9"/>
            <w:vAlign w:val="center"/>
          </w:tcPr>
          <w:p w14:paraId="0076A944" w14:textId="77777777" w:rsidR="00E2687B" w:rsidRPr="00AF4A43" w:rsidRDefault="00E2687B" w:rsidP="004C7B4C">
            <w:pPr>
              <w:pStyle w:val="TableParagraph"/>
              <w:jc w:val="center"/>
              <w:rPr>
                <w:rFonts w:asciiTheme="minorHAnsi" w:hAnsiTheme="minorHAnsi" w:cstheme="minorHAnsi"/>
              </w:rPr>
            </w:pPr>
          </w:p>
        </w:tc>
        <w:tc>
          <w:tcPr>
            <w:tcW w:w="850" w:type="dxa"/>
            <w:shd w:val="clear" w:color="auto" w:fill="D9D9D9" w:themeFill="background1" w:themeFillShade="D9"/>
            <w:vAlign w:val="center"/>
          </w:tcPr>
          <w:p w14:paraId="6348473B" w14:textId="77777777" w:rsidR="00E2687B" w:rsidRPr="00AF4A43" w:rsidRDefault="00E2687B" w:rsidP="004C7B4C">
            <w:pPr>
              <w:pStyle w:val="TableParagraph"/>
              <w:jc w:val="center"/>
              <w:rPr>
                <w:rFonts w:asciiTheme="minorHAnsi" w:hAnsiTheme="minorHAnsi" w:cstheme="minorHAnsi"/>
              </w:rPr>
            </w:pPr>
          </w:p>
        </w:tc>
        <w:tc>
          <w:tcPr>
            <w:tcW w:w="851" w:type="dxa"/>
            <w:shd w:val="clear" w:color="auto" w:fill="D9D9D9" w:themeFill="background1" w:themeFillShade="D9"/>
            <w:vAlign w:val="center"/>
          </w:tcPr>
          <w:p w14:paraId="66E17EBF" w14:textId="77777777" w:rsidR="00E2687B" w:rsidRPr="00AF4A43" w:rsidRDefault="00E2687B" w:rsidP="004C7B4C">
            <w:pPr>
              <w:pStyle w:val="TableParagraph"/>
              <w:jc w:val="center"/>
              <w:rPr>
                <w:rFonts w:asciiTheme="minorHAnsi" w:hAnsiTheme="minorHAnsi" w:cstheme="minorHAnsi"/>
              </w:rPr>
            </w:pPr>
          </w:p>
        </w:tc>
        <w:tc>
          <w:tcPr>
            <w:tcW w:w="992" w:type="dxa"/>
            <w:shd w:val="clear" w:color="auto" w:fill="D9D9D9" w:themeFill="background1" w:themeFillShade="D9"/>
            <w:vAlign w:val="center"/>
          </w:tcPr>
          <w:p w14:paraId="73C8424C" w14:textId="77777777" w:rsidR="00E2687B" w:rsidRPr="00AF4A43" w:rsidRDefault="00E2687B" w:rsidP="004C7B4C">
            <w:pPr>
              <w:pStyle w:val="TableParagraph"/>
              <w:jc w:val="center"/>
              <w:rPr>
                <w:rFonts w:asciiTheme="minorHAnsi" w:hAnsiTheme="minorHAnsi" w:cstheme="minorHAnsi"/>
              </w:rPr>
            </w:pPr>
          </w:p>
        </w:tc>
        <w:tc>
          <w:tcPr>
            <w:tcW w:w="1276" w:type="dxa"/>
            <w:shd w:val="clear" w:color="auto" w:fill="D9D9D9" w:themeFill="background1" w:themeFillShade="D9"/>
            <w:vAlign w:val="center"/>
          </w:tcPr>
          <w:p w14:paraId="64A44070" w14:textId="77777777" w:rsidR="00E2687B" w:rsidRPr="00AF4A43" w:rsidRDefault="00E2687B" w:rsidP="004C7B4C">
            <w:pPr>
              <w:pStyle w:val="TableParagraph"/>
              <w:jc w:val="center"/>
              <w:rPr>
                <w:rFonts w:asciiTheme="minorHAnsi" w:hAnsiTheme="minorHAnsi" w:cstheme="minorHAnsi"/>
              </w:rPr>
            </w:pPr>
          </w:p>
        </w:tc>
      </w:tr>
      <w:tr w:rsidR="00E2687B" w:rsidRPr="00F76DF1" w14:paraId="03AA741C" w14:textId="77777777" w:rsidTr="00D91B72">
        <w:trPr>
          <w:trHeight w:val="856"/>
        </w:trPr>
        <w:tc>
          <w:tcPr>
            <w:tcW w:w="2513" w:type="dxa"/>
            <w:tcBorders>
              <w:left w:val="single" w:sz="4" w:space="0" w:color="auto"/>
            </w:tcBorders>
          </w:tcPr>
          <w:p w14:paraId="66857FEA" w14:textId="77777777" w:rsidR="00E2687B" w:rsidRPr="00F76DF1" w:rsidRDefault="00E2687B" w:rsidP="004C7B4C">
            <w:pPr>
              <w:pStyle w:val="TableParagraph"/>
            </w:pPr>
            <w:r w:rsidRPr="00F76DF1">
              <w:t>Week 41</w:t>
            </w:r>
          </w:p>
        </w:tc>
        <w:tc>
          <w:tcPr>
            <w:tcW w:w="992" w:type="dxa"/>
            <w:vAlign w:val="center"/>
          </w:tcPr>
          <w:p w14:paraId="2A892B12" w14:textId="77777777" w:rsidR="00E2687B" w:rsidRPr="00AF4A43" w:rsidRDefault="00E2687B" w:rsidP="004C7B4C">
            <w:pPr>
              <w:pStyle w:val="TableParagraph"/>
              <w:jc w:val="center"/>
              <w:rPr>
                <w:rFonts w:asciiTheme="minorHAnsi" w:hAnsiTheme="minorHAnsi" w:cstheme="minorHAnsi"/>
              </w:rPr>
            </w:pPr>
          </w:p>
        </w:tc>
        <w:tc>
          <w:tcPr>
            <w:tcW w:w="993" w:type="dxa"/>
            <w:vAlign w:val="center"/>
          </w:tcPr>
          <w:p w14:paraId="6B461D11" w14:textId="77777777" w:rsidR="00E2687B" w:rsidRPr="00AF4A43" w:rsidRDefault="00E2687B" w:rsidP="004C7B4C">
            <w:pPr>
              <w:pStyle w:val="TableParagraph"/>
              <w:jc w:val="center"/>
              <w:rPr>
                <w:rFonts w:asciiTheme="minorHAnsi" w:hAnsiTheme="minorHAnsi" w:cstheme="minorHAnsi"/>
              </w:rPr>
            </w:pPr>
          </w:p>
        </w:tc>
        <w:tc>
          <w:tcPr>
            <w:tcW w:w="850" w:type="dxa"/>
            <w:vAlign w:val="center"/>
          </w:tcPr>
          <w:p w14:paraId="7BD5F29C" w14:textId="77777777" w:rsidR="00E2687B" w:rsidRPr="00AF4A43" w:rsidRDefault="00E2687B" w:rsidP="004C7B4C">
            <w:pPr>
              <w:pStyle w:val="TableParagraph"/>
              <w:jc w:val="center"/>
              <w:rPr>
                <w:rFonts w:asciiTheme="minorHAnsi" w:hAnsiTheme="minorHAnsi" w:cstheme="minorHAnsi"/>
              </w:rPr>
            </w:pPr>
          </w:p>
        </w:tc>
        <w:tc>
          <w:tcPr>
            <w:tcW w:w="851" w:type="dxa"/>
            <w:vAlign w:val="center"/>
          </w:tcPr>
          <w:p w14:paraId="59C937FE" w14:textId="77777777" w:rsidR="00E2687B" w:rsidRPr="00AF4A43" w:rsidRDefault="00E2687B" w:rsidP="004C7B4C">
            <w:pPr>
              <w:pStyle w:val="TableParagraph"/>
              <w:jc w:val="center"/>
              <w:rPr>
                <w:rFonts w:asciiTheme="minorHAnsi" w:hAnsiTheme="minorHAnsi" w:cstheme="minorHAnsi"/>
              </w:rPr>
            </w:pPr>
          </w:p>
        </w:tc>
        <w:tc>
          <w:tcPr>
            <w:tcW w:w="992" w:type="dxa"/>
            <w:vAlign w:val="center"/>
          </w:tcPr>
          <w:p w14:paraId="1775E5B7" w14:textId="77777777" w:rsidR="00E2687B" w:rsidRPr="00AF4A43" w:rsidRDefault="00E2687B" w:rsidP="004C7B4C">
            <w:pPr>
              <w:pStyle w:val="TableParagraph"/>
              <w:jc w:val="center"/>
              <w:rPr>
                <w:rFonts w:asciiTheme="minorHAnsi" w:hAnsiTheme="minorHAnsi" w:cstheme="minorHAnsi"/>
              </w:rPr>
            </w:pPr>
            <w:r w:rsidRPr="00AF4A43">
              <w:rPr>
                <w:rFonts w:asciiTheme="minorHAnsi" w:hAnsiTheme="minorHAnsi" w:cstheme="minorHAnsi"/>
              </w:rPr>
              <w:t>X</w:t>
            </w:r>
          </w:p>
        </w:tc>
        <w:tc>
          <w:tcPr>
            <w:tcW w:w="850" w:type="dxa"/>
            <w:vAlign w:val="center"/>
          </w:tcPr>
          <w:p w14:paraId="20FA5A2D" w14:textId="77777777" w:rsidR="00E2687B" w:rsidRPr="00AF4A43" w:rsidRDefault="00E2687B" w:rsidP="004C7B4C">
            <w:pPr>
              <w:pStyle w:val="TableParagraph"/>
              <w:jc w:val="center"/>
              <w:rPr>
                <w:rFonts w:asciiTheme="minorHAnsi" w:hAnsiTheme="minorHAnsi" w:cstheme="minorHAnsi"/>
              </w:rPr>
            </w:pPr>
          </w:p>
        </w:tc>
        <w:tc>
          <w:tcPr>
            <w:tcW w:w="851" w:type="dxa"/>
            <w:vAlign w:val="center"/>
          </w:tcPr>
          <w:p w14:paraId="3F6228C5" w14:textId="77777777" w:rsidR="00E2687B" w:rsidRPr="00AF4A43" w:rsidRDefault="00E2687B" w:rsidP="004C7B4C">
            <w:pPr>
              <w:pStyle w:val="TableParagraph"/>
              <w:jc w:val="center"/>
              <w:rPr>
                <w:rFonts w:asciiTheme="minorHAnsi" w:hAnsiTheme="minorHAnsi" w:cstheme="minorHAnsi"/>
              </w:rPr>
            </w:pPr>
          </w:p>
        </w:tc>
        <w:tc>
          <w:tcPr>
            <w:tcW w:w="992" w:type="dxa"/>
            <w:vAlign w:val="center"/>
          </w:tcPr>
          <w:p w14:paraId="33C2DECA" w14:textId="77777777" w:rsidR="00E2687B" w:rsidRPr="00AF4A43" w:rsidRDefault="00E2687B" w:rsidP="004C7B4C">
            <w:pPr>
              <w:pStyle w:val="TableParagraph"/>
              <w:jc w:val="center"/>
              <w:rPr>
                <w:rFonts w:asciiTheme="minorHAnsi" w:hAnsiTheme="minorHAnsi" w:cstheme="minorHAnsi"/>
              </w:rPr>
            </w:pPr>
            <w:r w:rsidRPr="00AF4A43">
              <w:rPr>
                <w:rFonts w:asciiTheme="minorHAnsi" w:hAnsiTheme="minorHAnsi" w:cstheme="minorHAnsi"/>
              </w:rPr>
              <w:t>X</w:t>
            </w:r>
          </w:p>
        </w:tc>
        <w:tc>
          <w:tcPr>
            <w:tcW w:w="1276" w:type="dxa"/>
            <w:vAlign w:val="center"/>
          </w:tcPr>
          <w:p w14:paraId="55E9C153" w14:textId="77777777" w:rsidR="00E2687B" w:rsidRPr="00AF4A43" w:rsidRDefault="00E2687B" w:rsidP="004C7B4C">
            <w:pPr>
              <w:pStyle w:val="TableParagraph"/>
              <w:jc w:val="center"/>
              <w:rPr>
                <w:rFonts w:asciiTheme="minorHAnsi" w:hAnsiTheme="minorHAnsi" w:cstheme="minorHAnsi"/>
              </w:rPr>
            </w:pPr>
            <w:r w:rsidRPr="00AF4A43">
              <w:rPr>
                <w:rFonts w:asciiTheme="minorHAnsi" w:hAnsiTheme="minorHAnsi" w:cstheme="minorHAnsi"/>
              </w:rPr>
              <w:t>X</w:t>
            </w:r>
          </w:p>
        </w:tc>
      </w:tr>
      <w:tr w:rsidR="00E2687B" w:rsidRPr="00F76DF1" w14:paraId="52630695" w14:textId="77777777" w:rsidTr="00D91B72">
        <w:trPr>
          <w:trHeight w:val="856"/>
        </w:trPr>
        <w:tc>
          <w:tcPr>
            <w:tcW w:w="2513" w:type="dxa"/>
            <w:tcBorders>
              <w:left w:val="single" w:sz="4" w:space="0" w:color="auto"/>
            </w:tcBorders>
          </w:tcPr>
          <w:p w14:paraId="3D34F950" w14:textId="77777777" w:rsidR="00E2687B" w:rsidRPr="00F76DF1" w:rsidRDefault="00E2687B" w:rsidP="004C7B4C">
            <w:pPr>
              <w:pStyle w:val="TableParagraph"/>
            </w:pPr>
            <w:r w:rsidRPr="00F76DF1">
              <w:t>Week 42</w:t>
            </w:r>
          </w:p>
        </w:tc>
        <w:tc>
          <w:tcPr>
            <w:tcW w:w="992" w:type="dxa"/>
            <w:vAlign w:val="center"/>
          </w:tcPr>
          <w:p w14:paraId="344D532C" w14:textId="77777777" w:rsidR="00E2687B" w:rsidRPr="00AF4A43" w:rsidRDefault="00E2687B" w:rsidP="004C7B4C">
            <w:pPr>
              <w:pStyle w:val="TableParagraph"/>
              <w:jc w:val="center"/>
              <w:rPr>
                <w:rFonts w:asciiTheme="minorHAnsi" w:hAnsiTheme="minorHAnsi" w:cstheme="minorHAnsi"/>
              </w:rPr>
            </w:pPr>
            <w:r w:rsidRPr="00AF4A43">
              <w:rPr>
                <w:rFonts w:asciiTheme="minorHAnsi" w:hAnsiTheme="minorHAnsi" w:cstheme="minorHAnsi"/>
              </w:rPr>
              <w:t>X</w:t>
            </w:r>
          </w:p>
        </w:tc>
        <w:tc>
          <w:tcPr>
            <w:tcW w:w="993" w:type="dxa"/>
            <w:vAlign w:val="center"/>
          </w:tcPr>
          <w:p w14:paraId="157C820C" w14:textId="77777777" w:rsidR="00E2687B" w:rsidRPr="00AF4A43" w:rsidRDefault="00E2687B" w:rsidP="004C7B4C">
            <w:pPr>
              <w:pStyle w:val="TableParagraph"/>
              <w:jc w:val="center"/>
              <w:rPr>
                <w:rFonts w:asciiTheme="minorHAnsi" w:hAnsiTheme="minorHAnsi" w:cstheme="minorHAnsi"/>
              </w:rPr>
            </w:pPr>
          </w:p>
        </w:tc>
        <w:tc>
          <w:tcPr>
            <w:tcW w:w="850" w:type="dxa"/>
            <w:vAlign w:val="center"/>
          </w:tcPr>
          <w:p w14:paraId="6495CFA3" w14:textId="77777777" w:rsidR="00E2687B" w:rsidRPr="00AF4A43" w:rsidRDefault="00E2687B" w:rsidP="004C7B4C">
            <w:pPr>
              <w:pStyle w:val="TableParagraph"/>
              <w:jc w:val="center"/>
              <w:rPr>
                <w:rFonts w:asciiTheme="minorHAnsi" w:hAnsiTheme="minorHAnsi" w:cstheme="minorHAnsi"/>
              </w:rPr>
            </w:pPr>
          </w:p>
        </w:tc>
        <w:tc>
          <w:tcPr>
            <w:tcW w:w="851" w:type="dxa"/>
            <w:vAlign w:val="center"/>
          </w:tcPr>
          <w:p w14:paraId="624B92C7" w14:textId="77777777" w:rsidR="00E2687B" w:rsidRPr="00AF4A43" w:rsidRDefault="00E2687B" w:rsidP="004C7B4C">
            <w:pPr>
              <w:pStyle w:val="TableParagraph"/>
              <w:jc w:val="center"/>
              <w:rPr>
                <w:rFonts w:asciiTheme="minorHAnsi" w:hAnsiTheme="minorHAnsi" w:cstheme="minorHAnsi"/>
              </w:rPr>
            </w:pPr>
          </w:p>
        </w:tc>
        <w:tc>
          <w:tcPr>
            <w:tcW w:w="992" w:type="dxa"/>
            <w:vAlign w:val="center"/>
          </w:tcPr>
          <w:p w14:paraId="084AD215" w14:textId="77777777" w:rsidR="00E2687B" w:rsidRPr="00AF4A43" w:rsidRDefault="00E2687B" w:rsidP="004C7B4C">
            <w:pPr>
              <w:pStyle w:val="TableParagraph"/>
              <w:jc w:val="center"/>
              <w:rPr>
                <w:rFonts w:asciiTheme="minorHAnsi" w:hAnsiTheme="minorHAnsi" w:cstheme="minorHAnsi"/>
              </w:rPr>
            </w:pPr>
          </w:p>
        </w:tc>
        <w:tc>
          <w:tcPr>
            <w:tcW w:w="850" w:type="dxa"/>
            <w:vAlign w:val="center"/>
          </w:tcPr>
          <w:p w14:paraId="396A37C9" w14:textId="77777777" w:rsidR="00E2687B" w:rsidRPr="00AF4A43" w:rsidRDefault="00E2687B" w:rsidP="004C7B4C">
            <w:pPr>
              <w:pStyle w:val="TableParagraph"/>
              <w:jc w:val="center"/>
              <w:rPr>
                <w:rFonts w:asciiTheme="minorHAnsi" w:hAnsiTheme="minorHAnsi" w:cstheme="minorHAnsi"/>
              </w:rPr>
            </w:pPr>
          </w:p>
        </w:tc>
        <w:tc>
          <w:tcPr>
            <w:tcW w:w="851" w:type="dxa"/>
            <w:vAlign w:val="center"/>
          </w:tcPr>
          <w:p w14:paraId="3AEAF0CA" w14:textId="77777777" w:rsidR="00E2687B" w:rsidRPr="00AF4A43" w:rsidRDefault="00E2687B" w:rsidP="004C7B4C">
            <w:pPr>
              <w:pStyle w:val="TableParagraph"/>
              <w:jc w:val="center"/>
              <w:rPr>
                <w:rFonts w:asciiTheme="minorHAnsi" w:hAnsiTheme="minorHAnsi" w:cstheme="minorHAnsi"/>
              </w:rPr>
            </w:pPr>
            <w:r w:rsidRPr="00AF4A43">
              <w:rPr>
                <w:rFonts w:asciiTheme="minorHAnsi" w:hAnsiTheme="minorHAnsi" w:cstheme="minorHAnsi"/>
              </w:rPr>
              <w:t>X</w:t>
            </w:r>
          </w:p>
        </w:tc>
        <w:tc>
          <w:tcPr>
            <w:tcW w:w="992" w:type="dxa"/>
            <w:vAlign w:val="center"/>
          </w:tcPr>
          <w:p w14:paraId="622435E5" w14:textId="77777777" w:rsidR="00E2687B" w:rsidRPr="00AF4A43" w:rsidRDefault="00E2687B" w:rsidP="004C7B4C">
            <w:pPr>
              <w:pStyle w:val="TableParagraph"/>
              <w:jc w:val="center"/>
              <w:rPr>
                <w:rFonts w:asciiTheme="minorHAnsi" w:hAnsiTheme="minorHAnsi" w:cstheme="minorHAnsi"/>
              </w:rPr>
            </w:pPr>
          </w:p>
        </w:tc>
        <w:tc>
          <w:tcPr>
            <w:tcW w:w="1276" w:type="dxa"/>
            <w:vAlign w:val="center"/>
          </w:tcPr>
          <w:p w14:paraId="22347B18" w14:textId="77777777" w:rsidR="00E2687B" w:rsidRPr="00AF4A43" w:rsidRDefault="00E2687B" w:rsidP="004C7B4C">
            <w:pPr>
              <w:pStyle w:val="TableParagraph"/>
              <w:jc w:val="center"/>
              <w:rPr>
                <w:rFonts w:asciiTheme="minorHAnsi" w:hAnsiTheme="minorHAnsi" w:cstheme="minorHAnsi"/>
              </w:rPr>
            </w:pPr>
            <w:r w:rsidRPr="00AF4A43">
              <w:rPr>
                <w:rFonts w:asciiTheme="minorHAnsi" w:hAnsiTheme="minorHAnsi" w:cstheme="minorHAnsi"/>
              </w:rPr>
              <w:t>X</w:t>
            </w:r>
          </w:p>
        </w:tc>
      </w:tr>
      <w:tr w:rsidR="00E2687B" w:rsidRPr="00F76DF1" w14:paraId="490CFFCD" w14:textId="77777777" w:rsidTr="00D91B72">
        <w:trPr>
          <w:trHeight w:val="856"/>
        </w:trPr>
        <w:tc>
          <w:tcPr>
            <w:tcW w:w="2513" w:type="dxa"/>
            <w:tcBorders>
              <w:left w:val="single" w:sz="4" w:space="0" w:color="auto"/>
            </w:tcBorders>
          </w:tcPr>
          <w:p w14:paraId="3C006B2E" w14:textId="77777777" w:rsidR="00E2687B" w:rsidRPr="00F76DF1" w:rsidRDefault="00E2687B" w:rsidP="004C7B4C">
            <w:pPr>
              <w:pStyle w:val="TableParagraph"/>
            </w:pPr>
            <w:r>
              <w:t>Week 43</w:t>
            </w:r>
          </w:p>
        </w:tc>
        <w:tc>
          <w:tcPr>
            <w:tcW w:w="992" w:type="dxa"/>
            <w:vAlign w:val="center"/>
          </w:tcPr>
          <w:p w14:paraId="771C9082" w14:textId="77777777" w:rsidR="00E2687B" w:rsidRPr="00AF4A43" w:rsidRDefault="00E2687B" w:rsidP="004C7B4C">
            <w:pPr>
              <w:pStyle w:val="TableParagraph"/>
              <w:jc w:val="center"/>
              <w:rPr>
                <w:rFonts w:asciiTheme="minorHAnsi" w:hAnsiTheme="minorHAnsi" w:cstheme="minorHAnsi"/>
              </w:rPr>
            </w:pPr>
          </w:p>
        </w:tc>
        <w:tc>
          <w:tcPr>
            <w:tcW w:w="993" w:type="dxa"/>
            <w:vAlign w:val="center"/>
          </w:tcPr>
          <w:p w14:paraId="1DE0D266" w14:textId="77777777" w:rsidR="00E2687B" w:rsidRPr="00AF4A43" w:rsidRDefault="00E2687B" w:rsidP="004C7B4C">
            <w:pPr>
              <w:pStyle w:val="TableParagraph"/>
              <w:jc w:val="center"/>
              <w:rPr>
                <w:rFonts w:asciiTheme="minorHAnsi" w:hAnsiTheme="minorHAnsi" w:cstheme="minorHAnsi"/>
              </w:rPr>
            </w:pPr>
          </w:p>
        </w:tc>
        <w:tc>
          <w:tcPr>
            <w:tcW w:w="850" w:type="dxa"/>
            <w:vAlign w:val="center"/>
          </w:tcPr>
          <w:p w14:paraId="54F4609B" w14:textId="77777777" w:rsidR="00E2687B" w:rsidRPr="00AF4A43" w:rsidRDefault="00E2687B" w:rsidP="004C7B4C">
            <w:pPr>
              <w:pStyle w:val="TableParagraph"/>
              <w:jc w:val="center"/>
              <w:rPr>
                <w:rFonts w:asciiTheme="minorHAnsi" w:hAnsiTheme="minorHAnsi" w:cstheme="minorHAnsi"/>
              </w:rPr>
            </w:pPr>
          </w:p>
        </w:tc>
        <w:tc>
          <w:tcPr>
            <w:tcW w:w="851" w:type="dxa"/>
            <w:vAlign w:val="center"/>
          </w:tcPr>
          <w:p w14:paraId="3E2AF413" w14:textId="77777777" w:rsidR="00E2687B" w:rsidRPr="00AF4A43" w:rsidRDefault="00E2687B" w:rsidP="004C7B4C">
            <w:pPr>
              <w:pStyle w:val="TableParagraph"/>
              <w:jc w:val="center"/>
              <w:rPr>
                <w:rFonts w:asciiTheme="minorHAnsi" w:hAnsiTheme="minorHAnsi" w:cstheme="minorHAnsi"/>
              </w:rPr>
            </w:pPr>
          </w:p>
        </w:tc>
        <w:tc>
          <w:tcPr>
            <w:tcW w:w="992" w:type="dxa"/>
            <w:vAlign w:val="center"/>
          </w:tcPr>
          <w:p w14:paraId="10E2479C" w14:textId="77777777" w:rsidR="00E2687B" w:rsidRPr="00AF4A43" w:rsidRDefault="00E2687B" w:rsidP="004C7B4C">
            <w:pPr>
              <w:pStyle w:val="TableParagraph"/>
              <w:jc w:val="center"/>
              <w:rPr>
                <w:rFonts w:asciiTheme="minorHAnsi" w:hAnsiTheme="minorHAnsi" w:cstheme="minorHAnsi"/>
              </w:rPr>
            </w:pPr>
          </w:p>
        </w:tc>
        <w:tc>
          <w:tcPr>
            <w:tcW w:w="850" w:type="dxa"/>
            <w:vAlign w:val="center"/>
          </w:tcPr>
          <w:p w14:paraId="53E1E2D1" w14:textId="77777777" w:rsidR="00E2687B" w:rsidRPr="00AF4A43" w:rsidRDefault="00E2687B" w:rsidP="004C7B4C">
            <w:pPr>
              <w:pStyle w:val="TableParagraph"/>
              <w:jc w:val="center"/>
              <w:rPr>
                <w:rFonts w:asciiTheme="minorHAnsi" w:hAnsiTheme="minorHAnsi" w:cstheme="minorHAnsi"/>
              </w:rPr>
            </w:pPr>
            <w:r w:rsidRPr="00AF4A43">
              <w:rPr>
                <w:rFonts w:asciiTheme="minorHAnsi" w:hAnsiTheme="minorHAnsi" w:cstheme="minorHAnsi"/>
              </w:rPr>
              <w:t>X</w:t>
            </w:r>
          </w:p>
        </w:tc>
        <w:tc>
          <w:tcPr>
            <w:tcW w:w="851" w:type="dxa"/>
            <w:vAlign w:val="center"/>
          </w:tcPr>
          <w:p w14:paraId="1BC76024" w14:textId="77777777" w:rsidR="00E2687B" w:rsidRPr="00AF4A43" w:rsidRDefault="00E2687B" w:rsidP="004C7B4C">
            <w:pPr>
              <w:pStyle w:val="TableParagraph"/>
              <w:jc w:val="center"/>
              <w:rPr>
                <w:rFonts w:asciiTheme="minorHAnsi" w:hAnsiTheme="minorHAnsi" w:cstheme="minorHAnsi"/>
              </w:rPr>
            </w:pPr>
          </w:p>
        </w:tc>
        <w:tc>
          <w:tcPr>
            <w:tcW w:w="992" w:type="dxa"/>
            <w:vAlign w:val="center"/>
          </w:tcPr>
          <w:p w14:paraId="4AC0145A" w14:textId="77777777" w:rsidR="00E2687B" w:rsidRPr="00AF4A43" w:rsidRDefault="00E2687B" w:rsidP="004C7B4C">
            <w:pPr>
              <w:pStyle w:val="TableParagraph"/>
              <w:jc w:val="center"/>
              <w:rPr>
                <w:rFonts w:asciiTheme="minorHAnsi" w:hAnsiTheme="minorHAnsi" w:cstheme="minorHAnsi"/>
              </w:rPr>
            </w:pPr>
          </w:p>
        </w:tc>
        <w:tc>
          <w:tcPr>
            <w:tcW w:w="1276" w:type="dxa"/>
            <w:vAlign w:val="center"/>
          </w:tcPr>
          <w:p w14:paraId="45D9A147" w14:textId="77777777" w:rsidR="00E2687B" w:rsidRPr="00AF4A43" w:rsidRDefault="00E2687B" w:rsidP="004C7B4C">
            <w:pPr>
              <w:pStyle w:val="TableParagraph"/>
              <w:jc w:val="center"/>
              <w:rPr>
                <w:rFonts w:asciiTheme="minorHAnsi" w:hAnsiTheme="minorHAnsi" w:cstheme="minorHAnsi"/>
              </w:rPr>
            </w:pPr>
            <w:r w:rsidRPr="00AF4A43">
              <w:rPr>
                <w:rFonts w:asciiTheme="minorHAnsi" w:hAnsiTheme="minorHAnsi" w:cstheme="minorHAnsi"/>
              </w:rPr>
              <w:t>X</w:t>
            </w:r>
          </w:p>
        </w:tc>
      </w:tr>
      <w:tr w:rsidR="00E2687B" w:rsidRPr="00F76DF1" w14:paraId="0DA71DA9" w14:textId="77777777" w:rsidTr="00D91B72">
        <w:trPr>
          <w:trHeight w:val="856"/>
        </w:trPr>
        <w:tc>
          <w:tcPr>
            <w:tcW w:w="2513" w:type="dxa"/>
            <w:tcBorders>
              <w:left w:val="single" w:sz="4" w:space="0" w:color="auto"/>
            </w:tcBorders>
          </w:tcPr>
          <w:p w14:paraId="12BE419A" w14:textId="77777777" w:rsidR="00E2687B" w:rsidRPr="00F76DF1" w:rsidRDefault="00E2687B" w:rsidP="004C7B4C">
            <w:pPr>
              <w:pStyle w:val="TableParagraph"/>
            </w:pPr>
            <w:r>
              <w:t>Week 44</w:t>
            </w:r>
          </w:p>
        </w:tc>
        <w:tc>
          <w:tcPr>
            <w:tcW w:w="992" w:type="dxa"/>
            <w:vAlign w:val="center"/>
          </w:tcPr>
          <w:p w14:paraId="27E77A87" w14:textId="77777777" w:rsidR="00E2687B" w:rsidRPr="00AF4A43" w:rsidRDefault="00E2687B" w:rsidP="004C7B4C">
            <w:pPr>
              <w:pStyle w:val="TableParagraph"/>
              <w:jc w:val="center"/>
              <w:rPr>
                <w:rFonts w:asciiTheme="minorHAnsi" w:hAnsiTheme="minorHAnsi" w:cstheme="minorHAnsi"/>
              </w:rPr>
            </w:pPr>
          </w:p>
        </w:tc>
        <w:tc>
          <w:tcPr>
            <w:tcW w:w="993" w:type="dxa"/>
            <w:vAlign w:val="center"/>
          </w:tcPr>
          <w:p w14:paraId="76544EC1" w14:textId="77777777" w:rsidR="00E2687B" w:rsidRPr="00AF4A43" w:rsidRDefault="00E2687B" w:rsidP="004C7B4C">
            <w:pPr>
              <w:pStyle w:val="TableParagraph"/>
              <w:jc w:val="center"/>
              <w:rPr>
                <w:rFonts w:asciiTheme="minorHAnsi" w:hAnsiTheme="minorHAnsi" w:cstheme="minorHAnsi"/>
              </w:rPr>
            </w:pPr>
          </w:p>
        </w:tc>
        <w:tc>
          <w:tcPr>
            <w:tcW w:w="850" w:type="dxa"/>
            <w:vAlign w:val="center"/>
          </w:tcPr>
          <w:p w14:paraId="1B5E276B" w14:textId="77777777" w:rsidR="00E2687B" w:rsidRPr="00AF4A43" w:rsidRDefault="00E2687B" w:rsidP="004C7B4C">
            <w:pPr>
              <w:pStyle w:val="TableParagraph"/>
              <w:jc w:val="center"/>
              <w:rPr>
                <w:rFonts w:asciiTheme="minorHAnsi" w:hAnsiTheme="minorHAnsi" w:cstheme="minorHAnsi"/>
              </w:rPr>
            </w:pPr>
          </w:p>
        </w:tc>
        <w:tc>
          <w:tcPr>
            <w:tcW w:w="851" w:type="dxa"/>
            <w:vAlign w:val="center"/>
          </w:tcPr>
          <w:p w14:paraId="061AFD88" w14:textId="77777777" w:rsidR="00E2687B" w:rsidRPr="00AF4A43" w:rsidRDefault="00E2687B" w:rsidP="004C7B4C">
            <w:pPr>
              <w:pStyle w:val="TableParagraph"/>
              <w:jc w:val="center"/>
              <w:rPr>
                <w:rFonts w:asciiTheme="minorHAnsi" w:hAnsiTheme="minorHAnsi" w:cstheme="minorHAnsi"/>
              </w:rPr>
            </w:pPr>
          </w:p>
        </w:tc>
        <w:tc>
          <w:tcPr>
            <w:tcW w:w="992" w:type="dxa"/>
            <w:vAlign w:val="center"/>
          </w:tcPr>
          <w:p w14:paraId="547CECB9" w14:textId="77777777" w:rsidR="00E2687B" w:rsidRPr="00AF4A43" w:rsidRDefault="00E2687B" w:rsidP="004C7B4C">
            <w:pPr>
              <w:pStyle w:val="TableParagraph"/>
              <w:jc w:val="center"/>
              <w:rPr>
                <w:rFonts w:asciiTheme="minorHAnsi" w:hAnsiTheme="minorHAnsi" w:cstheme="minorHAnsi"/>
              </w:rPr>
            </w:pPr>
          </w:p>
        </w:tc>
        <w:tc>
          <w:tcPr>
            <w:tcW w:w="850" w:type="dxa"/>
            <w:vAlign w:val="center"/>
          </w:tcPr>
          <w:p w14:paraId="57925663" w14:textId="77777777" w:rsidR="00E2687B" w:rsidRPr="00AF4A43" w:rsidRDefault="00E2687B" w:rsidP="004C7B4C">
            <w:pPr>
              <w:pStyle w:val="TableParagraph"/>
              <w:jc w:val="center"/>
              <w:rPr>
                <w:rFonts w:asciiTheme="minorHAnsi" w:hAnsiTheme="minorHAnsi" w:cstheme="minorHAnsi"/>
              </w:rPr>
            </w:pPr>
          </w:p>
        </w:tc>
        <w:tc>
          <w:tcPr>
            <w:tcW w:w="851" w:type="dxa"/>
            <w:vAlign w:val="center"/>
          </w:tcPr>
          <w:p w14:paraId="2409045C" w14:textId="77777777" w:rsidR="00E2687B" w:rsidRPr="00AF4A43" w:rsidRDefault="00E2687B" w:rsidP="004C7B4C">
            <w:pPr>
              <w:pStyle w:val="TableParagraph"/>
              <w:jc w:val="center"/>
              <w:rPr>
                <w:rFonts w:asciiTheme="minorHAnsi" w:hAnsiTheme="minorHAnsi" w:cstheme="minorHAnsi"/>
              </w:rPr>
            </w:pPr>
          </w:p>
        </w:tc>
        <w:tc>
          <w:tcPr>
            <w:tcW w:w="992" w:type="dxa"/>
            <w:vAlign w:val="center"/>
          </w:tcPr>
          <w:p w14:paraId="08F90296" w14:textId="77777777" w:rsidR="00E2687B" w:rsidRPr="00AF4A43" w:rsidRDefault="00E2687B" w:rsidP="004C7B4C">
            <w:pPr>
              <w:pStyle w:val="TableParagraph"/>
              <w:jc w:val="center"/>
              <w:rPr>
                <w:rFonts w:asciiTheme="minorHAnsi" w:hAnsiTheme="minorHAnsi" w:cstheme="minorHAnsi"/>
              </w:rPr>
            </w:pPr>
            <w:r w:rsidRPr="00AF4A43">
              <w:rPr>
                <w:rFonts w:asciiTheme="minorHAnsi" w:hAnsiTheme="minorHAnsi" w:cstheme="minorHAnsi"/>
              </w:rPr>
              <w:t>X</w:t>
            </w:r>
          </w:p>
        </w:tc>
        <w:tc>
          <w:tcPr>
            <w:tcW w:w="1276" w:type="dxa"/>
            <w:vAlign w:val="center"/>
          </w:tcPr>
          <w:p w14:paraId="53E4DAB4" w14:textId="77777777" w:rsidR="00E2687B" w:rsidRPr="00AF4A43" w:rsidRDefault="00E2687B" w:rsidP="004C7B4C">
            <w:pPr>
              <w:pStyle w:val="TableParagraph"/>
              <w:jc w:val="center"/>
              <w:rPr>
                <w:rFonts w:asciiTheme="minorHAnsi" w:hAnsiTheme="minorHAnsi" w:cstheme="minorHAnsi"/>
              </w:rPr>
            </w:pPr>
            <w:r w:rsidRPr="00AF4A43">
              <w:rPr>
                <w:rFonts w:asciiTheme="minorHAnsi" w:hAnsiTheme="minorHAnsi" w:cstheme="minorHAnsi"/>
              </w:rPr>
              <w:t>X</w:t>
            </w:r>
          </w:p>
        </w:tc>
      </w:tr>
      <w:tr w:rsidR="00E2687B" w:rsidRPr="00F76DF1" w14:paraId="54DB5362" w14:textId="77777777" w:rsidTr="00D91B72">
        <w:trPr>
          <w:trHeight w:val="856"/>
        </w:trPr>
        <w:tc>
          <w:tcPr>
            <w:tcW w:w="2513" w:type="dxa"/>
            <w:tcBorders>
              <w:left w:val="single" w:sz="4" w:space="0" w:color="auto"/>
            </w:tcBorders>
          </w:tcPr>
          <w:p w14:paraId="5F298FF2" w14:textId="77777777" w:rsidR="00E2687B" w:rsidRPr="00F76DF1" w:rsidRDefault="00E2687B" w:rsidP="004C7B4C">
            <w:pPr>
              <w:pStyle w:val="TableParagraph"/>
            </w:pPr>
            <w:r w:rsidRPr="00F76DF1">
              <w:rPr>
                <w:w w:val="105"/>
              </w:rPr>
              <w:t>Academic assignments</w:t>
            </w:r>
          </w:p>
        </w:tc>
        <w:tc>
          <w:tcPr>
            <w:tcW w:w="992" w:type="dxa"/>
            <w:vAlign w:val="center"/>
          </w:tcPr>
          <w:p w14:paraId="58840F8E" w14:textId="77777777" w:rsidR="00E2687B" w:rsidRPr="00AF4A43" w:rsidRDefault="00E2687B" w:rsidP="004C7B4C">
            <w:pPr>
              <w:pStyle w:val="TableParagraph"/>
              <w:jc w:val="center"/>
              <w:rPr>
                <w:rFonts w:asciiTheme="minorHAnsi" w:hAnsiTheme="minorHAnsi" w:cstheme="minorHAnsi"/>
              </w:rPr>
            </w:pPr>
            <w:r w:rsidRPr="00AF4A43">
              <w:rPr>
                <w:rFonts w:asciiTheme="minorHAnsi" w:hAnsiTheme="minorHAnsi" w:cstheme="minorHAnsi"/>
              </w:rPr>
              <w:t>X</w:t>
            </w:r>
          </w:p>
        </w:tc>
        <w:tc>
          <w:tcPr>
            <w:tcW w:w="993" w:type="dxa"/>
            <w:vAlign w:val="center"/>
          </w:tcPr>
          <w:p w14:paraId="5D558FDA" w14:textId="77777777" w:rsidR="00E2687B" w:rsidRPr="00AF4A43" w:rsidRDefault="00E2687B" w:rsidP="004C7B4C">
            <w:pPr>
              <w:pStyle w:val="TableParagraph"/>
              <w:jc w:val="center"/>
              <w:rPr>
                <w:rFonts w:asciiTheme="minorHAnsi" w:hAnsiTheme="minorHAnsi" w:cstheme="minorHAnsi"/>
              </w:rPr>
            </w:pPr>
            <w:r w:rsidRPr="00AF4A43">
              <w:rPr>
                <w:rFonts w:asciiTheme="minorHAnsi" w:hAnsiTheme="minorHAnsi" w:cstheme="minorHAnsi"/>
              </w:rPr>
              <w:t>X</w:t>
            </w:r>
          </w:p>
        </w:tc>
        <w:tc>
          <w:tcPr>
            <w:tcW w:w="850" w:type="dxa"/>
            <w:vAlign w:val="center"/>
          </w:tcPr>
          <w:p w14:paraId="367C9329"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851" w:type="dxa"/>
            <w:vAlign w:val="center"/>
          </w:tcPr>
          <w:p w14:paraId="64265420"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992" w:type="dxa"/>
            <w:vAlign w:val="center"/>
          </w:tcPr>
          <w:p w14:paraId="2D762D5D"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850" w:type="dxa"/>
            <w:vAlign w:val="center"/>
          </w:tcPr>
          <w:p w14:paraId="29B7052E"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851" w:type="dxa"/>
            <w:vAlign w:val="center"/>
          </w:tcPr>
          <w:p w14:paraId="6D4E789F"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992" w:type="dxa"/>
            <w:vAlign w:val="center"/>
          </w:tcPr>
          <w:p w14:paraId="76764D77"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1276" w:type="dxa"/>
            <w:vAlign w:val="center"/>
          </w:tcPr>
          <w:p w14:paraId="3386C90A"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r>
      <w:tr w:rsidR="00E2687B" w:rsidRPr="00F76DF1" w14:paraId="76540508" w14:textId="77777777" w:rsidTr="00D91B72">
        <w:trPr>
          <w:trHeight w:val="856"/>
        </w:trPr>
        <w:tc>
          <w:tcPr>
            <w:tcW w:w="2513" w:type="dxa"/>
            <w:tcBorders>
              <w:left w:val="single" w:sz="4" w:space="0" w:color="auto"/>
            </w:tcBorders>
          </w:tcPr>
          <w:p w14:paraId="7D1AACC4" w14:textId="77777777" w:rsidR="00E2687B" w:rsidRPr="00F76DF1" w:rsidRDefault="00E2687B" w:rsidP="004C7B4C">
            <w:pPr>
              <w:pStyle w:val="TableParagraph"/>
            </w:pPr>
            <w:r w:rsidRPr="00F76DF1">
              <w:t>Subject</w:t>
            </w:r>
            <w:r w:rsidRPr="00F76DF1">
              <w:rPr>
                <w:spacing w:val="-13"/>
              </w:rPr>
              <w:t xml:space="preserve"> </w:t>
            </w:r>
            <w:r w:rsidRPr="00F76DF1">
              <w:t>knowledge audits</w:t>
            </w:r>
          </w:p>
        </w:tc>
        <w:tc>
          <w:tcPr>
            <w:tcW w:w="992" w:type="dxa"/>
            <w:vAlign w:val="center"/>
          </w:tcPr>
          <w:p w14:paraId="0362D710" w14:textId="77777777" w:rsidR="00E2687B" w:rsidRPr="00AF4A43" w:rsidRDefault="00E2687B" w:rsidP="004C7B4C">
            <w:pPr>
              <w:pStyle w:val="TableParagraph"/>
              <w:jc w:val="center"/>
              <w:rPr>
                <w:rFonts w:asciiTheme="minorHAnsi" w:hAnsiTheme="minorHAnsi" w:cstheme="minorHAnsi"/>
              </w:rPr>
            </w:pPr>
          </w:p>
        </w:tc>
        <w:tc>
          <w:tcPr>
            <w:tcW w:w="993" w:type="dxa"/>
            <w:vAlign w:val="center"/>
          </w:tcPr>
          <w:p w14:paraId="01E13E08" w14:textId="77777777" w:rsidR="00E2687B" w:rsidRPr="00AF4A43" w:rsidRDefault="00E2687B" w:rsidP="004C7B4C">
            <w:pPr>
              <w:pStyle w:val="TableParagraph"/>
              <w:jc w:val="center"/>
              <w:rPr>
                <w:rFonts w:asciiTheme="minorHAnsi" w:hAnsiTheme="minorHAnsi" w:cstheme="minorHAnsi"/>
              </w:rPr>
            </w:pPr>
          </w:p>
        </w:tc>
        <w:tc>
          <w:tcPr>
            <w:tcW w:w="850" w:type="dxa"/>
            <w:vAlign w:val="center"/>
          </w:tcPr>
          <w:p w14:paraId="39157BBE"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851" w:type="dxa"/>
            <w:vAlign w:val="center"/>
          </w:tcPr>
          <w:p w14:paraId="083902C5" w14:textId="77777777" w:rsidR="00E2687B" w:rsidRPr="00AF4A43" w:rsidRDefault="00E2687B" w:rsidP="004C7B4C">
            <w:pPr>
              <w:pStyle w:val="TableParagraph"/>
              <w:jc w:val="center"/>
              <w:rPr>
                <w:rFonts w:asciiTheme="minorHAnsi" w:hAnsiTheme="minorHAnsi" w:cstheme="minorHAnsi"/>
              </w:rPr>
            </w:pPr>
          </w:p>
        </w:tc>
        <w:tc>
          <w:tcPr>
            <w:tcW w:w="992" w:type="dxa"/>
            <w:vAlign w:val="center"/>
          </w:tcPr>
          <w:p w14:paraId="0E2BE269" w14:textId="77777777" w:rsidR="00E2687B" w:rsidRPr="00AF4A43" w:rsidRDefault="00E2687B" w:rsidP="004C7B4C">
            <w:pPr>
              <w:pStyle w:val="TableParagraph"/>
              <w:jc w:val="center"/>
              <w:rPr>
                <w:rFonts w:asciiTheme="minorHAnsi" w:hAnsiTheme="minorHAnsi" w:cstheme="minorHAnsi"/>
              </w:rPr>
            </w:pPr>
          </w:p>
        </w:tc>
        <w:tc>
          <w:tcPr>
            <w:tcW w:w="850" w:type="dxa"/>
            <w:vAlign w:val="center"/>
          </w:tcPr>
          <w:p w14:paraId="44999B61" w14:textId="77777777" w:rsidR="00E2687B" w:rsidRPr="00AF4A43" w:rsidRDefault="00E2687B" w:rsidP="004C7B4C">
            <w:pPr>
              <w:pStyle w:val="TableParagraph"/>
              <w:jc w:val="center"/>
              <w:rPr>
                <w:rFonts w:asciiTheme="minorHAnsi" w:hAnsiTheme="minorHAnsi" w:cstheme="minorHAnsi"/>
              </w:rPr>
            </w:pPr>
          </w:p>
        </w:tc>
        <w:tc>
          <w:tcPr>
            <w:tcW w:w="851" w:type="dxa"/>
            <w:vAlign w:val="center"/>
          </w:tcPr>
          <w:p w14:paraId="53EAABC8" w14:textId="77777777" w:rsidR="00E2687B" w:rsidRPr="00AF4A43" w:rsidRDefault="00E2687B" w:rsidP="004C7B4C">
            <w:pPr>
              <w:pStyle w:val="TableParagraph"/>
              <w:jc w:val="center"/>
              <w:rPr>
                <w:rFonts w:asciiTheme="minorHAnsi" w:hAnsiTheme="minorHAnsi" w:cstheme="minorHAnsi"/>
              </w:rPr>
            </w:pPr>
          </w:p>
        </w:tc>
        <w:tc>
          <w:tcPr>
            <w:tcW w:w="992" w:type="dxa"/>
            <w:vAlign w:val="center"/>
          </w:tcPr>
          <w:p w14:paraId="6CCD05CC"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1276" w:type="dxa"/>
            <w:vAlign w:val="center"/>
          </w:tcPr>
          <w:p w14:paraId="106463C4"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r>
      <w:tr w:rsidR="00E2687B" w:rsidRPr="00F76DF1" w14:paraId="271011D5" w14:textId="77777777" w:rsidTr="00D91B72">
        <w:trPr>
          <w:trHeight w:val="856"/>
        </w:trPr>
        <w:tc>
          <w:tcPr>
            <w:tcW w:w="2513" w:type="dxa"/>
            <w:tcBorders>
              <w:left w:val="single" w:sz="4" w:space="0" w:color="auto"/>
            </w:tcBorders>
          </w:tcPr>
          <w:p w14:paraId="1051F1E7" w14:textId="77777777" w:rsidR="00E2687B" w:rsidRPr="00F76DF1" w:rsidRDefault="00E2687B" w:rsidP="004C7B4C">
            <w:pPr>
              <w:pStyle w:val="TableParagraph"/>
            </w:pPr>
            <w:r w:rsidRPr="00F76DF1">
              <w:t>Mentor</w:t>
            </w:r>
            <w:r w:rsidRPr="00F76DF1">
              <w:rPr>
                <w:spacing w:val="-15"/>
              </w:rPr>
              <w:t xml:space="preserve"> </w:t>
            </w:r>
            <w:r w:rsidRPr="00F76DF1">
              <w:t xml:space="preserve">Progress </w:t>
            </w:r>
            <w:r w:rsidRPr="00F76DF1">
              <w:rPr>
                <w:spacing w:val="-2"/>
              </w:rPr>
              <w:t>Meetings</w:t>
            </w:r>
          </w:p>
        </w:tc>
        <w:tc>
          <w:tcPr>
            <w:tcW w:w="992" w:type="dxa"/>
            <w:vAlign w:val="center"/>
          </w:tcPr>
          <w:p w14:paraId="32B9F745"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993" w:type="dxa"/>
            <w:vAlign w:val="center"/>
          </w:tcPr>
          <w:p w14:paraId="234FEF6E"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850" w:type="dxa"/>
            <w:vAlign w:val="center"/>
          </w:tcPr>
          <w:p w14:paraId="4CA10EE0"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851" w:type="dxa"/>
            <w:vAlign w:val="center"/>
          </w:tcPr>
          <w:p w14:paraId="59C47EE4"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992" w:type="dxa"/>
            <w:vAlign w:val="center"/>
          </w:tcPr>
          <w:p w14:paraId="6244D0A9"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850" w:type="dxa"/>
            <w:vAlign w:val="center"/>
          </w:tcPr>
          <w:p w14:paraId="0505C973"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851" w:type="dxa"/>
            <w:vAlign w:val="center"/>
          </w:tcPr>
          <w:p w14:paraId="4A0E0363"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992" w:type="dxa"/>
            <w:vAlign w:val="center"/>
          </w:tcPr>
          <w:p w14:paraId="16A4D92A"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1276" w:type="dxa"/>
            <w:vAlign w:val="center"/>
          </w:tcPr>
          <w:p w14:paraId="4D2BDED3"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r>
      <w:tr w:rsidR="00E2687B" w:rsidRPr="00F76DF1" w14:paraId="36E809DA" w14:textId="77777777" w:rsidTr="00D91B72">
        <w:trPr>
          <w:trHeight w:val="856"/>
        </w:trPr>
        <w:tc>
          <w:tcPr>
            <w:tcW w:w="2513" w:type="dxa"/>
            <w:tcBorders>
              <w:left w:val="single" w:sz="4" w:space="0" w:color="auto"/>
            </w:tcBorders>
          </w:tcPr>
          <w:p w14:paraId="2E88CF4E" w14:textId="77777777" w:rsidR="00E2687B" w:rsidRPr="00F76DF1" w:rsidRDefault="00E2687B" w:rsidP="004C7B4C">
            <w:pPr>
              <w:pStyle w:val="TableParagraph"/>
            </w:pPr>
            <w:r w:rsidRPr="00F76DF1">
              <w:rPr>
                <w:w w:val="105"/>
              </w:rPr>
              <w:t>Library</w:t>
            </w:r>
            <w:r w:rsidRPr="00F76DF1">
              <w:rPr>
                <w:spacing w:val="-15"/>
                <w:w w:val="105"/>
              </w:rPr>
              <w:t xml:space="preserve"> </w:t>
            </w:r>
            <w:r w:rsidRPr="00F76DF1">
              <w:rPr>
                <w:w w:val="105"/>
              </w:rPr>
              <w:t>&amp;</w:t>
            </w:r>
            <w:r w:rsidRPr="00F76DF1">
              <w:rPr>
                <w:spacing w:val="-15"/>
                <w:w w:val="105"/>
              </w:rPr>
              <w:t xml:space="preserve"> </w:t>
            </w:r>
            <w:r w:rsidRPr="00F76DF1">
              <w:rPr>
                <w:w w:val="105"/>
              </w:rPr>
              <w:t xml:space="preserve">Online </w:t>
            </w:r>
            <w:r w:rsidRPr="00F76DF1">
              <w:rPr>
                <w:spacing w:val="-2"/>
                <w:w w:val="105"/>
              </w:rPr>
              <w:t>Resources</w:t>
            </w:r>
          </w:p>
        </w:tc>
        <w:tc>
          <w:tcPr>
            <w:tcW w:w="992" w:type="dxa"/>
            <w:vAlign w:val="center"/>
          </w:tcPr>
          <w:p w14:paraId="51859C48"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993" w:type="dxa"/>
            <w:vAlign w:val="center"/>
          </w:tcPr>
          <w:p w14:paraId="0DC951CC"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850" w:type="dxa"/>
            <w:vAlign w:val="center"/>
          </w:tcPr>
          <w:p w14:paraId="7F53B834" w14:textId="77777777" w:rsidR="00E2687B" w:rsidRPr="00AF4A43" w:rsidRDefault="00E2687B" w:rsidP="004C7B4C">
            <w:pPr>
              <w:pStyle w:val="TableParagraph"/>
              <w:jc w:val="center"/>
              <w:rPr>
                <w:rFonts w:asciiTheme="minorHAnsi" w:hAnsiTheme="minorHAnsi" w:cstheme="minorHAnsi"/>
              </w:rPr>
            </w:pPr>
            <w:r w:rsidRPr="00AF4A43">
              <w:rPr>
                <w:rFonts w:asciiTheme="minorHAnsi" w:hAnsiTheme="minorHAnsi" w:cstheme="minorHAnsi"/>
              </w:rPr>
              <w:t>X</w:t>
            </w:r>
          </w:p>
        </w:tc>
        <w:tc>
          <w:tcPr>
            <w:tcW w:w="851" w:type="dxa"/>
            <w:vAlign w:val="center"/>
          </w:tcPr>
          <w:p w14:paraId="49CE8C77"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992" w:type="dxa"/>
            <w:vAlign w:val="center"/>
          </w:tcPr>
          <w:p w14:paraId="13EF8886"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850" w:type="dxa"/>
            <w:vAlign w:val="center"/>
          </w:tcPr>
          <w:p w14:paraId="6755479B"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851" w:type="dxa"/>
            <w:vAlign w:val="center"/>
          </w:tcPr>
          <w:p w14:paraId="4DA8F7B9"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992" w:type="dxa"/>
            <w:vAlign w:val="center"/>
          </w:tcPr>
          <w:p w14:paraId="66345C0E"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1276" w:type="dxa"/>
            <w:vAlign w:val="center"/>
          </w:tcPr>
          <w:p w14:paraId="01BC7BDA"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r>
      <w:tr w:rsidR="00E2687B" w:rsidRPr="00F76DF1" w14:paraId="4994F9C7" w14:textId="77777777" w:rsidTr="00D91B72">
        <w:trPr>
          <w:trHeight w:val="856"/>
        </w:trPr>
        <w:tc>
          <w:tcPr>
            <w:tcW w:w="2513" w:type="dxa"/>
            <w:tcBorders>
              <w:left w:val="single" w:sz="4" w:space="0" w:color="auto"/>
            </w:tcBorders>
          </w:tcPr>
          <w:p w14:paraId="7ECEB7C0" w14:textId="77777777" w:rsidR="00E2687B" w:rsidRPr="00F76DF1" w:rsidRDefault="00E2687B" w:rsidP="004C7B4C">
            <w:pPr>
              <w:pStyle w:val="TableParagraph"/>
            </w:pPr>
            <w:r w:rsidRPr="00F76DF1">
              <w:t>Personal</w:t>
            </w:r>
            <w:r w:rsidRPr="00F76DF1">
              <w:rPr>
                <w:spacing w:val="-13"/>
              </w:rPr>
              <w:t xml:space="preserve"> </w:t>
            </w:r>
            <w:r w:rsidRPr="00F76DF1">
              <w:t>Reading</w:t>
            </w:r>
            <w:r w:rsidRPr="00F76DF1">
              <w:rPr>
                <w:spacing w:val="-12"/>
              </w:rPr>
              <w:t xml:space="preserve"> </w:t>
            </w:r>
            <w:r w:rsidRPr="00F76DF1">
              <w:t>&amp; Reflection</w:t>
            </w:r>
          </w:p>
        </w:tc>
        <w:tc>
          <w:tcPr>
            <w:tcW w:w="992" w:type="dxa"/>
            <w:vAlign w:val="center"/>
          </w:tcPr>
          <w:p w14:paraId="5B6C4380"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993" w:type="dxa"/>
            <w:vAlign w:val="center"/>
          </w:tcPr>
          <w:p w14:paraId="63665DFD"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850" w:type="dxa"/>
            <w:vAlign w:val="center"/>
          </w:tcPr>
          <w:p w14:paraId="6930A09A" w14:textId="77777777" w:rsidR="00E2687B" w:rsidRPr="00AF4A43" w:rsidRDefault="00E2687B" w:rsidP="004C7B4C">
            <w:pPr>
              <w:pStyle w:val="TableParagraph"/>
              <w:jc w:val="center"/>
              <w:rPr>
                <w:rFonts w:asciiTheme="minorHAnsi" w:hAnsiTheme="minorHAnsi" w:cstheme="minorHAnsi"/>
              </w:rPr>
            </w:pPr>
            <w:r w:rsidRPr="00CA108F">
              <w:rPr>
                <w:rFonts w:asciiTheme="minorHAnsi" w:hAnsiTheme="minorHAnsi" w:cstheme="minorHAnsi"/>
              </w:rPr>
              <w:t>X</w:t>
            </w:r>
          </w:p>
        </w:tc>
        <w:tc>
          <w:tcPr>
            <w:tcW w:w="851" w:type="dxa"/>
            <w:vAlign w:val="center"/>
          </w:tcPr>
          <w:p w14:paraId="098E3127"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992" w:type="dxa"/>
            <w:vAlign w:val="center"/>
          </w:tcPr>
          <w:p w14:paraId="2F006CA7"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850" w:type="dxa"/>
            <w:vAlign w:val="center"/>
          </w:tcPr>
          <w:p w14:paraId="3E550115"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851" w:type="dxa"/>
            <w:vAlign w:val="center"/>
          </w:tcPr>
          <w:p w14:paraId="5E17683B"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992" w:type="dxa"/>
            <w:vAlign w:val="center"/>
          </w:tcPr>
          <w:p w14:paraId="430684F6"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1276" w:type="dxa"/>
            <w:vAlign w:val="center"/>
          </w:tcPr>
          <w:p w14:paraId="6C27AFED" w14:textId="77777777" w:rsidR="00E2687B" w:rsidRPr="00AF4A43" w:rsidRDefault="00E2687B" w:rsidP="004C7B4C">
            <w:pPr>
              <w:pStyle w:val="TableParagraph"/>
              <w:jc w:val="center"/>
              <w:rPr>
                <w:rFonts w:asciiTheme="minorHAnsi" w:hAnsiTheme="minorHAnsi" w:cstheme="minorHAnsi"/>
              </w:rPr>
            </w:pPr>
            <w:r w:rsidRPr="00CA108F">
              <w:rPr>
                <w:rFonts w:asciiTheme="minorHAnsi" w:hAnsiTheme="minorHAnsi" w:cstheme="minorHAnsi"/>
              </w:rPr>
              <w:t>X</w:t>
            </w:r>
          </w:p>
        </w:tc>
      </w:tr>
      <w:tr w:rsidR="00E2687B" w:rsidRPr="00F76DF1" w14:paraId="0073F988" w14:textId="77777777" w:rsidTr="00D91B72">
        <w:trPr>
          <w:trHeight w:val="856"/>
        </w:trPr>
        <w:tc>
          <w:tcPr>
            <w:tcW w:w="2513" w:type="dxa"/>
            <w:tcBorders>
              <w:left w:val="single" w:sz="4" w:space="0" w:color="auto"/>
            </w:tcBorders>
          </w:tcPr>
          <w:p w14:paraId="733F29AC" w14:textId="77777777" w:rsidR="00E2687B" w:rsidRPr="00F76DF1" w:rsidRDefault="00E2687B" w:rsidP="004C7B4C">
            <w:pPr>
              <w:pStyle w:val="TableParagraph"/>
            </w:pPr>
            <w:r w:rsidRPr="00F76DF1">
              <w:rPr>
                <w:w w:val="105"/>
              </w:rPr>
              <w:t>Placement</w:t>
            </w:r>
            <w:r w:rsidRPr="00F76DF1">
              <w:rPr>
                <w:spacing w:val="-15"/>
                <w:w w:val="105"/>
              </w:rPr>
              <w:t xml:space="preserve"> </w:t>
            </w:r>
            <w:r w:rsidRPr="00F76DF1">
              <w:rPr>
                <w:w w:val="105"/>
              </w:rPr>
              <w:t xml:space="preserve">based </w:t>
            </w:r>
            <w:r w:rsidRPr="00F76DF1">
              <w:rPr>
                <w:spacing w:val="-2"/>
                <w:w w:val="105"/>
              </w:rPr>
              <w:t>training</w:t>
            </w:r>
          </w:p>
        </w:tc>
        <w:tc>
          <w:tcPr>
            <w:tcW w:w="992" w:type="dxa"/>
            <w:vAlign w:val="center"/>
          </w:tcPr>
          <w:p w14:paraId="592E9847"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993" w:type="dxa"/>
            <w:vAlign w:val="center"/>
          </w:tcPr>
          <w:p w14:paraId="6B94D21A"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850" w:type="dxa"/>
            <w:vAlign w:val="center"/>
          </w:tcPr>
          <w:p w14:paraId="474D2861"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851" w:type="dxa"/>
            <w:vAlign w:val="center"/>
          </w:tcPr>
          <w:p w14:paraId="7612F1AB"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992" w:type="dxa"/>
            <w:vAlign w:val="center"/>
          </w:tcPr>
          <w:p w14:paraId="4FCE248E" w14:textId="77777777" w:rsidR="00E2687B" w:rsidRPr="00AF4A43" w:rsidRDefault="00E2687B" w:rsidP="004C7B4C">
            <w:pPr>
              <w:pStyle w:val="TableParagraph"/>
              <w:jc w:val="center"/>
              <w:rPr>
                <w:rFonts w:asciiTheme="minorHAnsi" w:hAnsiTheme="minorHAnsi" w:cstheme="minorHAnsi"/>
              </w:rPr>
            </w:pPr>
            <w:r w:rsidRPr="00CA108F">
              <w:rPr>
                <w:rFonts w:asciiTheme="minorHAnsi" w:hAnsiTheme="minorHAnsi" w:cstheme="minorHAnsi"/>
              </w:rPr>
              <w:t>X</w:t>
            </w:r>
          </w:p>
        </w:tc>
        <w:tc>
          <w:tcPr>
            <w:tcW w:w="850" w:type="dxa"/>
            <w:vAlign w:val="center"/>
          </w:tcPr>
          <w:p w14:paraId="325D4A1B"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851" w:type="dxa"/>
            <w:vAlign w:val="center"/>
          </w:tcPr>
          <w:p w14:paraId="3FF0C493"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992" w:type="dxa"/>
            <w:vAlign w:val="center"/>
          </w:tcPr>
          <w:p w14:paraId="12B22248"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c>
          <w:tcPr>
            <w:tcW w:w="1276" w:type="dxa"/>
            <w:vAlign w:val="center"/>
          </w:tcPr>
          <w:p w14:paraId="56D9E6B1" w14:textId="77777777" w:rsidR="00E2687B" w:rsidRPr="00AF4A43" w:rsidRDefault="00E2687B" w:rsidP="004C7B4C">
            <w:pPr>
              <w:pStyle w:val="TableParagraph"/>
              <w:jc w:val="center"/>
              <w:rPr>
                <w:rFonts w:asciiTheme="minorHAnsi" w:hAnsiTheme="minorHAnsi" w:cstheme="minorHAnsi"/>
              </w:rPr>
            </w:pPr>
            <w:r>
              <w:rPr>
                <w:rFonts w:asciiTheme="minorHAnsi" w:hAnsiTheme="minorHAnsi" w:cstheme="minorHAnsi"/>
              </w:rPr>
              <w:t>X</w:t>
            </w:r>
          </w:p>
        </w:tc>
      </w:tr>
      <w:tr w:rsidR="00E2687B" w:rsidRPr="00F76DF1" w14:paraId="3CDEF550" w14:textId="77777777" w:rsidTr="00D91B72">
        <w:trPr>
          <w:trHeight w:val="856"/>
        </w:trPr>
        <w:tc>
          <w:tcPr>
            <w:tcW w:w="2513" w:type="dxa"/>
            <w:tcBorders>
              <w:left w:val="single" w:sz="4" w:space="0" w:color="auto"/>
            </w:tcBorders>
          </w:tcPr>
          <w:p w14:paraId="7C389917" w14:textId="77777777" w:rsidR="00E2687B" w:rsidRPr="00F76DF1" w:rsidRDefault="00E2687B" w:rsidP="004C7B4C">
            <w:pPr>
              <w:pStyle w:val="TableParagraph"/>
              <w:rPr>
                <w:w w:val="105"/>
              </w:rPr>
            </w:pPr>
            <w:r>
              <w:rPr>
                <w:w w:val="105"/>
              </w:rPr>
              <w:t xml:space="preserve">Safeguarding, </w:t>
            </w:r>
            <w:proofErr w:type="spellStart"/>
            <w:r>
              <w:rPr>
                <w:w w:val="105"/>
              </w:rPr>
              <w:t>Feminista</w:t>
            </w:r>
            <w:proofErr w:type="spellEnd"/>
            <w:r>
              <w:rPr>
                <w:w w:val="105"/>
              </w:rPr>
              <w:t xml:space="preserve"> and PREVENT training</w:t>
            </w:r>
          </w:p>
        </w:tc>
        <w:tc>
          <w:tcPr>
            <w:tcW w:w="992" w:type="dxa"/>
            <w:vAlign w:val="center"/>
          </w:tcPr>
          <w:p w14:paraId="2255FA86" w14:textId="77777777" w:rsidR="00E2687B" w:rsidRPr="00AF4A43" w:rsidRDefault="00E2687B" w:rsidP="004C7B4C">
            <w:pPr>
              <w:pStyle w:val="TableParagraph"/>
              <w:jc w:val="center"/>
              <w:rPr>
                <w:rFonts w:asciiTheme="minorHAnsi" w:hAnsiTheme="minorHAnsi" w:cstheme="minorHAnsi"/>
              </w:rPr>
            </w:pPr>
            <w:r w:rsidRPr="00AF4A43">
              <w:rPr>
                <w:rFonts w:asciiTheme="minorHAnsi" w:hAnsiTheme="minorHAnsi" w:cstheme="minorHAnsi"/>
              </w:rPr>
              <w:t>X</w:t>
            </w:r>
          </w:p>
        </w:tc>
        <w:tc>
          <w:tcPr>
            <w:tcW w:w="993" w:type="dxa"/>
            <w:vAlign w:val="center"/>
          </w:tcPr>
          <w:p w14:paraId="5778ACBD" w14:textId="77777777" w:rsidR="00E2687B" w:rsidRPr="00AF4A43" w:rsidRDefault="00E2687B" w:rsidP="004C7B4C">
            <w:pPr>
              <w:pStyle w:val="TableParagraph"/>
              <w:jc w:val="center"/>
              <w:rPr>
                <w:rFonts w:asciiTheme="minorHAnsi" w:hAnsiTheme="minorHAnsi" w:cstheme="minorHAnsi"/>
              </w:rPr>
            </w:pPr>
          </w:p>
        </w:tc>
        <w:tc>
          <w:tcPr>
            <w:tcW w:w="850" w:type="dxa"/>
            <w:vAlign w:val="center"/>
          </w:tcPr>
          <w:p w14:paraId="4B87A221" w14:textId="77777777" w:rsidR="00E2687B" w:rsidRPr="00AF4A43" w:rsidRDefault="00E2687B" w:rsidP="004C7B4C">
            <w:pPr>
              <w:pStyle w:val="TableParagraph"/>
              <w:jc w:val="center"/>
              <w:rPr>
                <w:rFonts w:asciiTheme="minorHAnsi" w:hAnsiTheme="minorHAnsi" w:cstheme="minorHAnsi"/>
              </w:rPr>
            </w:pPr>
          </w:p>
        </w:tc>
        <w:tc>
          <w:tcPr>
            <w:tcW w:w="851" w:type="dxa"/>
            <w:vAlign w:val="center"/>
          </w:tcPr>
          <w:p w14:paraId="2D63B32A" w14:textId="77777777" w:rsidR="00E2687B" w:rsidRPr="00AF4A43" w:rsidRDefault="00E2687B" w:rsidP="004C7B4C">
            <w:pPr>
              <w:pStyle w:val="TableParagraph"/>
              <w:jc w:val="center"/>
              <w:rPr>
                <w:rFonts w:asciiTheme="minorHAnsi" w:hAnsiTheme="minorHAnsi" w:cstheme="minorHAnsi"/>
              </w:rPr>
            </w:pPr>
          </w:p>
        </w:tc>
        <w:tc>
          <w:tcPr>
            <w:tcW w:w="992" w:type="dxa"/>
            <w:vAlign w:val="center"/>
          </w:tcPr>
          <w:p w14:paraId="64DD30AA" w14:textId="77777777" w:rsidR="00E2687B" w:rsidRPr="00AF4A43" w:rsidRDefault="00E2687B" w:rsidP="004C7B4C">
            <w:pPr>
              <w:pStyle w:val="TableParagraph"/>
              <w:jc w:val="center"/>
              <w:rPr>
                <w:rFonts w:asciiTheme="minorHAnsi" w:hAnsiTheme="minorHAnsi" w:cstheme="minorHAnsi"/>
              </w:rPr>
            </w:pPr>
          </w:p>
        </w:tc>
        <w:tc>
          <w:tcPr>
            <w:tcW w:w="850" w:type="dxa"/>
            <w:vAlign w:val="center"/>
          </w:tcPr>
          <w:p w14:paraId="14A0E4DE" w14:textId="77777777" w:rsidR="00E2687B" w:rsidRPr="00AF4A43" w:rsidRDefault="00E2687B" w:rsidP="004C7B4C">
            <w:pPr>
              <w:pStyle w:val="TableParagraph"/>
              <w:jc w:val="center"/>
              <w:rPr>
                <w:rFonts w:asciiTheme="minorHAnsi" w:hAnsiTheme="minorHAnsi" w:cstheme="minorHAnsi"/>
              </w:rPr>
            </w:pPr>
          </w:p>
        </w:tc>
        <w:tc>
          <w:tcPr>
            <w:tcW w:w="851" w:type="dxa"/>
            <w:vAlign w:val="center"/>
          </w:tcPr>
          <w:p w14:paraId="7B78DCD4" w14:textId="77777777" w:rsidR="00E2687B" w:rsidRPr="00AF4A43" w:rsidRDefault="00E2687B" w:rsidP="004C7B4C">
            <w:pPr>
              <w:pStyle w:val="TableParagraph"/>
              <w:jc w:val="center"/>
              <w:rPr>
                <w:rFonts w:asciiTheme="minorHAnsi" w:hAnsiTheme="minorHAnsi" w:cstheme="minorHAnsi"/>
              </w:rPr>
            </w:pPr>
          </w:p>
        </w:tc>
        <w:tc>
          <w:tcPr>
            <w:tcW w:w="992" w:type="dxa"/>
            <w:vAlign w:val="center"/>
          </w:tcPr>
          <w:p w14:paraId="66BCBC75" w14:textId="77777777" w:rsidR="00E2687B" w:rsidRPr="00AF4A43" w:rsidRDefault="00E2687B" w:rsidP="004C7B4C">
            <w:pPr>
              <w:pStyle w:val="TableParagraph"/>
              <w:jc w:val="center"/>
              <w:rPr>
                <w:rFonts w:asciiTheme="minorHAnsi" w:hAnsiTheme="minorHAnsi" w:cstheme="minorHAnsi"/>
              </w:rPr>
            </w:pPr>
            <w:r w:rsidRPr="00AF4A43">
              <w:rPr>
                <w:rFonts w:asciiTheme="minorHAnsi" w:hAnsiTheme="minorHAnsi" w:cstheme="minorHAnsi"/>
              </w:rPr>
              <w:t>X</w:t>
            </w:r>
          </w:p>
        </w:tc>
        <w:tc>
          <w:tcPr>
            <w:tcW w:w="1276" w:type="dxa"/>
            <w:vAlign w:val="center"/>
          </w:tcPr>
          <w:p w14:paraId="7196AFB0" w14:textId="77777777" w:rsidR="00E2687B" w:rsidRPr="00AF4A43" w:rsidRDefault="00E2687B" w:rsidP="004C7B4C">
            <w:pPr>
              <w:pStyle w:val="TableParagraph"/>
              <w:jc w:val="center"/>
              <w:rPr>
                <w:rFonts w:asciiTheme="minorHAnsi" w:hAnsiTheme="minorHAnsi" w:cstheme="minorHAnsi"/>
              </w:rPr>
            </w:pPr>
            <w:r w:rsidRPr="00AF4A43">
              <w:rPr>
                <w:rFonts w:asciiTheme="minorHAnsi" w:hAnsiTheme="minorHAnsi" w:cstheme="minorHAnsi"/>
              </w:rPr>
              <w:t>X</w:t>
            </w:r>
          </w:p>
        </w:tc>
      </w:tr>
    </w:tbl>
    <w:p w14:paraId="5075DA00" w14:textId="77777777" w:rsidR="00E2687B" w:rsidRDefault="00E2687B" w:rsidP="00E2687B">
      <w:pPr>
        <w:rPr>
          <w:rFonts w:ascii="Times New Roman"/>
          <w:sz w:val="16"/>
        </w:rPr>
      </w:pPr>
    </w:p>
    <w:p w14:paraId="543906F8" w14:textId="77777777" w:rsidR="00E2687B" w:rsidRDefault="00E2687B" w:rsidP="00E2687B">
      <w:pPr>
        <w:rPr>
          <w:rFonts w:ascii="Times New Roman"/>
          <w:sz w:val="16"/>
        </w:rPr>
      </w:pPr>
    </w:p>
    <w:tbl>
      <w:tblPr>
        <w:tblW w:w="11160" w:type="dxa"/>
        <w:tblInd w:w="-675" w:type="dxa"/>
        <w:tblBorders>
          <w:top w:val="single" w:sz="4" w:space="0" w:color="9D9FA2"/>
          <w:left w:val="single" w:sz="4" w:space="0" w:color="9D9FA2"/>
          <w:bottom w:val="single" w:sz="4" w:space="0" w:color="9D9FA2"/>
          <w:right w:val="single" w:sz="4" w:space="0" w:color="9D9FA2"/>
          <w:insideH w:val="single" w:sz="4" w:space="0" w:color="9D9FA2"/>
          <w:insideV w:val="single" w:sz="4" w:space="0" w:color="9D9FA2"/>
        </w:tblBorders>
        <w:tblLayout w:type="fixed"/>
        <w:tblCellMar>
          <w:left w:w="0" w:type="dxa"/>
          <w:right w:w="0" w:type="dxa"/>
        </w:tblCellMar>
        <w:tblLook w:val="01A0" w:firstRow="1" w:lastRow="0" w:firstColumn="1" w:lastColumn="1" w:noHBand="0" w:noVBand="0"/>
      </w:tblPr>
      <w:tblGrid>
        <w:gridCol w:w="2513"/>
        <w:gridCol w:w="992"/>
        <w:gridCol w:w="993"/>
        <w:gridCol w:w="850"/>
        <w:gridCol w:w="851"/>
        <w:gridCol w:w="992"/>
        <w:gridCol w:w="850"/>
        <w:gridCol w:w="851"/>
        <w:gridCol w:w="992"/>
        <w:gridCol w:w="1276"/>
      </w:tblGrid>
      <w:tr w:rsidR="00E2687B" w14:paraId="4A0C0E4E" w14:textId="77777777" w:rsidTr="00D91B72">
        <w:trPr>
          <w:trHeight w:val="3471"/>
          <w:tblHeader/>
        </w:trPr>
        <w:tc>
          <w:tcPr>
            <w:tcW w:w="2513" w:type="dxa"/>
            <w:tcBorders>
              <w:top w:val="single" w:sz="4" w:space="0" w:color="auto"/>
              <w:left w:val="single" w:sz="4" w:space="0" w:color="auto"/>
            </w:tcBorders>
          </w:tcPr>
          <w:p w14:paraId="2ACD312F" w14:textId="77777777" w:rsidR="00E2687B" w:rsidRDefault="00E2687B" w:rsidP="004C7B4C">
            <w:pPr>
              <w:pStyle w:val="TableParagraph"/>
            </w:pPr>
          </w:p>
          <w:p w14:paraId="1CE4B0CB" w14:textId="77777777" w:rsidR="00E2687B" w:rsidRDefault="00E2687B" w:rsidP="004C7B4C">
            <w:pPr>
              <w:pStyle w:val="TableParagraph"/>
            </w:pPr>
          </w:p>
          <w:p w14:paraId="0C5F119F" w14:textId="77777777" w:rsidR="00E2687B" w:rsidRDefault="00E2687B" w:rsidP="004C7B4C">
            <w:pPr>
              <w:pStyle w:val="TableParagraph"/>
            </w:pPr>
          </w:p>
          <w:p w14:paraId="3633CB3E" w14:textId="77777777" w:rsidR="00E2687B" w:rsidRDefault="00E2687B" w:rsidP="004C7B4C">
            <w:pPr>
              <w:pStyle w:val="TableParagraph"/>
            </w:pPr>
          </w:p>
          <w:p w14:paraId="7C08D220" w14:textId="77777777" w:rsidR="00E2687B" w:rsidRPr="004B14CE" w:rsidRDefault="00E2687B" w:rsidP="004C7B4C">
            <w:pPr>
              <w:pStyle w:val="Heading2"/>
              <w:rPr>
                <w:rFonts w:ascii="Arial" w:hAnsi="Arial" w:cs="Arial"/>
                <w:sz w:val="60"/>
                <w:szCs w:val="60"/>
              </w:rPr>
            </w:pPr>
            <w:bookmarkStart w:id="33" w:name="_Toc143168929"/>
            <w:bookmarkStart w:id="34" w:name="_Toc145319400"/>
            <w:r w:rsidRPr="004B14CE">
              <w:rPr>
                <w:rFonts w:ascii="Arial" w:hAnsi="Arial" w:cs="Arial"/>
                <w:sz w:val="60"/>
                <w:szCs w:val="60"/>
              </w:rPr>
              <w:t>Year 3</w:t>
            </w:r>
            <w:bookmarkEnd w:id="33"/>
            <w:bookmarkEnd w:id="34"/>
          </w:p>
        </w:tc>
        <w:tc>
          <w:tcPr>
            <w:tcW w:w="992" w:type="dxa"/>
            <w:tcBorders>
              <w:right w:val="single" w:sz="4" w:space="0" w:color="FFFFFF" w:themeColor="background1"/>
            </w:tcBorders>
            <w:shd w:val="clear" w:color="auto" w:fill="CCC0D9" w:themeFill="accent4" w:themeFillTint="66"/>
            <w:textDirection w:val="btLr"/>
          </w:tcPr>
          <w:p w14:paraId="79721633" w14:textId="77777777" w:rsidR="00E2687B" w:rsidRPr="0067091D" w:rsidRDefault="00E2687B" w:rsidP="004C7B4C">
            <w:pPr>
              <w:pStyle w:val="TableParagraph"/>
            </w:pPr>
            <w:r w:rsidRPr="0067091D">
              <w:rPr>
                <w:w w:val="105"/>
              </w:rPr>
              <w:t xml:space="preserve">High Expectations </w:t>
            </w:r>
          </w:p>
        </w:tc>
        <w:tc>
          <w:tcPr>
            <w:tcW w:w="993" w:type="dxa"/>
            <w:tcBorders>
              <w:left w:val="single" w:sz="4" w:space="0" w:color="FFFFFF" w:themeColor="background1"/>
              <w:right w:val="single" w:sz="4" w:space="0" w:color="FFFFFF" w:themeColor="background1"/>
            </w:tcBorders>
            <w:shd w:val="clear" w:color="auto" w:fill="CCC0D9" w:themeFill="accent4" w:themeFillTint="66"/>
            <w:textDirection w:val="btLr"/>
          </w:tcPr>
          <w:p w14:paraId="28CA970B" w14:textId="77777777" w:rsidR="00E2687B" w:rsidRPr="0067091D" w:rsidRDefault="00E2687B" w:rsidP="004C7B4C">
            <w:pPr>
              <w:pStyle w:val="TableParagraph"/>
            </w:pPr>
            <w:r w:rsidRPr="0067091D">
              <w:rPr>
                <w:w w:val="105"/>
              </w:rPr>
              <w:t xml:space="preserve">How Pupils Learn </w:t>
            </w:r>
          </w:p>
        </w:tc>
        <w:tc>
          <w:tcPr>
            <w:tcW w:w="850" w:type="dxa"/>
            <w:tcBorders>
              <w:left w:val="single" w:sz="4" w:space="0" w:color="FFFFFF" w:themeColor="background1"/>
              <w:right w:val="single" w:sz="4" w:space="0" w:color="FFFFFF" w:themeColor="background1"/>
            </w:tcBorders>
            <w:shd w:val="clear" w:color="auto" w:fill="CCC0D9" w:themeFill="accent4" w:themeFillTint="66"/>
            <w:textDirection w:val="btLr"/>
          </w:tcPr>
          <w:p w14:paraId="7F1145DA" w14:textId="77777777" w:rsidR="00E2687B" w:rsidRPr="0067091D" w:rsidRDefault="00E2687B" w:rsidP="004C7B4C">
            <w:pPr>
              <w:pStyle w:val="TableParagraph"/>
            </w:pPr>
            <w:r w:rsidRPr="0067091D">
              <w:rPr>
                <w:w w:val="105"/>
              </w:rPr>
              <w:t xml:space="preserve">Subject and Curriculum </w:t>
            </w:r>
          </w:p>
        </w:tc>
        <w:tc>
          <w:tcPr>
            <w:tcW w:w="851" w:type="dxa"/>
            <w:tcBorders>
              <w:left w:val="single" w:sz="4" w:space="0" w:color="FFFFFF" w:themeColor="background1"/>
              <w:right w:val="single" w:sz="4" w:space="0" w:color="FFFFFF" w:themeColor="background1"/>
            </w:tcBorders>
            <w:shd w:val="clear" w:color="auto" w:fill="CCC0D9" w:themeFill="accent4" w:themeFillTint="66"/>
            <w:textDirection w:val="btLr"/>
          </w:tcPr>
          <w:p w14:paraId="54B1B9A0" w14:textId="77777777" w:rsidR="00E2687B" w:rsidRPr="0067091D" w:rsidRDefault="00E2687B" w:rsidP="004C7B4C">
            <w:pPr>
              <w:pStyle w:val="TableParagraph"/>
            </w:pPr>
            <w:r w:rsidRPr="0067091D">
              <w:rPr>
                <w:w w:val="105"/>
              </w:rPr>
              <w:t xml:space="preserve">Classroom Practice </w:t>
            </w:r>
          </w:p>
        </w:tc>
        <w:tc>
          <w:tcPr>
            <w:tcW w:w="992" w:type="dxa"/>
            <w:tcBorders>
              <w:left w:val="single" w:sz="4" w:space="0" w:color="FFFFFF" w:themeColor="background1"/>
              <w:right w:val="single" w:sz="4" w:space="0" w:color="FFFFFF" w:themeColor="background1"/>
            </w:tcBorders>
            <w:shd w:val="clear" w:color="auto" w:fill="CCC0D9" w:themeFill="accent4" w:themeFillTint="66"/>
            <w:textDirection w:val="btLr"/>
          </w:tcPr>
          <w:p w14:paraId="412B0BA9" w14:textId="77777777" w:rsidR="00E2687B" w:rsidRPr="0067091D" w:rsidRDefault="00E2687B" w:rsidP="004C7B4C">
            <w:pPr>
              <w:pStyle w:val="TableParagraph"/>
            </w:pPr>
            <w:r w:rsidRPr="0067091D">
              <w:rPr>
                <w:w w:val="105"/>
              </w:rPr>
              <w:t xml:space="preserve">Adaptive Teaching </w:t>
            </w:r>
          </w:p>
        </w:tc>
        <w:tc>
          <w:tcPr>
            <w:tcW w:w="850" w:type="dxa"/>
            <w:tcBorders>
              <w:left w:val="single" w:sz="4" w:space="0" w:color="FFFFFF" w:themeColor="background1"/>
              <w:right w:val="single" w:sz="4" w:space="0" w:color="FFFFFF" w:themeColor="background1"/>
            </w:tcBorders>
            <w:shd w:val="clear" w:color="auto" w:fill="CCC0D9" w:themeFill="accent4" w:themeFillTint="66"/>
            <w:textDirection w:val="btLr"/>
          </w:tcPr>
          <w:p w14:paraId="2B6B38C0" w14:textId="77777777" w:rsidR="00E2687B" w:rsidRPr="0067091D" w:rsidRDefault="00E2687B" w:rsidP="004C7B4C">
            <w:pPr>
              <w:pStyle w:val="TableParagraph"/>
            </w:pPr>
            <w:r w:rsidRPr="0067091D">
              <w:rPr>
                <w:w w:val="105"/>
              </w:rPr>
              <w:t xml:space="preserve">Assessment </w:t>
            </w:r>
          </w:p>
        </w:tc>
        <w:tc>
          <w:tcPr>
            <w:tcW w:w="851" w:type="dxa"/>
            <w:tcBorders>
              <w:left w:val="single" w:sz="4" w:space="0" w:color="FFFFFF" w:themeColor="background1"/>
              <w:right w:val="single" w:sz="4" w:space="0" w:color="FFFFFF" w:themeColor="background1"/>
            </w:tcBorders>
            <w:shd w:val="clear" w:color="auto" w:fill="CCC0D9" w:themeFill="accent4" w:themeFillTint="66"/>
            <w:textDirection w:val="btLr"/>
          </w:tcPr>
          <w:p w14:paraId="4B6CD5DF" w14:textId="77777777" w:rsidR="00E2687B" w:rsidRPr="0067091D" w:rsidRDefault="00E2687B" w:rsidP="004C7B4C">
            <w:pPr>
              <w:pStyle w:val="TableParagraph"/>
            </w:pPr>
            <w:r w:rsidRPr="0067091D">
              <w:rPr>
                <w:w w:val="105"/>
              </w:rPr>
              <w:t xml:space="preserve">Managing </w:t>
            </w:r>
            <w:proofErr w:type="spellStart"/>
            <w:r w:rsidRPr="0067091D">
              <w:rPr>
                <w:w w:val="105"/>
              </w:rPr>
              <w:t>behaviour</w:t>
            </w:r>
            <w:proofErr w:type="spellEnd"/>
            <w:r w:rsidRPr="0067091D">
              <w:rPr>
                <w:w w:val="105"/>
              </w:rPr>
              <w:t xml:space="preserve"> </w:t>
            </w:r>
          </w:p>
        </w:tc>
        <w:tc>
          <w:tcPr>
            <w:tcW w:w="992" w:type="dxa"/>
            <w:tcBorders>
              <w:left w:val="single" w:sz="4" w:space="0" w:color="FFFFFF" w:themeColor="background1"/>
              <w:right w:val="single" w:sz="4" w:space="0" w:color="FFFFFF" w:themeColor="background1"/>
            </w:tcBorders>
            <w:shd w:val="clear" w:color="auto" w:fill="CCC0D9" w:themeFill="accent4" w:themeFillTint="66"/>
            <w:textDirection w:val="btLr"/>
          </w:tcPr>
          <w:p w14:paraId="2955A7BA" w14:textId="77777777" w:rsidR="00E2687B" w:rsidRPr="0067091D" w:rsidRDefault="00E2687B" w:rsidP="004C7B4C">
            <w:pPr>
              <w:pStyle w:val="TableParagraph"/>
            </w:pPr>
            <w:r w:rsidRPr="0067091D">
              <w:t xml:space="preserve">Professional </w:t>
            </w:r>
            <w:proofErr w:type="spellStart"/>
            <w:r>
              <w:t>Behaviours</w:t>
            </w:r>
            <w:proofErr w:type="spellEnd"/>
            <w:r w:rsidRPr="0067091D">
              <w:t xml:space="preserve"> </w:t>
            </w:r>
          </w:p>
        </w:tc>
        <w:tc>
          <w:tcPr>
            <w:tcW w:w="1276" w:type="dxa"/>
            <w:tcBorders>
              <w:left w:val="single" w:sz="4" w:space="0" w:color="FFFFFF" w:themeColor="background1"/>
              <w:right w:val="single" w:sz="4" w:space="0" w:color="FFFFFF" w:themeColor="background1"/>
            </w:tcBorders>
            <w:shd w:val="clear" w:color="auto" w:fill="CCC0D9" w:themeFill="accent4" w:themeFillTint="66"/>
            <w:textDirection w:val="btLr"/>
          </w:tcPr>
          <w:p w14:paraId="56104AA2" w14:textId="77777777" w:rsidR="00E2687B" w:rsidRPr="0067091D" w:rsidRDefault="00E2687B" w:rsidP="004C7B4C">
            <w:pPr>
              <w:pStyle w:val="TableParagraph"/>
              <w:rPr>
                <w:w w:val="110"/>
              </w:rPr>
            </w:pPr>
            <w:r w:rsidRPr="00CF2DC2">
              <w:rPr>
                <w:w w:val="110"/>
              </w:rPr>
              <w:t xml:space="preserve">Personal and Professional Conduct </w:t>
            </w:r>
          </w:p>
        </w:tc>
      </w:tr>
      <w:tr w:rsidR="00E2687B" w:rsidRPr="00F76DF1" w14:paraId="7678461B" w14:textId="77777777" w:rsidTr="00D91B72">
        <w:trPr>
          <w:trHeight w:val="467"/>
        </w:trPr>
        <w:tc>
          <w:tcPr>
            <w:tcW w:w="2513" w:type="dxa"/>
            <w:tcBorders>
              <w:left w:val="single" w:sz="4" w:space="0" w:color="auto"/>
            </w:tcBorders>
            <w:shd w:val="clear" w:color="auto" w:fill="D9D9D9" w:themeFill="background1" w:themeFillShade="D9"/>
          </w:tcPr>
          <w:p w14:paraId="4B8D9DED" w14:textId="77777777" w:rsidR="00E2687B" w:rsidRPr="00F76DF1" w:rsidRDefault="00E2687B" w:rsidP="004C7B4C">
            <w:pPr>
              <w:pStyle w:val="TableParagraph"/>
            </w:pPr>
            <w:r w:rsidRPr="00F76DF1">
              <w:t>Week</w:t>
            </w:r>
            <w:r w:rsidRPr="00F76DF1">
              <w:rPr>
                <w:spacing w:val="-9"/>
              </w:rPr>
              <w:t xml:space="preserve"> </w:t>
            </w:r>
            <w:r w:rsidRPr="00F76DF1">
              <w:t>1</w:t>
            </w:r>
            <w:r w:rsidRPr="00F76DF1">
              <w:rPr>
                <w:spacing w:val="-9"/>
              </w:rPr>
              <w:t xml:space="preserve"> </w:t>
            </w:r>
          </w:p>
        </w:tc>
        <w:tc>
          <w:tcPr>
            <w:tcW w:w="992" w:type="dxa"/>
            <w:shd w:val="clear" w:color="auto" w:fill="D9D9D9" w:themeFill="background1" w:themeFillShade="D9"/>
            <w:vAlign w:val="center"/>
          </w:tcPr>
          <w:p w14:paraId="12F073E7" w14:textId="77777777" w:rsidR="00E2687B" w:rsidRPr="00F76DF1" w:rsidRDefault="00E2687B" w:rsidP="004C7B4C">
            <w:pPr>
              <w:pStyle w:val="TableParagraph"/>
              <w:jc w:val="center"/>
            </w:pPr>
          </w:p>
        </w:tc>
        <w:tc>
          <w:tcPr>
            <w:tcW w:w="993" w:type="dxa"/>
            <w:shd w:val="clear" w:color="auto" w:fill="D9D9D9" w:themeFill="background1" w:themeFillShade="D9"/>
            <w:vAlign w:val="center"/>
          </w:tcPr>
          <w:p w14:paraId="2D9B207D" w14:textId="77777777" w:rsidR="00E2687B" w:rsidRPr="00F76DF1" w:rsidRDefault="00E2687B" w:rsidP="004C7B4C">
            <w:pPr>
              <w:pStyle w:val="TableParagraph"/>
              <w:jc w:val="center"/>
            </w:pPr>
          </w:p>
        </w:tc>
        <w:tc>
          <w:tcPr>
            <w:tcW w:w="850" w:type="dxa"/>
            <w:shd w:val="clear" w:color="auto" w:fill="D9D9D9" w:themeFill="background1" w:themeFillShade="D9"/>
            <w:vAlign w:val="center"/>
          </w:tcPr>
          <w:p w14:paraId="333A1E66" w14:textId="77777777" w:rsidR="00E2687B" w:rsidRPr="00F76DF1" w:rsidRDefault="00E2687B" w:rsidP="004C7B4C">
            <w:pPr>
              <w:pStyle w:val="TableParagraph"/>
              <w:jc w:val="center"/>
            </w:pPr>
          </w:p>
        </w:tc>
        <w:tc>
          <w:tcPr>
            <w:tcW w:w="851" w:type="dxa"/>
            <w:shd w:val="clear" w:color="auto" w:fill="D9D9D9" w:themeFill="background1" w:themeFillShade="D9"/>
            <w:vAlign w:val="center"/>
          </w:tcPr>
          <w:p w14:paraId="57ACF15D" w14:textId="77777777" w:rsidR="00E2687B" w:rsidRPr="00F76DF1" w:rsidRDefault="00E2687B" w:rsidP="004C7B4C">
            <w:pPr>
              <w:pStyle w:val="TableParagraph"/>
              <w:jc w:val="center"/>
            </w:pPr>
          </w:p>
        </w:tc>
        <w:tc>
          <w:tcPr>
            <w:tcW w:w="992" w:type="dxa"/>
            <w:shd w:val="clear" w:color="auto" w:fill="D9D9D9" w:themeFill="background1" w:themeFillShade="D9"/>
            <w:vAlign w:val="center"/>
          </w:tcPr>
          <w:p w14:paraId="20B47379" w14:textId="77777777" w:rsidR="00E2687B" w:rsidRPr="00F76DF1" w:rsidRDefault="00E2687B" w:rsidP="004C7B4C">
            <w:pPr>
              <w:pStyle w:val="TableParagraph"/>
              <w:jc w:val="center"/>
            </w:pPr>
          </w:p>
        </w:tc>
        <w:tc>
          <w:tcPr>
            <w:tcW w:w="850" w:type="dxa"/>
            <w:shd w:val="clear" w:color="auto" w:fill="D9D9D9" w:themeFill="background1" w:themeFillShade="D9"/>
            <w:vAlign w:val="center"/>
          </w:tcPr>
          <w:p w14:paraId="45BEB802" w14:textId="77777777" w:rsidR="00E2687B" w:rsidRPr="00F76DF1" w:rsidRDefault="00E2687B" w:rsidP="004C7B4C">
            <w:pPr>
              <w:pStyle w:val="TableParagraph"/>
              <w:jc w:val="center"/>
            </w:pPr>
          </w:p>
        </w:tc>
        <w:tc>
          <w:tcPr>
            <w:tcW w:w="851" w:type="dxa"/>
            <w:shd w:val="clear" w:color="auto" w:fill="D9D9D9" w:themeFill="background1" w:themeFillShade="D9"/>
            <w:vAlign w:val="center"/>
          </w:tcPr>
          <w:p w14:paraId="40A5F068" w14:textId="77777777" w:rsidR="00E2687B" w:rsidRPr="00F76DF1" w:rsidRDefault="00E2687B" w:rsidP="004C7B4C">
            <w:pPr>
              <w:pStyle w:val="TableParagraph"/>
              <w:jc w:val="center"/>
            </w:pPr>
          </w:p>
        </w:tc>
        <w:tc>
          <w:tcPr>
            <w:tcW w:w="992" w:type="dxa"/>
            <w:shd w:val="clear" w:color="auto" w:fill="D9D9D9" w:themeFill="background1" w:themeFillShade="D9"/>
            <w:vAlign w:val="center"/>
          </w:tcPr>
          <w:p w14:paraId="39048ACA" w14:textId="77777777" w:rsidR="00E2687B" w:rsidRPr="00F76DF1" w:rsidRDefault="00E2687B" w:rsidP="004C7B4C">
            <w:pPr>
              <w:pStyle w:val="TableParagraph"/>
              <w:jc w:val="center"/>
            </w:pPr>
          </w:p>
        </w:tc>
        <w:tc>
          <w:tcPr>
            <w:tcW w:w="1276" w:type="dxa"/>
            <w:shd w:val="clear" w:color="auto" w:fill="D9D9D9" w:themeFill="background1" w:themeFillShade="D9"/>
            <w:vAlign w:val="center"/>
          </w:tcPr>
          <w:p w14:paraId="7E4D4C62" w14:textId="77777777" w:rsidR="00E2687B" w:rsidRPr="00F76DF1" w:rsidRDefault="00E2687B" w:rsidP="004C7B4C">
            <w:pPr>
              <w:pStyle w:val="TableParagraph"/>
              <w:jc w:val="center"/>
            </w:pPr>
          </w:p>
        </w:tc>
      </w:tr>
      <w:tr w:rsidR="00E2687B" w:rsidRPr="00F76DF1" w14:paraId="3C8488B6" w14:textId="77777777" w:rsidTr="00D91B72">
        <w:trPr>
          <w:trHeight w:val="661"/>
        </w:trPr>
        <w:tc>
          <w:tcPr>
            <w:tcW w:w="2513" w:type="dxa"/>
            <w:tcBorders>
              <w:left w:val="single" w:sz="4" w:space="0" w:color="auto"/>
            </w:tcBorders>
            <w:shd w:val="clear" w:color="auto" w:fill="D9D9D9" w:themeFill="background1" w:themeFillShade="D9"/>
          </w:tcPr>
          <w:p w14:paraId="7F267968" w14:textId="77777777" w:rsidR="00E2687B" w:rsidRPr="00F76DF1" w:rsidRDefault="00E2687B" w:rsidP="004C7B4C">
            <w:pPr>
              <w:pStyle w:val="TableParagraph"/>
            </w:pPr>
            <w:r w:rsidRPr="00F76DF1">
              <w:t>Week</w:t>
            </w:r>
            <w:r w:rsidRPr="00F76DF1">
              <w:rPr>
                <w:spacing w:val="-15"/>
              </w:rPr>
              <w:t xml:space="preserve"> </w:t>
            </w:r>
            <w:r w:rsidRPr="00F76DF1">
              <w:t>2</w:t>
            </w:r>
            <w:r w:rsidRPr="00F76DF1">
              <w:rPr>
                <w:spacing w:val="-14"/>
              </w:rPr>
              <w:t xml:space="preserve"> </w:t>
            </w:r>
          </w:p>
        </w:tc>
        <w:tc>
          <w:tcPr>
            <w:tcW w:w="992" w:type="dxa"/>
            <w:shd w:val="clear" w:color="auto" w:fill="D9D9D9" w:themeFill="background1" w:themeFillShade="D9"/>
            <w:vAlign w:val="center"/>
          </w:tcPr>
          <w:p w14:paraId="020C97E0" w14:textId="77777777" w:rsidR="00E2687B" w:rsidRPr="00F76DF1" w:rsidRDefault="00E2687B" w:rsidP="004C7B4C">
            <w:pPr>
              <w:pStyle w:val="TableParagraph"/>
              <w:jc w:val="center"/>
            </w:pPr>
          </w:p>
        </w:tc>
        <w:tc>
          <w:tcPr>
            <w:tcW w:w="993" w:type="dxa"/>
            <w:shd w:val="clear" w:color="auto" w:fill="D9D9D9" w:themeFill="background1" w:themeFillShade="D9"/>
            <w:vAlign w:val="center"/>
          </w:tcPr>
          <w:p w14:paraId="382B210D" w14:textId="77777777" w:rsidR="00E2687B" w:rsidRPr="00F76DF1" w:rsidRDefault="00E2687B" w:rsidP="004C7B4C">
            <w:pPr>
              <w:pStyle w:val="TableParagraph"/>
              <w:jc w:val="center"/>
            </w:pPr>
          </w:p>
        </w:tc>
        <w:tc>
          <w:tcPr>
            <w:tcW w:w="850" w:type="dxa"/>
            <w:shd w:val="clear" w:color="auto" w:fill="D9D9D9" w:themeFill="background1" w:themeFillShade="D9"/>
            <w:vAlign w:val="center"/>
          </w:tcPr>
          <w:p w14:paraId="699FBDCC" w14:textId="77777777" w:rsidR="00E2687B" w:rsidRPr="00F76DF1" w:rsidRDefault="00E2687B" w:rsidP="004C7B4C">
            <w:pPr>
              <w:pStyle w:val="TableParagraph"/>
              <w:jc w:val="center"/>
            </w:pPr>
          </w:p>
        </w:tc>
        <w:tc>
          <w:tcPr>
            <w:tcW w:w="851" w:type="dxa"/>
            <w:shd w:val="clear" w:color="auto" w:fill="D9D9D9" w:themeFill="background1" w:themeFillShade="D9"/>
            <w:vAlign w:val="center"/>
          </w:tcPr>
          <w:p w14:paraId="3041364B" w14:textId="77777777" w:rsidR="00E2687B" w:rsidRPr="00F76DF1" w:rsidRDefault="00E2687B" w:rsidP="004C7B4C">
            <w:pPr>
              <w:pStyle w:val="TableParagraph"/>
              <w:jc w:val="center"/>
            </w:pPr>
          </w:p>
        </w:tc>
        <w:tc>
          <w:tcPr>
            <w:tcW w:w="992" w:type="dxa"/>
            <w:shd w:val="clear" w:color="auto" w:fill="D9D9D9" w:themeFill="background1" w:themeFillShade="D9"/>
            <w:vAlign w:val="center"/>
          </w:tcPr>
          <w:p w14:paraId="50CCA666" w14:textId="77777777" w:rsidR="00E2687B" w:rsidRPr="00F76DF1" w:rsidRDefault="00E2687B" w:rsidP="004C7B4C">
            <w:pPr>
              <w:pStyle w:val="TableParagraph"/>
              <w:jc w:val="center"/>
            </w:pPr>
          </w:p>
        </w:tc>
        <w:tc>
          <w:tcPr>
            <w:tcW w:w="850" w:type="dxa"/>
            <w:shd w:val="clear" w:color="auto" w:fill="D9D9D9" w:themeFill="background1" w:themeFillShade="D9"/>
            <w:vAlign w:val="center"/>
          </w:tcPr>
          <w:p w14:paraId="56187803" w14:textId="77777777" w:rsidR="00E2687B" w:rsidRPr="00F76DF1" w:rsidRDefault="00E2687B" w:rsidP="004C7B4C">
            <w:pPr>
              <w:pStyle w:val="TableParagraph"/>
              <w:jc w:val="center"/>
            </w:pPr>
          </w:p>
        </w:tc>
        <w:tc>
          <w:tcPr>
            <w:tcW w:w="851" w:type="dxa"/>
            <w:shd w:val="clear" w:color="auto" w:fill="D9D9D9" w:themeFill="background1" w:themeFillShade="D9"/>
            <w:vAlign w:val="center"/>
          </w:tcPr>
          <w:p w14:paraId="03C0E695" w14:textId="77777777" w:rsidR="00E2687B" w:rsidRPr="00F76DF1" w:rsidRDefault="00E2687B" w:rsidP="004C7B4C">
            <w:pPr>
              <w:pStyle w:val="TableParagraph"/>
              <w:jc w:val="center"/>
            </w:pPr>
          </w:p>
        </w:tc>
        <w:tc>
          <w:tcPr>
            <w:tcW w:w="992" w:type="dxa"/>
            <w:shd w:val="clear" w:color="auto" w:fill="D9D9D9" w:themeFill="background1" w:themeFillShade="D9"/>
            <w:vAlign w:val="center"/>
          </w:tcPr>
          <w:p w14:paraId="1A5A8D4A" w14:textId="77777777" w:rsidR="00E2687B" w:rsidRPr="00F76DF1" w:rsidRDefault="00E2687B" w:rsidP="004C7B4C">
            <w:pPr>
              <w:pStyle w:val="TableParagraph"/>
              <w:jc w:val="center"/>
            </w:pPr>
          </w:p>
        </w:tc>
        <w:tc>
          <w:tcPr>
            <w:tcW w:w="1276" w:type="dxa"/>
            <w:shd w:val="clear" w:color="auto" w:fill="D9D9D9" w:themeFill="background1" w:themeFillShade="D9"/>
            <w:vAlign w:val="center"/>
          </w:tcPr>
          <w:p w14:paraId="1EEB1B57" w14:textId="77777777" w:rsidR="00E2687B" w:rsidRPr="00F76DF1" w:rsidRDefault="00E2687B" w:rsidP="004C7B4C">
            <w:pPr>
              <w:pStyle w:val="TableParagraph"/>
              <w:jc w:val="center"/>
            </w:pPr>
          </w:p>
        </w:tc>
      </w:tr>
      <w:tr w:rsidR="00E2687B" w:rsidRPr="00F76DF1" w14:paraId="34184692" w14:textId="77777777" w:rsidTr="00D91B72">
        <w:trPr>
          <w:trHeight w:val="661"/>
        </w:trPr>
        <w:tc>
          <w:tcPr>
            <w:tcW w:w="2513" w:type="dxa"/>
            <w:tcBorders>
              <w:left w:val="single" w:sz="4" w:space="0" w:color="auto"/>
            </w:tcBorders>
            <w:shd w:val="clear" w:color="auto" w:fill="D9D9D9" w:themeFill="background1" w:themeFillShade="D9"/>
          </w:tcPr>
          <w:p w14:paraId="437D791F" w14:textId="77777777" w:rsidR="00E2687B" w:rsidRPr="00F76DF1" w:rsidRDefault="00E2687B" w:rsidP="004C7B4C">
            <w:pPr>
              <w:pStyle w:val="TableParagraph"/>
            </w:pPr>
            <w:r w:rsidRPr="00F76DF1">
              <w:t>Week 3</w:t>
            </w:r>
          </w:p>
        </w:tc>
        <w:tc>
          <w:tcPr>
            <w:tcW w:w="992" w:type="dxa"/>
            <w:shd w:val="clear" w:color="auto" w:fill="D9D9D9" w:themeFill="background1" w:themeFillShade="D9"/>
            <w:vAlign w:val="center"/>
          </w:tcPr>
          <w:p w14:paraId="3F9C6D48" w14:textId="77777777" w:rsidR="00E2687B" w:rsidRPr="00F76DF1" w:rsidRDefault="00E2687B" w:rsidP="004C7B4C">
            <w:pPr>
              <w:pStyle w:val="TableParagraph"/>
              <w:jc w:val="center"/>
            </w:pPr>
          </w:p>
        </w:tc>
        <w:tc>
          <w:tcPr>
            <w:tcW w:w="993" w:type="dxa"/>
            <w:shd w:val="clear" w:color="auto" w:fill="D9D9D9" w:themeFill="background1" w:themeFillShade="D9"/>
            <w:vAlign w:val="center"/>
          </w:tcPr>
          <w:p w14:paraId="6F1946E2" w14:textId="77777777" w:rsidR="00E2687B" w:rsidRPr="00F76DF1" w:rsidRDefault="00E2687B" w:rsidP="004C7B4C">
            <w:pPr>
              <w:pStyle w:val="TableParagraph"/>
              <w:jc w:val="center"/>
            </w:pPr>
          </w:p>
        </w:tc>
        <w:tc>
          <w:tcPr>
            <w:tcW w:w="850" w:type="dxa"/>
            <w:shd w:val="clear" w:color="auto" w:fill="D9D9D9" w:themeFill="background1" w:themeFillShade="D9"/>
            <w:vAlign w:val="center"/>
          </w:tcPr>
          <w:p w14:paraId="37C1433D" w14:textId="77777777" w:rsidR="00E2687B" w:rsidRPr="00F76DF1" w:rsidRDefault="00E2687B" w:rsidP="004C7B4C">
            <w:pPr>
              <w:pStyle w:val="TableParagraph"/>
              <w:jc w:val="center"/>
            </w:pPr>
          </w:p>
        </w:tc>
        <w:tc>
          <w:tcPr>
            <w:tcW w:w="851" w:type="dxa"/>
            <w:shd w:val="clear" w:color="auto" w:fill="D9D9D9" w:themeFill="background1" w:themeFillShade="D9"/>
            <w:vAlign w:val="center"/>
          </w:tcPr>
          <w:p w14:paraId="0C3D4DCF" w14:textId="77777777" w:rsidR="00E2687B" w:rsidRPr="00F76DF1" w:rsidRDefault="00E2687B" w:rsidP="004C7B4C">
            <w:pPr>
              <w:pStyle w:val="TableParagraph"/>
              <w:jc w:val="center"/>
            </w:pPr>
          </w:p>
        </w:tc>
        <w:tc>
          <w:tcPr>
            <w:tcW w:w="992" w:type="dxa"/>
            <w:shd w:val="clear" w:color="auto" w:fill="D9D9D9" w:themeFill="background1" w:themeFillShade="D9"/>
            <w:vAlign w:val="center"/>
          </w:tcPr>
          <w:p w14:paraId="26DEBF17" w14:textId="77777777" w:rsidR="00E2687B" w:rsidRPr="00F76DF1" w:rsidRDefault="00E2687B" w:rsidP="004C7B4C">
            <w:pPr>
              <w:pStyle w:val="TableParagraph"/>
              <w:jc w:val="center"/>
            </w:pPr>
          </w:p>
        </w:tc>
        <w:tc>
          <w:tcPr>
            <w:tcW w:w="850" w:type="dxa"/>
            <w:shd w:val="clear" w:color="auto" w:fill="D9D9D9" w:themeFill="background1" w:themeFillShade="D9"/>
            <w:vAlign w:val="center"/>
          </w:tcPr>
          <w:p w14:paraId="4A55945F" w14:textId="77777777" w:rsidR="00E2687B" w:rsidRPr="00F76DF1" w:rsidRDefault="00E2687B" w:rsidP="004C7B4C">
            <w:pPr>
              <w:pStyle w:val="TableParagraph"/>
              <w:jc w:val="center"/>
            </w:pPr>
          </w:p>
        </w:tc>
        <w:tc>
          <w:tcPr>
            <w:tcW w:w="851" w:type="dxa"/>
            <w:shd w:val="clear" w:color="auto" w:fill="D9D9D9" w:themeFill="background1" w:themeFillShade="D9"/>
            <w:vAlign w:val="center"/>
          </w:tcPr>
          <w:p w14:paraId="5029D122" w14:textId="77777777" w:rsidR="00E2687B" w:rsidRPr="00F76DF1" w:rsidRDefault="00E2687B" w:rsidP="004C7B4C">
            <w:pPr>
              <w:pStyle w:val="TableParagraph"/>
              <w:jc w:val="center"/>
            </w:pPr>
          </w:p>
        </w:tc>
        <w:tc>
          <w:tcPr>
            <w:tcW w:w="992" w:type="dxa"/>
            <w:shd w:val="clear" w:color="auto" w:fill="D9D9D9" w:themeFill="background1" w:themeFillShade="D9"/>
            <w:vAlign w:val="center"/>
          </w:tcPr>
          <w:p w14:paraId="6F48F046" w14:textId="77777777" w:rsidR="00E2687B" w:rsidRPr="00F76DF1" w:rsidRDefault="00E2687B" w:rsidP="004C7B4C">
            <w:pPr>
              <w:pStyle w:val="TableParagraph"/>
              <w:jc w:val="center"/>
            </w:pPr>
          </w:p>
        </w:tc>
        <w:tc>
          <w:tcPr>
            <w:tcW w:w="1276" w:type="dxa"/>
            <w:shd w:val="clear" w:color="auto" w:fill="D9D9D9" w:themeFill="background1" w:themeFillShade="D9"/>
            <w:vAlign w:val="center"/>
          </w:tcPr>
          <w:p w14:paraId="5C368EFC" w14:textId="77777777" w:rsidR="00E2687B" w:rsidRPr="00F76DF1" w:rsidRDefault="00E2687B" w:rsidP="004C7B4C">
            <w:pPr>
              <w:pStyle w:val="TableParagraph"/>
              <w:jc w:val="center"/>
            </w:pPr>
          </w:p>
        </w:tc>
      </w:tr>
      <w:tr w:rsidR="00E2687B" w:rsidRPr="00F76DF1" w14:paraId="6AC840B1" w14:textId="77777777" w:rsidTr="00D91B72">
        <w:trPr>
          <w:trHeight w:val="661"/>
        </w:trPr>
        <w:tc>
          <w:tcPr>
            <w:tcW w:w="2513" w:type="dxa"/>
            <w:tcBorders>
              <w:left w:val="single" w:sz="4" w:space="0" w:color="auto"/>
            </w:tcBorders>
            <w:shd w:val="clear" w:color="auto" w:fill="D9D9D9" w:themeFill="background1" w:themeFillShade="D9"/>
          </w:tcPr>
          <w:p w14:paraId="22580D88" w14:textId="77777777" w:rsidR="00E2687B" w:rsidRPr="00F76DF1" w:rsidRDefault="00E2687B" w:rsidP="004C7B4C">
            <w:pPr>
              <w:pStyle w:val="TableParagraph"/>
            </w:pPr>
            <w:r w:rsidRPr="00F76DF1">
              <w:t>Week</w:t>
            </w:r>
            <w:r w:rsidRPr="00F76DF1">
              <w:rPr>
                <w:spacing w:val="-15"/>
              </w:rPr>
              <w:t xml:space="preserve"> </w:t>
            </w:r>
            <w:r w:rsidRPr="00F76DF1">
              <w:t>4</w:t>
            </w:r>
            <w:r w:rsidRPr="00F76DF1">
              <w:rPr>
                <w:spacing w:val="-14"/>
              </w:rPr>
              <w:t xml:space="preserve"> </w:t>
            </w:r>
          </w:p>
        </w:tc>
        <w:tc>
          <w:tcPr>
            <w:tcW w:w="992" w:type="dxa"/>
            <w:shd w:val="clear" w:color="auto" w:fill="D9D9D9" w:themeFill="background1" w:themeFillShade="D9"/>
            <w:vAlign w:val="center"/>
          </w:tcPr>
          <w:p w14:paraId="270BE09E" w14:textId="77777777" w:rsidR="00E2687B" w:rsidRPr="00F76DF1" w:rsidRDefault="00E2687B" w:rsidP="004C7B4C">
            <w:pPr>
              <w:pStyle w:val="TableParagraph"/>
              <w:jc w:val="center"/>
            </w:pPr>
          </w:p>
        </w:tc>
        <w:tc>
          <w:tcPr>
            <w:tcW w:w="993" w:type="dxa"/>
            <w:shd w:val="clear" w:color="auto" w:fill="D9D9D9" w:themeFill="background1" w:themeFillShade="D9"/>
            <w:vAlign w:val="center"/>
          </w:tcPr>
          <w:p w14:paraId="0DB4C872" w14:textId="77777777" w:rsidR="00E2687B" w:rsidRPr="00F76DF1" w:rsidRDefault="00E2687B" w:rsidP="004C7B4C">
            <w:pPr>
              <w:pStyle w:val="TableParagraph"/>
              <w:jc w:val="center"/>
            </w:pPr>
          </w:p>
        </w:tc>
        <w:tc>
          <w:tcPr>
            <w:tcW w:w="850" w:type="dxa"/>
            <w:shd w:val="clear" w:color="auto" w:fill="D9D9D9" w:themeFill="background1" w:themeFillShade="D9"/>
            <w:vAlign w:val="center"/>
          </w:tcPr>
          <w:p w14:paraId="6B7A75FC" w14:textId="77777777" w:rsidR="00E2687B" w:rsidRPr="00F76DF1" w:rsidRDefault="00E2687B" w:rsidP="004C7B4C">
            <w:pPr>
              <w:pStyle w:val="TableParagraph"/>
              <w:jc w:val="center"/>
            </w:pPr>
          </w:p>
        </w:tc>
        <w:tc>
          <w:tcPr>
            <w:tcW w:w="851" w:type="dxa"/>
            <w:shd w:val="clear" w:color="auto" w:fill="D9D9D9" w:themeFill="background1" w:themeFillShade="D9"/>
            <w:vAlign w:val="center"/>
          </w:tcPr>
          <w:p w14:paraId="540D23B4" w14:textId="77777777" w:rsidR="00E2687B" w:rsidRPr="00F76DF1" w:rsidRDefault="00E2687B" w:rsidP="004C7B4C">
            <w:pPr>
              <w:pStyle w:val="TableParagraph"/>
              <w:jc w:val="center"/>
            </w:pPr>
          </w:p>
        </w:tc>
        <w:tc>
          <w:tcPr>
            <w:tcW w:w="992" w:type="dxa"/>
            <w:shd w:val="clear" w:color="auto" w:fill="D9D9D9" w:themeFill="background1" w:themeFillShade="D9"/>
            <w:vAlign w:val="center"/>
          </w:tcPr>
          <w:p w14:paraId="171FA49B" w14:textId="77777777" w:rsidR="00E2687B" w:rsidRPr="00F76DF1" w:rsidRDefault="00E2687B" w:rsidP="004C7B4C">
            <w:pPr>
              <w:pStyle w:val="TableParagraph"/>
              <w:jc w:val="center"/>
            </w:pPr>
          </w:p>
        </w:tc>
        <w:tc>
          <w:tcPr>
            <w:tcW w:w="850" w:type="dxa"/>
            <w:shd w:val="clear" w:color="auto" w:fill="D9D9D9" w:themeFill="background1" w:themeFillShade="D9"/>
            <w:vAlign w:val="center"/>
          </w:tcPr>
          <w:p w14:paraId="33FA9D95" w14:textId="77777777" w:rsidR="00E2687B" w:rsidRPr="00F76DF1" w:rsidRDefault="00E2687B" w:rsidP="004C7B4C">
            <w:pPr>
              <w:pStyle w:val="TableParagraph"/>
              <w:jc w:val="center"/>
            </w:pPr>
          </w:p>
        </w:tc>
        <w:tc>
          <w:tcPr>
            <w:tcW w:w="851" w:type="dxa"/>
            <w:shd w:val="clear" w:color="auto" w:fill="D9D9D9" w:themeFill="background1" w:themeFillShade="D9"/>
            <w:vAlign w:val="center"/>
          </w:tcPr>
          <w:p w14:paraId="307C3DB6" w14:textId="77777777" w:rsidR="00E2687B" w:rsidRPr="00F76DF1" w:rsidRDefault="00E2687B" w:rsidP="004C7B4C">
            <w:pPr>
              <w:pStyle w:val="TableParagraph"/>
              <w:jc w:val="center"/>
            </w:pPr>
          </w:p>
        </w:tc>
        <w:tc>
          <w:tcPr>
            <w:tcW w:w="992" w:type="dxa"/>
            <w:shd w:val="clear" w:color="auto" w:fill="D9D9D9" w:themeFill="background1" w:themeFillShade="D9"/>
            <w:vAlign w:val="center"/>
          </w:tcPr>
          <w:p w14:paraId="29584E21" w14:textId="77777777" w:rsidR="00E2687B" w:rsidRPr="00F76DF1" w:rsidRDefault="00E2687B" w:rsidP="004C7B4C">
            <w:pPr>
              <w:pStyle w:val="TableParagraph"/>
              <w:jc w:val="center"/>
            </w:pPr>
          </w:p>
        </w:tc>
        <w:tc>
          <w:tcPr>
            <w:tcW w:w="1276" w:type="dxa"/>
            <w:shd w:val="clear" w:color="auto" w:fill="D9D9D9" w:themeFill="background1" w:themeFillShade="D9"/>
            <w:vAlign w:val="center"/>
          </w:tcPr>
          <w:p w14:paraId="3BBA07C1" w14:textId="77777777" w:rsidR="00E2687B" w:rsidRPr="00F76DF1" w:rsidRDefault="00E2687B" w:rsidP="004C7B4C">
            <w:pPr>
              <w:pStyle w:val="TableParagraph"/>
              <w:jc w:val="center"/>
            </w:pPr>
          </w:p>
        </w:tc>
      </w:tr>
      <w:tr w:rsidR="00E2687B" w:rsidRPr="00F76DF1" w14:paraId="3BB5D89D" w14:textId="77777777" w:rsidTr="00D91B72">
        <w:trPr>
          <w:trHeight w:val="661"/>
        </w:trPr>
        <w:tc>
          <w:tcPr>
            <w:tcW w:w="2513" w:type="dxa"/>
            <w:tcBorders>
              <w:left w:val="single" w:sz="4" w:space="0" w:color="auto"/>
            </w:tcBorders>
            <w:shd w:val="clear" w:color="auto" w:fill="D9D9D9" w:themeFill="background1" w:themeFillShade="D9"/>
          </w:tcPr>
          <w:p w14:paraId="1F66AE61" w14:textId="77777777" w:rsidR="00E2687B" w:rsidRPr="00F76DF1" w:rsidRDefault="00E2687B" w:rsidP="004C7B4C">
            <w:pPr>
              <w:pStyle w:val="TableParagraph"/>
            </w:pPr>
            <w:r w:rsidRPr="00F76DF1">
              <w:t>Week</w:t>
            </w:r>
            <w:r w:rsidRPr="00F76DF1">
              <w:rPr>
                <w:spacing w:val="-15"/>
              </w:rPr>
              <w:t xml:space="preserve"> </w:t>
            </w:r>
            <w:r w:rsidRPr="00F76DF1">
              <w:t>5</w:t>
            </w:r>
            <w:r w:rsidRPr="00F76DF1">
              <w:rPr>
                <w:spacing w:val="-14"/>
              </w:rPr>
              <w:t xml:space="preserve"> </w:t>
            </w:r>
          </w:p>
        </w:tc>
        <w:tc>
          <w:tcPr>
            <w:tcW w:w="992" w:type="dxa"/>
            <w:shd w:val="clear" w:color="auto" w:fill="D9D9D9" w:themeFill="background1" w:themeFillShade="D9"/>
            <w:vAlign w:val="center"/>
          </w:tcPr>
          <w:p w14:paraId="413C7E41" w14:textId="77777777" w:rsidR="00E2687B" w:rsidRPr="00F76DF1" w:rsidRDefault="00E2687B" w:rsidP="004C7B4C">
            <w:pPr>
              <w:pStyle w:val="TableParagraph"/>
              <w:jc w:val="center"/>
            </w:pPr>
          </w:p>
        </w:tc>
        <w:tc>
          <w:tcPr>
            <w:tcW w:w="993" w:type="dxa"/>
            <w:shd w:val="clear" w:color="auto" w:fill="D9D9D9" w:themeFill="background1" w:themeFillShade="D9"/>
            <w:vAlign w:val="center"/>
          </w:tcPr>
          <w:p w14:paraId="48C4543C" w14:textId="77777777" w:rsidR="00E2687B" w:rsidRPr="00F76DF1" w:rsidRDefault="00E2687B" w:rsidP="004C7B4C">
            <w:pPr>
              <w:pStyle w:val="TableParagraph"/>
              <w:jc w:val="center"/>
            </w:pPr>
          </w:p>
        </w:tc>
        <w:tc>
          <w:tcPr>
            <w:tcW w:w="850" w:type="dxa"/>
            <w:shd w:val="clear" w:color="auto" w:fill="D9D9D9" w:themeFill="background1" w:themeFillShade="D9"/>
            <w:vAlign w:val="center"/>
          </w:tcPr>
          <w:p w14:paraId="2EE06CB9" w14:textId="77777777" w:rsidR="00E2687B" w:rsidRPr="00F76DF1" w:rsidRDefault="00E2687B" w:rsidP="004C7B4C">
            <w:pPr>
              <w:pStyle w:val="TableParagraph"/>
              <w:jc w:val="center"/>
            </w:pPr>
          </w:p>
        </w:tc>
        <w:tc>
          <w:tcPr>
            <w:tcW w:w="851" w:type="dxa"/>
            <w:shd w:val="clear" w:color="auto" w:fill="D9D9D9" w:themeFill="background1" w:themeFillShade="D9"/>
            <w:vAlign w:val="center"/>
          </w:tcPr>
          <w:p w14:paraId="72B7B066" w14:textId="77777777" w:rsidR="00E2687B" w:rsidRPr="00F76DF1" w:rsidRDefault="00E2687B" w:rsidP="004C7B4C">
            <w:pPr>
              <w:pStyle w:val="TableParagraph"/>
              <w:jc w:val="center"/>
            </w:pPr>
          </w:p>
        </w:tc>
        <w:tc>
          <w:tcPr>
            <w:tcW w:w="992" w:type="dxa"/>
            <w:shd w:val="clear" w:color="auto" w:fill="D9D9D9" w:themeFill="background1" w:themeFillShade="D9"/>
            <w:vAlign w:val="center"/>
          </w:tcPr>
          <w:p w14:paraId="0BF725EE" w14:textId="77777777" w:rsidR="00E2687B" w:rsidRPr="00F76DF1" w:rsidRDefault="00E2687B" w:rsidP="004C7B4C">
            <w:pPr>
              <w:pStyle w:val="TableParagraph"/>
              <w:jc w:val="center"/>
            </w:pPr>
          </w:p>
        </w:tc>
        <w:tc>
          <w:tcPr>
            <w:tcW w:w="850" w:type="dxa"/>
            <w:shd w:val="clear" w:color="auto" w:fill="D9D9D9" w:themeFill="background1" w:themeFillShade="D9"/>
            <w:vAlign w:val="center"/>
          </w:tcPr>
          <w:p w14:paraId="2376CC17" w14:textId="77777777" w:rsidR="00E2687B" w:rsidRPr="00F76DF1" w:rsidRDefault="00E2687B" w:rsidP="004C7B4C">
            <w:pPr>
              <w:pStyle w:val="TableParagraph"/>
              <w:jc w:val="center"/>
            </w:pPr>
          </w:p>
        </w:tc>
        <w:tc>
          <w:tcPr>
            <w:tcW w:w="851" w:type="dxa"/>
            <w:shd w:val="clear" w:color="auto" w:fill="D9D9D9" w:themeFill="background1" w:themeFillShade="D9"/>
            <w:vAlign w:val="center"/>
          </w:tcPr>
          <w:p w14:paraId="1F8063C7" w14:textId="77777777" w:rsidR="00E2687B" w:rsidRPr="00F76DF1" w:rsidRDefault="00E2687B" w:rsidP="004C7B4C">
            <w:pPr>
              <w:pStyle w:val="TableParagraph"/>
              <w:jc w:val="center"/>
            </w:pPr>
          </w:p>
        </w:tc>
        <w:tc>
          <w:tcPr>
            <w:tcW w:w="992" w:type="dxa"/>
            <w:shd w:val="clear" w:color="auto" w:fill="D9D9D9" w:themeFill="background1" w:themeFillShade="D9"/>
            <w:vAlign w:val="center"/>
          </w:tcPr>
          <w:p w14:paraId="1B807F78" w14:textId="77777777" w:rsidR="00E2687B" w:rsidRPr="00F76DF1" w:rsidRDefault="00E2687B" w:rsidP="004C7B4C">
            <w:pPr>
              <w:pStyle w:val="TableParagraph"/>
              <w:jc w:val="center"/>
            </w:pPr>
          </w:p>
        </w:tc>
        <w:tc>
          <w:tcPr>
            <w:tcW w:w="1276" w:type="dxa"/>
            <w:shd w:val="clear" w:color="auto" w:fill="D9D9D9" w:themeFill="background1" w:themeFillShade="D9"/>
            <w:vAlign w:val="center"/>
          </w:tcPr>
          <w:p w14:paraId="2BA6DE96" w14:textId="77777777" w:rsidR="00E2687B" w:rsidRPr="00F76DF1" w:rsidRDefault="00E2687B" w:rsidP="004C7B4C">
            <w:pPr>
              <w:pStyle w:val="TableParagraph"/>
              <w:jc w:val="center"/>
            </w:pPr>
          </w:p>
        </w:tc>
      </w:tr>
      <w:tr w:rsidR="00E2687B" w:rsidRPr="00F76DF1" w14:paraId="72578FDD" w14:textId="77777777" w:rsidTr="00D91B72">
        <w:trPr>
          <w:trHeight w:val="661"/>
        </w:trPr>
        <w:tc>
          <w:tcPr>
            <w:tcW w:w="2513" w:type="dxa"/>
            <w:tcBorders>
              <w:left w:val="single" w:sz="4" w:space="0" w:color="auto"/>
            </w:tcBorders>
          </w:tcPr>
          <w:p w14:paraId="4A43DABF" w14:textId="77777777" w:rsidR="00E2687B" w:rsidRPr="00F76DF1" w:rsidRDefault="00E2687B" w:rsidP="004C7B4C">
            <w:pPr>
              <w:pStyle w:val="TableParagraph"/>
            </w:pPr>
            <w:r w:rsidRPr="00F76DF1">
              <w:t>Week</w:t>
            </w:r>
            <w:r w:rsidRPr="00F76DF1">
              <w:rPr>
                <w:spacing w:val="-12"/>
              </w:rPr>
              <w:t xml:space="preserve"> 6</w:t>
            </w:r>
          </w:p>
        </w:tc>
        <w:tc>
          <w:tcPr>
            <w:tcW w:w="992" w:type="dxa"/>
            <w:vAlign w:val="center"/>
          </w:tcPr>
          <w:p w14:paraId="282BB7D1" w14:textId="77777777" w:rsidR="00E2687B" w:rsidRPr="00F76DF1" w:rsidRDefault="00E2687B" w:rsidP="004C7B4C">
            <w:pPr>
              <w:pStyle w:val="TableParagraph"/>
              <w:jc w:val="center"/>
            </w:pPr>
            <w:r>
              <w:t>X</w:t>
            </w:r>
          </w:p>
        </w:tc>
        <w:tc>
          <w:tcPr>
            <w:tcW w:w="993" w:type="dxa"/>
            <w:vAlign w:val="center"/>
          </w:tcPr>
          <w:p w14:paraId="30378C04" w14:textId="77777777" w:rsidR="00E2687B" w:rsidRPr="00F76DF1" w:rsidRDefault="00E2687B" w:rsidP="004C7B4C">
            <w:pPr>
              <w:pStyle w:val="TableParagraph"/>
              <w:jc w:val="center"/>
            </w:pPr>
          </w:p>
        </w:tc>
        <w:tc>
          <w:tcPr>
            <w:tcW w:w="850" w:type="dxa"/>
            <w:vAlign w:val="center"/>
          </w:tcPr>
          <w:p w14:paraId="5E034D0B" w14:textId="77777777" w:rsidR="00E2687B" w:rsidRPr="00F76DF1" w:rsidRDefault="00E2687B" w:rsidP="004C7B4C">
            <w:pPr>
              <w:pStyle w:val="TableParagraph"/>
              <w:jc w:val="center"/>
            </w:pPr>
          </w:p>
        </w:tc>
        <w:tc>
          <w:tcPr>
            <w:tcW w:w="851" w:type="dxa"/>
            <w:vAlign w:val="center"/>
          </w:tcPr>
          <w:p w14:paraId="3FAF85CC" w14:textId="77777777" w:rsidR="00E2687B" w:rsidRPr="00F76DF1" w:rsidRDefault="00E2687B" w:rsidP="004C7B4C">
            <w:pPr>
              <w:pStyle w:val="TableParagraph"/>
              <w:jc w:val="center"/>
            </w:pPr>
          </w:p>
        </w:tc>
        <w:tc>
          <w:tcPr>
            <w:tcW w:w="992" w:type="dxa"/>
            <w:vAlign w:val="center"/>
          </w:tcPr>
          <w:p w14:paraId="4BACC50A" w14:textId="77777777" w:rsidR="00E2687B" w:rsidRPr="00F76DF1" w:rsidRDefault="00E2687B" w:rsidP="004C7B4C">
            <w:pPr>
              <w:pStyle w:val="TableParagraph"/>
              <w:jc w:val="center"/>
            </w:pPr>
          </w:p>
        </w:tc>
        <w:tc>
          <w:tcPr>
            <w:tcW w:w="850" w:type="dxa"/>
            <w:vAlign w:val="center"/>
          </w:tcPr>
          <w:p w14:paraId="3E0FF9FC" w14:textId="77777777" w:rsidR="00E2687B" w:rsidRPr="00F76DF1" w:rsidRDefault="00E2687B" w:rsidP="004C7B4C">
            <w:pPr>
              <w:pStyle w:val="TableParagraph"/>
              <w:jc w:val="center"/>
            </w:pPr>
          </w:p>
        </w:tc>
        <w:tc>
          <w:tcPr>
            <w:tcW w:w="851" w:type="dxa"/>
            <w:vAlign w:val="center"/>
          </w:tcPr>
          <w:p w14:paraId="05F5FADD" w14:textId="77777777" w:rsidR="00E2687B" w:rsidRPr="00F76DF1" w:rsidRDefault="00E2687B" w:rsidP="004C7B4C">
            <w:pPr>
              <w:pStyle w:val="TableParagraph"/>
              <w:jc w:val="center"/>
            </w:pPr>
          </w:p>
        </w:tc>
        <w:tc>
          <w:tcPr>
            <w:tcW w:w="992" w:type="dxa"/>
            <w:vAlign w:val="center"/>
          </w:tcPr>
          <w:p w14:paraId="48A59A3F" w14:textId="77777777" w:rsidR="00E2687B" w:rsidRPr="00F76DF1" w:rsidRDefault="00E2687B" w:rsidP="004C7B4C">
            <w:pPr>
              <w:pStyle w:val="TableParagraph"/>
              <w:jc w:val="center"/>
            </w:pPr>
          </w:p>
        </w:tc>
        <w:tc>
          <w:tcPr>
            <w:tcW w:w="1276" w:type="dxa"/>
            <w:vAlign w:val="center"/>
          </w:tcPr>
          <w:p w14:paraId="141B31F0" w14:textId="77777777" w:rsidR="00E2687B" w:rsidRPr="00F76DF1" w:rsidRDefault="00E2687B" w:rsidP="004C7B4C">
            <w:pPr>
              <w:pStyle w:val="TableParagraph"/>
              <w:jc w:val="center"/>
            </w:pPr>
            <w:r>
              <w:t>X</w:t>
            </w:r>
          </w:p>
        </w:tc>
      </w:tr>
      <w:tr w:rsidR="00E2687B" w:rsidRPr="00F76DF1" w14:paraId="4C2442E0" w14:textId="77777777" w:rsidTr="00D91B72">
        <w:trPr>
          <w:trHeight w:val="856"/>
        </w:trPr>
        <w:tc>
          <w:tcPr>
            <w:tcW w:w="2513" w:type="dxa"/>
            <w:tcBorders>
              <w:left w:val="single" w:sz="4" w:space="0" w:color="auto"/>
            </w:tcBorders>
          </w:tcPr>
          <w:p w14:paraId="2436FCA9" w14:textId="77777777" w:rsidR="00E2687B" w:rsidRPr="00F76DF1" w:rsidRDefault="00E2687B" w:rsidP="004C7B4C">
            <w:pPr>
              <w:pStyle w:val="TableParagraph"/>
            </w:pPr>
            <w:r w:rsidRPr="00F76DF1">
              <w:t>Week</w:t>
            </w:r>
            <w:r w:rsidRPr="00F76DF1">
              <w:rPr>
                <w:spacing w:val="-15"/>
              </w:rPr>
              <w:t xml:space="preserve"> 7</w:t>
            </w:r>
          </w:p>
        </w:tc>
        <w:tc>
          <w:tcPr>
            <w:tcW w:w="992" w:type="dxa"/>
            <w:vAlign w:val="center"/>
          </w:tcPr>
          <w:p w14:paraId="6C879E1B" w14:textId="77777777" w:rsidR="00E2687B" w:rsidRPr="00F76DF1" w:rsidRDefault="00E2687B" w:rsidP="004C7B4C">
            <w:pPr>
              <w:pStyle w:val="TableParagraph"/>
              <w:jc w:val="center"/>
            </w:pPr>
          </w:p>
        </w:tc>
        <w:tc>
          <w:tcPr>
            <w:tcW w:w="993" w:type="dxa"/>
            <w:vAlign w:val="center"/>
          </w:tcPr>
          <w:p w14:paraId="29C97349" w14:textId="77777777" w:rsidR="00E2687B" w:rsidRPr="00F76DF1" w:rsidRDefault="00E2687B" w:rsidP="004C7B4C">
            <w:pPr>
              <w:pStyle w:val="TableParagraph"/>
              <w:jc w:val="center"/>
            </w:pPr>
          </w:p>
        </w:tc>
        <w:tc>
          <w:tcPr>
            <w:tcW w:w="850" w:type="dxa"/>
            <w:vAlign w:val="center"/>
          </w:tcPr>
          <w:p w14:paraId="30588C90" w14:textId="77777777" w:rsidR="00E2687B" w:rsidRPr="00F76DF1" w:rsidRDefault="00E2687B" w:rsidP="004C7B4C">
            <w:pPr>
              <w:pStyle w:val="TableParagraph"/>
              <w:jc w:val="center"/>
            </w:pPr>
          </w:p>
        </w:tc>
        <w:tc>
          <w:tcPr>
            <w:tcW w:w="851" w:type="dxa"/>
            <w:vAlign w:val="center"/>
          </w:tcPr>
          <w:p w14:paraId="5015505F" w14:textId="77777777" w:rsidR="00E2687B" w:rsidRPr="00F76DF1" w:rsidRDefault="00E2687B" w:rsidP="004C7B4C">
            <w:pPr>
              <w:pStyle w:val="TableParagraph"/>
              <w:jc w:val="center"/>
            </w:pPr>
            <w:r>
              <w:t>X</w:t>
            </w:r>
          </w:p>
        </w:tc>
        <w:tc>
          <w:tcPr>
            <w:tcW w:w="992" w:type="dxa"/>
            <w:vAlign w:val="center"/>
          </w:tcPr>
          <w:p w14:paraId="5CB9211B" w14:textId="77777777" w:rsidR="00E2687B" w:rsidRPr="00F76DF1" w:rsidRDefault="00E2687B" w:rsidP="004C7B4C">
            <w:pPr>
              <w:pStyle w:val="TableParagraph"/>
              <w:jc w:val="center"/>
            </w:pPr>
          </w:p>
        </w:tc>
        <w:tc>
          <w:tcPr>
            <w:tcW w:w="850" w:type="dxa"/>
            <w:vAlign w:val="center"/>
          </w:tcPr>
          <w:p w14:paraId="4537E56C" w14:textId="77777777" w:rsidR="00E2687B" w:rsidRPr="00F76DF1" w:rsidRDefault="00E2687B" w:rsidP="004C7B4C">
            <w:pPr>
              <w:pStyle w:val="TableParagraph"/>
              <w:jc w:val="center"/>
            </w:pPr>
            <w:r>
              <w:t>X</w:t>
            </w:r>
          </w:p>
        </w:tc>
        <w:tc>
          <w:tcPr>
            <w:tcW w:w="851" w:type="dxa"/>
            <w:vAlign w:val="center"/>
          </w:tcPr>
          <w:p w14:paraId="0C692732" w14:textId="77777777" w:rsidR="00E2687B" w:rsidRPr="00F76DF1" w:rsidRDefault="00E2687B" w:rsidP="004C7B4C">
            <w:pPr>
              <w:pStyle w:val="TableParagraph"/>
              <w:jc w:val="center"/>
            </w:pPr>
          </w:p>
        </w:tc>
        <w:tc>
          <w:tcPr>
            <w:tcW w:w="992" w:type="dxa"/>
            <w:vAlign w:val="center"/>
          </w:tcPr>
          <w:p w14:paraId="39115D2A" w14:textId="77777777" w:rsidR="00E2687B" w:rsidRPr="00F76DF1" w:rsidRDefault="00E2687B" w:rsidP="004C7B4C">
            <w:pPr>
              <w:pStyle w:val="TableParagraph"/>
              <w:jc w:val="center"/>
            </w:pPr>
          </w:p>
        </w:tc>
        <w:tc>
          <w:tcPr>
            <w:tcW w:w="1276" w:type="dxa"/>
            <w:vAlign w:val="center"/>
          </w:tcPr>
          <w:p w14:paraId="6A2FF058" w14:textId="77777777" w:rsidR="00E2687B" w:rsidRPr="00F76DF1" w:rsidRDefault="00E2687B" w:rsidP="004C7B4C">
            <w:pPr>
              <w:pStyle w:val="TableParagraph"/>
              <w:jc w:val="center"/>
            </w:pPr>
          </w:p>
        </w:tc>
      </w:tr>
      <w:tr w:rsidR="00E2687B" w:rsidRPr="00F76DF1" w14:paraId="7E0C4AA8" w14:textId="77777777" w:rsidTr="00D91B72">
        <w:trPr>
          <w:trHeight w:val="856"/>
        </w:trPr>
        <w:tc>
          <w:tcPr>
            <w:tcW w:w="2513" w:type="dxa"/>
            <w:tcBorders>
              <w:left w:val="single" w:sz="4" w:space="0" w:color="auto"/>
            </w:tcBorders>
          </w:tcPr>
          <w:p w14:paraId="26265C39" w14:textId="77777777" w:rsidR="00E2687B" w:rsidRPr="00F76DF1" w:rsidRDefault="00E2687B" w:rsidP="004C7B4C">
            <w:pPr>
              <w:pStyle w:val="TableParagraph"/>
            </w:pPr>
            <w:r w:rsidRPr="00F76DF1">
              <w:t>Week</w:t>
            </w:r>
            <w:r w:rsidRPr="00F76DF1">
              <w:rPr>
                <w:spacing w:val="-15"/>
              </w:rPr>
              <w:t xml:space="preserve"> </w:t>
            </w:r>
            <w:r w:rsidRPr="00F76DF1">
              <w:t>8</w:t>
            </w:r>
            <w:r w:rsidRPr="00F76DF1">
              <w:rPr>
                <w:spacing w:val="-14"/>
              </w:rPr>
              <w:t xml:space="preserve"> </w:t>
            </w:r>
          </w:p>
        </w:tc>
        <w:tc>
          <w:tcPr>
            <w:tcW w:w="992" w:type="dxa"/>
            <w:vAlign w:val="center"/>
          </w:tcPr>
          <w:p w14:paraId="28ACD02C" w14:textId="77777777" w:rsidR="00E2687B" w:rsidRPr="00F76DF1" w:rsidRDefault="00E2687B" w:rsidP="004C7B4C">
            <w:pPr>
              <w:pStyle w:val="TableParagraph"/>
              <w:jc w:val="center"/>
            </w:pPr>
          </w:p>
        </w:tc>
        <w:tc>
          <w:tcPr>
            <w:tcW w:w="993" w:type="dxa"/>
            <w:vAlign w:val="center"/>
          </w:tcPr>
          <w:p w14:paraId="08BAFD2E" w14:textId="77777777" w:rsidR="00E2687B" w:rsidRPr="00F76DF1" w:rsidRDefault="00E2687B" w:rsidP="004C7B4C">
            <w:pPr>
              <w:pStyle w:val="TableParagraph"/>
              <w:jc w:val="center"/>
            </w:pPr>
          </w:p>
        </w:tc>
        <w:tc>
          <w:tcPr>
            <w:tcW w:w="850" w:type="dxa"/>
            <w:vAlign w:val="center"/>
          </w:tcPr>
          <w:p w14:paraId="088F9559" w14:textId="77777777" w:rsidR="00E2687B" w:rsidRPr="00F76DF1" w:rsidRDefault="00E2687B" w:rsidP="004C7B4C">
            <w:pPr>
              <w:pStyle w:val="TableParagraph"/>
              <w:jc w:val="center"/>
            </w:pPr>
          </w:p>
        </w:tc>
        <w:tc>
          <w:tcPr>
            <w:tcW w:w="851" w:type="dxa"/>
            <w:vAlign w:val="center"/>
          </w:tcPr>
          <w:p w14:paraId="07611D53" w14:textId="77777777" w:rsidR="00E2687B" w:rsidRPr="00F76DF1" w:rsidRDefault="00E2687B" w:rsidP="004C7B4C">
            <w:pPr>
              <w:pStyle w:val="TableParagraph"/>
              <w:jc w:val="center"/>
            </w:pPr>
            <w:r>
              <w:t>X</w:t>
            </w:r>
          </w:p>
        </w:tc>
        <w:tc>
          <w:tcPr>
            <w:tcW w:w="992" w:type="dxa"/>
            <w:vAlign w:val="center"/>
          </w:tcPr>
          <w:p w14:paraId="33AEB027" w14:textId="77777777" w:rsidR="00E2687B" w:rsidRPr="00F76DF1" w:rsidRDefault="00E2687B" w:rsidP="004C7B4C">
            <w:pPr>
              <w:pStyle w:val="TableParagraph"/>
              <w:jc w:val="center"/>
            </w:pPr>
            <w:r>
              <w:t>X</w:t>
            </w:r>
          </w:p>
        </w:tc>
        <w:tc>
          <w:tcPr>
            <w:tcW w:w="850" w:type="dxa"/>
            <w:vAlign w:val="center"/>
          </w:tcPr>
          <w:p w14:paraId="4FA88815" w14:textId="77777777" w:rsidR="00E2687B" w:rsidRPr="00F76DF1" w:rsidRDefault="00E2687B" w:rsidP="004C7B4C">
            <w:pPr>
              <w:pStyle w:val="TableParagraph"/>
              <w:jc w:val="center"/>
            </w:pPr>
            <w:r>
              <w:t>X</w:t>
            </w:r>
          </w:p>
        </w:tc>
        <w:tc>
          <w:tcPr>
            <w:tcW w:w="851" w:type="dxa"/>
            <w:vAlign w:val="center"/>
          </w:tcPr>
          <w:p w14:paraId="0F796526" w14:textId="77777777" w:rsidR="00E2687B" w:rsidRPr="00F76DF1" w:rsidRDefault="00E2687B" w:rsidP="004C7B4C">
            <w:pPr>
              <w:pStyle w:val="TableParagraph"/>
              <w:jc w:val="center"/>
            </w:pPr>
          </w:p>
        </w:tc>
        <w:tc>
          <w:tcPr>
            <w:tcW w:w="992" w:type="dxa"/>
            <w:vAlign w:val="center"/>
          </w:tcPr>
          <w:p w14:paraId="3F2A1C46" w14:textId="77777777" w:rsidR="00E2687B" w:rsidRPr="00F76DF1" w:rsidRDefault="00E2687B" w:rsidP="004C7B4C">
            <w:pPr>
              <w:pStyle w:val="TableParagraph"/>
              <w:jc w:val="center"/>
            </w:pPr>
          </w:p>
        </w:tc>
        <w:tc>
          <w:tcPr>
            <w:tcW w:w="1276" w:type="dxa"/>
            <w:vAlign w:val="center"/>
          </w:tcPr>
          <w:p w14:paraId="4D8B8F7B" w14:textId="77777777" w:rsidR="00E2687B" w:rsidRPr="00F76DF1" w:rsidRDefault="00E2687B" w:rsidP="004C7B4C">
            <w:pPr>
              <w:pStyle w:val="TableParagraph"/>
              <w:jc w:val="center"/>
            </w:pPr>
            <w:r>
              <w:t>X</w:t>
            </w:r>
          </w:p>
        </w:tc>
      </w:tr>
      <w:tr w:rsidR="00E2687B" w:rsidRPr="00F76DF1" w14:paraId="69F2A9CE" w14:textId="77777777" w:rsidTr="00D91B72">
        <w:trPr>
          <w:trHeight w:val="856"/>
        </w:trPr>
        <w:tc>
          <w:tcPr>
            <w:tcW w:w="2513" w:type="dxa"/>
            <w:tcBorders>
              <w:left w:val="single" w:sz="4" w:space="0" w:color="auto"/>
            </w:tcBorders>
          </w:tcPr>
          <w:p w14:paraId="3898FB3A" w14:textId="77777777" w:rsidR="00E2687B" w:rsidRPr="00F76DF1" w:rsidRDefault="00E2687B" w:rsidP="004C7B4C">
            <w:pPr>
              <w:pStyle w:val="TableParagraph"/>
            </w:pPr>
            <w:r w:rsidRPr="00F76DF1">
              <w:t>Week</w:t>
            </w:r>
            <w:r w:rsidRPr="00F76DF1">
              <w:rPr>
                <w:spacing w:val="-15"/>
              </w:rPr>
              <w:t xml:space="preserve"> </w:t>
            </w:r>
            <w:r w:rsidRPr="00F76DF1">
              <w:t>9</w:t>
            </w:r>
            <w:r w:rsidRPr="00F76DF1">
              <w:rPr>
                <w:spacing w:val="-14"/>
              </w:rPr>
              <w:t xml:space="preserve"> </w:t>
            </w:r>
          </w:p>
        </w:tc>
        <w:tc>
          <w:tcPr>
            <w:tcW w:w="992" w:type="dxa"/>
            <w:vAlign w:val="center"/>
          </w:tcPr>
          <w:p w14:paraId="5FEAC4FF" w14:textId="77777777" w:rsidR="00E2687B" w:rsidRPr="00F76DF1" w:rsidRDefault="00E2687B" w:rsidP="004C7B4C">
            <w:pPr>
              <w:pStyle w:val="TableParagraph"/>
              <w:jc w:val="center"/>
            </w:pPr>
          </w:p>
        </w:tc>
        <w:tc>
          <w:tcPr>
            <w:tcW w:w="993" w:type="dxa"/>
            <w:vAlign w:val="center"/>
          </w:tcPr>
          <w:p w14:paraId="4C945E2D" w14:textId="77777777" w:rsidR="00E2687B" w:rsidRPr="00F76DF1" w:rsidRDefault="00E2687B" w:rsidP="004C7B4C">
            <w:pPr>
              <w:pStyle w:val="TableParagraph"/>
              <w:jc w:val="center"/>
            </w:pPr>
          </w:p>
        </w:tc>
        <w:tc>
          <w:tcPr>
            <w:tcW w:w="850" w:type="dxa"/>
            <w:vAlign w:val="center"/>
          </w:tcPr>
          <w:p w14:paraId="72EDC1A1" w14:textId="77777777" w:rsidR="00E2687B" w:rsidRPr="00F76DF1" w:rsidRDefault="00E2687B" w:rsidP="004C7B4C">
            <w:pPr>
              <w:pStyle w:val="TableParagraph"/>
              <w:jc w:val="center"/>
            </w:pPr>
          </w:p>
        </w:tc>
        <w:tc>
          <w:tcPr>
            <w:tcW w:w="851" w:type="dxa"/>
            <w:vAlign w:val="center"/>
          </w:tcPr>
          <w:p w14:paraId="262A432A" w14:textId="77777777" w:rsidR="00E2687B" w:rsidRPr="00F76DF1" w:rsidRDefault="00E2687B" w:rsidP="004C7B4C">
            <w:pPr>
              <w:pStyle w:val="TableParagraph"/>
              <w:jc w:val="center"/>
            </w:pPr>
            <w:r>
              <w:t>X</w:t>
            </w:r>
          </w:p>
        </w:tc>
        <w:tc>
          <w:tcPr>
            <w:tcW w:w="992" w:type="dxa"/>
            <w:vAlign w:val="center"/>
          </w:tcPr>
          <w:p w14:paraId="3E5F5788" w14:textId="77777777" w:rsidR="00E2687B" w:rsidRPr="00F76DF1" w:rsidRDefault="00E2687B" w:rsidP="004C7B4C">
            <w:pPr>
              <w:pStyle w:val="TableParagraph"/>
              <w:jc w:val="center"/>
            </w:pPr>
            <w:r>
              <w:t>X</w:t>
            </w:r>
          </w:p>
        </w:tc>
        <w:tc>
          <w:tcPr>
            <w:tcW w:w="850" w:type="dxa"/>
            <w:vAlign w:val="center"/>
          </w:tcPr>
          <w:p w14:paraId="6AADDBDD" w14:textId="77777777" w:rsidR="00E2687B" w:rsidRPr="00F76DF1" w:rsidRDefault="00E2687B" w:rsidP="004C7B4C">
            <w:pPr>
              <w:pStyle w:val="TableParagraph"/>
              <w:jc w:val="center"/>
            </w:pPr>
          </w:p>
        </w:tc>
        <w:tc>
          <w:tcPr>
            <w:tcW w:w="851" w:type="dxa"/>
            <w:vAlign w:val="center"/>
          </w:tcPr>
          <w:p w14:paraId="2AD896DC" w14:textId="77777777" w:rsidR="00E2687B" w:rsidRPr="00F76DF1" w:rsidRDefault="00E2687B" w:rsidP="004C7B4C">
            <w:pPr>
              <w:pStyle w:val="TableParagraph"/>
              <w:jc w:val="center"/>
            </w:pPr>
          </w:p>
        </w:tc>
        <w:tc>
          <w:tcPr>
            <w:tcW w:w="992" w:type="dxa"/>
            <w:vAlign w:val="center"/>
          </w:tcPr>
          <w:p w14:paraId="52204D23" w14:textId="77777777" w:rsidR="00E2687B" w:rsidRPr="00F76DF1" w:rsidRDefault="00E2687B" w:rsidP="004C7B4C">
            <w:pPr>
              <w:pStyle w:val="TableParagraph"/>
              <w:jc w:val="center"/>
            </w:pPr>
            <w:r>
              <w:t>X</w:t>
            </w:r>
          </w:p>
        </w:tc>
        <w:tc>
          <w:tcPr>
            <w:tcW w:w="1276" w:type="dxa"/>
            <w:vAlign w:val="center"/>
          </w:tcPr>
          <w:p w14:paraId="3C3C220A" w14:textId="77777777" w:rsidR="00E2687B" w:rsidRPr="00F76DF1" w:rsidRDefault="00E2687B" w:rsidP="004C7B4C">
            <w:pPr>
              <w:pStyle w:val="TableParagraph"/>
              <w:jc w:val="center"/>
            </w:pPr>
            <w:r>
              <w:t>X</w:t>
            </w:r>
          </w:p>
        </w:tc>
      </w:tr>
      <w:tr w:rsidR="00E2687B" w:rsidRPr="00F76DF1" w14:paraId="1AB4B821" w14:textId="77777777" w:rsidTr="00D91B72">
        <w:trPr>
          <w:trHeight w:val="856"/>
        </w:trPr>
        <w:tc>
          <w:tcPr>
            <w:tcW w:w="2513" w:type="dxa"/>
            <w:tcBorders>
              <w:left w:val="single" w:sz="4" w:space="0" w:color="auto"/>
            </w:tcBorders>
          </w:tcPr>
          <w:p w14:paraId="1D692B50" w14:textId="77777777" w:rsidR="00E2687B" w:rsidRPr="00F76DF1" w:rsidRDefault="00E2687B" w:rsidP="004C7B4C">
            <w:pPr>
              <w:pStyle w:val="TableParagraph"/>
            </w:pPr>
            <w:r w:rsidRPr="00F76DF1">
              <w:t>Week</w:t>
            </w:r>
            <w:r w:rsidRPr="00F76DF1">
              <w:rPr>
                <w:spacing w:val="-15"/>
              </w:rPr>
              <w:t xml:space="preserve"> </w:t>
            </w:r>
            <w:r w:rsidRPr="00F76DF1">
              <w:t>10</w:t>
            </w:r>
            <w:r w:rsidRPr="00F76DF1">
              <w:rPr>
                <w:spacing w:val="-14"/>
              </w:rPr>
              <w:t xml:space="preserve"> </w:t>
            </w:r>
          </w:p>
        </w:tc>
        <w:tc>
          <w:tcPr>
            <w:tcW w:w="992" w:type="dxa"/>
            <w:vAlign w:val="center"/>
          </w:tcPr>
          <w:p w14:paraId="66AF6FFB" w14:textId="77777777" w:rsidR="00E2687B" w:rsidRPr="00F76DF1" w:rsidRDefault="00E2687B" w:rsidP="004C7B4C">
            <w:pPr>
              <w:pStyle w:val="TableParagraph"/>
              <w:jc w:val="center"/>
            </w:pPr>
          </w:p>
        </w:tc>
        <w:tc>
          <w:tcPr>
            <w:tcW w:w="993" w:type="dxa"/>
            <w:vAlign w:val="center"/>
          </w:tcPr>
          <w:p w14:paraId="7367DACE" w14:textId="77777777" w:rsidR="00E2687B" w:rsidRPr="00F76DF1" w:rsidRDefault="00E2687B" w:rsidP="004C7B4C">
            <w:pPr>
              <w:pStyle w:val="TableParagraph"/>
              <w:jc w:val="center"/>
            </w:pPr>
            <w:r>
              <w:t>X</w:t>
            </w:r>
          </w:p>
        </w:tc>
        <w:tc>
          <w:tcPr>
            <w:tcW w:w="850" w:type="dxa"/>
            <w:vAlign w:val="center"/>
          </w:tcPr>
          <w:p w14:paraId="7241FCE1" w14:textId="77777777" w:rsidR="00E2687B" w:rsidRPr="00F76DF1" w:rsidRDefault="00E2687B" w:rsidP="004C7B4C">
            <w:pPr>
              <w:pStyle w:val="TableParagraph"/>
              <w:jc w:val="center"/>
            </w:pPr>
            <w:r>
              <w:t>X</w:t>
            </w:r>
          </w:p>
        </w:tc>
        <w:tc>
          <w:tcPr>
            <w:tcW w:w="851" w:type="dxa"/>
            <w:vAlign w:val="center"/>
          </w:tcPr>
          <w:p w14:paraId="688F413E" w14:textId="77777777" w:rsidR="00E2687B" w:rsidRPr="00F76DF1" w:rsidRDefault="00E2687B" w:rsidP="004C7B4C">
            <w:pPr>
              <w:pStyle w:val="TableParagraph"/>
              <w:jc w:val="center"/>
            </w:pPr>
          </w:p>
        </w:tc>
        <w:tc>
          <w:tcPr>
            <w:tcW w:w="992" w:type="dxa"/>
            <w:vAlign w:val="center"/>
          </w:tcPr>
          <w:p w14:paraId="5AC6CAF4" w14:textId="77777777" w:rsidR="00E2687B" w:rsidRPr="00F76DF1" w:rsidRDefault="00E2687B" w:rsidP="004C7B4C">
            <w:pPr>
              <w:pStyle w:val="TableParagraph"/>
              <w:jc w:val="center"/>
            </w:pPr>
          </w:p>
        </w:tc>
        <w:tc>
          <w:tcPr>
            <w:tcW w:w="850" w:type="dxa"/>
            <w:vAlign w:val="center"/>
          </w:tcPr>
          <w:p w14:paraId="1764CDE8" w14:textId="77777777" w:rsidR="00E2687B" w:rsidRPr="00F76DF1" w:rsidRDefault="00E2687B" w:rsidP="004C7B4C">
            <w:pPr>
              <w:pStyle w:val="TableParagraph"/>
              <w:jc w:val="center"/>
            </w:pPr>
          </w:p>
        </w:tc>
        <w:tc>
          <w:tcPr>
            <w:tcW w:w="851" w:type="dxa"/>
            <w:vAlign w:val="center"/>
          </w:tcPr>
          <w:p w14:paraId="113BF9E7" w14:textId="77777777" w:rsidR="00E2687B" w:rsidRPr="00F76DF1" w:rsidRDefault="00E2687B" w:rsidP="004C7B4C">
            <w:pPr>
              <w:pStyle w:val="TableParagraph"/>
              <w:jc w:val="center"/>
            </w:pPr>
          </w:p>
        </w:tc>
        <w:tc>
          <w:tcPr>
            <w:tcW w:w="992" w:type="dxa"/>
            <w:vAlign w:val="center"/>
          </w:tcPr>
          <w:p w14:paraId="44EEC45F" w14:textId="77777777" w:rsidR="00E2687B" w:rsidRPr="00F76DF1" w:rsidRDefault="00E2687B" w:rsidP="004C7B4C">
            <w:pPr>
              <w:pStyle w:val="TableParagraph"/>
              <w:jc w:val="center"/>
            </w:pPr>
          </w:p>
        </w:tc>
        <w:tc>
          <w:tcPr>
            <w:tcW w:w="1276" w:type="dxa"/>
            <w:vAlign w:val="center"/>
          </w:tcPr>
          <w:p w14:paraId="16F045DC" w14:textId="77777777" w:rsidR="00E2687B" w:rsidRPr="00F76DF1" w:rsidRDefault="00E2687B" w:rsidP="004C7B4C">
            <w:pPr>
              <w:pStyle w:val="TableParagraph"/>
              <w:jc w:val="center"/>
            </w:pPr>
          </w:p>
        </w:tc>
      </w:tr>
      <w:tr w:rsidR="00E2687B" w:rsidRPr="00F76DF1" w14:paraId="37CC27EA" w14:textId="77777777" w:rsidTr="00D91B72">
        <w:trPr>
          <w:trHeight w:val="856"/>
        </w:trPr>
        <w:tc>
          <w:tcPr>
            <w:tcW w:w="2513" w:type="dxa"/>
            <w:tcBorders>
              <w:left w:val="single" w:sz="4" w:space="0" w:color="auto"/>
            </w:tcBorders>
          </w:tcPr>
          <w:p w14:paraId="22088E1A" w14:textId="77777777" w:rsidR="00E2687B" w:rsidRPr="00F76DF1" w:rsidRDefault="00E2687B" w:rsidP="004C7B4C">
            <w:pPr>
              <w:pStyle w:val="TableParagraph"/>
            </w:pPr>
            <w:r w:rsidRPr="00F76DF1">
              <w:t xml:space="preserve">Week 11 </w:t>
            </w:r>
          </w:p>
        </w:tc>
        <w:tc>
          <w:tcPr>
            <w:tcW w:w="992" w:type="dxa"/>
            <w:vAlign w:val="center"/>
          </w:tcPr>
          <w:p w14:paraId="3D403331" w14:textId="77777777" w:rsidR="00E2687B" w:rsidRPr="00F76DF1" w:rsidRDefault="00E2687B" w:rsidP="004C7B4C">
            <w:pPr>
              <w:pStyle w:val="TableParagraph"/>
              <w:jc w:val="center"/>
            </w:pPr>
          </w:p>
        </w:tc>
        <w:tc>
          <w:tcPr>
            <w:tcW w:w="993" w:type="dxa"/>
            <w:vAlign w:val="center"/>
          </w:tcPr>
          <w:p w14:paraId="62F8BE08" w14:textId="77777777" w:rsidR="00E2687B" w:rsidRPr="00F76DF1" w:rsidRDefault="00E2687B" w:rsidP="004C7B4C">
            <w:pPr>
              <w:pStyle w:val="TableParagraph"/>
              <w:jc w:val="center"/>
            </w:pPr>
          </w:p>
        </w:tc>
        <w:tc>
          <w:tcPr>
            <w:tcW w:w="850" w:type="dxa"/>
            <w:vAlign w:val="center"/>
          </w:tcPr>
          <w:p w14:paraId="7B9F33EF" w14:textId="77777777" w:rsidR="00E2687B" w:rsidRPr="00F76DF1" w:rsidRDefault="00E2687B" w:rsidP="004C7B4C">
            <w:pPr>
              <w:pStyle w:val="TableParagraph"/>
              <w:jc w:val="center"/>
            </w:pPr>
            <w:r>
              <w:t>X</w:t>
            </w:r>
          </w:p>
        </w:tc>
        <w:tc>
          <w:tcPr>
            <w:tcW w:w="851" w:type="dxa"/>
            <w:vAlign w:val="center"/>
          </w:tcPr>
          <w:p w14:paraId="259861C5" w14:textId="77777777" w:rsidR="00E2687B" w:rsidRPr="00F76DF1" w:rsidRDefault="00E2687B" w:rsidP="004C7B4C">
            <w:pPr>
              <w:pStyle w:val="TableParagraph"/>
              <w:jc w:val="center"/>
            </w:pPr>
            <w:r>
              <w:t>X</w:t>
            </w:r>
          </w:p>
        </w:tc>
        <w:tc>
          <w:tcPr>
            <w:tcW w:w="992" w:type="dxa"/>
            <w:vAlign w:val="center"/>
          </w:tcPr>
          <w:p w14:paraId="61EB857A" w14:textId="77777777" w:rsidR="00E2687B" w:rsidRPr="00F76DF1" w:rsidRDefault="00E2687B" w:rsidP="004C7B4C">
            <w:pPr>
              <w:pStyle w:val="TableParagraph"/>
              <w:jc w:val="center"/>
            </w:pPr>
          </w:p>
        </w:tc>
        <w:tc>
          <w:tcPr>
            <w:tcW w:w="850" w:type="dxa"/>
            <w:vAlign w:val="center"/>
          </w:tcPr>
          <w:p w14:paraId="236C7B07" w14:textId="77777777" w:rsidR="00E2687B" w:rsidRPr="00F76DF1" w:rsidRDefault="00E2687B" w:rsidP="004C7B4C">
            <w:pPr>
              <w:pStyle w:val="TableParagraph"/>
              <w:jc w:val="center"/>
            </w:pPr>
          </w:p>
        </w:tc>
        <w:tc>
          <w:tcPr>
            <w:tcW w:w="851" w:type="dxa"/>
            <w:vAlign w:val="center"/>
          </w:tcPr>
          <w:p w14:paraId="13B88FFD" w14:textId="77777777" w:rsidR="00E2687B" w:rsidRPr="00F76DF1" w:rsidRDefault="00E2687B" w:rsidP="004C7B4C">
            <w:pPr>
              <w:pStyle w:val="TableParagraph"/>
              <w:jc w:val="center"/>
            </w:pPr>
          </w:p>
        </w:tc>
        <w:tc>
          <w:tcPr>
            <w:tcW w:w="992" w:type="dxa"/>
            <w:vAlign w:val="center"/>
          </w:tcPr>
          <w:p w14:paraId="2A78AB96" w14:textId="77777777" w:rsidR="00E2687B" w:rsidRPr="00F76DF1" w:rsidRDefault="00E2687B" w:rsidP="004C7B4C">
            <w:pPr>
              <w:pStyle w:val="TableParagraph"/>
              <w:jc w:val="center"/>
            </w:pPr>
          </w:p>
        </w:tc>
        <w:tc>
          <w:tcPr>
            <w:tcW w:w="1276" w:type="dxa"/>
            <w:vAlign w:val="center"/>
          </w:tcPr>
          <w:p w14:paraId="725B68B0" w14:textId="77777777" w:rsidR="00E2687B" w:rsidRPr="00F76DF1" w:rsidRDefault="00E2687B" w:rsidP="004C7B4C">
            <w:pPr>
              <w:pStyle w:val="TableParagraph"/>
              <w:jc w:val="center"/>
            </w:pPr>
          </w:p>
        </w:tc>
      </w:tr>
      <w:tr w:rsidR="00E2687B" w:rsidRPr="00F76DF1" w14:paraId="1EE4589B" w14:textId="77777777" w:rsidTr="00D91B72">
        <w:trPr>
          <w:trHeight w:val="856"/>
        </w:trPr>
        <w:tc>
          <w:tcPr>
            <w:tcW w:w="2513" w:type="dxa"/>
            <w:tcBorders>
              <w:left w:val="single" w:sz="4" w:space="0" w:color="auto"/>
            </w:tcBorders>
          </w:tcPr>
          <w:p w14:paraId="2E241F24" w14:textId="77777777" w:rsidR="00E2687B" w:rsidRPr="00F76DF1" w:rsidRDefault="00E2687B" w:rsidP="004C7B4C">
            <w:pPr>
              <w:pStyle w:val="TableParagraph"/>
            </w:pPr>
            <w:r w:rsidRPr="00F76DF1">
              <w:t>Week 12</w:t>
            </w:r>
          </w:p>
        </w:tc>
        <w:tc>
          <w:tcPr>
            <w:tcW w:w="992" w:type="dxa"/>
            <w:vAlign w:val="center"/>
          </w:tcPr>
          <w:p w14:paraId="3ACB6778" w14:textId="77777777" w:rsidR="00E2687B" w:rsidRPr="00F76DF1" w:rsidRDefault="00E2687B" w:rsidP="004C7B4C">
            <w:pPr>
              <w:pStyle w:val="TableParagraph"/>
              <w:jc w:val="center"/>
            </w:pPr>
          </w:p>
        </w:tc>
        <w:tc>
          <w:tcPr>
            <w:tcW w:w="993" w:type="dxa"/>
            <w:vAlign w:val="center"/>
          </w:tcPr>
          <w:p w14:paraId="284D33B2" w14:textId="77777777" w:rsidR="00E2687B" w:rsidRPr="00F76DF1" w:rsidRDefault="00E2687B" w:rsidP="004C7B4C">
            <w:pPr>
              <w:pStyle w:val="TableParagraph"/>
              <w:jc w:val="center"/>
            </w:pPr>
          </w:p>
        </w:tc>
        <w:tc>
          <w:tcPr>
            <w:tcW w:w="850" w:type="dxa"/>
            <w:vAlign w:val="center"/>
          </w:tcPr>
          <w:p w14:paraId="34C509FC" w14:textId="77777777" w:rsidR="00E2687B" w:rsidRPr="00F76DF1" w:rsidRDefault="00E2687B" w:rsidP="004C7B4C">
            <w:pPr>
              <w:pStyle w:val="TableParagraph"/>
              <w:jc w:val="center"/>
            </w:pPr>
            <w:r>
              <w:t>X</w:t>
            </w:r>
          </w:p>
        </w:tc>
        <w:tc>
          <w:tcPr>
            <w:tcW w:w="851" w:type="dxa"/>
            <w:vAlign w:val="center"/>
          </w:tcPr>
          <w:p w14:paraId="061CC59E" w14:textId="77777777" w:rsidR="00E2687B" w:rsidRPr="00F76DF1" w:rsidRDefault="00E2687B" w:rsidP="004C7B4C">
            <w:pPr>
              <w:pStyle w:val="TableParagraph"/>
              <w:jc w:val="center"/>
            </w:pPr>
          </w:p>
        </w:tc>
        <w:tc>
          <w:tcPr>
            <w:tcW w:w="992" w:type="dxa"/>
            <w:vAlign w:val="center"/>
          </w:tcPr>
          <w:p w14:paraId="18D5F34D" w14:textId="77777777" w:rsidR="00E2687B" w:rsidRPr="00F76DF1" w:rsidRDefault="00E2687B" w:rsidP="004C7B4C">
            <w:pPr>
              <w:pStyle w:val="TableParagraph"/>
              <w:jc w:val="center"/>
            </w:pPr>
          </w:p>
        </w:tc>
        <w:tc>
          <w:tcPr>
            <w:tcW w:w="850" w:type="dxa"/>
            <w:vAlign w:val="center"/>
          </w:tcPr>
          <w:p w14:paraId="62E38D96" w14:textId="77777777" w:rsidR="00E2687B" w:rsidRPr="00F76DF1" w:rsidRDefault="00E2687B" w:rsidP="004C7B4C">
            <w:pPr>
              <w:pStyle w:val="TableParagraph"/>
              <w:jc w:val="center"/>
            </w:pPr>
          </w:p>
        </w:tc>
        <w:tc>
          <w:tcPr>
            <w:tcW w:w="851" w:type="dxa"/>
            <w:vAlign w:val="center"/>
          </w:tcPr>
          <w:p w14:paraId="4EBBB1AC" w14:textId="77777777" w:rsidR="00E2687B" w:rsidRPr="00F76DF1" w:rsidRDefault="00E2687B" w:rsidP="004C7B4C">
            <w:pPr>
              <w:pStyle w:val="TableParagraph"/>
              <w:jc w:val="center"/>
            </w:pPr>
          </w:p>
        </w:tc>
        <w:tc>
          <w:tcPr>
            <w:tcW w:w="992" w:type="dxa"/>
            <w:vAlign w:val="center"/>
          </w:tcPr>
          <w:p w14:paraId="119BE8D5" w14:textId="77777777" w:rsidR="00E2687B" w:rsidRPr="00F76DF1" w:rsidRDefault="00E2687B" w:rsidP="004C7B4C">
            <w:pPr>
              <w:pStyle w:val="TableParagraph"/>
              <w:jc w:val="center"/>
            </w:pPr>
          </w:p>
        </w:tc>
        <w:tc>
          <w:tcPr>
            <w:tcW w:w="1276" w:type="dxa"/>
            <w:vAlign w:val="center"/>
          </w:tcPr>
          <w:p w14:paraId="253FE296" w14:textId="77777777" w:rsidR="00E2687B" w:rsidRPr="00F76DF1" w:rsidRDefault="00E2687B" w:rsidP="004C7B4C">
            <w:pPr>
              <w:pStyle w:val="TableParagraph"/>
              <w:jc w:val="center"/>
            </w:pPr>
          </w:p>
        </w:tc>
      </w:tr>
      <w:tr w:rsidR="00E2687B" w:rsidRPr="00F76DF1" w14:paraId="05E526A2" w14:textId="77777777" w:rsidTr="00D91B72">
        <w:trPr>
          <w:trHeight w:val="856"/>
        </w:trPr>
        <w:tc>
          <w:tcPr>
            <w:tcW w:w="2513" w:type="dxa"/>
            <w:tcBorders>
              <w:left w:val="single" w:sz="4" w:space="0" w:color="auto"/>
            </w:tcBorders>
          </w:tcPr>
          <w:p w14:paraId="3927EA0E" w14:textId="77777777" w:rsidR="00E2687B" w:rsidRPr="00F76DF1" w:rsidRDefault="00E2687B" w:rsidP="004C7B4C">
            <w:pPr>
              <w:pStyle w:val="TableParagraph"/>
            </w:pPr>
            <w:r w:rsidRPr="00F76DF1">
              <w:t>Week 13</w:t>
            </w:r>
          </w:p>
        </w:tc>
        <w:tc>
          <w:tcPr>
            <w:tcW w:w="992" w:type="dxa"/>
            <w:vAlign w:val="center"/>
          </w:tcPr>
          <w:p w14:paraId="4B4AFA52" w14:textId="77777777" w:rsidR="00E2687B" w:rsidRPr="00F76DF1" w:rsidRDefault="00E2687B" w:rsidP="004C7B4C">
            <w:pPr>
              <w:pStyle w:val="TableParagraph"/>
              <w:jc w:val="center"/>
            </w:pPr>
          </w:p>
        </w:tc>
        <w:tc>
          <w:tcPr>
            <w:tcW w:w="993" w:type="dxa"/>
            <w:vAlign w:val="center"/>
          </w:tcPr>
          <w:p w14:paraId="1671F076" w14:textId="77777777" w:rsidR="00E2687B" w:rsidRPr="00F76DF1" w:rsidRDefault="00E2687B" w:rsidP="004C7B4C">
            <w:pPr>
              <w:pStyle w:val="TableParagraph"/>
              <w:jc w:val="center"/>
            </w:pPr>
          </w:p>
        </w:tc>
        <w:tc>
          <w:tcPr>
            <w:tcW w:w="850" w:type="dxa"/>
            <w:vAlign w:val="center"/>
          </w:tcPr>
          <w:p w14:paraId="2C229C16" w14:textId="77777777" w:rsidR="00E2687B" w:rsidRPr="00F76DF1" w:rsidRDefault="00E2687B" w:rsidP="004C7B4C">
            <w:pPr>
              <w:pStyle w:val="TableParagraph"/>
              <w:jc w:val="center"/>
            </w:pPr>
          </w:p>
        </w:tc>
        <w:tc>
          <w:tcPr>
            <w:tcW w:w="851" w:type="dxa"/>
            <w:vAlign w:val="center"/>
          </w:tcPr>
          <w:p w14:paraId="46CABAD4" w14:textId="77777777" w:rsidR="00E2687B" w:rsidRPr="00F76DF1" w:rsidRDefault="00E2687B" w:rsidP="004C7B4C">
            <w:pPr>
              <w:pStyle w:val="TableParagraph"/>
              <w:jc w:val="center"/>
            </w:pPr>
          </w:p>
        </w:tc>
        <w:tc>
          <w:tcPr>
            <w:tcW w:w="992" w:type="dxa"/>
            <w:vAlign w:val="center"/>
          </w:tcPr>
          <w:p w14:paraId="6A6E31C0" w14:textId="77777777" w:rsidR="00E2687B" w:rsidRPr="00F76DF1" w:rsidRDefault="00E2687B" w:rsidP="004C7B4C">
            <w:pPr>
              <w:pStyle w:val="TableParagraph"/>
              <w:jc w:val="center"/>
            </w:pPr>
            <w:r>
              <w:t>X</w:t>
            </w:r>
          </w:p>
        </w:tc>
        <w:tc>
          <w:tcPr>
            <w:tcW w:w="850" w:type="dxa"/>
            <w:vAlign w:val="center"/>
          </w:tcPr>
          <w:p w14:paraId="207791AE" w14:textId="77777777" w:rsidR="00E2687B" w:rsidRPr="00F76DF1" w:rsidRDefault="00E2687B" w:rsidP="004C7B4C">
            <w:pPr>
              <w:pStyle w:val="TableParagraph"/>
              <w:jc w:val="center"/>
            </w:pPr>
            <w:r>
              <w:t>X</w:t>
            </w:r>
          </w:p>
        </w:tc>
        <w:tc>
          <w:tcPr>
            <w:tcW w:w="851" w:type="dxa"/>
            <w:vAlign w:val="center"/>
          </w:tcPr>
          <w:p w14:paraId="261C8E83" w14:textId="77777777" w:rsidR="00E2687B" w:rsidRPr="00F76DF1" w:rsidRDefault="00E2687B" w:rsidP="004C7B4C">
            <w:pPr>
              <w:pStyle w:val="TableParagraph"/>
              <w:jc w:val="center"/>
            </w:pPr>
          </w:p>
        </w:tc>
        <w:tc>
          <w:tcPr>
            <w:tcW w:w="992" w:type="dxa"/>
            <w:vAlign w:val="center"/>
          </w:tcPr>
          <w:p w14:paraId="30940A50" w14:textId="77777777" w:rsidR="00E2687B" w:rsidRPr="00F76DF1" w:rsidRDefault="00E2687B" w:rsidP="004C7B4C">
            <w:pPr>
              <w:pStyle w:val="TableParagraph"/>
              <w:jc w:val="center"/>
            </w:pPr>
          </w:p>
        </w:tc>
        <w:tc>
          <w:tcPr>
            <w:tcW w:w="1276" w:type="dxa"/>
            <w:vAlign w:val="center"/>
          </w:tcPr>
          <w:p w14:paraId="3A5C66EB" w14:textId="77777777" w:rsidR="00E2687B" w:rsidRPr="00F76DF1" w:rsidRDefault="00E2687B" w:rsidP="004C7B4C">
            <w:pPr>
              <w:pStyle w:val="TableParagraph"/>
              <w:jc w:val="center"/>
            </w:pPr>
          </w:p>
        </w:tc>
      </w:tr>
      <w:tr w:rsidR="00E2687B" w:rsidRPr="00F76DF1" w14:paraId="18F699E6" w14:textId="77777777" w:rsidTr="00D91B72">
        <w:trPr>
          <w:trHeight w:val="856"/>
        </w:trPr>
        <w:tc>
          <w:tcPr>
            <w:tcW w:w="2513" w:type="dxa"/>
            <w:tcBorders>
              <w:left w:val="single" w:sz="4" w:space="0" w:color="auto"/>
            </w:tcBorders>
          </w:tcPr>
          <w:p w14:paraId="4307BF7C" w14:textId="77777777" w:rsidR="00E2687B" w:rsidRPr="00F76DF1" w:rsidRDefault="00E2687B" w:rsidP="004C7B4C">
            <w:pPr>
              <w:pStyle w:val="TableParagraph"/>
            </w:pPr>
            <w:r w:rsidRPr="00F76DF1">
              <w:t>Week 14</w:t>
            </w:r>
          </w:p>
        </w:tc>
        <w:tc>
          <w:tcPr>
            <w:tcW w:w="992" w:type="dxa"/>
            <w:vAlign w:val="center"/>
          </w:tcPr>
          <w:p w14:paraId="1B49DF73" w14:textId="77777777" w:rsidR="00E2687B" w:rsidRPr="00F76DF1" w:rsidRDefault="00E2687B" w:rsidP="004C7B4C">
            <w:pPr>
              <w:pStyle w:val="TableParagraph"/>
              <w:jc w:val="center"/>
            </w:pPr>
          </w:p>
        </w:tc>
        <w:tc>
          <w:tcPr>
            <w:tcW w:w="993" w:type="dxa"/>
            <w:vAlign w:val="center"/>
          </w:tcPr>
          <w:p w14:paraId="7C0E0BBA" w14:textId="77777777" w:rsidR="00E2687B" w:rsidRPr="00F76DF1" w:rsidRDefault="00E2687B" w:rsidP="004C7B4C">
            <w:pPr>
              <w:pStyle w:val="TableParagraph"/>
              <w:jc w:val="center"/>
            </w:pPr>
          </w:p>
        </w:tc>
        <w:tc>
          <w:tcPr>
            <w:tcW w:w="850" w:type="dxa"/>
            <w:vAlign w:val="center"/>
          </w:tcPr>
          <w:p w14:paraId="41E4CD51" w14:textId="77777777" w:rsidR="00E2687B" w:rsidRPr="00F76DF1" w:rsidRDefault="00E2687B" w:rsidP="004C7B4C">
            <w:pPr>
              <w:pStyle w:val="TableParagraph"/>
              <w:jc w:val="center"/>
            </w:pPr>
          </w:p>
        </w:tc>
        <w:tc>
          <w:tcPr>
            <w:tcW w:w="851" w:type="dxa"/>
            <w:vAlign w:val="center"/>
          </w:tcPr>
          <w:p w14:paraId="01A561E3" w14:textId="77777777" w:rsidR="00E2687B" w:rsidRPr="00F76DF1" w:rsidRDefault="00E2687B" w:rsidP="004C7B4C">
            <w:pPr>
              <w:pStyle w:val="TableParagraph"/>
              <w:jc w:val="center"/>
            </w:pPr>
          </w:p>
        </w:tc>
        <w:tc>
          <w:tcPr>
            <w:tcW w:w="992" w:type="dxa"/>
            <w:vAlign w:val="center"/>
          </w:tcPr>
          <w:p w14:paraId="40A9038D" w14:textId="77777777" w:rsidR="00E2687B" w:rsidRPr="00F76DF1" w:rsidRDefault="00E2687B" w:rsidP="004C7B4C">
            <w:pPr>
              <w:pStyle w:val="TableParagraph"/>
              <w:jc w:val="center"/>
            </w:pPr>
          </w:p>
        </w:tc>
        <w:tc>
          <w:tcPr>
            <w:tcW w:w="850" w:type="dxa"/>
            <w:vAlign w:val="center"/>
          </w:tcPr>
          <w:p w14:paraId="2EFA1A02" w14:textId="77777777" w:rsidR="00E2687B" w:rsidRPr="00F76DF1" w:rsidRDefault="00E2687B" w:rsidP="004C7B4C">
            <w:pPr>
              <w:pStyle w:val="TableParagraph"/>
              <w:jc w:val="center"/>
            </w:pPr>
            <w:r>
              <w:t>X</w:t>
            </w:r>
          </w:p>
        </w:tc>
        <w:tc>
          <w:tcPr>
            <w:tcW w:w="851" w:type="dxa"/>
            <w:vAlign w:val="center"/>
          </w:tcPr>
          <w:p w14:paraId="4BC47F3D" w14:textId="77777777" w:rsidR="00E2687B" w:rsidRPr="00F76DF1" w:rsidRDefault="00E2687B" w:rsidP="004C7B4C">
            <w:pPr>
              <w:pStyle w:val="TableParagraph"/>
              <w:jc w:val="center"/>
            </w:pPr>
          </w:p>
        </w:tc>
        <w:tc>
          <w:tcPr>
            <w:tcW w:w="992" w:type="dxa"/>
            <w:vAlign w:val="center"/>
          </w:tcPr>
          <w:p w14:paraId="4C52300F" w14:textId="77777777" w:rsidR="00E2687B" w:rsidRPr="00F76DF1" w:rsidRDefault="00E2687B" w:rsidP="004C7B4C">
            <w:pPr>
              <w:pStyle w:val="TableParagraph"/>
              <w:jc w:val="center"/>
            </w:pPr>
          </w:p>
        </w:tc>
        <w:tc>
          <w:tcPr>
            <w:tcW w:w="1276" w:type="dxa"/>
            <w:vAlign w:val="center"/>
          </w:tcPr>
          <w:p w14:paraId="080A94AE" w14:textId="77777777" w:rsidR="00E2687B" w:rsidRPr="00F76DF1" w:rsidRDefault="00E2687B" w:rsidP="004C7B4C">
            <w:pPr>
              <w:pStyle w:val="TableParagraph"/>
              <w:jc w:val="center"/>
            </w:pPr>
          </w:p>
        </w:tc>
      </w:tr>
      <w:tr w:rsidR="00E2687B" w:rsidRPr="00F76DF1" w14:paraId="30D20A11" w14:textId="77777777" w:rsidTr="00D91B72">
        <w:trPr>
          <w:trHeight w:val="856"/>
        </w:trPr>
        <w:tc>
          <w:tcPr>
            <w:tcW w:w="2513" w:type="dxa"/>
            <w:tcBorders>
              <w:left w:val="single" w:sz="4" w:space="0" w:color="auto"/>
            </w:tcBorders>
          </w:tcPr>
          <w:p w14:paraId="477AD95B" w14:textId="77777777" w:rsidR="00E2687B" w:rsidRPr="00F76DF1" w:rsidRDefault="00E2687B" w:rsidP="004C7B4C">
            <w:pPr>
              <w:pStyle w:val="TableParagraph"/>
            </w:pPr>
            <w:r w:rsidRPr="00F76DF1">
              <w:t>Week 15</w:t>
            </w:r>
          </w:p>
        </w:tc>
        <w:tc>
          <w:tcPr>
            <w:tcW w:w="992" w:type="dxa"/>
            <w:vAlign w:val="center"/>
          </w:tcPr>
          <w:p w14:paraId="4EF158DE" w14:textId="77777777" w:rsidR="00E2687B" w:rsidRPr="00F76DF1" w:rsidRDefault="00E2687B" w:rsidP="004C7B4C">
            <w:pPr>
              <w:pStyle w:val="TableParagraph"/>
              <w:jc w:val="center"/>
            </w:pPr>
          </w:p>
        </w:tc>
        <w:tc>
          <w:tcPr>
            <w:tcW w:w="993" w:type="dxa"/>
            <w:vAlign w:val="center"/>
          </w:tcPr>
          <w:p w14:paraId="1BEB0A34" w14:textId="77777777" w:rsidR="00E2687B" w:rsidRPr="00F76DF1" w:rsidRDefault="00E2687B" w:rsidP="004C7B4C">
            <w:pPr>
              <w:pStyle w:val="TableParagraph"/>
              <w:jc w:val="center"/>
            </w:pPr>
          </w:p>
        </w:tc>
        <w:tc>
          <w:tcPr>
            <w:tcW w:w="850" w:type="dxa"/>
            <w:vAlign w:val="center"/>
          </w:tcPr>
          <w:p w14:paraId="22F3204B" w14:textId="77777777" w:rsidR="00E2687B" w:rsidRPr="00F76DF1" w:rsidRDefault="00E2687B" w:rsidP="004C7B4C">
            <w:pPr>
              <w:pStyle w:val="TableParagraph"/>
              <w:jc w:val="center"/>
            </w:pPr>
          </w:p>
        </w:tc>
        <w:tc>
          <w:tcPr>
            <w:tcW w:w="851" w:type="dxa"/>
            <w:vAlign w:val="center"/>
          </w:tcPr>
          <w:p w14:paraId="642AA7F3" w14:textId="77777777" w:rsidR="00E2687B" w:rsidRPr="00F76DF1" w:rsidRDefault="00E2687B" w:rsidP="004C7B4C">
            <w:pPr>
              <w:pStyle w:val="TableParagraph"/>
              <w:jc w:val="center"/>
            </w:pPr>
          </w:p>
        </w:tc>
        <w:tc>
          <w:tcPr>
            <w:tcW w:w="992" w:type="dxa"/>
            <w:vAlign w:val="center"/>
          </w:tcPr>
          <w:p w14:paraId="5379F2C9" w14:textId="77777777" w:rsidR="00E2687B" w:rsidRPr="00F76DF1" w:rsidRDefault="00E2687B" w:rsidP="004C7B4C">
            <w:pPr>
              <w:pStyle w:val="TableParagraph"/>
              <w:jc w:val="center"/>
            </w:pPr>
          </w:p>
        </w:tc>
        <w:tc>
          <w:tcPr>
            <w:tcW w:w="850" w:type="dxa"/>
            <w:vAlign w:val="center"/>
          </w:tcPr>
          <w:p w14:paraId="0863FD3D" w14:textId="77777777" w:rsidR="00E2687B" w:rsidRPr="00F76DF1" w:rsidRDefault="00E2687B" w:rsidP="004C7B4C">
            <w:pPr>
              <w:pStyle w:val="TableParagraph"/>
              <w:jc w:val="center"/>
            </w:pPr>
            <w:r>
              <w:t>X</w:t>
            </w:r>
          </w:p>
        </w:tc>
        <w:tc>
          <w:tcPr>
            <w:tcW w:w="851" w:type="dxa"/>
            <w:vAlign w:val="center"/>
          </w:tcPr>
          <w:p w14:paraId="7EF6B611" w14:textId="77777777" w:rsidR="00E2687B" w:rsidRPr="00F76DF1" w:rsidRDefault="00E2687B" w:rsidP="004C7B4C">
            <w:pPr>
              <w:pStyle w:val="TableParagraph"/>
              <w:jc w:val="center"/>
            </w:pPr>
            <w:r>
              <w:t>X</w:t>
            </w:r>
          </w:p>
        </w:tc>
        <w:tc>
          <w:tcPr>
            <w:tcW w:w="992" w:type="dxa"/>
            <w:vAlign w:val="center"/>
          </w:tcPr>
          <w:p w14:paraId="59B3B11F" w14:textId="77777777" w:rsidR="00E2687B" w:rsidRPr="00F76DF1" w:rsidRDefault="00E2687B" w:rsidP="004C7B4C">
            <w:pPr>
              <w:pStyle w:val="TableParagraph"/>
              <w:jc w:val="center"/>
            </w:pPr>
            <w:r>
              <w:t>X</w:t>
            </w:r>
          </w:p>
        </w:tc>
        <w:tc>
          <w:tcPr>
            <w:tcW w:w="1276" w:type="dxa"/>
            <w:vAlign w:val="center"/>
          </w:tcPr>
          <w:p w14:paraId="5D9ED158" w14:textId="77777777" w:rsidR="00E2687B" w:rsidRPr="00F76DF1" w:rsidRDefault="00E2687B" w:rsidP="004C7B4C">
            <w:pPr>
              <w:pStyle w:val="TableParagraph"/>
              <w:jc w:val="center"/>
            </w:pPr>
            <w:r>
              <w:t>X</w:t>
            </w:r>
          </w:p>
        </w:tc>
      </w:tr>
      <w:tr w:rsidR="00E2687B" w:rsidRPr="00F76DF1" w14:paraId="5414CEF5" w14:textId="77777777" w:rsidTr="00D91B72">
        <w:trPr>
          <w:trHeight w:val="856"/>
        </w:trPr>
        <w:tc>
          <w:tcPr>
            <w:tcW w:w="2513" w:type="dxa"/>
            <w:tcBorders>
              <w:left w:val="single" w:sz="4" w:space="0" w:color="auto"/>
            </w:tcBorders>
          </w:tcPr>
          <w:p w14:paraId="04D8F3A3" w14:textId="77777777" w:rsidR="00E2687B" w:rsidRPr="00F76DF1" w:rsidRDefault="00E2687B" w:rsidP="004C7B4C">
            <w:pPr>
              <w:pStyle w:val="TableParagraph"/>
            </w:pPr>
            <w:r w:rsidRPr="00F76DF1">
              <w:t>Week 16</w:t>
            </w:r>
          </w:p>
        </w:tc>
        <w:tc>
          <w:tcPr>
            <w:tcW w:w="992" w:type="dxa"/>
            <w:vAlign w:val="center"/>
          </w:tcPr>
          <w:p w14:paraId="1207764E" w14:textId="77777777" w:rsidR="00E2687B" w:rsidRPr="00F76DF1" w:rsidRDefault="00E2687B" w:rsidP="004C7B4C">
            <w:pPr>
              <w:pStyle w:val="TableParagraph"/>
              <w:jc w:val="center"/>
            </w:pPr>
          </w:p>
        </w:tc>
        <w:tc>
          <w:tcPr>
            <w:tcW w:w="993" w:type="dxa"/>
            <w:vAlign w:val="center"/>
          </w:tcPr>
          <w:p w14:paraId="435249C1" w14:textId="77777777" w:rsidR="00E2687B" w:rsidRPr="00F76DF1" w:rsidRDefault="00E2687B" w:rsidP="004C7B4C">
            <w:pPr>
              <w:pStyle w:val="TableParagraph"/>
              <w:jc w:val="center"/>
            </w:pPr>
          </w:p>
        </w:tc>
        <w:tc>
          <w:tcPr>
            <w:tcW w:w="850" w:type="dxa"/>
            <w:vAlign w:val="center"/>
          </w:tcPr>
          <w:p w14:paraId="46E44C87" w14:textId="77777777" w:rsidR="00E2687B" w:rsidRPr="00F76DF1" w:rsidRDefault="00E2687B" w:rsidP="004C7B4C">
            <w:pPr>
              <w:pStyle w:val="TableParagraph"/>
              <w:jc w:val="center"/>
            </w:pPr>
          </w:p>
        </w:tc>
        <w:tc>
          <w:tcPr>
            <w:tcW w:w="851" w:type="dxa"/>
            <w:vAlign w:val="center"/>
          </w:tcPr>
          <w:p w14:paraId="3F58A199" w14:textId="77777777" w:rsidR="00E2687B" w:rsidRPr="00F76DF1" w:rsidRDefault="00E2687B" w:rsidP="004C7B4C">
            <w:pPr>
              <w:pStyle w:val="TableParagraph"/>
              <w:jc w:val="center"/>
            </w:pPr>
            <w:r>
              <w:t>X</w:t>
            </w:r>
          </w:p>
        </w:tc>
        <w:tc>
          <w:tcPr>
            <w:tcW w:w="992" w:type="dxa"/>
            <w:vAlign w:val="center"/>
          </w:tcPr>
          <w:p w14:paraId="463C3A28" w14:textId="77777777" w:rsidR="00E2687B" w:rsidRPr="00F76DF1" w:rsidRDefault="00E2687B" w:rsidP="004C7B4C">
            <w:pPr>
              <w:pStyle w:val="TableParagraph"/>
              <w:jc w:val="center"/>
            </w:pPr>
            <w:r>
              <w:t>X</w:t>
            </w:r>
          </w:p>
        </w:tc>
        <w:tc>
          <w:tcPr>
            <w:tcW w:w="850" w:type="dxa"/>
            <w:vAlign w:val="center"/>
          </w:tcPr>
          <w:p w14:paraId="0F8FE6A1" w14:textId="77777777" w:rsidR="00E2687B" w:rsidRPr="00F76DF1" w:rsidRDefault="00E2687B" w:rsidP="004C7B4C">
            <w:pPr>
              <w:pStyle w:val="TableParagraph"/>
              <w:jc w:val="center"/>
            </w:pPr>
          </w:p>
        </w:tc>
        <w:tc>
          <w:tcPr>
            <w:tcW w:w="851" w:type="dxa"/>
            <w:vAlign w:val="center"/>
          </w:tcPr>
          <w:p w14:paraId="1E8F56A7" w14:textId="77777777" w:rsidR="00E2687B" w:rsidRPr="00F76DF1" w:rsidRDefault="00E2687B" w:rsidP="004C7B4C">
            <w:pPr>
              <w:pStyle w:val="TableParagraph"/>
              <w:jc w:val="center"/>
            </w:pPr>
            <w:r>
              <w:t>X</w:t>
            </w:r>
          </w:p>
        </w:tc>
        <w:tc>
          <w:tcPr>
            <w:tcW w:w="992" w:type="dxa"/>
            <w:vAlign w:val="center"/>
          </w:tcPr>
          <w:p w14:paraId="7BFC05ED" w14:textId="77777777" w:rsidR="00E2687B" w:rsidRPr="00F76DF1" w:rsidRDefault="00E2687B" w:rsidP="004C7B4C">
            <w:pPr>
              <w:pStyle w:val="TableParagraph"/>
              <w:jc w:val="center"/>
            </w:pPr>
          </w:p>
        </w:tc>
        <w:tc>
          <w:tcPr>
            <w:tcW w:w="1276" w:type="dxa"/>
            <w:vAlign w:val="center"/>
          </w:tcPr>
          <w:p w14:paraId="0E7C5D52" w14:textId="77777777" w:rsidR="00E2687B" w:rsidRPr="00F76DF1" w:rsidRDefault="00E2687B" w:rsidP="004C7B4C">
            <w:pPr>
              <w:pStyle w:val="TableParagraph"/>
              <w:jc w:val="center"/>
            </w:pPr>
          </w:p>
        </w:tc>
      </w:tr>
      <w:tr w:rsidR="00E2687B" w:rsidRPr="00F76DF1" w14:paraId="7D48A5CB" w14:textId="77777777" w:rsidTr="00D91B72">
        <w:trPr>
          <w:trHeight w:val="856"/>
        </w:trPr>
        <w:tc>
          <w:tcPr>
            <w:tcW w:w="2513" w:type="dxa"/>
            <w:tcBorders>
              <w:left w:val="single" w:sz="4" w:space="0" w:color="auto"/>
            </w:tcBorders>
            <w:shd w:val="clear" w:color="auto" w:fill="D9D9D9" w:themeFill="background1" w:themeFillShade="D9"/>
          </w:tcPr>
          <w:p w14:paraId="3D546160" w14:textId="77777777" w:rsidR="00E2687B" w:rsidRPr="00F76DF1" w:rsidRDefault="00E2687B" w:rsidP="004C7B4C">
            <w:pPr>
              <w:pStyle w:val="TableParagraph"/>
            </w:pPr>
            <w:r w:rsidRPr="00F76DF1">
              <w:t>Week 17</w:t>
            </w:r>
          </w:p>
        </w:tc>
        <w:tc>
          <w:tcPr>
            <w:tcW w:w="992" w:type="dxa"/>
            <w:shd w:val="clear" w:color="auto" w:fill="D9D9D9" w:themeFill="background1" w:themeFillShade="D9"/>
            <w:vAlign w:val="center"/>
          </w:tcPr>
          <w:p w14:paraId="69286794" w14:textId="77777777" w:rsidR="00E2687B" w:rsidRPr="00F76DF1" w:rsidRDefault="00E2687B" w:rsidP="004C7B4C">
            <w:pPr>
              <w:pStyle w:val="TableParagraph"/>
              <w:jc w:val="center"/>
            </w:pPr>
          </w:p>
        </w:tc>
        <w:tc>
          <w:tcPr>
            <w:tcW w:w="993" w:type="dxa"/>
            <w:shd w:val="clear" w:color="auto" w:fill="D9D9D9" w:themeFill="background1" w:themeFillShade="D9"/>
            <w:vAlign w:val="center"/>
          </w:tcPr>
          <w:p w14:paraId="4E1A9273" w14:textId="77777777" w:rsidR="00E2687B" w:rsidRPr="00F76DF1" w:rsidRDefault="00E2687B" w:rsidP="004C7B4C">
            <w:pPr>
              <w:pStyle w:val="TableParagraph"/>
              <w:jc w:val="center"/>
            </w:pPr>
          </w:p>
        </w:tc>
        <w:tc>
          <w:tcPr>
            <w:tcW w:w="850" w:type="dxa"/>
            <w:shd w:val="clear" w:color="auto" w:fill="D9D9D9" w:themeFill="background1" w:themeFillShade="D9"/>
            <w:vAlign w:val="center"/>
          </w:tcPr>
          <w:p w14:paraId="6C711F04" w14:textId="77777777" w:rsidR="00E2687B" w:rsidRPr="00F76DF1" w:rsidRDefault="00E2687B" w:rsidP="004C7B4C">
            <w:pPr>
              <w:pStyle w:val="TableParagraph"/>
              <w:jc w:val="center"/>
            </w:pPr>
          </w:p>
        </w:tc>
        <w:tc>
          <w:tcPr>
            <w:tcW w:w="851" w:type="dxa"/>
            <w:shd w:val="clear" w:color="auto" w:fill="D9D9D9" w:themeFill="background1" w:themeFillShade="D9"/>
            <w:vAlign w:val="center"/>
          </w:tcPr>
          <w:p w14:paraId="4ABFC31B" w14:textId="77777777" w:rsidR="00E2687B" w:rsidRPr="00F76DF1" w:rsidRDefault="00E2687B" w:rsidP="004C7B4C">
            <w:pPr>
              <w:pStyle w:val="TableParagraph"/>
              <w:jc w:val="center"/>
            </w:pPr>
          </w:p>
        </w:tc>
        <w:tc>
          <w:tcPr>
            <w:tcW w:w="992" w:type="dxa"/>
            <w:shd w:val="clear" w:color="auto" w:fill="D9D9D9" w:themeFill="background1" w:themeFillShade="D9"/>
            <w:vAlign w:val="center"/>
          </w:tcPr>
          <w:p w14:paraId="39ACB6F4" w14:textId="77777777" w:rsidR="00E2687B" w:rsidRPr="00F76DF1" w:rsidRDefault="00E2687B" w:rsidP="004C7B4C">
            <w:pPr>
              <w:pStyle w:val="TableParagraph"/>
              <w:jc w:val="center"/>
            </w:pPr>
          </w:p>
        </w:tc>
        <w:tc>
          <w:tcPr>
            <w:tcW w:w="850" w:type="dxa"/>
            <w:shd w:val="clear" w:color="auto" w:fill="D9D9D9" w:themeFill="background1" w:themeFillShade="D9"/>
            <w:vAlign w:val="center"/>
          </w:tcPr>
          <w:p w14:paraId="31F387CE" w14:textId="77777777" w:rsidR="00E2687B" w:rsidRPr="00F76DF1" w:rsidRDefault="00E2687B" w:rsidP="004C7B4C">
            <w:pPr>
              <w:pStyle w:val="TableParagraph"/>
              <w:jc w:val="center"/>
            </w:pPr>
          </w:p>
        </w:tc>
        <w:tc>
          <w:tcPr>
            <w:tcW w:w="851" w:type="dxa"/>
            <w:shd w:val="clear" w:color="auto" w:fill="D9D9D9" w:themeFill="background1" w:themeFillShade="D9"/>
            <w:vAlign w:val="center"/>
          </w:tcPr>
          <w:p w14:paraId="66ADC984" w14:textId="77777777" w:rsidR="00E2687B" w:rsidRPr="00F76DF1" w:rsidRDefault="00E2687B" w:rsidP="004C7B4C">
            <w:pPr>
              <w:pStyle w:val="TableParagraph"/>
              <w:jc w:val="center"/>
            </w:pPr>
          </w:p>
        </w:tc>
        <w:tc>
          <w:tcPr>
            <w:tcW w:w="992" w:type="dxa"/>
            <w:shd w:val="clear" w:color="auto" w:fill="D9D9D9" w:themeFill="background1" w:themeFillShade="D9"/>
            <w:vAlign w:val="center"/>
          </w:tcPr>
          <w:p w14:paraId="3418CB6F" w14:textId="77777777" w:rsidR="00E2687B" w:rsidRPr="00F76DF1" w:rsidRDefault="00E2687B" w:rsidP="004C7B4C">
            <w:pPr>
              <w:pStyle w:val="TableParagraph"/>
              <w:jc w:val="center"/>
            </w:pPr>
          </w:p>
        </w:tc>
        <w:tc>
          <w:tcPr>
            <w:tcW w:w="1276" w:type="dxa"/>
            <w:shd w:val="clear" w:color="auto" w:fill="D9D9D9" w:themeFill="background1" w:themeFillShade="D9"/>
            <w:vAlign w:val="center"/>
          </w:tcPr>
          <w:p w14:paraId="36412C2E" w14:textId="77777777" w:rsidR="00E2687B" w:rsidRPr="00F76DF1" w:rsidRDefault="00E2687B" w:rsidP="004C7B4C">
            <w:pPr>
              <w:pStyle w:val="TableParagraph"/>
              <w:jc w:val="center"/>
            </w:pPr>
          </w:p>
        </w:tc>
      </w:tr>
      <w:tr w:rsidR="00E2687B" w:rsidRPr="00F76DF1" w14:paraId="6F9B6A36" w14:textId="77777777" w:rsidTr="00D91B72">
        <w:trPr>
          <w:trHeight w:val="856"/>
        </w:trPr>
        <w:tc>
          <w:tcPr>
            <w:tcW w:w="2513" w:type="dxa"/>
            <w:tcBorders>
              <w:left w:val="single" w:sz="4" w:space="0" w:color="auto"/>
            </w:tcBorders>
            <w:shd w:val="clear" w:color="auto" w:fill="D9D9D9" w:themeFill="background1" w:themeFillShade="D9"/>
          </w:tcPr>
          <w:p w14:paraId="670D48B7" w14:textId="77777777" w:rsidR="00E2687B" w:rsidRPr="00F76DF1" w:rsidRDefault="00E2687B" w:rsidP="004C7B4C">
            <w:pPr>
              <w:pStyle w:val="TableParagraph"/>
            </w:pPr>
            <w:r w:rsidRPr="00F76DF1">
              <w:t>Week 18</w:t>
            </w:r>
          </w:p>
        </w:tc>
        <w:tc>
          <w:tcPr>
            <w:tcW w:w="992" w:type="dxa"/>
            <w:shd w:val="clear" w:color="auto" w:fill="D9D9D9" w:themeFill="background1" w:themeFillShade="D9"/>
            <w:vAlign w:val="center"/>
          </w:tcPr>
          <w:p w14:paraId="03AB8AF2" w14:textId="77777777" w:rsidR="00E2687B" w:rsidRPr="00F76DF1" w:rsidRDefault="00E2687B" w:rsidP="004C7B4C">
            <w:pPr>
              <w:pStyle w:val="TableParagraph"/>
              <w:jc w:val="center"/>
            </w:pPr>
          </w:p>
        </w:tc>
        <w:tc>
          <w:tcPr>
            <w:tcW w:w="993" w:type="dxa"/>
            <w:shd w:val="clear" w:color="auto" w:fill="D9D9D9" w:themeFill="background1" w:themeFillShade="D9"/>
            <w:vAlign w:val="center"/>
          </w:tcPr>
          <w:p w14:paraId="66FE200E" w14:textId="77777777" w:rsidR="00E2687B" w:rsidRPr="00F76DF1" w:rsidRDefault="00E2687B" w:rsidP="004C7B4C">
            <w:pPr>
              <w:pStyle w:val="TableParagraph"/>
              <w:jc w:val="center"/>
            </w:pPr>
          </w:p>
        </w:tc>
        <w:tc>
          <w:tcPr>
            <w:tcW w:w="850" w:type="dxa"/>
            <w:shd w:val="clear" w:color="auto" w:fill="D9D9D9" w:themeFill="background1" w:themeFillShade="D9"/>
            <w:vAlign w:val="center"/>
          </w:tcPr>
          <w:p w14:paraId="3E20B77E" w14:textId="77777777" w:rsidR="00E2687B" w:rsidRPr="00F76DF1" w:rsidRDefault="00E2687B" w:rsidP="004C7B4C">
            <w:pPr>
              <w:pStyle w:val="TableParagraph"/>
              <w:jc w:val="center"/>
            </w:pPr>
          </w:p>
        </w:tc>
        <w:tc>
          <w:tcPr>
            <w:tcW w:w="851" w:type="dxa"/>
            <w:shd w:val="clear" w:color="auto" w:fill="D9D9D9" w:themeFill="background1" w:themeFillShade="D9"/>
            <w:vAlign w:val="center"/>
          </w:tcPr>
          <w:p w14:paraId="082C20AA" w14:textId="77777777" w:rsidR="00E2687B" w:rsidRPr="00F76DF1" w:rsidRDefault="00E2687B" w:rsidP="004C7B4C">
            <w:pPr>
              <w:pStyle w:val="TableParagraph"/>
              <w:jc w:val="center"/>
            </w:pPr>
          </w:p>
        </w:tc>
        <w:tc>
          <w:tcPr>
            <w:tcW w:w="992" w:type="dxa"/>
            <w:shd w:val="clear" w:color="auto" w:fill="D9D9D9" w:themeFill="background1" w:themeFillShade="D9"/>
            <w:vAlign w:val="center"/>
          </w:tcPr>
          <w:p w14:paraId="1FEDBC9A" w14:textId="77777777" w:rsidR="00E2687B" w:rsidRPr="00F76DF1" w:rsidRDefault="00E2687B" w:rsidP="004C7B4C">
            <w:pPr>
              <w:pStyle w:val="TableParagraph"/>
              <w:jc w:val="center"/>
            </w:pPr>
          </w:p>
        </w:tc>
        <w:tc>
          <w:tcPr>
            <w:tcW w:w="850" w:type="dxa"/>
            <w:shd w:val="clear" w:color="auto" w:fill="D9D9D9" w:themeFill="background1" w:themeFillShade="D9"/>
            <w:vAlign w:val="center"/>
          </w:tcPr>
          <w:p w14:paraId="7E69252D" w14:textId="77777777" w:rsidR="00E2687B" w:rsidRPr="00F76DF1" w:rsidRDefault="00E2687B" w:rsidP="004C7B4C">
            <w:pPr>
              <w:pStyle w:val="TableParagraph"/>
              <w:jc w:val="center"/>
            </w:pPr>
          </w:p>
        </w:tc>
        <w:tc>
          <w:tcPr>
            <w:tcW w:w="851" w:type="dxa"/>
            <w:shd w:val="clear" w:color="auto" w:fill="D9D9D9" w:themeFill="background1" w:themeFillShade="D9"/>
            <w:vAlign w:val="center"/>
          </w:tcPr>
          <w:p w14:paraId="22C42942" w14:textId="77777777" w:rsidR="00E2687B" w:rsidRPr="00F76DF1" w:rsidRDefault="00E2687B" w:rsidP="004C7B4C">
            <w:pPr>
              <w:pStyle w:val="TableParagraph"/>
              <w:jc w:val="center"/>
            </w:pPr>
          </w:p>
        </w:tc>
        <w:tc>
          <w:tcPr>
            <w:tcW w:w="992" w:type="dxa"/>
            <w:shd w:val="clear" w:color="auto" w:fill="D9D9D9" w:themeFill="background1" w:themeFillShade="D9"/>
            <w:vAlign w:val="center"/>
          </w:tcPr>
          <w:p w14:paraId="5A6F90D5" w14:textId="77777777" w:rsidR="00E2687B" w:rsidRPr="00F76DF1" w:rsidRDefault="00E2687B" w:rsidP="004C7B4C">
            <w:pPr>
              <w:pStyle w:val="TableParagraph"/>
              <w:jc w:val="center"/>
            </w:pPr>
          </w:p>
        </w:tc>
        <w:tc>
          <w:tcPr>
            <w:tcW w:w="1276" w:type="dxa"/>
            <w:shd w:val="clear" w:color="auto" w:fill="D9D9D9" w:themeFill="background1" w:themeFillShade="D9"/>
            <w:vAlign w:val="center"/>
          </w:tcPr>
          <w:p w14:paraId="05141CA4" w14:textId="77777777" w:rsidR="00E2687B" w:rsidRPr="00F76DF1" w:rsidRDefault="00E2687B" w:rsidP="004C7B4C">
            <w:pPr>
              <w:pStyle w:val="TableParagraph"/>
              <w:jc w:val="center"/>
            </w:pPr>
          </w:p>
        </w:tc>
      </w:tr>
      <w:tr w:rsidR="00E2687B" w:rsidRPr="00F76DF1" w14:paraId="7C61A5FE" w14:textId="77777777" w:rsidTr="00D91B72">
        <w:trPr>
          <w:trHeight w:val="856"/>
        </w:trPr>
        <w:tc>
          <w:tcPr>
            <w:tcW w:w="2513" w:type="dxa"/>
            <w:tcBorders>
              <w:left w:val="single" w:sz="4" w:space="0" w:color="auto"/>
            </w:tcBorders>
          </w:tcPr>
          <w:p w14:paraId="38468105" w14:textId="77777777" w:rsidR="00E2687B" w:rsidRPr="00F76DF1" w:rsidRDefault="00E2687B" w:rsidP="004C7B4C">
            <w:pPr>
              <w:pStyle w:val="TableParagraph"/>
            </w:pPr>
            <w:r w:rsidRPr="00F76DF1">
              <w:t>Week 19</w:t>
            </w:r>
          </w:p>
        </w:tc>
        <w:tc>
          <w:tcPr>
            <w:tcW w:w="992" w:type="dxa"/>
            <w:vAlign w:val="center"/>
          </w:tcPr>
          <w:p w14:paraId="03D069C6" w14:textId="77777777" w:rsidR="00E2687B" w:rsidRPr="00F76DF1" w:rsidRDefault="00E2687B" w:rsidP="004C7B4C">
            <w:pPr>
              <w:pStyle w:val="TableParagraph"/>
              <w:jc w:val="center"/>
            </w:pPr>
          </w:p>
        </w:tc>
        <w:tc>
          <w:tcPr>
            <w:tcW w:w="993" w:type="dxa"/>
            <w:vAlign w:val="center"/>
          </w:tcPr>
          <w:p w14:paraId="6D7672F2" w14:textId="77777777" w:rsidR="00E2687B" w:rsidRPr="00F76DF1" w:rsidRDefault="00E2687B" w:rsidP="004C7B4C">
            <w:pPr>
              <w:pStyle w:val="TableParagraph"/>
              <w:jc w:val="center"/>
            </w:pPr>
          </w:p>
        </w:tc>
        <w:tc>
          <w:tcPr>
            <w:tcW w:w="850" w:type="dxa"/>
            <w:vAlign w:val="center"/>
          </w:tcPr>
          <w:p w14:paraId="74249995" w14:textId="77777777" w:rsidR="00E2687B" w:rsidRPr="00F76DF1" w:rsidRDefault="00E2687B" w:rsidP="004C7B4C">
            <w:pPr>
              <w:pStyle w:val="TableParagraph"/>
              <w:jc w:val="center"/>
            </w:pPr>
          </w:p>
        </w:tc>
        <w:tc>
          <w:tcPr>
            <w:tcW w:w="851" w:type="dxa"/>
            <w:vAlign w:val="center"/>
          </w:tcPr>
          <w:p w14:paraId="3B24EA15" w14:textId="77777777" w:rsidR="00E2687B" w:rsidRPr="00F76DF1" w:rsidRDefault="00E2687B" w:rsidP="004C7B4C">
            <w:pPr>
              <w:pStyle w:val="TableParagraph"/>
              <w:jc w:val="center"/>
            </w:pPr>
          </w:p>
        </w:tc>
        <w:tc>
          <w:tcPr>
            <w:tcW w:w="992" w:type="dxa"/>
            <w:vAlign w:val="center"/>
          </w:tcPr>
          <w:p w14:paraId="1234F256" w14:textId="77777777" w:rsidR="00E2687B" w:rsidRPr="00F76DF1" w:rsidRDefault="00E2687B" w:rsidP="004C7B4C">
            <w:pPr>
              <w:pStyle w:val="TableParagraph"/>
              <w:jc w:val="center"/>
            </w:pPr>
          </w:p>
        </w:tc>
        <w:tc>
          <w:tcPr>
            <w:tcW w:w="850" w:type="dxa"/>
            <w:vAlign w:val="center"/>
          </w:tcPr>
          <w:p w14:paraId="14418464" w14:textId="77777777" w:rsidR="00E2687B" w:rsidRPr="00F76DF1" w:rsidRDefault="00E2687B" w:rsidP="004C7B4C">
            <w:pPr>
              <w:pStyle w:val="TableParagraph"/>
              <w:jc w:val="center"/>
            </w:pPr>
          </w:p>
        </w:tc>
        <w:tc>
          <w:tcPr>
            <w:tcW w:w="851" w:type="dxa"/>
            <w:vAlign w:val="center"/>
          </w:tcPr>
          <w:p w14:paraId="3080BE2E" w14:textId="77777777" w:rsidR="00E2687B" w:rsidRPr="00F76DF1" w:rsidRDefault="00E2687B" w:rsidP="004C7B4C">
            <w:pPr>
              <w:pStyle w:val="TableParagraph"/>
              <w:jc w:val="center"/>
            </w:pPr>
          </w:p>
        </w:tc>
        <w:tc>
          <w:tcPr>
            <w:tcW w:w="992" w:type="dxa"/>
            <w:vAlign w:val="center"/>
          </w:tcPr>
          <w:p w14:paraId="560CB9FC" w14:textId="77777777" w:rsidR="00E2687B" w:rsidRPr="00F76DF1" w:rsidRDefault="00E2687B" w:rsidP="004C7B4C">
            <w:pPr>
              <w:pStyle w:val="TableParagraph"/>
              <w:jc w:val="center"/>
            </w:pPr>
            <w:r>
              <w:t>X</w:t>
            </w:r>
          </w:p>
        </w:tc>
        <w:tc>
          <w:tcPr>
            <w:tcW w:w="1276" w:type="dxa"/>
            <w:vAlign w:val="center"/>
          </w:tcPr>
          <w:p w14:paraId="4147D921" w14:textId="77777777" w:rsidR="00E2687B" w:rsidRDefault="00E2687B" w:rsidP="004C7B4C">
            <w:pPr>
              <w:pStyle w:val="TableParagraph"/>
              <w:jc w:val="center"/>
            </w:pPr>
            <w:r w:rsidRPr="00CF2DC2">
              <w:t>X</w:t>
            </w:r>
          </w:p>
        </w:tc>
      </w:tr>
      <w:tr w:rsidR="00E2687B" w:rsidRPr="00F76DF1" w14:paraId="26A99F5C" w14:textId="77777777" w:rsidTr="00D91B72">
        <w:trPr>
          <w:trHeight w:val="856"/>
        </w:trPr>
        <w:tc>
          <w:tcPr>
            <w:tcW w:w="2513" w:type="dxa"/>
            <w:tcBorders>
              <w:left w:val="single" w:sz="4" w:space="0" w:color="auto"/>
            </w:tcBorders>
            <w:shd w:val="clear" w:color="auto" w:fill="D9D9D9" w:themeFill="background1" w:themeFillShade="D9"/>
          </w:tcPr>
          <w:p w14:paraId="492A0DC4" w14:textId="77777777" w:rsidR="00E2687B" w:rsidRPr="00F76DF1" w:rsidRDefault="00E2687B" w:rsidP="004C7B4C">
            <w:pPr>
              <w:pStyle w:val="TableParagraph"/>
            </w:pPr>
            <w:r w:rsidRPr="00F76DF1">
              <w:t>Week 20</w:t>
            </w:r>
          </w:p>
        </w:tc>
        <w:tc>
          <w:tcPr>
            <w:tcW w:w="992" w:type="dxa"/>
            <w:shd w:val="clear" w:color="auto" w:fill="D9D9D9" w:themeFill="background1" w:themeFillShade="D9"/>
            <w:vAlign w:val="center"/>
          </w:tcPr>
          <w:p w14:paraId="6D5EE1DB" w14:textId="77777777" w:rsidR="00E2687B" w:rsidRPr="00F76DF1" w:rsidRDefault="00E2687B" w:rsidP="004C7B4C">
            <w:pPr>
              <w:pStyle w:val="TableParagraph"/>
              <w:jc w:val="center"/>
            </w:pPr>
          </w:p>
        </w:tc>
        <w:tc>
          <w:tcPr>
            <w:tcW w:w="993" w:type="dxa"/>
            <w:shd w:val="clear" w:color="auto" w:fill="D9D9D9" w:themeFill="background1" w:themeFillShade="D9"/>
            <w:vAlign w:val="center"/>
          </w:tcPr>
          <w:p w14:paraId="6C0B7D9A" w14:textId="77777777" w:rsidR="00E2687B" w:rsidRPr="00F76DF1" w:rsidRDefault="00E2687B" w:rsidP="004C7B4C">
            <w:pPr>
              <w:pStyle w:val="TableParagraph"/>
              <w:jc w:val="center"/>
            </w:pPr>
          </w:p>
        </w:tc>
        <w:tc>
          <w:tcPr>
            <w:tcW w:w="850" w:type="dxa"/>
            <w:shd w:val="clear" w:color="auto" w:fill="D9D9D9" w:themeFill="background1" w:themeFillShade="D9"/>
            <w:vAlign w:val="center"/>
          </w:tcPr>
          <w:p w14:paraId="0FDE5E48" w14:textId="77777777" w:rsidR="00E2687B" w:rsidRPr="00F76DF1" w:rsidRDefault="00E2687B" w:rsidP="004C7B4C">
            <w:pPr>
              <w:pStyle w:val="TableParagraph"/>
              <w:jc w:val="center"/>
            </w:pPr>
          </w:p>
        </w:tc>
        <w:tc>
          <w:tcPr>
            <w:tcW w:w="851" w:type="dxa"/>
            <w:shd w:val="clear" w:color="auto" w:fill="D9D9D9" w:themeFill="background1" w:themeFillShade="D9"/>
            <w:vAlign w:val="center"/>
          </w:tcPr>
          <w:p w14:paraId="60D3A1D5" w14:textId="77777777" w:rsidR="00E2687B" w:rsidRPr="00F76DF1" w:rsidRDefault="00E2687B" w:rsidP="004C7B4C">
            <w:pPr>
              <w:pStyle w:val="TableParagraph"/>
              <w:jc w:val="center"/>
            </w:pPr>
          </w:p>
        </w:tc>
        <w:tc>
          <w:tcPr>
            <w:tcW w:w="992" w:type="dxa"/>
            <w:shd w:val="clear" w:color="auto" w:fill="D9D9D9" w:themeFill="background1" w:themeFillShade="D9"/>
            <w:vAlign w:val="center"/>
          </w:tcPr>
          <w:p w14:paraId="31F452A1" w14:textId="77777777" w:rsidR="00E2687B" w:rsidRPr="00F76DF1" w:rsidRDefault="00E2687B" w:rsidP="004C7B4C">
            <w:pPr>
              <w:pStyle w:val="TableParagraph"/>
              <w:jc w:val="center"/>
            </w:pPr>
          </w:p>
        </w:tc>
        <w:tc>
          <w:tcPr>
            <w:tcW w:w="850" w:type="dxa"/>
            <w:shd w:val="clear" w:color="auto" w:fill="D9D9D9" w:themeFill="background1" w:themeFillShade="D9"/>
            <w:vAlign w:val="center"/>
          </w:tcPr>
          <w:p w14:paraId="0512B3B2" w14:textId="77777777" w:rsidR="00E2687B" w:rsidRPr="00F76DF1" w:rsidRDefault="00E2687B" w:rsidP="004C7B4C">
            <w:pPr>
              <w:pStyle w:val="TableParagraph"/>
              <w:jc w:val="center"/>
            </w:pPr>
          </w:p>
        </w:tc>
        <w:tc>
          <w:tcPr>
            <w:tcW w:w="851" w:type="dxa"/>
            <w:shd w:val="clear" w:color="auto" w:fill="D9D9D9" w:themeFill="background1" w:themeFillShade="D9"/>
            <w:vAlign w:val="center"/>
          </w:tcPr>
          <w:p w14:paraId="398478E6" w14:textId="77777777" w:rsidR="00E2687B" w:rsidRPr="00F76DF1" w:rsidRDefault="00E2687B" w:rsidP="004C7B4C">
            <w:pPr>
              <w:pStyle w:val="TableParagraph"/>
              <w:jc w:val="center"/>
            </w:pPr>
          </w:p>
        </w:tc>
        <w:tc>
          <w:tcPr>
            <w:tcW w:w="992" w:type="dxa"/>
            <w:shd w:val="clear" w:color="auto" w:fill="D9D9D9" w:themeFill="background1" w:themeFillShade="D9"/>
            <w:vAlign w:val="center"/>
          </w:tcPr>
          <w:p w14:paraId="2A1EE31A" w14:textId="77777777" w:rsidR="00E2687B" w:rsidRPr="00F76DF1" w:rsidRDefault="00E2687B" w:rsidP="004C7B4C">
            <w:pPr>
              <w:pStyle w:val="TableParagraph"/>
              <w:jc w:val="center"/>
            </w:pPr>
          </w:p>
        </w:tc>
        <w:tc>
          <w:tcPr>
            <w:tcW w:w="1276" w:type="dxa"/>
            <w:shd w:val="clear" w:color="auto" w:fill="D9D9D9" w:themeFill="background1" w:themeFillShade="D9"/>
            <w:vAlign w:val="center"/>
          </w:tcPr>
          <w:p w14:paraId="7DFB2439" w14:textId="77777777" w:rsidR="00E2687B" w:rsidRPr="00F76DF1" w:rsidRDefault="00E2687B" w:rsidP="004C7B4C">
            <w:pPr>
              <w:pStyle w:val="TableParagraph"/>
              <w:jc w:val="center"/>
            </w:pPr>
          </w:p>
        </w:tc>
      </w:tr>
      <w:tr w:rsidR="00E2687B" w:rsidRPr="00F76DF1" w14:paraId="3B4246F0" w14:textId="77777777" w:rsidTr="00D91B72">
        <w:trPr>
          <w:trHeight w:val="856"/>
        </w:trPr>
        <w:tc>
          <w:tcPr>
            <w:tcW w:w="2513" w:type="dxa"/>
            <w:tcBorders>
              <w:left w:val="single" w:sz="4" w:space="0" w:color="auto"/>
            </w:tcBorders>
            <w:shd w:val="clear" w:color="auto" w:fill="D9D9D9" w:themeFill="background1" w:themeFillShade="D9"/>
          </w:tcPr>
          <w:p w14:paraId="5453619D" w14:textId="77777777" w:rsidR="00E2687B" w:rsidRPr="00F76DF1" w:rsidRDefault="00E2687B" w:rsidP="004C7B4C">
            <w:pPr>
              <w:pStyle w:val="TableParagraph"/>
            </w:pPr>
            <w:r w:rsidRPr="00F76DF1">
              <w:t>Week 21</w:t>
            </w:r>
          </w:p>
        </w:tc>
        <w:tc>
          <w:tcPr>
            <w:tcW w:w="992" w:type="dxa"/>
            <w:shd w:val="clear" w:color="auto" w:fill="D9D9D9" w:themeFill="background1" w:themeFillShade="D9"/>
            <w:vAlign w:val="center"/>
          </w:tcPr>
          <w:p w14:paraId="1DD4B208" w14:textId="77777777" w:rsidR="00E2687B" w:rsidRPr="00F76DF1" w:rsidRDefault="00E2687B" w:rsidP="004C7B4C">
            <w:pPr>
              <w:pStyle w:val="TableParagraph"/>
              <w:jc w:val="center"/>
            </w:pPr>
          </w:p>
        </w:tc>
        <w:tc>
          <w:tcPr>
            <w:tcW w:w="993" w:type="dxa"/>
            <w:shd w:val="clear" w:color="auto" w:fill="D9D9D9" w:themeFill="background1" w:themeFillShade="D9"/>
            <w:vAlign w:val="center"/>
          </w:tcPr>
          <w:p w14:paraId="03BEA943" w14:textId="77777777" w:rsidR="00E2687B" w:rsidRPr="00F76DF1" w:rsidRDefault="00E2687B" w:rsidP="004C7B4C">
            <w:pPr>
              <w:pStyle w:val="TableParagraph"/>
              <w:jc w:val="center"/>
            </w:pPr>
          </w:p>
        </w:tc>
        <w:tc>
          <w:tcPr>
            <w:tcW w:w="850" w:type="dxa"/>
            <w:shd w:val="clear" w:color="auto" w:fill="D9D9D9" w:themeFill="background1" w:themeFillShade="D9"/>
            <w:vAlign w:val="center"/>
          </w:tcPr>
          <w:p w14:paraId="44702656" w14:textId="77777777" w:rsidR="00E2687B" w:rsidRPr="00F76DF1" w:rsidRDefault="00E2687B" w:rsidP="004C7B4C">
            <w:pPr>
              <w:pStyle w:val="TableParagraph"/>
              <w:jc w:val="center"/>
            </w:pPr>
          </w:p>
        </w:tc>
        <w:tc>
          <w:tcPr>
            <w:tcW w:w="851" w:type="dxa"/>
            <w:shd w:val="clear" w:color="auto" w:fill="D9D9D9" w:themeFill="background1" w:themeFillShade="D9"/>
            <w:vAlign w:val="center"/>
          </w:tcPr>
          <w:p w14:paraId="1D7B9786" w14:textId="77777777" w:rsidR="00E2687B" w:rsidRPr="00F76DF1" w:rsidRDefault="00E2687B" w:rsidP="004C7B4C">
            <w:pPr>
              <w:pStyle w:val="TableParagraph"/>
              <w:jc w:val="center"/>
            </w:pPr>
          </w:p>
        </w:tc>
        <w:tc>
          <w:tcPr>
            <w:tcW w:w="992" w:type="dxa"/>
            <w:shd w:val="clear" w:color="auto" w:fill="D9D9D9" w:themeFill="background1" w:themeFillShade="D9"/>
            <w:vAlign w:val="center"/>
          </w:tcPr>
          <w:p w14:paraId="2970A0D6" w14:textId="77777777" w:rsidR="00E2687B" w:rsidRPr="00F76DF1" w:rsidRDefault="00E2687B" w:rsidP="004C7B4C">
            <w:pPr>
              <w:pStyle w:val="TableParagraph"/>
              <w:jc w:val="center"/>
            </w:pPr>
          </w:p>
        </w:tc>
        <w:tc>
          <w:tcPr>
            <w:tcW w:w="850" w:type="dxa"/>
            <w:shd w:val="clear" w:color="auto" w:fill="D9D9D9" w:themeFill="background1" w:themeFillShade="D9"/>
            <w:vAlign w:val="center"/>
          </w:tcPr>
          <w:p w14:paraId="60D6EB36" w14:textId="77777777" w:rsidR="00E2687B" w:rsidRPr="00F76DF1" w:rsidRDefault="00E2687B" w:rsidP="004C7B4C">
            <w:pPr>
              <w:pStyle w:val="TableParagraph"/>
              <w:jc w:val="center"/>
            </w:pPr>
          </w:p>
        </w:tc>
        <w:tc>
          <w:tcPr>
            <w:tcW w:w="851" w:type="dxa"/>
            <w:shd w:val="clear" w:color="auto" w:fill="D9D9D9" w:themeFill="background1" w:themeFillShade="D9"/>
            <w:vAlign w:val="center"/>
          </w:tcPr>
          <w:p w14:paraId="300A5CAC" w14:textId="77777777" w:rsidR="00E2687B" w:rsidRPr="00F76DF1" w:rsidRDefault="00E2687B" w:rsidP="004C7B4C">
            <w:pPr>
              <w:pStyle w:val="TableParagraph"/>
              <w:jc w:val="center"/>
            </w:pPr>
          </w:p>
        </w:tc>
        <w:tc>
          <w:tcPr>
            <w:tcW w:w="992" w:type="dxa"/>
            <w:shd w:val="clear" w:color="auto" w:fill="D9D9D9" w:themeFill="background1" w:themeFillShade="D9"/>
            <w:vAlign w:val="center"/>
          </w:tcPr>
          <w:p w14:paraId="1891F519" w14:textId="77777777" w:rsidR="00E2687B" w:rsidRPr="00F76DF1" w:rsidRDefault="00E2687B" w:rsidP="004C7B4C">
            <w:pPr>
              <w:pStyle w:val="TableParagraph"/>
              <w:jc w:val="center"/>
            </w:pPr>
          </w:p>
        </w:tc>
        <w:tc>
          <w:tcPr>
            <w:tcW w:w="1276" w:type="dxa"/>
            <w:shd w:val="clear" w:color="auto" w:fill="D9D9D9" w:themeFill="background1" w:themeFillShade="D9"/>
            <w:vAlign w:val="center"/>
          </w:tcPr>
          <w:p w14:paraId="327485EB" w14:textId="77777777" w:rsidR="00E2687B" w:rsidRPr="00F76DF1" w:rsidRDefault="00E2687B" w:rsidP="004C7B4C">
            <w:pPr>
              <w:pStyle w:val="TableParagraph"/>
              <w:jc w:val="center"/>
            </w:pPr>
          </w:p>
        </w:tc>
      </w:tr>
      <w:tr w:rsidR="00E2687B" w:rsidRPr="00F76DF1" w14:paraId="42A5EC69" w14:textId="77777777" w:rsidTr="00D91B72">
        <w:trPr>
          <w:trHeight w:val="856"/>
        </w:trPr>
        <w:tc>
          <w:tcPr>
            <w:tcW w:w="2513" w:type="dxa"/>
            <w:tcBorders>
              <w:left w:val="single" w:sz="4" w:space="0" w:color="auto"/>
            </w:tcBorders>
          </w:tcPr>
          <w:p w14:paraId="78A8325C" w14:textId="77777777" w:rsidR="00E2687B" w:rsidRPr="00F76DF1" w:rsidRDefault="00E2687B" w:rsidP="004C7B4C">
            <w:pPr>
              <w:pStyle w:val="TableParagraph"/>
            </w:pPr>
            <w:r w:rsidRPr="00F76DF1">
              <w:t>Week 22</w:t>
            </w:r>
          </w:p>
        </w:tc>
        <w:tc>
          <w:tcPr>
            <w:tcW w:w="992" w:type="dxa"/>
            <w:vAlign w:val="center"/>
          </w:tcPr>
          <w:p w14:paraId="67A0F712" w14:textId="77777777" w:rsidR="00E2687B" w:rsidRPr="00F76DF1" w:rsidRDefault="00E2687B" w:rsidP="004C7B4C">
            <w:pPr>
              <w:pStyle w:val="TableParagraph"/>
              <w:jc w:val="center"/>
            </w:pPr>
            <w:r>
              <w:t>X</w:t>
            </w:r>
          </w:p>
        </w:tc>
        <w:tc>
          <w:tcPr>
            <w:tcW w:w="993" w:type="dxa"/>
            <w:vAlign w:val="center"/>
          </w:tcPr>
          <w:p w14:paraId="25334CED" w14:textId="77777777" w:rsidR="00E2687B" w:rsidRPr="00F76DF1" w:rsidRDefault="00E2687B" w:rsidP="004C7B4C">
            <w:pPr>
              <w:pStyle w:val="TableParagraph"/>
              <w:jc w:val="center"/>
            </w:pPr>
          </w:p>
        </w:tc>
        <w:tc>
          <w:tcPr>
            <w:tcW w:w="850" w:type="dxa"/>
            <w:vAlign w:val="center"/>
          </w:tcPr>
          <w:p w14:paraId="3C1ADC57" w14:textId="77777777" w:rsidR="00E2687B" w:rsidRPr="00F76DF1" w:rsidRDefault="00E2687B" w:rsidP="004C7B4C">
            <w:pPr>
              <w:pStyle w:val="TableParagraph"/>
              <w:jc w:val="center"/>
            </w:pPr>
          </w:p>
        </w:tc>
        <w:tc>
          <w:tcPr>
            <w:tcW w:w="851" w:type="dxa"/>
            <w:vAlign w:val="center"/>
          </w:tcPr>
          <w:p w14:paraId="6D83D0F1" w14:textId="77777777" w:rsidR="00E2687B" w:rsidRPr="00F76DF1" w:rsidRDefault="00E2687B" w:rsidP="004C7B4C">
            <w:pPr>
              <w:pStyle w:val="TableParagraph"/>
              <w:jc w:val="center"/>
            </w:pPr>
          </w:p>
        </w:tc>
        <w:tc>
          <w:tcPr>
            <w:tcW w:w="992" w:type="dxa"/>
            <w:vAlign w:val="center"/>
          </w:tcPr>
          <w:p w14:paraId="74F3977F" w14:textId="77777777" w:rsidR="00E2687B" w:rsidRPr="00F76DF1" w:rsidRDefault="00E2687B" w:rsidP="004C7B4C">
            <w:pPr>
              <w:pStyle w:val="TableParagraph"/>
              <w:jc w:val="center"/>
            </w:pPr>
          </w:p>
        </w:tc>
        <w:tc>
          <w:tcPr>
            <w:tcW w:w="850" w:type="dxa"/>
            <w:vAlign w:val="center"/>
          </w:tcPr>
          <w:p w14:paraId="4007DD58" w14:textId="77777777" w:rsidR="00E2687B" w:rsidRPr="00F76DF1" w:rsidRDefault="00E2687B" w:rsidP="004C7B4C">
            <w:pPr>
              <w:pStyle w:val="TableParagraph"/>
              <w:jc w:val="center"/>
            </w:pPr>
          </w:p>
        </w:tc>
        <w:tc>
          <w:tcPr>
            <w:tcW w:w="851" w:type="dxa"/>
            <w:vAlign w:val="center"/>
          </w:tcPr>
          <w:p w14:paraId="08C35CB4" w14:textId="77777777" w:rsidR="00E2687B" w:rsidRPr="00F76DF1" w:rsidRDefault="00E2687B" w:rsidP="004C7B4C">
            <w:pPr>
              <w:pStyle w:val="TableParagraph"/>
              <w:jc w:val="center"/>
            </w:pPr>
            <w:r>
              <w:t>X</w:t>
            </w:r>
          </w:p>
        </w:tc>
        <w:tc>
          <w:tcPr>
            <w:tcW w:w="992" w:type="dxa"/>
            <w:vAlign w:val="center"/>
          </w:tcPr>
          <w:p w14:paraId="49C80FCD" w14:textId="77777777" w:rsidR="00E2687B" w:rsidRPr="00F76DF1" w:rsidRDefault="00E2687B" w:rsidP="004C7B4C">
            <w:pPr>
              <w:pStyle w:val="TableParagraph"/>
              <w:jc w:val="center"/>
            </w:pPr>
          </w:p>
        </w:tc>
        <w:tc>
          <w:tcPr>
            <w:tcW w:w="1276" w:type="dxa"/>
            <w:vAlign w:val="center"/>
          </w:tcPr>
          <w:p w14:paraId="1B12FDF9" w14:textId="77777777" w:rsidR="00E2687B" w:rsidRPr="00F76DF1" w:rsidRDefault="00E2687B" w:rsidP="004C7B4C">
            <w:pPr>
              <w:pStyle w:val="TableParagraph"/>
              <w:jc w:val="center"/>
            </w:pPr>
            <w:r>
              <w:t>X</w:t>
            </w:r>
          </w:p>
        </w:tc>
      </w:tr>
      <w:tr w:rsidR="00E2687B" w:rsidRPr="00F76DF1" w14:paraId="3215B145" w14:textId="77777777" w:rsidTr="00D91B72">
        <w:trPr>
          <w:trHeight w:val="856"/>
        </w:trPr>
        <w:tc>
          <w:tcPr>
            <w:tcW w:w="2513" w:type="dxa"/>
            <w:tcBorders>
              <w:left w:val="single" w:sz="4" w:space="0" w:color="auto"/>
            </w:tcBorders>
          </w:tcPr>
          <w:p w14:paraId="726B3F66" w14:textId="77777777" w:rsidR="00E2687B" w:rsidRPr="00F76DF1" w:rsidRDefault="00E2687B" w:rsidP="004C7B4C">
            <w:pPr>
              <w:pStyle w:val="TableParagraph"/>
            </w:pPr>
            <w:r w:rsidRPr="00F76DF1">
              <w:t>Week 23</w:t>
            </w:r>
          </w:p>
        </w:tc>
        <w:tc>
          <w:tcPr>
            <w:tcW w:w="992" w:type="dxa"/>
            <w:vAlign w:val="center"/>
          </w:tcPr>
          <w:p w14:paraId="176C224B" w14:textId="77777777" w:rsidR="00E2687B" w:rsidRPr="00F76DF1" w:rsidRDefault="00E2687B" w:rsidP="004C7B4C">
            <w:pPr>
              <w:pStyle w:val="TableParagraph"/>
              <w:jc w:val="center"/>
            </w:pPr>
            <w:r>
              <w:t>X</w:t>
            </w:r>
          </w:p>
        </w:tc>
        <w:tc>
          <w:tcPr>
            <w:tcW w:w="993" w:type="dxa"/>
            <w:vAlign w:val="center"/>
          </w:tcPr>
          <w:p w14:paraId="2A6C6300" w14:textId="77777777" w:rsidR="00E2687B" w:rsidRPr="00F76DF1" w:rsidRDefault="00E2687B" w:rsidP="004C7B4C">
            <w:pPr>
              <w:pStyle w:val="TableParagraph"/>
              <w:jc w:val="center"/>
            </w:pPr>
          </w:p>
        </w:tc>
        <w:tc>
          <w:tcPr>
            <w:tcW w:w="850" w:type="dxa"/>
            <w:vAlign w:val="center"/>
          </w:tcPr>
          <w:p w14:paraId="1B1EC2FB" w14:textId="77777777" w:rsidR="00E2687B" w:rsidRPr="00F76DF1" w:rsidRDefault="00E2687B" w:rsidP="004C7B4C">
            <w:pPr>
              <w:pStyle w:val="TableParagraph"/>
              <w:jc w:val="center"/>
            </w:pPr>
          </w:p>
        </w:tc>
        <w:tc>
          <w:tcPr>
            <w:tcW w:w="851" w:type="dxa"/>
            <w:vAlign w:val="center"/>
          </w:tcPr>
          <w:p w14:paraId="062AD1B5" w14:textId="77777777" w:rsidR="00E2687B" w:rsidRPr="00F76DF1" w:rsidRDefault="00E2687B" w:rsidP="004C7B4C">
            <w:pPr>
              <w:pStyle w:val="TableParagraph"/>
              <w:jc w:val="center"/>
            </w:pPr>
          </w:p>
        </w:tc>
        <w:tc>
          <w:tcPr>
            <w:tcW w:w="992" w:type="dxa"/>
            <w:vAlign w:val="center"/>
          </w:tcPr>
          <w:p w14:paraId="33BBBAE9" w14:textId="77777777" w:rsidR="00E2687B" w:rsidRPr="00F76DF1" w:rsidRDefault="00E2687B" w:rsidP="004C7B4C">
            <w:pPr>
              <w:pStyle w:val="TableParagraph"/>
              <w:jc w:val="center"/>
            </w:pPr>
          </w:p>
        </w:tc>
        <w:tc>
          <w:tcPr>
            <w:tcW w:w="850" w:type="dxa"/>
            <w:vAlign w:val="center"/>
          </w:tcPr>
          <w:p w14:paraId="43FE524A" w14:textId="77777777" w:rsidR="00E2687B" w:rsidRPr="00F76DF1" w:rsidRDefault="00E2687B" w:rsidP="004C7B4C">
            <w:pPr>
              <w:pStyle w:val="TableParagraph"/>
              <w:jc w:val="center"/>
            </w:pPr>
          </w:p>
        </w:tc>
        <w:tc>
          <w:tcPr>
            <w:tcW w:w="851" w:type="dxa"/>
            <w:vAlign w:val="center"/>
          </w:tcPr>
          <w:p w14:paraId="0EA7ABF7" w14:textId="77777777" w:rsidR="00E2687B" w:rsidRPr="00F76DF1" w:rsidRDefault="00E2687B" w:rsidP="004C7B4C">
            <w:pPr>
              <w:pStyle w:val="TableParagraph"/>
              <w:jc w:val="center"/>
            </w:pPr>
            <w:r>
              <w:t>X</w:t>
            </w:r>
          </w:p>
        </w:tc>
        <w:tc>
          <w:tcPr>
            <w:tcW w:w="992" w:type="dxa"/>
            <w:vAlign w:val="center"/>
          </w:tcPr>
          <w:p w14:paraId="517CD65B" w14:textId="77777777" w:rsidR="00E2687B" w:rsidRPr="00F76DF1" w:rsidRDefault="00E2687B" w:rsidP="004C7B4C">
            <w:pPr>
              <w:pStyle w:val="TableParagraph"/>
              <w:jc w:val="center"/>
            </w:pPr>
          </w:p>
        </w:tc>
        <w:tc>
          <w:tcPr>
            <w:tcW w:w="1276" w:type="dxa"/>
            <w:vAlign w:val="center"/>
          </w:tcPr>
          <w:p w14:paraId="3D3840AB" w14:textId="77777777" w:rsidR="00E2687B" w:rsidRPr="00F76DF1" w:rsidRDefault="00E2687B" w:rsidP="004C7B4C">
            <w:pPr>
              <w:pStyle w:val="TableParagraph"/>
              <w:jc w:val="center"/>
            </w:pPr>
            <w:r>
              <w:t>X</w:t>
            </w:r>
          </w:p>
        </w:tc>
      </w:tr>
      <w:tr w:rsidR="00E2687B" w:rsidRPr="00F76DF1" w14:paraId="3A72BD1A" w14:textId="77777777" w:rsidTr="00D91B72">
        <w:trPr>
          <w:trHeight w:val="856"/>
        </w:trPr>
        <w:tc>
          <w:tcPr>
            <w:tcW w:w="2513" w:type="dxa"/>
            <w:tcBorders>
              <w:left w:val="single" w:sz="4" w:space="0" w:color="auto"/>
            </w:tcBorders>
          </w:tcPr>
          <w:p w14:paraId="053E730B" w14:textId="77777777" w:rsidR="00E2687B" w:rsidRPr="00F76DF1" w:rsidRDefault="00E2687B" w:rsidP="004C7B4C">
            <w:pPr>
              <w:pStyle w:val="TableParagraph"/>
            </w:pPr>
            <w:r w:rsidRPr="00F76DF1">
              <w:t>Week 24</w:t>
            </w:r>
          </w:p>
        </w:tc>
        <w:tc>
          <w:tcPr>
            <w:tcW w:w="992" w:type="dxa"/>
            <w:vAlign w:val="center"/>
          </w:tcPr>
          <w:p w14:paraId="47D031B5" w14:textId="77777777" w:rsidR="00E2687B" w:rsidRPr="00F76DF1" w:rsidRDefault="00E2687B" w:rsidP="004C7B4C">
            <w:pPr>
              <w:pStyle w:val="TableParagraph"/>
              <w:jc w:val="center"/>
            </w:pPr>
            <w:r>
              <w:t>X</w:t>
            </w:r>
          </w:p>
        </w:tc>
        <w:tc>
          <w:tcPr>
            <w:tcW w:w="993" w:type="dxa"/>
            <w:vAlign w:val="center"/>
          </w:tcPr>
          <w:p w14:paraId="190FB5E3" w14:textId="77777777" w:rsidR="00E2687B" w:rsidRPr="00F76DF1" w:rsidRDefault="00E2687B" w:rsidP="004C7B4C">
            <w:pPr>
              <w:pStyle w:val="TableParagraph"/>
              <w:jc w:val="center"/>
            </w:pPr>
          </w:p>
        </w:tc>
        <w:tc>
          <w:tcPr>
            <w:tcW w:w="850" w:type="dxa"/>
            <w:vAlign w:val="center"/>
          </w:tcPr>
          <w:p w14:paraId="0AC183BC" w14:textId="77777777" w:rsidR="00E2687B" w:rsidRPr="00F76DF1" w:rsidRDefault="00E2687B" w:rsidP="004C7B4C">
            <w:pPr>
              <w:pStyle w:val="TableParagraph"/>
              <w:jc w:val="center"/>
            </w:pPr>
          </w:p>
        </w:tc>
        <w:tc>
          <w:tcPr>
            <w:tcW w:w="851" w:type="dxa"/>
            <w:vAlign w:val="center"/>
          </w:tcPr>
          <w:p w14:paraId="3CE7749A" w14:textId="77777777" w:rsidR="00E2687B" w:rsidRPr="00F76DF1" w:rsidRDefault="00E2687B" w:rsidP="004C7B4C">
            <w:pPr>
              <w:pStyle w:val="TableParagraph"/>
              <w:jc w:val="center"/>
            </w:pPr>
          </w:p>
        </w:tc>
        <w:tc>
          <w:tcPr>
            <w:tcW w:w="992" w:type="dxa"/>
            <w:vAlign w:val="center"/>
          </w:tcPr>
          <w:p w14:paraId="1670FF5B" w14:textId="77777777" w:rsidR="00E2687B" w:rsidRPr="00F76DF1" w:rsidRDefault="00E2687B" w:rsidP="004C7B4C">
            <w:pPr>
              <w:pStyle w:val="TableParagraph"/>
              <w:jc w:val="center"/>
            </w:pPr>
          </w:p>
        </w:tc>
        <w:tc>
          <w:tcPr>
            <w:tcW w:w="850" w:type="dxa"/>
            <w:vAlign w:val="center"/>
          </w:tcPr>
          <w:p w14:paraId="0800FD82" w14:textId="77777777" w:rsidR="00E2687B" w:rsidRPr="00F76DF1" w:rsidRDefault="00E2687B" w:rsidP="004C7B4C">
            <w:pPr>
              <w:pStyle w:val="TableParagraph"/>
              <w:jc w:val="center"/>
            </w:pPr>
          </w:p>
        </w:tc>
        <w:tc>
          <w:tcPr>
            <w:tcW w:w="851" w:type="dxa"/>
            <w:vAlign w:val="center"/>
          </w:tcPr>
          <w:p w14:paraId="290A2797" w14:textId="77777777" w:rsidR="00E2687B" w:rsidRPr="00F76DF1" w:rsidRDefault="00E2687B" w:rsidP="004C7B4C">
            <w:pPr>
              <w:pStyle w:val="TableParagraph"/>
              <w:jc w:val="center"/>
            </w:pPr>
            <w:r>
              <w:t>X</w:t>
            </w:r>
          </w:p>
        </w:tc>
        <w:tc>
          <w:tcPr>
            <w:tcW w:w="992" w:type="dxa"/>
            <w:vAlign w:val="center"/>
          </w:tcPr>
          <w:p w14:paraId="059D8AA6" w14:textId="77777777" w:rsidR="00E2687B" w:rsidRPr="00F76DF1" w:rsidRDefault="00E2687B" w:rsidP="004C7B4C">
            <w:pPr>
              <w:pStyle w:val="TableParagraph"/>
              <w:jc w:val="center"/>
            </w:pPr>
          </w:p>
        </w:tc>
        <w:tc>
          <w:tcPr>
            <w:tcW w:w="1276" w:type="dxa"/>
            <w:vAlign w:val="center"/>
          </w:tcPr>
          <w:p w14:paraId="07DCBE07" w14:textId="77777777" w:rsidR="00E2687B" w:rsidRPr="00F76DF1" w:rsidRDefault="00E2687B" w:rsidP="004C7B4C">
            <w:pPr>
              <w:pStyle w:val="TableParagraph"/>
              <w:jc w:val="center"/>
            </w:pPr>
            <w:r>
              <w:t>X</w:t>
            </w:r>
          </w:p>
        </w:tc>
      </w:tr>
      <w:tr w:rsidR="00E2687B" w:rsidRPr="00F76DF1" w14:paraId="36AD76D7" w14:textId="77777777" w:rsidTr="00D91B72">
        <w:trPr>
          <w:trHeight w:val="856"/>
        </w:trPr>
        <w:tc>
          <w:tcPr>
            <w:tcW w:w="2513" w:type="dxa"/>
            <w:tcBorders>
              <w:left w:val="single" w:sz="4" w:space="0" w:color="auto"/>
            </w:tcBorders>
            <w:shd w:val="clear" w:color="auto" w:fill="D9D9D9" w:themeFill="background1" w:themeFillShade="D9"/>
          </w:tcPr>
          <w:p w14:paraId="5ECD6EE0" w14:textId="77777777" w:rsidR="00E2687B" w:rsidRDefault="00E2687B" w:rsidP="004C7B4C">
            <w:pPr>
              <w:pStyle w:val="TableParagraph"/>
            </w:pPr>
            <w:r w:rsidRPr="00F76DF1">
              <w:t>Week 25</w:t>
            </w:r>
          </w:p>
        </w:tc>
        <w:tc>
          <w:tcPr>
            <w:tcW w:w="992" w:type="dxa"/>
            <w:shd w:val="clear" w:color="auto" w:fill="D9D9D9" w:themeFill="background1" w:themeFillShade="D9"/>
            <w:vAlign w:val="center"/>
          </w:tcPr>
          <w:p w14:paraId="0A237ED0" w14:textId="77777777" w:rsidR="00E2687B" w:rsidRPr="00F76DF1" w:rsidRDefault="00E2687B" w:rsidP="004C7B4C">
            <w:pPr>
              <w:pStyle w:val="TableParagraph"/>
              <w:jc w:val="center"/>
            </w:pPr>
          </w:p>
        </w:tc>
        <w:tc>
          <w:tcPr>
            <w:tcW w:w="993" w:type="dxa"/>
            <w:shd w:val="clear" w:color="auto" w:fill="D9D9D9" w:themeFill="background1" w:themeFillShade="D9"/>
            <w:vAlign w:val="center"/>
          </w:tcPr>
          <w:p w14:paraId="0EC4B992" w14:textId="77777777" w:rsidR="00E2687B" w:rsidRPr="00F76DF1" w:rsidRDefault="00E2687B" w:rsidP="004C7B4C">
            <w:pPr>
              <w:pStyle w:val="TableParagraph"/>
              <w:jc w:val="center"/>
            </w:pPr>
          </w:p>
        </w:tc>
        <w:tc>
          <w:tcPr>
            <w:tcW w:w="850" w:type="dxa"/>
            <w:shd w:val="clear" w:color="auto" w:fill="D9D9D9" w:themeFill="background1" w:themeFillShade="D9"/>
            <w:vAlign w:val="center"/>
          </w:tcPr>
          <w:p w14:paraId="2C0FDEDF" w14:textId="77777777" w:rsidR="00E2687B" w:rsidRPr="00F76DF1" w:rsidRDefault="00E2687B" w:rsidP="004C7B4C">
            <w:pPr>
              <w:pStyle w:val="TableParagraph"/>
              <w:jc w:val="center"/>
            </w:pPr>
          </w:p>
        </w:tc>
        <w:tc>
          <w:tcPr>
            <w:tcW w:w="851" w:type="dxa"/>
            <w:shd w:val="clear" w:color="auto" w:fill="D9D9D9" w:themeFill="background1" w:themeFillShade="D9"/>
            <w:vAlign w:val="center"/>
          </w:tcPr>
          <w:p w14:paraId="77E5D9C4" w14:textId="77777777" w:rsidR="00E2687B" w:rsidRPr="00F76DF1" w:rsidRDefault="00E2687B" w:rsidP="004C7B4C">
            <w:pPr>
              <w:pStyle w:val="TableParagraph"/>
              <w:jc w:val="center"/>
            </w:pPr>
          </w:p>
        </w:tc>
        <w:tc>
          <w:tcPr>
            <w:tcW w:w="992" w:type="dxa"/>
            <w:shd w:val="clear" w:color="auto" w:fill="D9D9D9" w:themeFill="background1" w:themeFillShade="D9"/>
            <w:vAlign w:val="center"/>
          </w:tcPr>
          <w:p w14:paraId="47E01C5A" w14:textId="77777777" w:rsidR="00E2687B" w:rsidRPr="00F76DF1" w:rsidRDefault="00E2687B" w:rsidP="004C7B4C">
            <w:pPr>
              <w:pStyle w:val="TableParagraph"/>
              <w:jc w:val="center"/>
            </w:pPr>
          </w:p>
        </w:tc>
        <w:tc>
          <w:tcPr>
            <w:tcW w:w="850" w:type="dxa"/>
            <w:shd w:val="clear" w:color="auto" w:fill="D9D9D9" w:themeFill="background1" w:themeFillShade="D9"/>
            <w:vAlign w:val="center"/>
          </w:tcPr>
          <w:p w14:paraId="7BAC951D" w14:textId="77777777" w:rsidR="00E2687B" w:rsidRPr="00F76DF1" w:rsidRDefault="00E2687B" w:rsidP="004C7B4C">
            <w:pPr>
              <w:pStyle w:val="TableParagraph"/>
              <w:jc w:val="center"/>
            </w:pPr>
          </w:p>
        </w:tc>
        <w:tc>
          <w:tcPr>
            <w:tcW w:w="851" w:type="dxa"/>
            <w:shd w:val="clear" w:color="auto" w:fill="D9D9D9" w:themeFill="background1" w:themeFillShade="D9"/>
            <w:vAlign w:val="center"/>
          </w:tcPr>
          <w:p w14:paraId="26E1735F" w14:textId="77777777" w:rsidR="00E2687B" w:rsidRPr="00F76DF1" w:rsidRDefault="00E2687B" w:rsidP="004C7B4C">
            <w:pPr>
              <w:pStyle w:val="TableParagraph"/>
              <w:jc w:val="center"/>
            </w:pPr>
          </w:p>
        </w:tc>
        <w:tc>
          <w:tcPr>
            <w:tcW w:w="992" w:type="dxa"/>
            <w:shd w:val="clear" w:color="auto" w:fill="D9D9D9" w:themeFill="background1" w:themeFillShade="D9"/>
            <w:vAlign w:val="center"/>
          </w:tcPr>
          <w:p w14:paraId="3213C47A" w14:textId="77777777" w:rsidR="00E2687B" w:rsidRPr="00F76DF1" w:rsidRDefault="00E2687B" w:rsidP="004C7B4C">
            <w:pPr>
              <w:pStyle w:val="TableParagraph"/>
              <w:jc w:val="center"/>
            </w:pPr>
          </w:p>
        </w:tc>
        <w:tc>
          <w:tcPr>
            <w:tcW w:w="1276" w:type="dxa"/>
            <w:shd w:val="clear" w:color="auto" w:fill="D9D9D9" w:themeFill="background1" w:themeFillShade="D9"/>
            <w:vAlign w:val="center"/>
          </w:tcPr>
          <w:p w14:paraId="3B65424E" w14:textId="77777777" w:rsidR="00E2687B" w:rsidRPr="00F76DF1" w:rsidRDefault="00E2687B" w:rsidP="004C7B4C">
            <w:pPr>
              <w:pStyle w:val="TableParagraph"/>
              <w:jc w:val="center"/>
            </w:pPr>
          </w:p>
        </w:tc>
      </w:tr>
      <w:tr w:rsidR="00E2687B" w:rsidRPr="00F76DF1" w14:paraId="273574AE" w14:textId="77777777" w:rsidTr="00D91B72">
        <w:trPr>
          <w:trHeight w:val="856"/>
        </w:trPr>
        <w:tc>
          <w:tcPr>
            <w:tcW w:w="2513" w:type="dxa"/>
            <w:tcBorders>
              <w:left w:val="single" w:sz="4" w:space="0" w:color="auto"/>
            </w:tcBorders>
          </w:tcPr>
          <w:p w14:paraId="37B4DB0A" w14:textId="77777777" w:rsidR="00E2687B" w:rsidRDefault="00E2687B" w:rsidP="004C7B4C">
            <w:pPr>
              <w:pStyle w:val="TableParagraph"/>
            </w:pPr>
            <w:r w:rsidRPr="00F76DF1">
              <w:t>Week 26</w:t>
            </w:r>
          </w:p>
        </w:tc>
        <w:tc>
          <w:tcPr>
            <w:tcW w:w="992" w:type="dxa"/>
            <w:vAlign w:val="center"/>
          </w:tcPr>
          <w:p w14:paraId="3043ECAB" w14:textId="77777777" w:rsidR="00E2687B" w:rsidRPr="00F76DF1" w:rsidRDefault="00E2687B" w:rsidP="004C7B4C">
            <w:pPr>
              <w:pStyle w:val="TableParagraph"/>
              <w:jc w:val="center"/>
            </w:pPr>
          </w:p>
        </w:tc>
        <w:tc>
          <w:tcPr>
            <w:tcW w:w="993" w:type="dxa"/>
            <w:vAlign w:val="center"/>
          </w:tcPr>
          <w:p w14:paraId="38DB3463" w14:textId="77777777" w:rsidR="00E2687B" w:rsidRPr="00F76DF1" w:rsidRDefault="00E2687B" w:rsidP="004C7B4C">
            <w:pPr>
              <w:pStyle w:val="TableParagraph"/>
              <w:jc w:val="center"/>
            </w:pPr>
          </w:p>
        </w:tc>
        <w:tc>
          <w:tcPr>
            <w:tcW w:w="850" w:type="dxa"/>
            <w:vAlign w:val="center"/>
          </w:tcPr>
          <w:p w14:paraId="4C7592C1" w14:textId="77777777" w:rsidR="00E2687B" w:rsidRPr="00F76DF1" w:rsidRDefault="00E2687B" w:rsidP="004C7B4C">
            <w:pPr>
              <w:pStyle w:val="TableParagraph"/>
              <w:jc w:val="center"/>
            </w:pPr>
            <w:r>
              <w:t>5</w:t>
            </w:r>
          </w:p>
        </w:tc>
        <w:tc>
          <w:tcPr>
            <w:tcW w:w="851" w:type="dxa"/>
            <w:vAlign w:val="center"/>
          </w:tcPr>
          <w:p w14:paraId="558BD951" w14:textId="77777777" w:rsidR="00E2687B" w:rsidRPr="00F76DF1" w:rsidRDefault="00E2687B" w:rsidP="004C7B4C">
            <w:pPr>
              <w:pStyle w:val="TableParagraph"/>
              <w:jc w:val="center"/>
            </w:pPr>
          </w:p>
        </w:tc>
        <w:tc>
          <w:tcPr>
            <w:tcW w:w="992" w:type="dxa"/>
            <w:vAlign w:val="center"/>
          </w:tcPr>
          <w:p w14:paraId="711CE525" w14:textId="77777777" w:rsidR="00E2687B" w:rsidRPr="00F76DF1" w:rsidRDefault="00E2687B" w:rsidP="004C7B4C">
            <w:pPr>
              <w:pStyle w:val="TableParagraph"/>
              <w:jc w:val="center"/>
            </w:pPr>
          </w:p>
        </w:tc>
        <w:tc>
          <w:tcPr>
            <w:tcW w:w="850" w:type="dxa"/>
            <w:vAlign w:val="center"/>
          </w:tcPr>
          <w:p w14:paraId="7C8FABC8" w14:textId="77777777" w:rsidR="00E2687B" w:rsidRPr="00F76DF1" w:rsidRDefault="00E2687B" w:rsidP="004C7B4C">
            <w:pPr>
              <w:pStyle w:val="TableParagraph"/>
              <w:jc w:val="center"/>
            </w:pPr>
          </w:p>
        </w:tc>
        <w:tc>
          <w:tcPr>
            <w:tcW w:w="851" w:type="dxa"/>
            <w:vAlign w:val="center"/>
          </w:tcPr>
          <w:p w14:paraId="2EBE14DD" w14:textId="77777777" w:rsidR="00E2687B" w:rsidRPr="00F76DF1" w:rsidRDefault="00E2687B" w:rsidP="004C7B4C">
            <w:pPr>
              <w:pStyle w:val="TableParagraph"/>
              <w:jc w:val="center"/>
            </w:pPr>
          </w:p>
        </w:tc>
        <w:tc>
          <w:tcPr>
            <w:tcW w:w="992" w:type="dxa"/>
            <w:vAlign w:val="center"/>
          </w:tcPr>
          <w:p w14:paraId="4D3329D7" w14:textId="77777777" w:rsidR="00E2687B" w:rsidRPr="00F76DF1" w:rsidRDefault="00E2687B" w:rsidP="004C7B4C">
            <w:pPr>
              <w:pStyle w:val="TableParagraph"/>
              <w:jc w:val="center"/>
            </w:pPr>
          </w:p>
        </w:tc>
        <w:tc>
          <w:tcPr>
            <w:tcW w:w="1276" w:type="dxa"/>
            <w:vAlign w:val="center"/>
          </w:tcPr>
          <w:p w14:paraId="3ED908DA" w14:textId="77777777" w:rsidR="00E2687B" w:rsidRPr="00F76DF1" w:rsidRDefault="00E2687B" w:rsidP="004C7B4C">
            <w:pPr>
              <w:pStyle w:val="TableParagraph"/>
              <w:jc w:val="center"/>
            </w:pPr>
            <w:r>
              <w:t>X</w:t>
            </w:r>
          </w:p>
        </w:tc>
      </w:tr>
      <w:tr w:rsidR="00E2687B" w:rsidRPr="00F76DF1" w14:paraId="2C19572B" w14:textId="77777777" w:rsidTr="00D91B72">
        <w:trPr>
          <w:trHeight w:val="856"/>
        </w:trPr>
        <w:tc>
          <w:tcPr>
            <w:tcW w:w="2513" w:type="dxa"/>
            <w:tcBorders>
              <w:left w:val="single" w:sz="4" w:space="0" w:color="auto"/>
            </w:tcBorders>
          </w:tcPr>
          <w:p w14:paraId="48C9F6C0" w14:textId="77777777" w:rsidR="00E2687B" w:rsidRDefault="00E2687B" w:rsidP="004C7B4C">
            <w:pPr>
              <w:pStyle w:val="TableParagraph"/>
            </w:pPr>
            <w:r w:rsidRPr="00F76DF1">
              <w:t>Week 27</w:t>
            </w:r>
          </w:p>
        </w:tc>
        <w:tc>
          <w:tcPr>
            <w:tcW w:w="992" w:type="dxa"/>
            <w:vAlign w:val="center"/>
          </w:tcPr>
          <w:p w14:paraId="070BFECB" w14:textId="77777777" w:rsidR="00E2687B" w:rsidRPr="00F76DF1" w:rsidRDefault="00E2687B" w:rsidP="004C7B4C">
            <w:pPr>
              <w:pStyle w:val="TableParagraph"/>
              <w:jc w:val="center"/>
            </w:pPr>
          </w:p>
        </w:tc>
        <w:tc>
          <w:tcPr>
            <w:tcW w:w="993" w:type="dxa"/>
            <w:vAlign w:val="center"/>
          </w:tcPr>
          <w:p w14:paraId="723A5975" w14:textId="77777777" w:rsidR="00E2687B" w:rsidRPr="00F76DF1" w:rsidRDefault="00E2687B" w:rsidP="004C7B4C">
            <w:pPr>
              <w:pStyle w:val="TableParagraph"/>
              <w:jc w:val="center"/>
            </w:pPr>
            <w:r>
              <w:t>X</w:t>
            </w:r>
          </w:p>
        </w:tc>
        <w:tc>
          <w:tcPr>
            <w:tcW w:w="850" w:type="dxa"/>
            <w:vAlign w:val="center"/>
          </w:tcPr>
          <w:p w14:paraId="4386C1AF" w14:textId="77777777" w:rsidR="00E2687B" w:rsidRPr="00F76DF1" w:rsidRDefault="00E2687B" w:rsidP="004C7B4C">
            <w:pPr>
              <w:pStyle w:val="TableParagraph"/>
              <w:jc w:val="center"/>
            </w:pPr>
            <w:r>
              <w:t>X</w:t>
            </w:r>
          </w:p>
        </w:tc>
        <w:tc>
          <w:tcPr>
            <w:tcW w:w="851" w:type="dxa"/>
            <w:vAlign w:val="center"/>
          </w:tcPr>
          <w:p w14:paraId="23C12ADF" w14:textId="77777777" w:rsidR="00E2687B" w:rsidRPr="00F76DF1" w:rsidRDefault="00E2687B" w:rsidP="004C7B4C">
            <w:pPr>
              <w:pStyle w:val="TableParagraph"/>
              <w:jc w:val="center"/>
            </w:pPr>
          </w:p>
        </w:tc>
        <w:tc>
          <w:tcPr>
            <w:tcW w:w="992" w:type="dxa"/>
            <w:vAlign w:val="center"/>
          </w:tcPr>
          <w:p w14:paraId="44966DC0" w14:textId="77777777" w:rsidR="00E2687B" w:rsidRPr="00F76DF1" w:rsidRDefault="00E2687B" w:rsidP="004C7B4C">
            <w:pPr>
              <w:pStyle w:val="TableParagraph"/>
              <w:jc w:val="center"/>
            </w:pPr>
          </w:p>
        </w:tc>
        <w:tc>
          <w:tcPr>
            <w:tcW w:w="850" w:type="dxa"/>
            <w:vAlign w:val="center"/>
          </w:tcPr>
          <w:p w14:paraId="59FD3631" w14:textId="77777777" w:rsidR="00E2687B" w:rsidRPr="00F76DF1" w:rsidRDefault="00E2687B" w:rsidP="004C7B4C">
            <w:pPr>
              <w:pStyle w:val="TableParagraph"/>
              <w:jc w:val="center"/>
            </w:pPr>
          </w:p>
        </w:tc>
        <w:tc>
          <w:tcPr>
            <w:tcW w:w="851" w:type="dxa"/>
            <w:vAlign w:val="center"/>
          </w:tcPr>
          <w:p w14:paraId="6214CEAA" w14:textId="77777777" w:rsidR="00E2687B" w:rsidRPr="00F76DF1" w:rsidRDefault="00E2687B" w:rsidP="004C7B4C">
            <w:pPr>
              <w:pStyle w:val="TableParagraph"/>
              <w:jc w:val="center"/>
            </w:pPr>
          </w:p>
        </w:tc>
        <w:tc>
          <w:tcPr>
            <w:tcW w:w="992" w:type="dxa"/>
            <w:vAlign w:val="center"/>
          </w:tcPr>
          <w:p w14:paraId="534939EE" w14:textId="77777777" w:rsidR="00E2687B" w:rsidRPr="00F76DF1" w:rsidRDefault="00E2687B" w:rsidP="004C7B4C">
            <w:pPr>
              <w:pStyle w:val="TableParagraph"/>
              <w:jc w:val="center"/>
            </w:pPr>
          </w:p>
        </w:tc>
        <w:tc>
          <w:tcPr>
            <w:tcW w:w="1276" w:type="dxa"/>
            <w:vAlign w:val="center"/>
          </w:tcPr>
          <w:p w14:paraId="3B404810" w14:textId="77777777" w:rsidR="00E2687B" w:rsidRPr="00F76DF1" w:rsidRDefault="00E2687B" w:rsidP="004C7B4C">
            <w:pPr>
              <w:pStyle w:val="TableParagraph"/>
              <w:jc w:val="center"/>
            </w:pPr>
            <w:r>
              <w:t>X</w:t>
            </w:r>
          </w:p>
        </w:tc>
      </w:tr>
      <w:tr w:rsidR="00E2687B" w:rsidRPr="00F76DF1" w14:paraId="016C3075" w14:textId="77777777" w:rsidTr="00D91B72">
        <w:trPr>
          <w:trHeight w:val="856"/>
        </w:trPr>
        <w:tc>
          <w:tcPr>
            <w:tcW w:w="2513" w:type="dxa"/>
            <w:tcBorders>
              <w:left w:val="single" w:sz="4" w:space="0" w:color="auto"/>
            </w:tcBorders>
          </w:tcPr>
          <w:p w14:paraId="6331DFCA" w14:textId="77777777" w:rsidR="00E2687B" w:rsidRDefault="00E2687B" w:rsidP="004C7B4C">
            <w:pPr>
              <w:pStyle w:val="TableParagraph"/>
            </w:pPr>
            <w:r w:rsidRPr="00F76DF1">
              <w:t>Week 28</w:t>
            </w:r>
          </w:p>
        </w:tc>
        <w:tc>
          <w:tcPr>
            <w:tcW w:w="992" w:type="dxa"/>
            <w:vAlign w:val="center"/>
          </w:tcPr>
          <w:p w14:paraId="0B633A0D" w14:textId="77777777" w:rsidR="00E2687B" w:rsidRPr="00F76DF1" w:rsidRDefault="00E2687B" w:rsidP="004C7B4C">
            <w:pPr>
              <w:pStyle w:val="TableParagraph"/>
              <w:jc w:val="center"/>
            </w:pPr>
          </w:p>
        </w:tc>
        <w:tc>
          <w:tcPr>
            <w:tcW w:w="993" w:type="dxa"/>
            <w:vAlign w:val="center"/>
          </w:tcPr>
          <w:p w14:paraId="78B6CD40" w14:textId="77777777" w:rsidR="00E2687B" w:rsidRPr="00F76DF1" w:rsidRDefault="00E2687B" w:rsidP="004C7B4C">
            <w:pPr>
              <w:pStyle w:val="TableParagraph"/>
              <w:jc w:val="center"/>
            </w:pPr>
            <w:r>
              <w:t>X</w:t>
            </w:r>
          </w:p>
        </w:tc>
        <w:tc>
          <w:tcPr>
            <w:tcW w:w="850" w:type="dxa"/>
            <w:vAlign w:val="center"/>
          </w:tcPr>
          <w:p w14:paraId="17ED09DD" w14:textId="77777777" w:rsidR="00E2687B" w:rsidRPr="00F76DF1" w:rsidRDefault="00E2687B" w:rsidP="004C7B4C">
            <w:pPr>
              <w:pStyle w:val="TableParagraph"/>
              <w:jc w:val="center"/>
            </w:pPr>
          </w:p>
        </w:tc>
        <w:tc>
          <w:tcPr>
            <w:tcW w:w="851" w:type="dxa"/>
            <w:vAlign w:val="center"/>
          </w:tcPr>
          <w:p w14:paraId="7BA00F44" w14:textId="77777777" w:rsidR="00E2687B" w:rsidRPr="00F76DF1" w:rsidRDefault="00E2687B" w:rsidP="004C7B4C">
            <w:pPr>
              <w:pStyle w:val="TableParagraph"/>
              <w:jc w:val="center"/>
            </w:pPr>
            <w:r>
              <w:t>X</w:t>
            </w:r>
          </w:p>
        </w:tc>
        <w:tc>
          <w:tcPr>
            <w:tcW w:w="992" w:type="dxa"/>
            <w:vAlign w:val="center"/>
          </w:tcPr>
          <w:p w14:paraId="46769572" w14:textId="77777777" w:rsidR="00E2687B" w:rsidRPr="00F76DF1" w:rsidRDefault="00E2687B" w:rsidP="004C7B4C">
            <w:pPr>
              <w:pStyle w:val="TableParagraph"/>
              <w:jc w:val="center"/>
            </w:pPr>
            <w:r>
              <w:t>X</w:t>
            </w:r>
          </w:p>
        </w:tc>
        <w:tc>
          <w:tcPr>
            <w:tcW w:w="850" w:type="dxa"/>
            <w:vAlign w:val="center"/>
          </w:tcPr>
          <w:p w14:paraId="4E500610" w14:textId="77777777" w:rsidR="00E2687B" w:rsidRPr="00F76DF1" w:rsidRDefault="00E2687B" w:rsidP="004C7B4C">
            <w:pPr>
              <w:pStyle w:val="TableParagraph"/>
              <w:jc w:val="center"/>
            </w:pPr>
          </w:p>
        </w:tc>
        <w:tc>
          <w:tcPr>
            <w:tcW w:w="851" w:type="dxa"/>
            <w:vAlign w:val="center"/>
          </w:tcPr>
          <w:p w14:paraId="6F0570DF" w14:textId="77777777" w:rsidR="00E2687B" w:rsidRPr="00F76DF1" w:rsidRDefault="00E2687B" w:rsidP="004C7B4C">
            <w:pPr>
              <w:pStyle w:val="TableParagraph"/>
              <w:jc w:val="center"/>
            </w:pPr>
          </w:p>
        </w:tc>
        <w:tc>
          <w:tcPr>
            <w:tcW w:w="992" w:type="dxa"/>
            <w:vAlign w:val="center"/>
          </w:tcPr>
          <w:p w14:paraId="3EC80BC7" w14:textId="77777777" w:rsidR="00E2687B" w:rsidRPr="00F76DF1" w:rsidRDefault="00E2687B" w:rsidP="004C7B4C">
            <w:pPr>
              <w:pStyle w:val="TableParagraph"/>
              <w:jc w:val="center"/>
            </w:pPr>
          </w:p>
        </w:tc>
        <w:tc>
          <w:tcPr>
            <w:tcW w:w="1276" w:type="dxa"/>
            <w:vAlign w:val="center"/>
          </w:tcPr>
          <w:p w14:paraId="1B78B95F" w14:textId="77777777" w:rsidR="00E2687B" w:rsidRPr="00F76DF1" w:rsidRDefault="00E2687B" w:rsidP="004C7B4C">
            <w:pPr>
              <w:pStyle w:val="TableParagraph"/>
              <w:jc w:val="center"/>
            </w:pPr>
            <w:r>
              <w:t>X</w:t>
            </w:r>
          </w:p>
        </w:tc>
      </w:tr>
      <w:tr w:rsidR="00E2687B" w:rsidRPr="00F76DF1" w14:paraId="2CD40337" w14:textId="77777777" w:rsidTr="00D91B72">
        <w:trPr>
          <w:trHeight w:val="856"/>
        </w:trPr>
        <w:tc>
          <w:tcPr>
            <w:tcW w:w="2513" w:type="dxa"/>
            <w:tcBorders>
              <w:left w:val="single" w:sz="4" w:space="0" w:color="auto"/>
            </w:tcBorders>
          </w:tcPr>
          <w:p w14:paraId="2E8B9BCC" w14:textId="77777777" w:rsidR="00E2687B" w:rsidRDefault="00E2687B" w:rsidP="004C7B4C">
            <w:pPr>
              <w:pStyle w:val="TableParagraph"/>
            </w:pPr>
            <w:r w:rsidRPr="00F76DF1">
              <w:t>Week 29</w:t>
            </w:r>
          </w:p>
        </w:tc>
        <w:tc>
          <w:tcPr>
            <w:tcW w:w="992" w:type="dxa"/>
            <w:vAlign w:val="center"/>
          </w:tcPr>
          <w:p w14:paraId="3CE4A9CB" w14:textId="77777777" w:rsidR="00E2687B" w:rsidRPr="00F76DF1" w:rsidRDefault="00E2687B" w:rsidP="004C7B4C">
            <w:pPr>
              <w:pStyle w:val="TableParagraph"/>
              <w:jc w:val="center"/>
            </w:pPr>
          </w:p>
        </w:tc>
        <w:tc>
          <w:tcPr>
            <w:tcW w:w="993" w:type="dxa"/>
            <w:vAlign w:val="center"/>
          </w:tcPr>
          <w:p w14:paraId="2B529711" w14:textId="77777777" w:rsidR="00E2687B" w:rsidRPr="00F76DF1" w:rsidRDefault="00E2687B" w:rsidP="004C7B4C">
            <w:pPr>
              <w:pStyle w:val="TableParagraph"/>
              <w:jc w:val="center"/>
            </w:pPr>
          </w:p>
        </w:tc>
        <w:tc>
          <w:tcPr>
            <w:tcW w:w="850" w:type="dxa"/>
            <w:vAlign w:val="center"/>
          </w:tcPr>
          <w:p w14:paraId="1A7A3FE5" w14:textId="77777777" w:rsidR="00E2687B" w:rsidRPr="00F76DF1" w:rsidRDefault="00E2687B" w:rsidP="004C7B4C">
            <w:pPr>
              <w:pStyle w:val="TableParagraph"/>
              <w:jc w:val="center"/>
            </w:pPr>
          </w:p>
        </w:tc>
        <w:tc>
          <w:tcPr>
            <w:tcW w:w="851" w:type="dxa"/>
            <w:vAlign w:val="center"/>
          </w:tcPr>
          <w:p w14:paraId="5EF1EA10" w14:textId="77777777" w:rsidR="00E2687B" w:rsidRPr="00F76DF1" w:rsidRDefault="00E2687B" w:rsidP="004C7B4C">
            <w:pPr>
              <w:pStyle w:val="TableParagraph"/>
              <w:jc w:val="center"/>
            </w:pPr>
            <w:r>
              <w:t>X</w:t>
            </w:r>
          </w:p>
        </w:tc>
        <w:tc>
          <w:tcPr>
            <w:tcW w:w="992" w:type="dxa"/>
            <w:vAlign w:val="center"/>
          </w:tcPr>
          <w:p w14:paraId="01AD58A9" w14:textId="77777777" w:rsidR="00E2687B" w:rsidRPr="00F76DF1" w:rsidRDefault="00E2687B" w:rsidP="004C7B4C">
            <w:pPr>
              <w:pStyle w:val="TableParagraph"/>
              <w:jc w:val="center"/>
            </w:pPr>
            <w:r>
              <w:t>X</w:t>
            </w:r>
          </w:p>
        </w:tc>
        <w:tc>
          <w:tcPr>
            <w:tcW w:w="850" w:type="dxa"/>
            <w:vAlign w:val="center"/>
          </w:tcPr>
          <w:p w14:paraId="722EEDA2" w14:textId="77777777" w:rsidR="00E2687B" w:rsidRPr="00F76DF1" w:rsidRDefault="00E2687B" w:rsidP="004C7B4C">
            <w:pPr>
              <w:pStyle w:val="TableParagraph"/>
              <w:jc w:val="center"/>
            </w:pPr>
          </w:p>
        </w:tc>
        <w:tc>
          <w:tcPr>
            <w:tcW w:w="851" w:type="dxa"/>
            <w:vAlign w:val="center"/>
          </w:tcPr>
          <w:p w14:paraId="0D5F606F" w14:textId="77777777" w:rsidR="00E2687B" w:rsidRPr="00F76DF1" w:rsidRDefault="00E2687B" w:rsidP="004C7B4C">
            <w:pPr>
              <w:pStyle w:val="TableParagraph"/>
              <w:jc w:val="center"/>
            </w:pPr>
          </w:p>
        </w:tc>
        <w:tc>
          <w:tcPr>
            <w:tcW w:w="992" w:type="dxa"/>
            <w:vAlign w:val="center"/>
          </w:tcPr>
          <w:p w14:paraId="1F034131" w14:textId="77777777" w:rsidR="00E2687B" w:rsidRPr="00F76DF1" w:rsidRDefault="00E2687B" w:rsidP="004C7B4C">
            <w:pPr>
              <w:pStyle w:val="TableParagraph"/>
              <w:jc w:val="center"/>
            </w:pPr>
          </w:p>
        </w:tc>
        <w:tc>
          <w:tcPr>
            <w:tcW w:w="1276" w:type="dxa"/>
            <w:vAlign w:val="center"/>
          </w:tcPr>
          <w:p w14:paraId="5AE8B77C" w14:textId="77777777" w:rsidR="00E2687B" w:rsidRPr="00F76DF1" w:rsidRDefault="00E2687B" w:rsidP="004C7B4C">
            <w:pPr>
              <w:pStyle w:val="TableParagraph"/>
              <w:jc w:val="center"/>
            </w:pPr>
            <w:r>
              <w:t>X</w:t>
            </w:r>
          </w:p>
        </w:tc>
      </w:tr>
      <w:tr w:rsidR="00E2687B" w:rsidRPr="00F76DF1" w14:paraId="24392766" w14:textId="77777777" w:rsidTr="00D91B72">
        <w:trPr>
          <w:trHeight w:val="856"/>
        </w:trPr>
        <w:tc>
          <w:tcPr>
            <w:tcW w:w="2513" w:type="dxa"/>
            <w:tcBorders>
              <w:left w:val="single" w:sz="4" w:space="0" w:color="auto"/>
            </w:tcBorders>
          </w:tcPr>
          <w:p w14:paraId="5C8C0F6C" w14:textId="77777777" w:rsidR="00E2687B" w:rsidRDefault="00E2687B" w:rsidP="004C7B4C">
            <w:pPr>
              <w:pStyle w:val="TableParagraph"/>
            </w:pPr>
            <w:r w:rsidRPr="00F76DF1">
              <w:t>Week 30</w:t>
            </w:r>
          </w:p>
        </w:tc>
        <w:tc>
          <w:tcPr>
            <w:tcW w:w="992" w:type="dxa"/>
            <w:vAlign w:val="center"/>
          </w:tcPr>
          <w:p w14:paraId="04389627" w14:textId="77777777" w:rsidR="00E2687B" w:rsidRPr="00F76DF1" w:rsidRDefault="00E2687B" w:rsidP="004C7B4C">
            <w:pPr>
              <w:pStyle w:val="TableParagraph"/>
              <w:jc w:val="center"/>
            </w:pPr>
          </w:p>
        </w:tc>
        <w:tc>
          <w:tcPr>
            <w:tcW w:w="993" w:type="dxa"/>
            <w:vAlign w:val="center"/>
          </w:tcPr>
          <w:p w14:paraId="09E50993" w14:textId="77777777" w:rsidR="00E2687B" w:rsidRPr="00F76DF1" w:rsidRDefault="00E2687B" w:rsidP="004C7B4C">
            <w:pPr>
              <w:pStyle w:val="TableParagraph"/>
              <w:jc w:val="center"/>
            </w:pPr>
          </w:p>
        </w:tc>
        <w:tc>
          <w:tcPr>
            <w:tcW w:w="850" w:type="dxa"/>
            <w:vAlign w:val="center"/>
          </w:tcPr>
          <w:p w14:paraId="32ACF0BE" w14:textId="77777777" w:rsidR="00E2687B" w:rsidRPr="00F76DF1" w:rsidRDefault="00E2687B" w:rsidP="004C7B4C">
            <w:pPr>
              <w:pStyle w:val="TableParagraph"/>
              <w:jc w:val="center"/>
            </w:pPr>
          </w:p>
        </w:tc>
        <w:tc>
          <w:tcPr>
            <w:tcW w:w="851" w:type="dxa"/>
            <w:vAlign w:val="center"/>
          </w:tcPr>
          <w:p w14:paraId="2F9C8689" w14:textId="77777777" w:rsidR="00E2687B" w:rsidRPr="00F76DF1" w:rsidRDefault="00E2687B" w:rsidP="004C7B4C">
            <w:pPr>
              <w:pStyle w:val="TableParagraph"/>
              <w:jc w:val="center"/>
            </w:pPr>
          </w:p>
        </w:tc>
        <w:tc>
          <w:tcPr>
            <w:tcW w:w="992" w:type="dxa"/>
            <w:vAlign w:val="center"/>
          </w:tcPr>
          <w:p w14:paraId="22E2039F" w14:textId="77777777" w:rsidR="00E2687B" w:rsidRPr="00F76DF1" w:rsidRDefault="00E2687B" w:rsidP="004C7B4C">
            <w:pPr>
              <w:pStyle w:val="TableParagraph"/>
              <w:jc w:val="center"/>
            </w:pPr>
          </w:p>
        </w:tc>
        <w:tc>
          <w:tcPr>
            <w:tcW w:w="850" w:type="dxa"/>
            <w:vAlign w:val="center"/>
          </w:tcPr>
          <w:p w14:paraId="53B1BA09" w14:textId="77777777" w:rsidR="00E2687B" w:rsidRPr="00F76DF1" w:rsidRDefault="00E2687B" w:rsidP="004C7B4C">
            <w:pPr>
              <w:pStyle w:val="TableParagraph"/>
              <w:jc w:val="center"/>
            </w:pPr>
            <w:r>
              <w:t>X</w:t>
            </w:r>
          </w:p>
        </w:tc>
        <w:tc>
          <w:tcPr>
            <w:tcW w:w="851" w:type="dxa"/>
            <w:vAlign w:val="center"/>
          </w:tcPr>
          <w:p w14:paraId="643ACBDA" w14:textId="77777777" w:rsidR="00E2687B" w:rsidRPr="00F76DF1" w:rsidRDefault="00E2687B" w:rsidP="004C7B4C">
            <w:pPr>
              <w:pStyle w:val="TableParagraph"/>
              <w:jc w:val="center"/>
            </w:pPr>
          </w:p>
        </w:tc>
        <w:tc>
          <w:tcPr>
            <w:tcW w:w="992" w:type="dxa"/>
            <w:vAlign w:val="center"/>
          </w:tcPr>
          <w:p w14:paraId="3EAB4934" w14:textId="77777777" w:rsidR="00E2687B" w:rsidRPr="00F76DF1" w:rsidRDefault="00E2687B" w:rsidP="004C7B4C">
            <w:pPr>
              <w:pStyle w:val="TableParagraph"/>
              <w:jc w:val="center"/>
            </w:pPr>
          </w:p>
        </w:tc>
        <w:tc>
          <w:tcPr>
            <w:tcW w:w="1276" w:type="dxa"/>
            <w:vAlign w:val="center"/>
          </w:tcPr>
          <w:p w14:paraId="4C243604" w14:textId="77777777" w:rsidR="00E2687B" w:rsidRPr="00F76DF1" w:rsidRDefault="00E2687B" w:rsidP="004C7B4C">
            <w:pPr>
              <w:pStyle w:val="TableParagraph"/>
              <w:jc w:val="center"/>
            </w:pPr>
            <w:r>
              <w:t>X</w:t>
            </w:r>
          </w:p>
        </w:tc>
      </w:tr>
      <w:tr w:rsidR="00E2687B" w:rsidRPr="00F76DF1" w14:paraId="5266A8C9" w14:textId="77777777" w:rsidTr="00D91B72">
        <w:trPr>
          <w:trHeight w:val="856"/>
        </w:trPr>
        <w:tc>
          <w:tcPr>
            <w:tcW w:w="2513" w:type="dxa"/>
            <w:tcBorders>
              <w:left w:val="single" w:sz="4" w:space="0" w:color="auto"/>
            </w:tcBorders>
          </w:tcPr>
          <w:p w14:paraId="3FA935C4" w14:textId="77777777" w:rsidR="00E2687B" w:rsidRDefault="00E2687B" w:rsidP="004C7B4C">
            <w:pPr>
              <w:pStyle w:val="TableParagraph"/>
            </w:pPr>
            <w:r w:rsidRPr="00F76DF1">
              <w:t>Week 31</w:t>
            </w:r>
          </w:p>
        </w:tc>
        <w:tc>
          <w:tcPr>
            <w:tcW w:w="992" w:type="dxa"/>
            <w:vAlign w:val="center"/>
          </w:tcPr>
          <w:p w14:paraId="59808581" w14:textId="77777777" w:rsidR="00E2687B" w:rsidRPr="00F76DF1" w:rsidRDefault="00E2687B" w:rsidP="004C7B4C">
            <w:pPr>
              <w:pStyle w:val="TableParagraph"/>
              <w:jc w:val="center"/>
            </w:pPr>
          </w:p>
        </w:tc>
        <w:tc>
          <w:tcPr>
            <w:tcW w:w="993" w:type="dxa"/>
            <w:vAlign w:val="center"/>
          </w:tcPr>
          <w:p w14:paraId="328E95E2" w14:textId="77777777" w:rsidR="00E2687B" w:rsidRPr="00F76DF1" w:rsidRDefault="00E2687B" w:rsidP="004C7B4C">
            <w:pPr>
              <w:pStyle w:val="TableParagraph"/>
              <w:jc w:val="center"/>
            </w:pPr>
          </w:p>
        </w:tc>
        <w:tc>
          <w:tcPr>
            <w:tcW w:w="850" w:type="dxa"/>
            <w:vAlign w:val="center"/>
          </w:tcPr>
          <w:p w14:paraId="2318C7C9" w14:textId="77777777" w:rsidR="00E2687B" w:rsidRPr="00F76DF1" w:rsidRDefault="00E2687B" w:rsidP="004C7B4C">
            <w:pPr>
              <w:pStyle w:val="TableParagraph"/>
              <w:jc w:val="center"/>
            </w:pPr>
            <w:r>
              <w:t>X</w:t>
            </w:r>
          </w:p>
        </w:tc>
        <w:tc>
          <w:tcPr>
            <w:tcW w:w="851" w:type="dxa"/>
            <w:vAlign w:val="center"/>
          </w:tcPr>
          <w:p w14:paraId="08B524D8" w14:textId="77777777" w:rsidR="00E2687B" w:rsidRPr="00F76DF1" w:rsidRDefault="00E2687B" w:rsidP="004C7B4C">
            <w:pPr>
              <w:pStyle w:val="TableParagraph"/>
              <w:jc w:val="center"/>
            </w:pPr>
          </w:p>
        </w:tc>
        <w:tc>
          <w:tcPr>
            <w:tcW w:w="992" w:type="dxa"/>
            <w:vAlign w:val="center"/>
          </w:tcPr>
          <w:p w14:paraId="28531623" w14:textId="77777777" w:rsidR="00E2687B" w:rsidRPr="00F76DF1" w:rsidRDefault="00E2687B" w:rsidP="004C7B4C">
            <w:pPr>
              <w:pStyle w:val="TableParagraph"/>
              <w:jc w:val="center"/>
            </w:pPr>
          </w:p>
        </w:tc>
        <w:tc>
          <w:tcPr>
            <w:tcW w:w="850" w:type="dxa"/>
            <w:vAlign w:val="center"/>
          </w:tcPr>
          <w:p w14:paraId="168501E0" w14:textId="77777777" w:rsidR="00E2687B" w:rsidRPr="00F76DF1" w:rsidRDefault="00E2687B" w:rsidP="004C7B4C">
            <w:pPr>
              <w:pStyle w:val="TableParagraph"/>
              <w:jc w:val="center"/>
            </w:pPr>
            <w:r>
              <w:t>X</w:t>
            </w:r>
          </w:p>
        </w:tc>
        <w:tc>
          <w:tcPr>
            <w:tcW w:w="851" w:type="dxa"/>
            <w:vAlign w:val="center"/>
          </w:tcPr>
          <w:p w14:paraId="07A5BAF5" w14:textId="77777777" w:rsidR="00E2687B" w:rsidRPr="00F76DF1" w:rsidRDefault="00E2687B" w:rsidP="004C7B4C">
            <w:pPr>
              <w:pStyle w:val="TableParagraph"/>
              <w:jc w:val="center"/>
            </w:pPr>
          </w:p>
        </w:tc>
        <w:tc>
          <w:tcPr>
            <w:tcW w:w="992" w:type="dxa"/>
            <w:vAlign w:val="center"/>
          </w:tcPr>
          <w:p w14:paraId="7C01EE8A" w14:textId="77777777" w:rsidR="00E2687B" w:rsidRPr="00F76DF1" w:rsidRDefault="00E2687B" w:rsidP="004C7B4C">
            <w:pPr>
              <w:pStyle w:val="TableParagraph"/>
              <w:jc w:val="center"/>
            </w:pPr>
          </w:p>
        </w:tc>
        <w:tc>
          <w:tcPr>
            <w:tcW w:w="1276" w:type="dxa"/>
            <w:vAlign w:val="center"/>
          </w:tcPr>
          <w:p w14:paraId="71292468" w14:textId="77777777" w:rsidR="00E2687B" w:rsidRPr="00F76DF1" w:rsidRDefault="00E2687B" w:rsidP="004C7B4C">
            <w:pPr>
              <w:pStyle w:val="TableParagraph"/>
              <w:jc w:val="center"/>
            </w:pPr>
            <w:r>
              <w:t>X</w:t>
            </w:r>
          </w:p>
        </w:tc>
      </w:tr>
      <w:tr w:rsidR="00E2687B" w:rsidRPr="00F76DF1" w14:paraId="0EE19CB5" w14:textId="77777777" w:rsidTr="00D91B72">
        <w:trPr>
          <w:trHeight w:val="856"/>
        </w:trPr>
        <w:tc>
          <w:tcPr>
            <w:tcW w:w="2513" w:type="dxa"/>
            <w:tcBorders>
              <w:left w:val="single" w:sz="4" w:space="0" w:color="auto"/>
            </w:tcBorders>
            <w:shd w:val="clear" w:color="auto" w:fill="D9D9D9" w:themeFill="background1" w:themeFillShade="D9"/>
          </w:tcPr>
          <w:p w14:paraId="4765FC5D" w14:textId="77777777" w:rsidR="00E2687B" w:rsidRPr="00F76DF1" w:rsidRDefault="00E2687B" w:rsidP="004C7B4C">
            <w:pPr>
              <w:pStyle w:val="TableParagraph"/>
            </w:pPr>
            <w:r w:rsidRPr="00F76DF1">
              <w:t>Week 32</w:t>
            </w:r>
          </w:p>
        </w:tc>
        <w:tc>
          <w:tcPr>
            <w:tcW w:w="992" w:type="dxa"/>
            <w:shd w:val="clear" w:color="auto" w:fill="D9D9D9" w:themeFill="background1" w:themeFillShade="D9"/>
          </w:tcPr>
          <w:p w14:paraId="2E8F515B" w14:textId="77777777" w:rsidR="00E2687B" w:rsidRPr="00F76DF1" w:rsidRDefault="00E2687B" w:rsidP="004C7B4C">
            <w:pPr>
              <w:pStyle w:val="TableParagraph"/>
            </w:pPr>
          </w:p>
        </w:tc>
        <w:tc>
          <w:tcPr>
            <w:tcW w:w="993" w:type="dxa"/>
            <w:shd w:val="clear" w:color="auto" w:fill="D9D9D9" w:themeFill="background1" w:themeFillShade="D9"/>
          </w:tcPr>
          <w:p w14:paraId="4B30D42B" w14:textId="77777777" w:rsidR="00E2687B" w:rsidRPr="00F76DF1" w:rsidRDefault="00E2687B" w:rsidP="004C7B4C">
            <w:pPr>
              <w:pStyle w:val="TableParagraph"/>
            </w:pPr>
          </w:p>
        </w:tc>
        <w:tc>
          <w:tcPr>
            <w:tcW w:w="850" w:type="dxa"/>
            <w:shd w:val="clear" w:color="auto" w:fill="D9D9D9" w:themeFill="background1" w:themeFillShade="D9"/>
          </w:tcPr>
          <w:p w14:paraId="2B4853BC" w14:textId="77777777" w:rsidR="00E2687B" w:rsidRPr="00F76DF1" w:rsidRDefault="00E2687B" w:rsidP="004C7B4C">
            <w:pPr>
              <w:pStyle w:val="TableParagraph"/>
            </w:pPr>
          </w:p>
        </w:tc>
        <w:tc>
          <w:tcPr>
            <w:tcW w:w="851" w:type="dxa"/>
            <w:shd w:val="clear" w:color="auto" w:fill="D9D9D9" w:themeFill="background1" w:themeFillShade="D9"/>
          </w:tcPr>
          <w:p w14:paraId="10C10C2C" w14:textId="77777777" w:rsidR="00E2687B" w:rsidRPr="00F76DF1" w:rsidRDefault="00E2687B" w:rsidP="004C7B4C">
            <w:pPr>
              <w:pStyle w:val="TableParagraph"/>
            </w:pPr>
          </w:p>
        </w:tc>
        <w:tc>
          <w:tcPr>
            <w:tcW w:w="992" w:type="dxa"/>
            <w:shd w:val="clear" w:color="auto" w:fill="D9D9D9" w:themeFill="background1" w:themeFillShade="D9"/>
          </w:tcPr>
          <w:p w14:paraId="58FCA24A" w14:textId="77777777" w:rsidR="00E2687B" w:rsidRPr="00F76DF1" w:rsidRDefault="00E2687B" w:rsidP="004C7B4C">
            <w:pPr>
              <w:pStyle w:val="TableParagraph"/>
            </w:pPr>
          </w:p>
        </w:tc>
        <w:tc>
          <w:tcPr>
            <w:tcW w:w="850" w:type="dxa"/>
            <w:shd w:val="clear" w:color="auto" w:fill="D9D9D9" w:themeFill="background1" w:themeFillShade="D9"/>
          </w:tcPr>
          <w:p w14:paraId="6EEAD476" w14:textId="77777777" w:rsidR="00E2687B" w:rsidRPr="00F76DF1" w:rsidRDefault="00E2687B" w:rsidP="004C7B4C">
            <w:pPr>
              <w:pStyle w:val="TableParagraph"/>
            </w:pPr>
          </w:p>
        </w:tc>
        <w:tc>
          <w:tcPr>
            <w:tcW w:w="851" w:type="dxa"/>
            <w:shd w:val="clear" w:color="auto" w:fill="D9D9D9" w:themeFill="background1" w:themeFillShade="D9"/>
          </w:tcPr>
          <w:p w14:paraId="41E59C11" w14:textId="77777777" w:rsidR="00E2687B" w:rsidRPr="00F76DF1" w:rsidRDefault="00E2687B" w:rsidP="004C7B4C">
            <w:pPr>
              <w:pStyle w:val="TableParagraph"/>
            </w:pPr>
          </w:p>
        </w:tc>
        <w:tc>
          <w:tcPr>
            <w:tcW w:w="992" w:type="dxa"/>
            <w:shd w:val="clear" w:color="auto" w:fill="D9D9D9" w:themeFill="background1" w:themeFillShade="D9"/>
          </w:tcPr>
          <w:p w14:paraId="20A112EB" w14:textId="77777777" w:rsidR="00E2687B" w:rsidRPr="00F76DF1" w:rsidRDefault="00E2687B" w:rsidP="004C7B4C">
            <w:pPr>
              <w:pStyle w:val="TableParagraph"/>
            </w:pPr>
          </w:p>
        </w:tc>
        <w:tc>
          <w:tcPr>
            <w:tcW w:w="1276" w:type="dxa"/>
            <w:shd w:val="clear" w:color="auto" w:fill="D9D9D9" w:themeFill="background1" w:themeFillShade="D9"/>
          </w:tcPr>
          <w:p w14:paraId="5E5F7392" w14:textId="77777777" w:rsidR="00E2687B" w:rsidRPr="00F76DF1" w:rsidRDefault="00E2687B" w:rsidP="004C7B4C">
            <w:pPr>
              <w:pStyle w:val="TableParagraph"/>
            </w:pPr>
          </w:p>
        </w:tc>
      </w:tr>
      <w:tr w:rsidR="00E2687B" w:rsidRPr="00F76DF1" w14:paraId="6F05D684" w14:textId="77777777" w:rsidTr="00D91B72">
        <w:trPr>
          <w:trHeight w:val="856"/>
        </w:trPr>
        <w:tc>
          <w:tcPr>
            <w:tcW w:w="2513" w:type="dxa"/>
            <w:tcBorders>
              <w:left w:val="single" w:sz="4" w:space="0" w:color="auto"/>
            </w:tcBorders>
            <w:shd w:val="clear" w:color="auto" w:fill="D9D9D9" w:themeFill="background1" w:themeFillShade="D9"/>
          </w:tcPr>
          <w:p w14:paraId="0045781E" w14:textId="77777777" w:rsidR="00E2687B" w:rsidRPr="00F76DF1" w:rsidRDefault="00E2687B" w:rsidP="004C7B4C">
            <w:pPr>
              <w:pStyle w:val="TableParagraph"/>
            </w:pPr>
            <w:r w:rsidRPr="00F76DF1">
              <w:t>Week 33</w:t>
            </w:r>
          </w:p>
        </w:tc>
        <w:tc>
          <w:tcPr>
            <w:tcW w:w="992" w:type="dxa"/>
            <w:shd w:val="clear" w:color="auto" w:fill="D9D9D9" w:themeFill="background1" w:themeFillShade="D9"/>
          </w:tcPr>
          <w:p w14:paraId="041DB865" w14:textId="77777777" w:rsidR="00E2687B" w:rsidRPr="00F76DF1" w:rsidRDefault="00E2687B" w:rsidP="004C7B4C">
            <w:pPr>
              <w:pStyle w:val="TableParagraph"/>
              <w:jc w:val="center"/>
            </w:pPr>
          </w:p>
        </w:tc>
        <w:tc>
          <w:tcPr>
            <w:tcW w:w="993" w:type="dxa"/>
            <w:shd w:val="clear" w:color="auto" w:fill="D9D9D9" w:themeFill="background1" w:themeFillShade="D9"/>
          </w:tcPr>
          <w:p w14:paraId="0337B597" w14:textId="77777777" w:rsidR="00E2687B" w:rsidRPr="00F76DF1" w:rsidRDefault="00E2687B" w:rsidP="004C7B4C">
            <w:pPr>
              <w:pStyle w:val="TableParagraph"/>
              <w:jc w:val="center"/>
            </w:pPr>
          </w:p>
        </w:tc>
        <w:tc>
          <w:tcPr>
            <w:tcW w:w="850" w:type="dxa"/>
            <w:shd w:val="clear" w:color="auto" w:fill="D9D9D9" w:themeFill="background1" w:themeFillShade="D9"/>
          </w:tcPr>
          <w:p w14:paraId="0B3E1ADE" w14:textId="77777777" w:rsidR="00E2687B" w:rsidRPr="00F76DF1" w:rsidRDefault="00E2687B" w:rsidP="004C7B4C">
            <w:pPr>
              <w:pStyle w:val="TableParagraph"/>
              <w:jc w:val="center"/>
            </w:pPr>
          </w:p>
        </w:tc>
        <w:tc>
          <w:tcPr>
            <w:tcW w:w="851" w:type="dxa"/>
            <w:shd w:val="clear" w:color="auto" w:fill="D9D9D9" w:themeFill="background1" w:themeFillShade="D9"/>
          </w:tcPr>
          <w:p w14:paraId="68995C01" w14:textId="77777777" w:rsidR="00E2687B" w:rsidRPr="00F76DF1" w:rsidRDefault="00E2687B" w:rsidP="004C7B4C">
            <w:pPr>
              <w:pStyle w:val="TableParagraph"/>
              <w:jc w:val="center"/>
            </w:pPr>
          </w:p>
        </w:tc>
        <w:tc>
          <w:tcPr>
            <w:tcW w:w="992" w:type="dxa"/>
            <w:shd w:val="clear" w:color="auto" w:fill="D9D9D9" w:themeFill="background1" w:themeFillShade="D9"/>
          </w:tcPr>
          <w:p w14:paraId="5E6B8CAA" w14:textId="77777777" w:rsidR="00E2687B" w:rsidRPr="00F76DF1" w:rsidRDefault="00E2687B" w:rsidP="004C7B4C">
            <w:pPr>
              <w:pStyle w:val="TableParagraph"/>
              <w:jc w:val="center"/>
            </w:pPr>
          </w:p>
        </w:tc>
        <w:tc>
          <w:tcPr>
            <w:tcW w:w="850" w:type="dxa"/>
            <w:shd w:val="clear" w:color="auto" w:fill="D9D9D9" w:themeFill="background1" w:themeFillShade="D9"/>
          </w:tcPr>
          <w:p w14:paraId="5F003883" w14:textId="77777777" w:rsidR="00E2687B" w:rsidRPr="00F76DF1" w:rsidRDefault="00E2687B" w:rsidP="004C7B4C">
            <w:pPr>
              <w:pStyle w:val="TableParagraph"/>
              <w:jc w:val="center"/>
            </w:pPr>
          </w:p>
        </w:tc>
        <w:tc>
          <w:tcPr>
            <w:tcW w:w="851" w:type="dxa"/>
            <w:shd w:val="clear" w:color="auto" w:fill="D9D9D9" w:themeFill="background1" w:themeFillShade="D9"/>
          </w:tcPr>
          <w:p w14:paraId="2684E2DE" w14:textId="77777777" w:rsidR="00E2687B" w:rsidRPr="00F76DF1" w:rsidRDefault="00E2687B" w:rsidP="004C7B4C">
            <w:pPr>
              <w:pStyle w:val="TableParagraph"/>
              <w:jc w:val="center"/>
            </w:pPr>
          </w:p>
        </w:tc>
        <w:tc>
          <w:tcPr>
            <w:tcW w:w="992" w:type="dxa"/>
            <w:shd w:val="clear" w:color="auto" w:fill="D9D9D9" w:themeFill="background1" w:themeFillShade="D9"/>
          </w:tcPr>
          <w:p w14:paraId="530019FE" w14:textId="77777777" w:rsidR="00E2687B" w:rsidRPr="00F76DF1" w:rsidRDefault="00E2687B" w:rsidP="004C7B4C">
            <w:pPr>
              <w:pStyle w:val="TableParagraph"/>
              <w:jc w:val="center"/>
            </w:pPr>
          </w:p>
        </w:tc>
        <w:tc>
          <w:tcPr>
            <w:tcW w:w="1276" w:type="dxa"/>
            <w:shd w:val="clear" w:color="auto" w:fill="D9D9D9" w:themeFill="background1" w:themeFillShade="D9"/>
          </w:tcPr>
          <w:p w14:paraId="45F1F9B8" w14:textId="77777777" w:rsidR="00E2687B" w:rsidRPr="00F76DF1" w:rsidRDefault="00E2687B" w:rsidP="004C7B4C">
            <w:pPr>
              <w:pStyle w:val="TableParagraph"/>
              <w:jc w:val="center"/>
            </w:pPr>
          </w:p>
        </w:tc>
      </w:tr>
      <w:tr w:rsidR="00E2687B" w:rsidRPr="00F76DF1" w14:paraId="598DB6D8" w14:textId="77777777" w:rsidTr="00D91B72">
        <w:trPr>
          <w:trHeight w:val="856"/>
        </w:trPr>
        <w:tc>
          <w:tcPr>
            <w:tcW w:w="2513" w:type="dxa"/>
            <w:tcBorders>
              <w:left w:val="single" w:sz="4" w:space="0" w:color="auto"/>
            </w:tcBorders>
          </w:tcPr>
          <w:p w14:paraId="4E037B84" w14:textId="77777777" w:rsidR="00E2687B" w:rsidRPr="00F76DF1" w:rsidRDefault="00E2687B" w:rsidP="004C7B4C">
            <w:pPr>
              <w:pStyle w:val="TableParagraph"/>
            </w:pPr>
            <w:r w:rsidRPr="00F76DF1">
              <w:t>Week 34</w:t>
            </w:r>
          </w:p>
        </w:tc>
        <w:tc>
          <w:tcPr>
            <w:tcW w:w="992" w:type="dxa"/>
          </w:tcPr>
          <w:p w14:paraId="76A650A4" w14:textId="77777777" w:rsidR="00E2687B" w:rsidRPr="00F76DF1" w:rsidRDefault="00E2687B" w:rsidP="004C7B4C">
            <w:pPr>
              <w:pStyle w:val="TableParagraph"/>
              <w:jc w:val="center"/>
            </w:pPr>
          </w:p>
        </w:tc>
        <w:tc>
          <w:tcPr>
            <w:tcW w:w="993" w:type="dxa"/>
          </w:tcPr>
          <w:p w14:paraId="65708DAD" w14:textId="77777777" w:rsidR="00E2687B" w:rsidRPr="00F76DF1" w:rsidRDefault="00E2687B" w:rsidP="004C7B4C">
            <w:pPr>
              <w:pStyle w:val="TableParagraph"/>
              <w:jc w:val="center"/>
            </w:pPr>
          </w:p>
        </w:tc>
        <w:tc>
          <w:tcPr>
            <w:tcW w:w="850" w:type="dxa"/>
          </w:tcPr>
          <w:p w14:paraId="29F8077B" w14:textId="77777777" w:rsidR="00E2687B" w:rsidRPr="00F76DF1" w:rsidRDefault="00E2687B" w:rsidP="004C7B4C">
            <w:pPr>
              <w:pStyle w:val="TableParagraph"/>
              <w:jc w:val="center"/>
            </w:pPr>
          </w:p>
        </w:tc>
        <w:tc>
          <w:tcPr>
            <w:tcW w:w="851" w:type="dxa"/>
          </w:tcPr>
          <w:p w14:paraId="2B43C729" w14:textId="77777777" w:rsidR="00E2687B" w:rsidRPr="00F76DF1" w:rsidRDefault="00E2687B" w:rsidP="004C7B4C">
            <w:pPr>
              <w:pStyle w:val="TableParagraph"/>
              <w:jc w:val="center"/>
            </w:pPr>
          </w:p>
        </w:tc>
        <w:tc>
          <w:tcPr>
            <w:tcW w:w="992" w:type="dxa"/>
          </w:tcPr>
          <w:p w14:paraId="623C42B0" w14:textId="77777777" w:rsidR="00E2687B" w:rsidRPr="00F76DF1" w:rsidRDefault="00E2687B" w:rsidP="004C7B4C">
            <w:pPr>
              <w:pStyle w:val="TableParagraph"/>
              <w:jc w:val="center"/>
            </w:pPr>
          </w:p>
        </w:tc>
        <w:tc>
          <w:tcPr>
            <w:tcW w:w="850" w:type="dxa"/>
          </w:tcPr>
          <w:p w14:paraId="3CD74F20" w14:textId="77777777" w:rsidR="00E2687B" w:rsidRPr="00F76DF1" w:rsidRDefault="00E2687B" w:rsidP="004C7B4C">
            <w:pPr>
              <w:pStyle w:val="TableParagraph"/>
              <w:jc w:val="center"/>
            </w:pPr>
          </w:p>
        </w:tc>
        <w:tc>
          <w:tcPr>
            <w:tcW w:w="851" w:type="dxa"/>
          </w:tcPr>
          <w:p w14:paraId="2B035BC3" w14:textId="77777777" w:rsidR="00E2687B" w:rsidRPr="00F76DF1" w:rsidRDefault="00E2687B" w:rsidP="004C7B4C">
            <w:pPr>
              <w:pStyle w:val="TableParagraph"/>
              <w:jc w:val="center"/>
            </w:pPr>
          </w:p>
        </w:tc>
        <w:tc>
          <w:tcPr>
            <w:tcW w:w="992" w:type="dxa"/>
          </w:tcPr>
          <w:p w14:paraId="3AE41936" w14:textId="77777777" w:rsidR="00E2687B" w:rsidRPr="00F76DF1" w:rsidRDefault="00E2687B" w:rsidP="004C7B4C">
            <w:pPr>
              <w:pStyle w:val="TableParagraph"/>
              <w:jc w:val="center"/>
            </w:pPr>
            <w:r>
              <w:t>X</w:t>
            </w:r>
          </w:p>
        </w:tc>
        <w:tc>
          <w:tcPr>
            <w:tcW w:w="1276" w:type="dxa"/>
          </w:tcPr>
          <w:p w14:paraId="5BA8107F" w14:textId="77777777" w:rsidR="00E2687B" w:rsidRPr="00F76DF1" w:rsidRDefault="00E2687B" w:rsidP="004C7B4C">
            <w:pPr>
              <w:pStyle w:val="TableParagraph"/>
              <w:jc w:val="center"/>
            </w:pPr>
            <w:r>
              <w:t>X</w:t>
            </w:r>
          </w:p>
        </w:tc>
      </w:tr>
      <w:tr w:rsidR="00E2687B" w:rsidRPr="00F76DF1" w14:paraId="55310D07" w14:textId="77777777" w:rsidTr="00D91B72">
        <w:trPr>
          <w:trHeight w:val="856"/>
        </w:trPr>
        <w:tc>
          <w:tcPr>
            <w:tcW w:w="2513" w:type="dxa"/>
            <w:tcBorders>
              <w:left w:val="single" w:sz="4" w:space="0" w:color="auto"/>
            </w:tcBorders>
          </w:tcPr>
          <w:p w14:paraId="2CAC6D16" w14:textId="77777777" w:rsidR="00E2687B" w:rsidRPr="00F76DF1" w:rsidRDefault="00E2687B" w:rsidP="004C7B4C">
            <w:pPr>
              <w:pStyle w:val="TableParagraph"/>
            </w:pPr>
            <w:r w:rsidRPr="00F76DF1">
              <w:rPr>
                <w:w w:val="105"/>
              </w:rPr>
              <w:t>Academic assignments</w:t>
            </w:r>
          </w:p>
        </w:tc>
        <w:tc>
          <w:tcPr>
            <w:tcW w:w="992" w:type="dxa"/>
            <w:vAlign w:val="center"/>
          </w:tcPr>
          <w:p w14:paraId="6DE1BF0E" w14:textId="77777777" w:rsidR="00E2687B" w:rsidRPr="00F76DF1" w:rsidRDefault="00E2687B" w:rsidP="004C7B4C">
            <w:pPr>
              <w:pStyle w:val="TableParagraph"/>
              <w:jc w:val="center"/>
            </w:pPr>
            <w:r>
              <w:t>X</w:t>
            </w:r>
          </w:p>
        </w:tc>
        <w:tc>
          <w:tcPr>
            <w:tcW w:w="993" w:type="dxa"/>
            <w:vAlign w:val="center"/>
          </w:tcPr>
          <w:p w14:paraId="086B62AB" w14:textId="77777777" w:rsidR="00E2687B" w:rsidRPr="00F76DF1" w:rsidRDefault="00E2687B" w:rsidP="004C7B4C">
            <w:pPr>
              <w:pStyle w:val="TableParagraph"/>
              <w:jc w:val="center"/>
            </w:pPr>
            <w:r>
              <w:t>X</w:t>
            </w:r>
          </w:p>
        </w:tc>
        <w:tc>
          <w:tcPr>
            <w:tcW w:w="850" w:type="dxa"/>
            <w:vAlign w:val="center"/>
          </w:tcPr>
          <w:p w14:paraId="1AB4E0DD" w14:textId="77777777" w:rsidR="00E2687B" w:rsidRPr="00F76DF1" w:rsidRDefault="00E2687B" w:rsidP="004C7B4C">
            <w:pPr>
              <w:pStyle w:val="TableParagraph"/>
              <w:jc w:val="center"/>
            </w:pPr>
            <w:r>
              <w:t>X</w:t>
            </w:r>
          </w:p>
        </w:tc>
        <w:tc>
          <w:tcPr>
            <w:tcW w:w="851" w:type="dxa"/>
            <w:vAlign w:val="center"/>
          </w:tcPr>
          <w:p w14:paraId="28232E3E" w14:textId="77777777" w:rsidR="00E2687B" w:rsidRPr="00F76DF1" w:rsidRDefault="00E2687B" w:rsidP="004C7B4C">
            <w:pPr>
              <w:pStyle w:val="TableParagraph"/>
              <w:jc w:val="center"/>
            </w:pPr>
            <w:r>
              <w:t>X</w:t>
            </w:r>
          </w:p>
        </w:tc>
        <w:tc>
          <w:tcPr>
            <w:tcW w:w="992" w:type="dxa"/>
            <w:vAlign w:val="center"/>
          </w:tcPr>
          <w:p w14:paraId="68B1BD96" w14:textId="77777777" w:rsidR="00E2687B" w:rsidRPr="00F76DF1" w:rsidRDefault="00E2687B" w:rsidP="004C7B4C">
            <w:pPr>
              <w:pStyle w:val="TableParagraph"/>
              <w:jc w:val="center"/>
            </w:pPr>
            <w:r>
              <w:t>X</w:t>
            </w:r>
          </w:p>
        </w:tc>
        <w:tc>
          <w:tcPr>
            <w:tcW w:w="850" w:type="dxa"/>
            <w:vAlign w:val="center"/>
          </w:tcPr>
          <w:p w14:paraId="05C3251F" w14:textId="77777777" w:rsidR="00E2687B" w:rsidRPr="00F76DF1" w:rsidRDefault="00E2687B" w:rsidP="004C7B4C">
            <w:pPr>
              <w:pStyle w:val="TableParagraph"/>
              <w:jc w:val="center"/>
            </w:pPr>
            <w:r>
              <w:t>X</w:t>
            </w:r>
          </w:p>
        </w:tc>
        <w:tc>
          <w:tcPr>
            <w:tcW w:w="851" w:type="dxa"/>
            <w:vAlign w:val="center"/>
          </w:tcPr>
          <w:p w14:paraId="2A73D2E1" w14:textId="77777777" w:rsidR="00E2687B" w:rsidRPr="00F76DF1" w:rsidRDefault="00E2687B" w:rsidP="004C7B4C">
            <w:pPr>
              <w:pStyle w:val="TableParagraph"/>
              <w:jc w:val="center"/>
            </w:pPr>
            <w:r>
              <w:t>X</w:t>
            </w:r>
          </w:p>
        </w:tc>
        <w:tc>
          <w:tcPr>
            <w:tcW w:w="992" w:type="dxa"/>
            <w:vAlign w:val="center"/>
          </w:tcPr>
          <w:p w14:paraId="386DD98E" w14:textId="77777777" w:rsidR="00E2687B" w:rsidRPr="00F76DF1" w:rsidRDefault="00E2687B" w:rsidP="004C7B4C">
            <w:pPr>
              <w:pStyle w:val="TableParagraph"/>
              <w:jc w:val="center"/>
            </w:pPr>
            <w:r>
              <w:t>X</w:t>
            </w:r>
          </w:p>
        </w:tc>
        <w:tc>
          <w:tcPr>
            <w:tcW w:w="1276" w:type="dxa"/>
            <w:vAlign w:val="center"/>
          </w:tcPr>
          <w:p w14:paraId="693FF1ED" w14:textId="77777777" w:rsidR="00E2687B" w:rsidRPr="00605FCB" w:rsidRDefault="00E2687B" w:rsidP="004C7B4C">
            <w:pPr>
              <w:pStyle w:val="TableParagraph"/>
              <w:jc w:val="center"/>
            </w:pPr>
            <w:r>
              <w:t>X</w:t>
            </w:r>
          </w:p>
        </w:tc>
      </w:tr>
      <w:tr w:rsidR="00E2687B" w:rsidRPr="00F76DF1" w14:paraId="302B79FB" w14:textId="77777777" w:rsidTr="00D91B72">
        <w:trPr>
          <w:trHeight w:val="856"/>
        </w:trPr>
        <w:tc>
          <w:tcPr>
            <w:tcW w:w="2513" w:type="dxa"/>
            <w:tcBorders>
              <w:left w:val="single" w:sz="4" w:space="0" w:color="auto"/>
            </w:tcBorders>
          </w:tcPr>
          <w:p w14:paraId="55CDB004" w14:textId="77777777" w:rsidR="00E2687B" w:rsidRPr="00F76DF1" w:rsidRDefault="00E2687B" w:rsidP="004C7B4C">
            <w:pPr>
              <w:pStyle w:val="TableParagraph"/>
            </w:pPr>
            <w:r w:rsidRPr="00F76DF1">
              <w:t>Subject</w:t>
            </w:r>
            <w:r w:rsidRPr="00F76DF1">
              <w:rPr>
                <w:spacing w:val="-13"/>
              </w:rPr>
              <w:t xml:space="preserve"> </w:t>
            </w:r>
            <w:r w:rsidRPr="00F76DF1">
              <w:t>knowledge audits</w:t>
            </w:r>
          </w:p>
        </w:tc>
        <w:tc>
          <w:tcPr>
            <w:tcW w:w="992" w:type="dxa"/>
            <w:vAlign w:val="center"/>
          </w:tcPr>
          <w:p w14:paraId="4EE66790" w14:textId="77777777" w:rsidR="00E2687B" w:rsidRPr="00F76DF1" w:rsidRDefault="00E2687B" w:rsidP="004C7B4C">
            <w:pPr>
              <w:pStyle w:val="TableParagraph"/>
              <w:jc w:val="center"/>
            </w:pPr>
          </w:p>
        </w:tc>
        <w:tc>
          <w:tcPr>
            <w:tcW w:w="993" w:type="dxa"/>
            <w:vAlign w:val="center"/>
          </w:tcPr>
          <w:p w14:paraId="781FDE8B" w14:textId="77777777" w:rsidR="00E2687B" w:rsidRPr="00F76DF1" w:rsidRDefault="00E2687B" w:rsidP="004C7B4C">
            <w:pPr>
              <w:pStyle w:val="TableParagraph"/>
              <w:jc w:val="center"/>
            </w:pPr>
          </w:p>
        </w:tc>
        <w:tc>
          <w:tcPr>
            <w:tcW w:w="850" w:type="dxa"/>
            <w:vAlign w:val="center"/>
          </w:tcPr>
          <w:p w14:paraId="79A97586" w14:textId="77777777" w:rsidR="00E2687B" w:rsidRPr="00F76DF1" w:rsidRDefault="00E2687B" w:rsidP="004C7B4C">
            <w:pPr>
              <w:pStyle w:val="TableParagraph"/>
              <w:jc w:val="center"/>
            </w:pPr>
            <w:r>
              <w:t>X</w:t>
            </w:r>
          </w:p>
        </w:tc>
        <w:tc>
          <w:tcPr>
            <w:tcW w:w="851" w:type="dxa"/>
            <w:vAlign w:val="center"/>
          </w:tcPr>
          <w:p w14:paraId="750E9FC5" w14:textId="77777777" w:rsidR="00E2687B" w:rsidRPr="00F76DF1" w:rsidRDefault="00E2687B" w:rsidP="004C7B4C">
            <w:pPr>
              <w:pStyle w:val="TableParagraph"/>
              <w:jc w:val="center"/>
            </w:pPr>
          </w:p>
        </w:tc>
        <w:tc>
          <w:tcPr>
            <w:tcW w:w="992" w:type="dxa"/>
            <w:vAlign w:val="center"/>
          </w:tcPr>
          <w:p w14:paraId="4D143FC7" w14:textId="77777777" w:rsidR="00E2687B" w:rsidRPr="00F76DF1" w:rsidRDefault="00E2687B" w:rsidP="004C7B4C">
            <w:pPr>
              <w:pStyle w:val="TableParagraph"/>
              <w:jc w:val="center"/>
            </w:pPr>
          </w:p>
        </w:tc>
        <w:tc>
          <w:tcPr>
            <w:tcW w:w="850" w:type="dxa"/>
            <w:vAlign w:val="center"/>
          </w:tcPr>
          <w:p w14:paraId="1CDF8ED6" w14:textId="77777777" w:rsidR="00E2687B" w:rsidRPr="00F76DF1" w:rsidRDefault="00E2687B" w:rsidP="004C7B4C">
            <w:pPr>
              <w:pStyle w:val="TableParagraph"/>
              <w:jc w:val="center"/>
            </w:pPr>
          </w:p>
        </w:tc>
        <w:tc>
          <w:tcPr>
            <w:tcW w:w="851" w:type="dxa"/>
            <w:vAlign w:val="center"/>
          </w:tcPr>
          <w:p w14:paraId="47775D8A" w14:textId="77777777" w:rsidR="00E2687B" w:rsidRPr="00F76DF1" w:rsidRDefault="00E2687B" w:rsidP="004C7B4C">
            <w:pPr>
              <w:pStyle w:val="TableParagraph"/>
              <w:jc w:val="center"/>
            </w:pPr>
          </w:p>
        </w:tc>
        <w:tc>
          <w:tcPr>
            <w:tcW w:w="992" w:type="dxa"/>
            <w:vAlign w:val="center"/>
          </w:tcPr>
          <w:p w14:paraId="494C6102" w14:textId="77777777" w:rsidR="00E2687B" w:rsidRPr="00F76DF1" w:rsidRDefault="00E2687B" w:rsidP="004C7B4C">
            <w:pPr>
              <w:pStyle w:val="TableParagraph"/>
              <w:jc w:val="center"/>
            </w:pPr>
            <w:r>
              <w:t>X</w:t>
            </w:r>
          </w:p>
        </w:tc>
        <w:tc>
          <w:tcPr>
            <w:tcW w:w="1276" w:type="dxa"/>
            <w:vAlign w:val="center"/>
          </w:tcPr>
          <w:p w14:paraId="12325675" w14:textId="77777777" w:rsidR="00E2687B" w:rsidRPr="00605FCB" w:rsidRDefault="00E2687B" w:rsidP="004C7B4C">
            <w:pPr>
              <w:pStyle w:val="TableParagraph"/>
              <w:jc w:val="center"/>
            </w:pPr>
            <w:r>
              <w:t>X</w:t>
            </w:r>
          </w:p>
        </w:tc>
      </w:tr>
      <w:tr w:rsidR="00E2687B" w:rsidRPr="00F76DF1" w14:paraId="4AB765A1" w14:textId="77777777" w:rsidTr="00D91B72">
        <w:trPr>
          <w:trHeight w:val="856"/>
        </w:trPr>
        <w:tc>
          <w:tcPr>
            <w:tcW w:w="2513" w:type="dxa"/>
            <w:tcBorders>
              <w:left w:val="single" w:sz="4" w:space="0" w:color="auto"/>
            </w:tcBorders>
          </w:tcPr>
          <w:p w14:paraId="0EF363DC" w14:textId="77777777" w:rsidR="00E2687B" w:rsidRPr="00F76DF1" w:rsidRDefault="00E2687B" w:rsidP="004C7B4C">
            <w:pPr>
              <w:pStyle w:val="TableParagraph"/>
            </w:pPr>
            <w:r w:rsidRPr="00F76DF1">
              <w:t>Mentor</w:t>
            </w:r>
            <w:r w:rsidRPr="00F76DF1">
              <w:rPr>
                <w:spacing w:val="-15"/>
              </w:rPr>
              <w:t xml:space="preserve"> </w:t>
            </w:r>
            <w:r w:rsidRPr="00F76DF1">
              <w:t xml:space="preserve">Progress </w:t>
            </w:r>
            <w:r w:rsidRPr="00F76DF1">
              <w:rPr>
                <w:spacing w:val="-2"/>
              </w:rPr>
              <w:t>Meetings</w:t>
            </w:r>
          </w:p>
        </w:tc>
        <w:tc>
          <w:tcPr>
            <w:tcW w:w="992" w:type="dxa"/>
            <w:vAlign w:val="center"/>
          </w:tcPr>
          <w:p w14:paraId="2A4AA1F3" w14:textId="77777777" w:rsidR="00E2687B" w:rsidRPr="00F76DF1" w:rsidRDefault="00E2687B" w:rsidP="004C7B4C">
            <w:pPr>
              <w:pStyle w:val="TableParagraph"/>
              <w:jc w:val="center"/>
            </w:pPr>
            <w:r>
              <w:t>X</w:t>
            </w:r>
          </w:p>
        </w:tc>
        <w:tc>
          <w:tcPr>
            <w:tcW w:w="993" w:type="dxa"/>
            <w:vAlign w:val="center"/>
          </w:tcPr>
          <w:p w14:paraId="0C33B582" w14:textId="77777777" w:rsidR="00E2687B" w:rsidRPr="00F76DF1" w:rsidRDefault="00E2687B" w:rsidP="004C7B4C">
            <w:pPr>
              <w:pStyle w:val="TableParagraph"/>
              <w:jc w:val="center"/>
            </w:pPr>
            <w:r>
              <w:t>X</w:t>
            </w:r>
          </w:p>
        </w:tc>
        <w:tc>
          <w:tcPr>
            <w:tcW w:w="850" w:type="dxa"/>
            <w:vAlign w:val="center"/>
          </w:tcPr>
          <w:p w14:paraId="36C6E19E" w14:textId="77777777" w:rsidR="00E2687B" w:rsidRPr="00F76DF1" w:rsidRDefault="00E2687B" w:rsidP="004C7B4C">
            <w:pPr>
              <w:pStyle w:val="TableParagraph"/>
              <w:jc w:val="center"/>
            </w:pPr>
            <w:r>
              <w:t>X</w:t>
            </w:r>
          </w:p>
        </w:tc>
        <w:tc>
          <w:tcPr>
            <w:tcW w:w="851" w:type="dxa"/>
            <w:vAlign w:val="center"/>
          </w:tcPr>
          <w:p w14:paraId="06CA3661" w14:textId="77777777" w:rsidR="00E2687B" w:rsidRPr="00F76DF1" w:rsidRDefault="00E2687B" w:rsidP="004C7B4C">
            <w:pPr>
              <w:pStyle w:val="TableParagraph"/>
              <w:jc w:val="center"/>
            </w:pPr>
            <w:r>
              <w:t>X</w:t>
            </w:r>
          </w:p>
        </w:tc>
        <w:tc>
          <w:tcPr>
            <w:tcW w:w="992" w:type="dxa"/>
            <w:vAlign w:val="center"/>
          </w:tcPr>
          <w:p w14:paraId="1694E1C3" w14:textId="77777777" w:rsidR="00E2687B" w:rsidRPr="00F76DF1" w:rsidRDefault="00E2687B" w:rsidP="004C7B4C">
            <w:pPr>
              <w:pStyle w:val="TableParagraph"/>
              <w:jc w:val="center"/>
            </w:pPr>
            <w:r>
              <w:t>X</w:t>
            </w:r>
          </w:p>
        </w:tc>
        <w:tc>
          <w:tcPr>
            <w:tcW w:w="850" w:type="dxa"/>
            <w:vAlign w:val="center"/>
          </w:tcPr>
          <w:p w14:paraId="68A5A3FE" w14:textId="77777777" w:rsidR="00E2687B" w:rsidRPr="00F76DF1" w:rsidRDefault="00E2687B" w:rsidP="004C7B4C">
            <w:pPr>
              <w:pStyle w:val="TableParagraph"/>
              <w:jc w:val="center"/>
            </w:pPr>
            <w:r>
              <w:t>X</w:t>
            </w:r>
          </w:p>
        </w:tc>
        <w:tc>
          <w:tcPr>
            <w:tcW w:w="851" w:type="dxa"/>
            <w:vAlign w:val="center"/>
          </w:tcPr>
          <w:p w14:paraId="35914348" w14:textId="77777777" w:rsidR="00E2687B" w:rsidRPr="00F76DF1" w:rsidRDefault="00E2687B" w:rsidP="004C7B4C">
            <w:pPr>
              <w:pStyle w:val="TableParagraph"/>
              <w:jc w:val="center"/>
            </w:pPr>
            <w:r>
              <w:t>X</w:t>
            </w:r>
          </w:p>
        </w:tc>
        <w:tc>
          <w:tcPr>
            <w:tcW w:w="992" w:type="dxa"/>
            <w:vAlign w:val="center"/>
          </w:tcPr>
          <w:p w14:paraId="20CEEC3D" w14:textId="77777777" w:rsidR="00E2687B" w:rsidRPr="00F76DF1" w:rsidRDefault="00E2687B" w:rsidP="004C7B4C">
            <w:pPr>
              <w:pStyle w:val="TableParagraph"/>
              <w:jc w:val="center"/>
            </w:pPr>
            <w:r>
              <w:t>X</w:t>
            </w:r>
          </w:p>
        </w:tc>
        <w:tc>
          <w:tcPr>
            <w:tcW w:w="1276" w:type="dxa"/>
            <w:vAlign w:val="center"/>
          </w:tcPr>
          <w:p w14:paraId="3D4993C9" w14:textId="77777777" w:rsidR="00E2687B" w:rsidRPr="00605FCB" w:rsidRDefault="00E2687B" w:rsidP="004C7B4C">
            <w:pPr>
              <w:pStyle w:val="TableParagraph"/>
              <w:jc w:val="center"/>
            </w:pPr>
            <w:r>
              <w:t>X</w:t>
            </w:r>
          </w:p>
        </w:tc>
      </w:tr>
      <w:tr w:rsidR="00E2687B" w:rsidRPr="00F76DF1" w14:paraId="28DDC5D3" w14:textId="77777777" w:rsidTr="00D91B72">
        <w:trPr>
          <w:trHeight w:val="856"/>
        </w:trPr>
        <w:tc>
          <w:tcPr>
            <w:tcW w:w="2513" w:type="dxa"/>
            <w:tcBorders>
              <w:left w:val="single" w:sz="4" w:space="0" w:color="auto"/>
            </w:tcBorders>
          </w:tcPr>
          <w:p w14:paraId="78C2A2A2" w14:textId="77777777" w:rsidR="00E2687B" w:rsidRPr="00F76DF1" w:rsidRDefault="00E2687B" w:rsidP="004C7B4C">
            <w:pPr>
              <w:pStyle w:val="TableParagraph"/>
            </w:pPr>
            <w:r w:rsidRPr="00F76DF1">
              <w:rPr>
                <w:w w:val="105"/>
              </w:rPr>
              <w:t>Library</w:t>
            </w:r>
            <w:r w:rsidRPr="00F76DF1">
              <w:rPr>
                <w:spacing w:val="-15"/>
                <w:w w:val="105"/>
              </w:rPr>
              <w:t xml:space="preserve"> </w:t>
            </w:r>
            <w:r w:rsidRPr="00F76DF1">
              <w:rPr>
                <w:w w:val="105"/>
              </w:rPr>
              <w:t>&amp;</w:t>
            </w:r>
            <w:r w:rsidRPr="00F76DF1">
              <w:rPr>
                <w:spacing w:val="-15"/>
                <w:w w:val="105"/>
              </w:rPr>
              <w:t xml:space="preserve"> </w:t>
            </w:r>
            <w:r w:rsidRPr="00F76DF1">
              <w:rPr>
                <w:w w:val="105"/>
              </w:rPr>
              <w:t xml:space="preserve">Online </w:t>
            </w:r>
            <w:r w:rsidRPr="00F76DF1">
              <w:rPr>
                <w:spacing w:val="-2"/>
                <w:w w:val="105"/>
              </w:rPr>
              <w:t>Resources</w:t>
            </w:r>
          </w:p>
        </w:tc>
        <w:tc>
          <w:tcPr>
            <w:tcW w:w="992" w:type="dxa"/>
            <w:vAlign w:val="center"/>
          </w:tcPr>
          <w:p w14:paraId="5DE61630" w14:textId="77777777" w:rsidR="00E2687B" w:rsidRPr="00F76DF1" w:rsidRDefault="00E2687B" w:rsidP="004C7B4C">
            <w:pPr>
              <w:pStyle w:val="TableParagraph"/>
              <w:jc w:val="center"/>
            </w:pPr>
            <w:r>
              <w:t>X</w:t>
            </w:r>
          </w:p>
        </w:tc>
        <w:tc>
          <w:tcPr>
            <w:tcW w:w="993" w:type="dxa"/>
            <w:vAlign w:val="center"/>
          </w:tcPr>
          <w:p w14:paraId="5EEE1AA9" w14:textId="77777777" w:rsidR="00E2687B" w:rsidRPr="00F76DF1" w:rsidRDefault="00E2687B" w:rsidP="004C7B4C">
            <w:pPr>
              <w:pStyle w:val="TableParagraph"/>
              <w:jc w:val="center"/>
            </w:pPr>
            <w:r>
              <w:t>X</w:t>
            </w:r>
          </w:p>
        </w:tc>
        <w:tc>
          <w:tcPr>
            <w:tcW w:w="850" w:type="dxa"/>
            <w:vAlign w:val="center"/>
          </w:tcPr>
          <w:p w14:paraId="6F819C75" w14:textId="77777777" w:rsidR="00E2687B" w:rsidRPr="00F76DF1" w:rsidRDefault="00E2687B" w:rsidP="004C7B4C">
            <w:pPr>
              <w:pStyle w:val="TableParagraph"/>
              <w:jc w:val="center"/>
            </w:pPr>
            <w:r w:rsidRPr="00CA108F">
              <w:t>X</w:t>
            </w:r>
          </w:p>
        </w:tc>
        <w:tc>
          <w:tcPr>
            <w:tcW w:w="851" w:type="dxa"/>
            <w:vAlign w:val="center"/>
          </w:tcPr>
          <w:p w14:paraId="5A5C3741" w14:textId="77777777" w:rsidR="00E2687B" w:rsidRPr="00F76DF1" w:rsidRDefault="00E2687B" w:rsidP="004C7B4C">
            <w:pPr>
              <w:pStyle w:val="TableParagraph"/>
              <w:jc w:val="center"/>
            </w:pPr>
            <w:r>
              <w:t>X</w:t>
            </w:r>
          </w:p>
        </w:tc>
        <w:tc>
          <w:tcPr>
            <w:tcW w:w="992" w:type="dxa"/>
            <w:vAlign w:val="center"/>
          </w:tcPr>
          <w:p w14:paraId="1EC0911B" w14:textId="77777777" w:rsidR="00E2687B" w:rsidRPr="00F76DF1" w:rsidRDefault="00E2687B" w:rsidP="004C7B4C">
            <w:pPr>
              <w:pStyle w:val="TableParagraph"/>
              <w:jc w:val="center"/>
            </w:pPr>
            <w:r>
              <w:t>X</w:t>
            </w:r>
          </w:p>
        </w:tc>
        <w:tc>
          <w:tcPr>
            <w:tcW w:w="850" w:type="dxa"/>
            <w:vAlign w:val="center"/>
          </w:tcPr>
          <w:p w14:paraId="5C8B8024" w14:textId="77777777" w:rsidR="00E2687B" w:rsidRPr="00F76DF1" w:rsidRDefault="00E2687B" w:rsidP="004C7B4C">
            <w:pPr>
              <w:pStyle w:val="TableParagraph"/>
              <w:jc w:val="center"/>
            </w:pPr>
            <w:r>
              <w:t>X</w:t>
            </w:r>
          </w:p>
        </w:tc>
        <w:tc>
          <w:tcPr>
            <w:tcW w:w="851" w:type="dxa"/>
            <w:vAlign w:val="center"/>
          </w:tcPr>
          <w:p w14:paraId="6EBFBBEB" w14:textId="77777777" w:rsidR="00E2687B" w:rsidRPr="00F76DF1" w:rsidRDefault="00E2687B" w:rsidP="004C7B4C">
            <w:pPr>
              <w:pStyle w:val="TableParagraph"/>
              <w:jc w:val="center"/>
            </w:pPr>
            <w:r>
              <w:t>X</w:t>
            </w:r>
          </w:p>
        </w:tc>
        <w:tc>
          <w:tcPr>
            <w:tcW w:w="992" w:type="dxa"/>
            <w:vAlign w:val="center"/>
          </w:tcPr>
          <w:p w14:paraId="4C991437" w14:textId="77777777" w:rsidR="00E2687B" w:rsidRPr="00F76DF1" w:rsidRDefault="00E2687B" w:rsidP="004C7B4C">
            <w:pPr>
              <w:pStyle w:val="TableParagraph"/>
              <w:jc w:val="center"/>
            </w:pPr>
            <w:r>
              <w:t>X</w:t>
            </w:r>
          </w:p>
        </w:tc>
        <w:tc>
          <w:tcPr>
            <w:tcW w:w="1276" w:type="dxa"/>
            <w:vAlign w:val="center"/>
          </w:tcPr>
          <w:p w14:paraId="27A966E9" w14:textId="77777777" w:rsidR="00E2687B" w:rsidRPr="00605FCB" w:rsidRDefault="00E2687B" w:rsidP="004C7B4C">
            <w:pPr>
              <w:pStyle w:val="TableParagraph"/>
              <w:jc w:val="center"/>
            </w:pPr>
            <w:r w:rsidRPr="00CA108F">
              <w:t>X</w:t>
            </w:r>
          </w:p>
        </w:tc>
      </w:tr>
      <w:tr w:rsidR="00E2687B" w:rsidRPr="00F76DF1" w14:paraId="74F4C4A7" w14:textId="77777777" w:rsidTr="00D91B72">
        <w:trPr>
          <w:trHeight w:val="856"/>
        </w:trPr>
        <w:tc>
          <w:tcPr>
            <w:tcW w:w="2513" w:type="dxa"/>
            <w:tcBorders>
              <w:left w:val="single" w:sz="4" w:space="0" w:color="auto"/>
            </w:tcBorders>
          </w:tcPr>
          <w:p w14:paraId="5EFAE693" w14:textId="77777777" w:rsidR="00E2687B" w:rsidRPr="00F76DF1" w:rsidRDefault="00E2687B" w:rsidP="004C7B4C">
            <w:pPr>
              <w:pStyle w:val="TableParagraph"/>
            </w:pPr>
            <w:r w:rsidRPr="00F76DF1">
              <w:t>Personal</w:t>
            </w:r>
            <w:r w:rsidRPr="00F76DF1">
              <w:rPr>
                <w:spacing w:val="-13"/>
              </w:rPr>
              <w:t xml:space="preserve"> </w:t>
            </w:r>
            <w:r w:rsidRPr="00F76DF1">
              <w:t>Reading</w:t>
            </w:r>
            <w:r w:rsidRPr="00F76DF1">
              <w:rPr>
                <w:spacing w:val="-12"/>
              </w:rPr>
              <w:t xml:space="preserve"> </w:t>
            </w:r>
            <w:r w:rsidRPr="00F76DF1">
              <w:t>&amp; Reflection</w:t>
            </w:r>
          </w:p>
        </w:tc>
        <w:tc>
          <w:tcPr>
            <w:tcW w:w="992" w:type="dxa"/>
            <w:vAlign w:val="center"/>
          </w:tcPr>
          <w:p w14:paraId="5A6C74B6" w14:textId="77777777" w:rsidR="00E2687B" w:rsidRPr="00F76DF1" w:rsidRDefault="00E2687B" w:rsidP="004C7B4C">
            <w:pPr>
              <w:pStyle w:val="TableParagraph"/>
              <w:jc w:val="center"/>
            </w:pPr>
            <w:r>
              <w:t>X</w:t>
            </w:r>
          </w:p>
        </w:tc>
        <w:tc>
          <w:tcPr>
            <w:tcW w:w="993" w:type="dxa"/>
            <w:vAlign w:val="center"/>
          </w:tcPr>
          <w:p w14:paraId="0DC645C2" w14:textId="77777777" w:rsidR="00E2687B" w:rsidRPr="00F76DF1" w:rsidRDefault="00E2687B" w:rsidP="004C7B4C">
            <w:pPr>
              <w:pStyle w:val="TableParagraph"/>
              <w:jc w:val="center"/>
            </w:pPr>
            <w:r>
              <w:t>X</w:t>
            </w:r>
          </w:p>
        </w:tc>
        <w:tc>
          <w:tcPr>
            <w:tcW w:w="850" w:type="dxa"/>
            <w:vAlign w:val="center"/>
          </w:tcPr>
          <w:p w14:paraId="0A6EDC93" w14:textId="77777777" w:rsidR="00E2687B" w:rsidRPr="00F76DF1" w:rsidRDefault="00E2687B" w:rsidP="004C7B4C">
            <w:pPr>
              <w:pStyle w:val="TableParagraph"/>
              <w:jc w:val="center"/>
            </w:pPr>
            <w:r w:rsidRPr="00CA108F">
              <w:t>X</w:t>
            </w:r>
          </w:p>
        </w:tc>
        <w:tc>
          <w:tcPr>
            <w:tcW w:w="851" w:type="dxa"/>
            <w:vAlign w:val="center"/>
          </w:tcPr>
          <w:p w14:paraId="5A10B69D" w14:textId="77777777" w:rsidR="00E2687B" w:rsidRPr="00F76DF1" w:rsidRDefault="00E2687B" w:rsidP="004C7B4C">
            <w:pPr>
              <w:pStyle w:val="TableParagraph"/>
              <w:jc w:val="center"/>
            </w:pPr>
            <w:r>
              <w:t>X</w:t>
            </w:r>
          </w:p>
        </w:tc>
        <w:tc>
          <w:tcPr>
            <w:tcW w:w="992" w:type="dxa"/>
            <w:vAlign w:val="center"/>
          </w:tcPr>
          <w:p w14:paraId="4E3A7C40" w14:textId="77777777" w:rsidR="00E2687B" w:rsidRPr="00F76DF1" w:rsidRDefault="00E2687B" w:rsidP="004C7B4C">
            <w:pPr>
              <w:pStyle w:val="TableParagraph"/>
              <w:jc w:val="center"/>
            </w:pPr>
            <w:r>
              <w:t>X</w:t>
            </w:r>
          </w:p>
        </w:tc>
        <w:tc>
          <w:tcPr>
            <w:tcW w:w="850" w:type="dxa"/>
            <w:vAlign w:val="center"/>
          </w:tcPr>
          <w:p w14:paraId="34BD8D93" w14:textId="77777777" w:rsidR="00E2687B" w:rsidRPr="00F76DF1" w:rsidRDefault="00E2687B" w:rsidP="004C7B4C">
            <w:pPr>
              <w:pStyle w:val="TableParagraph"/>
              <w:jc w:val="center"/>
            </w:pPr>
            <w:r>
              <w:t>X</w:t>
            </w:r>
          </w:p>
        </w:tc>
        <w:tc>
          <w:tcPr>
            <w:tcW w:w="851" w:type="dxa"/>
            <w:vAlign w:val="center"/>
          </w:tcPr>
          <w:p w14:paraId="66ED1093" w14:textId="77777777" w:rsidR="00E2687B" w:rsidRPr="00F76DF1" w:rsidRDefault="00E2687B" w:rsidP="004C7B4C">
            <w:pPr>
              <w:pStyle w:val="TableParagraph"/>
              <w:jc w:val="center"/>
            </w:pPr>
            <w:r>
              <w:t>X</w:t>
            </w:r>
          </w:p>
        </w:tc>
        <w:tc>
          <w:tcPr>
            <w:tcW w:w="992" w:type="dxa"/>
            <w:vAlign w:val="center"/>
          </w:tcPr>
          <w:p w14:paraId="2FA1BEE1" w14:textId="77777777" w:rsidR="00E2687B" w:rsidRPr="00F76DF1" w:rsidRDefault="00E2687B" w:rsidP="004C7B4C">
            <w:pPr>
              <w:pStyle w:val="TableParagraph"/>
              <w:jc w:val="center"/>
            </w:pPr>
            <w:r>
              <w:t>X</w:t>
            </w:r>
          </w:p>
        </w:tc>
        <w:tc>
          <w:tcPr>
            <w:tcW w:w="1276" w:type="dxa"/>
            <w:vAlign w:val="center"/>
          </w:tcPr>
          <w:p w14:paraId="6B2491A8" w14:textId="77777777" w:rsidR="00E2687B" w:rsidRPr="00605FCB" w:rsidRDefault="00E2687B" w:rsidP="004C7B4C">
            <w:pPr>
              <w:pStyle w:val="TableParagraph"/>
              <w:jc w:val="center"/>
            </w:pPr>
            <w:r w:rsidRPr="00CA108F">
              <w:t>X</w:t>
            </w:r>
          </w:p>
        </w:tc>
      </w:tr>
      <w:tr w:rsidR="00E2687B" w:rsidRPr="00F76DF1" w14:paraId="554DA1ED" w14:textId="77777777" w:rsidTr="00D91B72">
        <w:trPr>
          <w:trHeight w:val="856"/>
        </w:trPr>
        <w:tc>
          <w:tcPr>
            <w:tcW w:w="2513" w:type="dxa"/>
            <w:tcBorders>
              <w:left w:val="single" w:sz="4" w:space="0" w:color="auto"/>
            </w:tcBorders>
          </w:tcPr>
          <w:p w14:paraId="6D2926C9" w14:textId="77777777" w:rsidR="00E2687B" w:rsidRPr="00F76DF1" w:rsidRDefault="00E2687B" w:rsidP="004C7B4C">
            <w:pPr>
              <w:pStyle w:val="TableParagraph"/>
            </w:pPr>
            <w:r w:rsidRPr="00F76DF1">
              <w:rPr>
                <w:w w:val="105"/>
              </w:rPr>
              <w:t>Placement</w:t>
            </w:r>
            <w:r w:rsidRPr="00F76DF1">
              <w:rPr>
                <w:spacing w:val="-15"/>
                <w:w w:val="105"/>
              </w:rPr>
              <w:t xml:space="preserve"> </w:t>
            </w:r>
            <w:r w:rsidRPr="00F76DF1">
              <w:rPr>
                <w:w w:val="105"/>
              </w:rPr>
              <w:t xml:space="preserve">based </w:t>
            </w:r>
            <w:r w:rsidRPr="00F76DF1">
              <w:rPr>
                <w:spacing w:val="-2"/>
                <w:w w:val="105"/>
              </w:rPr>
              <w:t>training</w:t>
            </w:r>
          </w:p>
        </w:tc>
        <w:tc>
          <w:tcPr>
            <w:tcW w:w="992" w:type="dxa"/>
            <w:vAlign w:val="center"/>
          </w:tcPr>
          <w:p w14:paraId="5EC1F16B" w14:textId="77777777" w:rsidR="00E2687B" w:rsidRPr="00F76DF1" w:rsidRDefault="00E2687B" w:rsidP="004C7B4C">
            <w:pPr>
              <w:pStyle w:val="TableParagraph"/>
              <w:jc w:val="center"/>
            </w:pPr>
            <w:r>
              <w:t>X</w:t>
            </w:r>
          </w:p>
        </w:tc>
        <w:tc>
          <w:tcPr>
            <w:tcW w:w="993" w:type="dxa"/>
            <w:vAlign w:val="center"/>
          </w:tcPr>
          <w:p w14:paraId="51576E36" w14:textId="77777777" w:rsidR="00E2687B" w:rsidRPr="00F76DF1" w:rsidRDefault="00E2687B" w:rsidP="004C7B4C">
            <w:pPr>
              <w:pStyle w:val="TableParagraph"/>
              <w:jc w:val="center"/>
            </w:pPr>
            <w:r>
              <w:t>X</w:t>
            </w:r>
          </w:p>
        </w:tc>
        <w:tc>
          <w:tcPr>
            <w:tcW w:w="850" w:type="dxa"/>
            <w:vAlign w:val="center"/>
          </w:tcPr>
          <w:p w14:paraId="222BED61" w14:textId="77777777" w:rsidR="00E2687B" w:rsidRPr="00F76DF1" w:rsidRDefault="00E2687B" w:rsidP="004C7B4C">
            <w:pPr>
              <w:pStyle w:val="TableParagraph"/>
              <w:jc w:val="center"/>
            </w:pPr>
            <w:r>
              <w:t>X</w:t>
            </w:r>
          </w:p>
        </w:tc>
        <w:tc>
          <w:tcPr>
            <w:tcW w:w="851" w:type="dxa"/>
            <w:vAlign w:val="center"/>
          </w:tcPr>
          <w:p w14:paraId="0A3E5AF6" w14:textId="77777777" w:rsidR="00E2687B" w:rsidRPr="00F76DF1" w:rsidRDefault="00E2687B" w:rsidP="004C7B4C">
            <w:pPr>
              <w:pStyle w:val="TableParagraph"/>
              <w:jc w:val="center"/>
            </w:pPr>
            <w:r>
              <w:t>X</w:t>
            </w:r>
          </w:p>
        </w:tc>
        <w:tc>
          <w:tcPr>
            <w:tcW w:w="992" w:type="dxa"/>
            <w:vAlign w:val="center"/>
          </w:tcPr>
          <w:p w14:paraId="1534561A" w14:textId="77777777" w:rsidR="00E2687B" w:rsidRPr="00F76DF1" w:rsidRDefault="00E2687B" w:rsidP="004C7B4C">
            <w:pPr>
              <w:pStyle w:val="TableParagraph"/>
              <w:jc w:val="center"/>
            </w:pPr>
            <w:r>
              <w:t>X</w:t>
            </w:r>
          </w:p>
        </w:tc>
        <w:tc>
          <w:tcPr>
            <w:tcW w:w="850" w:type="dxa"/>
            <w:vAlign w:val="center"/>
          </w:tcPr>
          <w:p w14:paraId="13D7E8E8" w14:textId="77777777" w:rsidR="00E2687B" w:rsidRPr="00F76DF1" w:rsidRDefault="00E2687B" w:rsidP="004C7B4C">
            <w:pPr>
              <w:pStyle w:val="TableParagraph"/>
              <w:jc w:val="center"/>
            </w:pPr>
            <w:r>
              <w:t>X</w:t>
            </w:r>
          </w:p>
        </w:tc>
        <w:tc>
          <w:tcPr>
            <w:tcW w:w="851" w:type="dxa"/>
            <w:vAlign w:val="center"/>
          </w:tcPr>
          <w:p w14:paraId="5D0ECE5E" w14:textId="77777777" w:rsidR="00E2687B" w:rsidRPr="00F76DF1" w:rsidRDefault="00E2687B" w:rsidP="004C7B4C">
            <w:pPr>
              <w:pStyle w:val="TableParagraph"/>
              <w:jc w:val="center"/>
            </w:pPr>
            <w:r>
              <w:t>X</w:t>
            </w:r>
          </w:p>
        </w:tc>
        <w:tc>
          <w:tcPr>
            <w:tcW w:w="992" w:type="dxa"/>
            <w:vAlign w:val="center"/>
          </w:tcPr>
          <w:p w14:paraId="1C0FCDEF" w14:textId="77777777" w:rsidR="00E2687B" w:rsidRPr="00F76DF1" w:rsidRDefault="00E2687B" w:rsidP="004C7B4C">
            <w:pPr>
              <w:pStyle w:val="TableParagraph"/>
              <w:jc w:val="center"/>
            </w:pPr>
            <w:r>
              <w:t>X</w:t>
            </w:r>
          </w:p>
        </w:tc>
        <w:tc>
          <w:tcPr>
            <w:tcW w:w="1276" w:type="dxa"/>
            <w:vAlign w:val="center"/>
          </w:tcPr>
          <w:p w14:paraId="255BFEE0" w14:textId="77777777" w:rsidR="00E2687B" w:rsidRDefault="00E2687B" w:rsidP="004C7B4C">
            <w:pPr>
              <w:pStyle w:val="TableParagraph"/>
              <w:jc w:val="center"/>
            </w:pPr>
            <w:r>
              <w:t>X</w:t>
            </w:r>
          </w:p>
        </w:tc>
      </w:tr>
      <w:tr w:rsidR="00E2687B" w:rsidRPr="00F76DF1" w14:paraId="4CC09257" w14:textId="77777777" w:rsidTr="00D91B72">
        <w:trPr>
          <w:trHeight w:val="856"/>
        </w:trPr>
        <w:tc>
          <w:tcPr>
            <w:tcW w:w="2513" w:type="dxa"/>
            <w:tcBorders>
              <w:left w:val="single" w:sz="4" w:space="0" w:color="auto"/>
            </w:tcBorders>
          </w:tcPr>
          <w:p w14:paraId="1E49F70A" w14:textId="77777777" w:rsidR="00E2687B" w:rsidRPr="00F76DF1" w:rsidRDefault="00E2687B" w:rsidP="004C7B4C">
            <w:pPr>
              <w:pStyle w:val="TableParagraph"/>
              <w:rPr>
                <w:w w:val="105"/>
              </w:rPr>
            </w:pPr>
            <w:r>
              <w:rPr>
                <w:w w:val="105"/>
              </w:rPr>
              <w:t xml:space="preserve">Safeguarding, </w:t>
            </w:r>
            <w:proofErr w:type="spellStart"/>
            <w:r>
              <w:rPr>
                <w:w w:val="105"/>
              </w:rPr>
              <w:t>Feminista</w:t>
            </w:r>
            <w:proofErr w:type="spellEnd"/>
            <w:r>
              <w:rPr>
                <w:w w:val="105"/>
              </w:rPr>
              <w:t xml:space="preserve"> and PREVENT training</w:t>
            </w:r>
          </w:p>
        </w:tc>
        <w:tc>
          <w:tcPr>
            <w:tcW w:w="992" w:type="dxa"/>
            <w:vAlign w:val="center"/>
          </w:tcPr>
          <w:p w14:paraId="1696EA5D" w14:textId="77777777" w:rsidR="00E2687B" w:rsidRPr="00F76DF1" w:rsidRDefault="00E2687B" w:rsidP="004C7B4C">
            <w:pPr>
              <w:pStyle w:val="TableParagraph"/>
              <w:jc w:val="center"/>
            </w:pPr>
            <w:r>
              <w:t>X</w:t>
            </w:r>
          </w:p>
        </w:tc>
        <w:tc>
          <w:tcPr>
            <w:tcW w:w="993" w:type="dxa"/>
            <w:vAlign w:val="center"/>
          </w:tcPr>
          <w:p w14:paraId="36A9C050" w14:textId="77777777" w:rsidR="00E2687B" w:rsidRPr="00F76DF1" w:rsidRDefault="00E2687B" w:rsidP="004C7B4C">
            <w:pPr>
              <w:pStyle w:val="TableParagraph"/>
              <w:jc w:val="center"/>
            </w:pPr>
          </w:p>
        </w:tc>
        <w:tc>
          <w:tcPr>
            <w:tcW w:w="850" w:type="dxa"/>
            <w:vAlign w:val="center"/>
          </w:tcPr>
          <w:p w14:paraId="29437E54" w14:textId="77777777" w:rsidR="00E2687B" w:rsidRPr="00F76DF1" w:rsidRDefault="00E2687B" w:rsidP="004C7B4C">
            <w:pPr>
              <w:pStyle w:val="TableParagraph"/>
              <w:jc w:val="center"/>
            </w:pPr>
          </w:p>
        </w:tc>
        <w:tc>
          <w:tcPr>
            <w:tcW w:w="851" w:type="dxa"/>
            <w:vAlign w:val="center"/>
          </w:tcPr>
          <w:p w14:paraId="1D521803" w14:textId="77777777" w:rsidR="00E2687B" w:rsidRPr="00F76DF1" w:rsidRDefault="00E2687B" w:rsidP="004C7B4C">
            <w:pPr>
              <w:pStyle w:val="TableParagraph"/>
              <w:jc w:val="center"/>
            </w:pPr>
          </w:p>
        </w:tc>
        <w:tc>
          <w:tcPr>
            <w:tcW w:w="992" w:type="dxa"/>
            <w:vAlign w:val="center"/>
          </w:tcPr>
          <w:p w14:paraId="716FE71B" w14:textId="77777777" w:rsidR="00E2687B" w:rsidRPr="00F76DF1" w:rsidRDefault="00E2687B" w:rsidP="004C7B4C">
            <w:pPr>
              <w:pStyle w:val="TableParagraph"/>
              <w:jc w:val="center"/>
            </w:pPr>
          </w:p>
        </w:tc>
        <w:tc>
          <w:tcPr>
            <w:tcW w:w="850" w:type="dxa"/>
            <w:vAlign w:val="center"/>
          </w:tcPr>
          <w:p w14:paraId="6D01E39A" w14:textId="77777777" w:rsidR="00E2687B" w:rsidRPr="00F76DF1" w:rsidRDefault="00E2687B" w:rsidP="004C7B4C">
            <w:pPr>
              <w:pStyle w:val="TableParagraph"/>
              <w:jc w:val="center"/>
            </w:pPr>
          </w:p>
        </w:tc>
        <w:tc>
          <w:tcPr>
            <w:tcW w:w="851" w:type="dxa"/>
            <w:vAlign w:val="center"/>
          </w:tcPr>
          <w:p w14:paraId="7C858141" w14:textId="77777777" w:rsidR="00E2687B" w:rsidRPr="00F76DF1" w:rsidRDefault="00E2687B" w:rsidP="004C7B4C">
            <w:pPr>
              <w:pStyle w:val="TableParagraph"/>
              <w:jc w:val="center"/>
            </w:pPr>
          </w:p>
        </w:tc>
        <w:tc>
          <w:tcPr>
            <w:tcW w:w="992" w:type="dxa"/>
            <w:vAlign w:val="center"/>
          </w:tcPr>
          <w:p w14:paraId="28BC93A0" w14:textId="77777777" w:rsidR="00E2687B" w:rsidRPr="00F76DF1" w:rsidRDefault="00E2687B" w:rsidP="004C7B4C">
            <w:pPr>
              <w:pStyle w:val="TableParagraph"/>
              <w:jc w:val="center"/>
            </w:pPr>
            <w:r>
              <w:t>X</w:t>
            </w:r>
          </w:p>
        </w:tc>
        <w:tc>
          <w:tcPr>
            <w:tcW w:w="1276" w:type="dxa"/>
            <w:vAlign w:val="center"/>
          </w:tcPr>
          <w:p w14:paraId="65782216" w14:textId="77777777" w:rsidR="00E2687B" w:rsidRDefault="00E2687B" w:rsidP="004C7B4C">
            <w:pPr>
              <w:pStyle w:val="TableParagraph"/>
              <w:jc w:val="center"/>
            </w:pPr>
            <w:r w:rsidRPr="00CF2DC2">
              <w:t>X</w:t>
            </w:r>
          </w:p>
        </w:tc>
      </w:tr>
    </w:tbl>
    <w:p w14:paraId="229468C9" w14:textId="77777777" w:rsidR="00E2687B" w:rsidRDefault="00E2687B" w:rsidP="00E2687B">
      <w:pPr>
        <w:pStyle w:val="Heading1"/>
        <w:ind w:left="0"/>
        <w:rPr>
          <w:noProof/>
        </w:rPr>
      </w:pPr>
    </w:p>
    <w:p w14:paraId="5140ED75" w14:textId="77777777" w:rsidR="00D91B72" w:rsidRDefault="00D91B72" w:rsidP="00E2687B">
      <w:pPr>
        <w:pStyle w:val="Heading1"/>
        <w:ind w:left="0"/>
        <w:rPr>
          <w:noProof/>
        </w:rPr>
        <w:sectPr w:rsidR="00D91B72" w:rsidSect="00E2687B">
          <w:headerReference w:type="even" r:id="rId107"/>
          <w:footerReference w:type="even" r:id="rId108"/>
          <w:type w:val="continuous"/>
          <w:pgSz w:w="12750" w:h="17680"/>
          <w:pgMar w:top="1100" w:right="1160" w:bottom="0" w:left="1060" w:header="0" w:footer="874" w:gutter="0"/>
          <w:cols w:space="720"/>
        </w:sectPr>
      </w:pPr>
      <w:bookmarkStart w:id="35" w:name="_Toc145319401"/>
    </w:p>
    <w:p w14:paraId="2B390F91" w14:textId="5ABE60FB" w:rsidR="00E2687B" w:rsidRPr="00143372" w:rsidRDefault="00E2687B" w:rsidP="00DA66DC">
      <w:pPr>
        <w:pStyle w:val="Heading1"/>
        <w:ind w:left="0" w:firstLine="720"/>
        <w:rPr>
          <w:noProof/>
        </w:rPr>
      </w:pPr>
      <w:r w:rsidRPr="00143372">
        <w:rPr>
          <w:noProof/>
        </w:rPr>
        <w:t xml:space="preserve">Appendix: </w:t>
      </w:r>
      <w:r w:rsidRPr="00E2687B">
        <w:rPr>
          <w:noProof/>
          <w:sz w:val="56"/>
          <w:szCs w:val="56"/>
        </w:rPr>
        <w:t>Progress Support Plans</w:t>
      </w:r>
      <w:bookmarkEnd w:id="35"/>
    </w:p>
    <w:p w14:paraId="47170857" w14:textId="77777777" w:rsidR="00E2687B" w:rsidRPr="00143372" w:rsidRDefault="00E2687B" w:rsidP="00E2687B">
      <w:pPr>
        <w:rPr>
          <w:rFonts w:ascii="Arial" w:hAnsi="Arial" w:cs="Arial"/>
          <w:noProof/>
        </w:rPr>
      </w:pPr>
    </w:p>
    <w:p w14:paraId="59A7C333" w14:textId="77777777" w:rsidR="00E2687B" w:rsidRPr="00143372" w:rsidRDefault="00E2687B" w:rsidP="00E2687B">
      <w:pPr>
        <w:rPr>
          <w:rFonts w:ascii="Arial" w:hAnsi="Arial" w:cs="Arial"/>
          <w:noProof/>
        </w:rPr>
      </w:pPr>
    </w:p>
    <w:bookmarkStart w:id="36" w:name="_Toc140837376"/>
    <w:bookmarkStart w:id="37" w:name="_Toc140838120"/>
    <w:bookmarkStart w:id="38" w:name="_Toc140838453"/>
    <w:p w14:paraId="13F87451" w14:textId="2DC6F03A" w:rsidR="00E2687B" w:rsidRPr="00143372" w:rsidRDefault="0057642A" w:rsidP="00E2687B">
      <w:pPr>
        <w:rPr>
          <w:rFonts w:ascii="Arial" w:hAnsi="Arial" w:cs="Arial"/>
          <w:noProof/>
        </w:rPr>
      </w:pPr>
      <w:r>
        <w:rPr>
          <w:noProof/>
        </w:rPr>
        <mc:AlternateContent>
          <mc:Choice Requires="wpg">
            <w:drawing>
              <wp:anchor distT="0" distB="0" distL="114300" distR="114300" simplePos="0" relativeHeight="251660298" behindDoc="0" locked="0" layoutInCell="1" allowOverlap="1" wp14:anchorId="43FAA734" wp14:editId="01ED5055">
                <wp:simplePos x="0" y="0"/>
                <wp:positionH relativeFrom="page">
                  <wp:posOffset>0</wp:posOffset>
                </wp:positionH>
                <wp:positionV relativeFrom="paragraph">
                  <wp:posOffset>-635</wp:posOffset>
                </wp:positionV>
                <wp:extent cx="10946920" cy="5985606"/>
                <wp:effectExtent l="0" t="0" r="6985" b="0"/>
                <wp:wrapNone/>
                <wp:docPr id="6" name="Group 6"/>
                <wp:cNvGraphicFramePr/>
                <a:graphic xmlns:a="http://schemas.openxmlformats.org/drawingml/2006/main">
                  <a:graphicData uri="http://schemas.microsoft.com/office/word/2010/wordprocessingGroup">
                    <wpg:wgp>
                      <wpg:cNvGrpSpPr/>
                      <wpg:grpSpPr>
                        <a:xfrm>
                          <a:off x="0" y="0"/>
                          <a:ext cx="10946920" cy="5985606"/>
                          <a:chOff x="0" y="0"/>
                          <a:chExt cx="10946920" cy="5985606"/>
                        </a:xfrm>
                      </wpg:grpSpPr>
                      <pic:pic xmlns:pic="http://schemas.openxmlformats.org/drawingml/2006/picture">
                        <pic:nvPicPr>
                          <pic:cNvPr id="16" name="Picture 16" descr="A diagram of a graph&#10;&#10;Description automatically generated"/>
                          <pic:cNvPicPr>
                            <a:picLocks noChangeAspect="1"/>
                          </pic:cNvPicPr>
                        </pic:nvPicPr>
                        <pic:blipFill>
                          <a:blip r:embed="rId109">
                            <a:extLst>
                              <a:ext uri="{28A0092B-C50C-407E-A947-70E740481C1C}">
                                <a14:useLocalDpi xmlns:a14="http://schemas.microsoft.com/office/drawing/2010/main" val="0"/>
                              </a:ext>
                            </a:extLst>
                          </a:blip>
                          <a:stretch>
                            <a:fillRect/>
                          </a:stretch>
                        </pic:blipFill>
                        <pic:spPr>
                          <a:xfrm>
                            <a:off x="390525" y="0"/>
                            <a:ext cx="10034905" cy="4218305"/>
                          </a:xfrm>
                          <a:prstGeom prst="rect">
                            <a:avLst/>
                          </a:prstGeom>
                        </pic:spPr>
                      </pic:pic>
                      <wps:wsp>
                        <wps:cNvPr id="18" name="Text Box 18"/>
                        <wps:cNvSpPr txBox="1"/>
                        <wps:spPr>
                          <a:xfrm>
                            <a:off x="6696075" y="4552950"/>
                            <a:ext cx="3976777" cy="1147313"/>
                          </a:xfrm>
                          <a:prstGeom prst="rect">
                            <a:avLst/>
                          </a:prstGeom>
                          <a:solidFill>
                            <a:schemeClr val="lt1"/>
                          </a:solidFill>
                          <a:ln w="6350">
                            <a:noFill/>
                          </a:ln>
                        </wps:spPr>
                        <wps:txbx>
                          <w:txbxContent>
                            <w:p w14:paraId="6E263E9A" w14:textId="77777777" w:rsidR="0057642A" w:rsidRDefault="0057642A" w:rsidP="0057642A">
                              <w:pPr>
                                <w:jc w:val="right"/>
                              </w:pPr>
                              <w:r>
                                <w:rPr>
                                  <w:noProof/>
                                </w:rPr>
                                <w:drawing>
                                  <wp:inline distT="0" distB="0" distL="0" distR="0" wp14:anchorId="4C3C81CC" wp14:editId="484C3FA8">
                                    <wp:extent cx="2876550" cy="752475"/>
                                    <wp:effectExtent l="0" t="0" r="0" b="9525"/>
                                    <wp:docPr id="19" name="Picture 1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6550" cy="7524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0" y="5657850"/>
                            <a:ext cx="10946920" cy="327756"/>
                          </a:xfrm>
                          <a:prstGeom prst="rect">
                            <a:avLst/>
                          </a:prstGeom>
                          <a:solidFill>
                            <a:schemeClr val="lt1"/>
                          </a:solidFill>
                          <a:ln w="6350">
                            <a:noFill/>
                          </a:ln>
                        </wps:spPr>
                        <wps:txbx>
                          <w:txbxContent>
                            <w:p w14:paraId="3032F3FD" w14:textId="77777777" w:rsidR="0057642A" w:rsidRPr="005E6A99" w:rsidRDefault="0057642A" w:rsidP="0057642A">
                              <w:pPr>
                                <w:jc w:val="center"/>
                                <w:rPr>
                                  <w:sz w:val="20"/>
                                  <w:szCs w:val="20"/>
                                </w:rPr>
                              </w:pPr>
                              <w:r w:rsidRPr="005E6A99">
                                <w:rPr>
                                  <w:sz w:val="20"/>
                                  <w:szCs w:val="20"/>
                                </w:rPr>
                                <w:t>All information contained in this document correct at time of creation (July 2023). We will endeavor to provide any updates should key information change during the academic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3FAA734" id="Group 6" o:spid="_x0000_s1038" style="position:absolute;margin-left:0;margin-top:-.05pt;width:861.95pt;height:471.3pt;z-index:251660298;mso-position-horizontal-relative:page" coordsize="109469,59856"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FNqYXkgUGF0dGVyc29u&#10;LUNyYXZlbgAABZADAAIAAAAUAAAQrpAEAAIAAAAUAAAQwpKRAAIAAAADNDMAAJKSAAIAAAADNDMA&#10;AOocAAcAAAgMAAAIogAAAAAc6gAAAAg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Dw/eHBhY2tldCBlbmQ9&#10;J3cnPz7/2wBDAAcFBQYFBAcGBQYIBwcIChELCgkJChUPEAwRGBUaGRgVGBcbHichGx0lHRcYIi4i&#10;JSgpKywrGiAvMy8qMicqKyr/2wBDAQcICAoJChQLCxQqHBgcKioqKioqKioqKioqKioqKioqKioq&#10;KioqKioqKioqKioqKioqKioqKioqKioqKioqKir/wAARCAHwBJw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39" type="#_x0000_t75" alt="A diagram of a graph&#10;&#10;Description automatically generated" style="position:absolute;left:3905;width:100349;height:42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">
                  <v:imagedata r:id="rId110" o:title="A diagram of a graph&#10;&#10;Description automatically generated"/>
                </v:shape>
                <v:shape id="Text Box 18" o:spid="_x0000_s1040" type="#_x0000_t202" style="position:absolute;left:66960;top:45529;width:39768;height:11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" fillcolor="white [3201]" stroked="f" strokeweight=".5pt">
                  <v:textbox>
                    <w:txbxContent>
                      <w:p w14:paraId="6E263E9A" w14:textId="77777777" w:rsidR="0057642A" w:rsidRDefault="0057642A" w:rsidP="0057642A">
                        <w:pPr>
                          <w:jc w:val="right"/>
                        </w:pPr>
                        <w:r>
                          <w:rPr>
                            <w:noProof/>
                          </w:rPr>
                          <w:drawing>
                            <wp:inline distT="0" distB="0" distL="0" distR="0" wp14:anchorId="4C3C81CC" wp14:editId="484C3FA8">
                              <wp:extent cx="2876550" cy="752475"/>
                              <wp:effectExtent l="0" t="0" r="0" b="9525"/>
                              <wp:docPr id="19" name="Picture 1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876550" cy="752475"/>
                                      </a:xfrm>
                                      <a:prstGeom prst="rect">
                                        <a:avLst/>
                                      </a:prstGeom>
                                      <a:noFill/>
                                      <a:ln>
                                        <a:noFill/>
                                      </a:ln>
                                    </pic:spPr>
                                  </pic:pic>
                                </a:graphicData>
                              </a:graphic>
                            </wp:inline>
                          </w:drawing>
                        </w:r>
                      </w:p>
                    </w:txbxContent>
                  </v:textbox>
                </v:shape>
                <v:shape id="Text Box 20" o:spid="_x0000_s1041" type="#_x0000_t202" style="position:absolute;top:56578;width:109469;height:3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" fillcolor="white [3201]" stroked="f" strokeweight=".5pt">
                  <v:textbox>
                    <w:txbxContent>
                      <w:p w14:paraId="3032F3FD" w14:textId="77777777" w:rsidR="0057642A" w:rsidRPr="005E6A99" w:rsidRDefault="0057642A" w:rsidP="0057642A">
                        <w:pPr>
                          <w:jc w:val="center"/>
                          <w:rPr>
                            <w:sz w:val="20"/>
                            <w:szCs w:val="20"/>
                          </w:rPr>
                        </w:pPr>
                        <w:r w:rsidRPr="005E6A99">
                          <w:rPr>
                            <w:sz w:val="20"/>
                            <w:szCs w:val="20"/>
                          </w:rPr>
                          <w:t>All information contained in this document correct at time of creation (July 2023). We will endeavor to provide any updates should key information change during the academic year.</w:t>
                        </w:r>
                      </w:p>
                    </w:txbxContent>
                  </v:textbox>
                </v:shape>
                <w10:wrap anchorx="page"/>
              </v:group>
            </w:pict>
          </mc:Fallback>
        </mc:AlternateContent>
      </w:r>
      <w:bookmarkEnd w:id="36"/>
      <w:bookmarkEnd w:id="37"/>
      <w:bookmarkEnd w:id="38"/>
    </w:p>
    <w:p w14:paraId="3D92F369" w14:textId="77777777" w:rsidR="00E2687B" w:rsidRPr="00143372" w:rsidRDefault="00E2687B" w:rsidP="00E2687B">
      <w:pPr>
        <w:rPr>
          <w:rFonts w:ascii="Arial" w:hAnsi="Arial" w:cs="Arial"/>
          <w:noProof/>
        </w:rPr>
      </w:pPr>
    </w:p>
    <w:p w14:paraId="4990CE86" w14:textId="77777777" w:rsidR="00E2687B" w:rsidRPr="00143372" w:rsidRDefault="00E2687B" w:rsidP="00E2687B">
      <w:pPr>
        <w:rPr>
          <w:rFonts w:ascii="Arial" w:hAnsi="Arial" w:cs="Arial"/>
          <w:noProof/>
        </w:rPr>
      </w:pPr>
    </w:p>
    <w:p w14:paraId="534FBA2E" w14:textId="77777777" w:rsidR="00E2687B" w:rsidRPr="00143372" w:rsidRDefault="00E2687B" w:rsidP="00E2687B">
      <w:pPr>
        <w:rPr>
          <w:rFonts w:ascii="Arial" w:hAnsi="Arial" w:cs="Arial"/>
          <w:noProof/>
        </w:rPr>
      </w:pPr>
    </w:p>
    <w:p w14:paraId="34A645D6" w14:textId="77777777" w:rsidR="00E2687B" w:rsidRPr="00143372" w:rsidRDefault="00E2687B" w:rsidP="00E2687B">
      <w:pPr>
        <w:rPr>
          <w:rFonts w:ascii="Arial" w:hAnsi="Arial" w:cs="Arial"/>
          <w:noProof/>
        </w:rPr>
      </w:pPr>
    </w:p>
    <w:p w14:paraId="69D1F563" w14:textId="77777777" w:rsidR="00E2687B" w:rsidRPr="00143372" w:rsidRDefault="00E2687B" w:rsidP="00E2687B">
      <w:pPr>
        <w:rPr>
          <w:rFonts w:ascii="Arial" w:hAnsi="Arial" w:cs="Arial"/>
          <w:noProof/>
        </w:rPr>
      </w:pPr>
    </w:p>
    <w:p w14:paraId="36BFBE38" w14:textId="522655F0" w:rsidR="00E2687B" w:rsidRPr="00143372" w:rsidRDefault="00E2687B" w:rsidP="00E2687B">
      <w:pPr>
        <w:pStyle w:val="Heading1"/>
        <w:rPr>
          <w:noProof/>
        </w:rPr>
      </w:pPr>
    </w:p>
    <w:p w14:paraId="26D3ED08" w14:textId="77777777" w:rsidR="00E2687B" w:rsidRPr="00143372" w:rsidRDefault="00E2687B" w:rsidP="00E2687B">
      <w:pPr>
        <w:pStyle w:val="Heading1"/>
        <w:ind w:left="0"/>
        <w:rPr>
          <w:noProof/>
        </w:rPr>
      </w:pPr>
    </w:p>
    <w:sectPr w:rsidR="00E2687B" w:rsidRPr="00143372" w:rsidSect="00D91B72">
      <w:pgSz w:w="17680" w:h="12750" w:orient="landscape"/>
      <w:pgMar w:top="1060" w:right="1100" w:bottom="1160" w:left="0" w:header="0" w:footer="87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39E5D" w14:textId="77777777" w:rsidR="00DA7CD9" w:rsidRDefault="00DA7CD9">
      <w:r>
        <w:separator/>
      </w:r>
    </w:p>
  </w:endnote>
  <w:endnote w:type="continuationSeparator" w:id="0">
    <w:p w14:paraId="0BBAE113" w14:textId="77777777" w:rsidR="00DA7CD9" w:rsidRDefault="00DA7CD9">
      <w:r>
        <w:continuationSeparator/>
      </w:r>
    </w:p>
  </w:endnote>
  <w:endnote w:type="continuationNotice" w:id="1">
    <w:p w14:paraId="4E775C58" w14:textId="77777777" w:rsidR="00DA7CD9" w:rsidRDefault="00DA7C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Source Sans Pro">
    <w:charset w:val="00"/>
    <w:family w:val="swiss"/>
    <w:pitch w:val="variable"/>
    <w:sig w:usb0="600002F7" w:usb1="02000001" w:usb2="00000000" w:usb3="00000000" w:csb0="0000019F" w:csb1="00000000"/>
  </w:font>
  <w:font w:name="Arial Nova">
    <w:charset w:val="00"/>
    <w:family w:val="swiss"/>
    <w:pitch w:val="variable"/>
    <w:sig w:usb0="0000028F" w:usb1="00000002" w:usb2="00000000" w:usb3="00000000" w:csb0="000001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81067" w14:textId="4EB04345" w:rsidR="0002682A" w:rsidRDefault="0002682A">
    <w:pPr>
      <w:pStyle w:val="Footer"/>
      <w:jc w:val="center"/>
    </w:pPr>
  </w:p>
  <w:p w14:paraId="5989B639" w14:textId="6E8B653F" w:rsidR="003B7FF6" w:rsidRPr="00FF0AC9" w:rsidRDefault="003B7FF6" w:rsidP="00FF0A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3702917"/>
      <w:docPartObj>
        <w:docPartGallery w:val="Page Numbers (Bottom of Page)"/>
        <w:docPartUnique/>
      </w:docPartObj>
    </w:sdtPr>
    <w:sdtEndPr>
      <w:rPr>
        <w:noProof/>
      </w:rPr>
    </w:sdtEndPr>
    <w:sdtContent>
      <w:p w14:paraId="230940B7" w14:textId="519D2946" w:rsidR="00C86208" w:rsidRDefault="00C862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0EB194" w14:textId="7116DA9B" w:rsidR="003B7FF6" w:rsidRDefault="003B7FF6">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1F776" w14:textId="77777777" w:rsidR="003B7FF6" w:rsidRDefault="003B7FF6">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296F9" w14:textId="77777777" w:rsidR="00DA7CD9" w:rsidRDefault="00DA7CD9">
      <w:r>
        <w:separator/>
      </w:r>
    </w:p>
  </w:footnote>
  <w:footnote w:type="continuationSeparator" w:id="0">
    <w:p w14:paraId="35159A9F" w14:textId="77777777" w:rsidR="00DA7CD9" w:rsidRDefault="00DA7CD9">
      <w:r>
        <w:continuationSeparator/>
      </w:r>
    </w:p>
  </w:footnote>
  <w:footnote w:type="continuationNotice" w:id="1">
    <w:p w14:paraId="70F1DB6C" w14:textId="77777777" w:rsidR="00DA7CD9" w:rsidRDefault="00DA7C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244D0" w14:textId="35ED7E84" w:rsidR="003B7FF6" w:rsidRDefault="002162B8">
    <w:pPr>
      <w:pStyle w:val="BodyText"/>
      <w:spacing w:line="14" w:lineRule="auto"/>
      <w:rPr>
        <w:sz w:val="20"/>
      </w:rPr>
    </w:pPr>
    <w:r>
      <w:rPr>
        <w:noProof/>
      </w:rPr>
      <mc:AlternateContent>
        <mc:Choice Requires="wps">
          <w:drawing>
            <wp:anchor distT="4294967295" distB="4294967295" distL="114299" distR="114299" simplePos="0" relativeHeight="251658244" behindDoc="1" locked="0" layoutInCell="1" allowOverlap="1" wp14:anchorId="7BB288DB" wp14:editId="340EC6CD">
              <wp:simplePos x="0" y="0"/>
              <wp:positionH relativeFrom="page">
                <wp:posOffset>266699</wp:posOffset>
              </wp:positionH>
              <wp:positionV relativeFrom="page">
                <wp:posOffset>190499</wp:posOffset>
              </wp:positionV>
              <wp:extent cx="0" cy="0"/>
              <wp:effectExtent l="0" t="0" r="0" b="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w:pict w14:anchorId="16B23743">
            <v:line id="Straight Connector 54" style="position:absolute;z-index:-251658236;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o:spid="_x0000_s1026" strokeweight=".25pt" from="21pt,15pt" to="21pt,15pt" w14:anchorId="53D1EC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DBSiNj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B6Lq+wgatE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DBSiNjaAAAABwEAAA8AAAAAAAAAAAAAAAAAAQQAAGRycy9kb3ducmV2LnhtbFBLBQYAAAAA&#10;BAAEAPMAAAAIBQAAAAA=&#10;">
              <w10:wrap anchorx="page" anchory="page"/>
            </v:line>
          </w:pict>
        </mc:Fallback>
      </mc:AlternateContent>
    </w:r>
    <w:r>
      <w:rPr>
        <w:noProof/>
      </w:rPr>
      <mc:AlternateContent>
        <mc:Choice Requires="wps">
          <w:drawing>
            <wp:anchor distT="4294967295" distB="4294967295" distL="114299" distR="114299" simplePos="0" relativeHeight="251658245" behindDoc="1" locked="0" layoutInCell="1" allowOverlap="1" wp14:anchorId="133FF351" wp14:editId="57021447">
              <wp:simplePos x="0" y="0"/>
              <wp:positionH relativeFrom="page">
                <wp:posOffset>7827009</wp:posOffset>
              </wp:positionH>
              <wp:positionV relativeFrom="page">
                <wp:posOffset>190499</wp:posOffset>
              </wp:positionV>
              <wp:extent cx="0" cy="0"/>
              <wp:effectExtent l="0" t="0" r="0" b="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w:pict w14:anchorId="7A2D02B6">
            <v:line id="Straight Connector 53" style="position:absolute;z-index:-251658235;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o:spid="_x0000_s1026" strokeweight=".25pt" from="616.3pt,15pt" to="616.3pt,15pt" w14:anchorId="31636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">
              <w10:wrap anchorx="page" anchory="page"/>
            </v:line>
          </w:pict>
        </mc:Fallback>
      </mc:AlternateContent>
    </w:r>
    <w:r>
      <w:rPr>
        <w:noProof/>
      </w:rPr>
      <mc:AlternateContent>
        <mc:Choice Requires="wps">
          <w:drawing>
            <wp:anchor distT="4294967295" distB="4294967295" distL="114299" distR="114299" simplePos="0" relativeHeight="251658246" behindDoc="1" locked="0" layoutInCell="1" allowOverlap="1" wp14:anchorId="1AB4DF4E" wp14:editId="70FACF6F">
              <wp:simplePos x="0" y="0"/>
              <wp:positionH relativeFrom="page">
                <wp:posOffset>190499</wp:posOffset>
              </wp:positionH>
              <wp:positionV relativeFrom="page">
                <wp:posOffset>266699</wp:posOffset>
              </wp:positionV>
              <wp:extent cx="0" cy="0"/>
              <wp:effectExtent l="0" t="0" r="0" b="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w:pict w14:anchorId="72891908">
            <v:line id="Straight Connector 52" style="position:absolute;z-index:-251658234;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o:spid="_x0000_s1026" strokeweight=".25pt" from="15pt,21pt" to="15pt,21pt" w14:anchorId="3CE92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HUyXsf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AqkVfYwPVc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HUyXsfaAAAABwEAAA8AAAAAAAAAAAAAAAAAAQQAAGRycy9kb3ducmV2LnhtbFBLBQYAAAAA&#10;BAAEAPMAAAAIBQAAAAA=&#10;">
              <w10:wrap anchorx="page" anchory="page"/>
            </v:line>
          </w:pict>
        </mc:Fallback>
      </mc:AlternateContent>
    </w:r>
    <w:r>
      <w:rPr>
        <w:noProof/>
      </w:rPr>
      <mc:AlternateContent>
        <mc:Choice Requires="wps">
          <w:drawing>
            <wp:anchor distT="4294967295" distB="4294967295" distL="114300" distR="114300" simplePos="0" relativeHeight="251658247" behindDoc="1" locked="0" layoutInCell="1" allowOverlap="1" wp14:anchorId="33BE23E2" wp14:editId="6B88A6B8">
              <wp:simplePos x="0" y="0"/>
              <wp:positionH relativeFrom="page">
                <wp:posOffset>7903210</wp:posOffset>
              </wp:positionH>
              <wp:positionV relativeFrom="page">
                <wp:posOffset>266699</wp:posOffset>
              </wp:positionV>
              <wp:extent cx="190500" cy="0"/>
              <wp:effectExtent l="0" t="0" r="0" b="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w:pict w14:anchorId="0015C1D7">
            <v:line id="Straight Connector 51" style="position:absolute;z-index:-251658233;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spid="_x0000_s1026" strokeweight=".25pt" from="622.3pt,21pt" to="637.3pt,21pt" w14:anchorId="04DC4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">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9808D" w14:textId="2E47B8CE" w:rsidR="003B7FF6" w:rsidRDefault="002162B8">
    <w:pPr>
      <w:pStyle w:val="BodyText"/>
      <w:spacing w:line="14" w:lineRule="auto"/>
      <w:rPr>
        <w:sz w:val="20"/>
      </w:rPr>
    </w:pPr>
    <w:r>
      <w:rPr>
        <w:noProof/>
      </w:rPr>
      <mc:AlternateContent>
        <mc:Choice Requires="wps">
          <w:drawing>
            <wp:anchor distT="4294967295" distB="4294967295" distL="114299" distR="114299" simplePos="0" relativeHeight="251658240" behindDoc="1" locked="0" layoutInCell="1" allowOverlap="1" wp14:anchorId="16C6186F" wp14:editId="0DC734F8">
              <wp:simplePos x="0" y="0"/>
              <wp:positionH relativeFrom="page">
                <wp:posOffset>266699</wp:posOffset>
              </wp:positionH>
              <wp:positionV relativeFrom="page">
                <wp:posOffset>190499</wp:posOffset>
              </wp:positionV>
              <wp:extent cx="0" cy="0"/>
              <wp:effectExtent l="0" t="0" r="0" b="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w:pict w14:anchorId="0DA4569B">
            <v:line id="Straight Connector 50" style="position:absolute;z-index:-251658240;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o:spid="_x0000_s1026" strokeweight=".25pt" from="21pt,15pt" to="21pt,15pt" w14:anchorId="51B31C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DBSiNj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B6Lq+wgatE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DBSiNjaAAAABwEAAA8AAAAAAAAAAAAAAAAAAQQAAGRycy9kb3ducmV2LnhtbFBLBQYAAAAA&#10;BAAEAPMAAAAIBQAAAAA=&#10;">
              <w10:wrap anchorx="page" anchory="page"/>
            </v:line>
          </w:pict>
        </mc:Fallback>
      </mc:AlternateContent>
    </w:r>
    <w:r>
      <w:rPr>
        <w:noProof/>
      </w:rPr>
      <mc:AlternateContent>
        <mc:Choice Requires="wps">
          <w:drawing>
            <wp:anchor distT="4294967295" distB="4294967295" distL="114299" distR="114299" simplePos="0" relativeHeight="251658241" behindDoc="1" locked="0" layoutInCell="1" allowOverlap="1" wp14:anchorId="2978B801" wp14:editId="31BC2BDF">
              <wp:simplePos x="0" y="0"/>
              <wp:positionH relativeFrom="page">
                <wp:posOffset>7827009</wp:posOffset>
              </wp:positionH>
              <wp:positionV relativeFrom="page">
                <wp:posOffset>190499</wp:posOffset>
              </wp:positionV>
              <wp:extent cx="0" cy="0"/>
              <wp:effectExtent l="0" t="0" r="0" b="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w:pict w14:anchorId="5D8BCB12">
            <v:line id="Straight Connector 49" style="position:absolute;z-index:-251658239;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o:spid="_x0000_s1026" strokeweight=".25pt" from="616.3pt,15pt" to="616.3pt,15pt" w14:anchorId="38C053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">
              <w10:wrap anchorx="page" anchory="page"/>
            </v:line>
          </w:pict>
        </mc:Fallback>
      </mc:AlternateContent>
    </w:r>
    <w:r>
      <w:rPr>
        <w:noProof/>
      </w:rPr>
      <mc:AlternateContent>
        <mc:Choice Requires="wps">
          <w:drawing>
            <wp:anchor distT="4294967295" distB="4294967295" distL="114299" distR="114299" simplePos="0" relativeHeight="251658242" behindDoc="1" locked="0" layoutInCell="1" allowOverlap="1" wp14:anchorId="74D4ADEE" wp14:editId="5B32B990">
              <wp:simplePos x="0" y="0"/>
              <wp:positionH relativeFrom="page">
                <wp:posOffset>190499</wp:posOffset>
              </wp:positionH>
              <wp:positionV relativeFrom="page">
                <wp:posOffset>266699</wp:posOffset>
              </wp:positionV>
              <wp:extent cx="0" cy="0"/>
              <wp:effectExtent l="0" t="0" r="0" b="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w:pict w14:anchorId="4232C43D">
            <v:line id="Straight Connector 48" style="position:absolute;z-index:-251658238;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o:spid="_x0000_s1026" strokeweight=".25pt" from="15pt,21pt" to="15pt,21pt" w14:anchorId="1F2FCC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HUyXsf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AqkVfYwPVc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HUyXsfaAAAABwEAAA8AAAAAAAAAAAAAAAAAAQQAAGRycy9kb3ducmV2LnhtbFBLBQYAAAAA&#10;BAAEAPMAAAAIBQAAAAA=&#10;">
              <w10:wrap anchorx="page" anchory="page"/>
            </v:line>
          </w:pict>
        </mc:Fallback>
      </mc:AlternateContent>
    </w:r>
    <w:r>
      <w:rPr>
        <w:noProof/>
      </w:rPr>
      <mc:AlternateContent>
        <mc:Choice Requires="wps">
          <w:drawing>
            <wp:anchor distT="4294967295" distB="4294967295" distL="114300" distR="114300" simplePos="0" relativeHeight="251658243" behindDoc="1" locked="0" layoutInCell="1" allowOverlap="1" wp14:anchorId="1BAA24C0" wp14:editId="67E15235">
              <wp:simplePos x="0" y="0"/>
              <wp:positionH relativeFrom="page">
                <wp:posOffset>7903210</wp:posOffset>
              </wp:positionH>
              <wp:positionV relativeFrom="page">
                <wp:posOffset>266699</wp:posOffset>
              </wp:positionV>
              <wp:extent cx="190500" cy="0"/>
              <wp:effectExtent l="0" t="0" r="0" b="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w:pict w14:anchorId="4CCCDD71">
            <v:line id="Straight Connector 47" style="position:absolute;z-index:-251658237;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spid="_x0000_s1026" strokeweight=".25pt" from="622.3pt,21pt" to="637.3pt,21pt" w14:anchorId="04C50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">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BF62D" w14:textId="54F271E8" w:rsidR="003B7FF6" w:rsidRDefault="002162B8">
    <w:pPr>
      <w:pStyle w:val="BodyText"/>
      <w:spacing w:line="14" w:lineRule="auto"/>
      <w:rPr>
        <w:sz w:val="20"/>
      </w:rPr>
    </w:pPr>
    <w:r>
      <w:rPr>
        <w:noProof/>
      </w:rPr>
      <mc:AlternateContent>
        <mc:Choice Requires="wps">
          <w:drawing>
            <wp:anchor distT="4294967295" distB="4294967295" distL="114299" distR="114299" simplePos="0" relativeHeight="251658248" behindDoc="1" locked="0" layoutInCell="1" allowOverlap="1" wp14:anchorId="6A056FD1" wp14:editId="377D1745">
              <wp:simplePos x="0" y="0"/>
              <wp:positionH relativeFrom="page">
                <wp:posOffset>266699</wp:posOffset>
              </wp:positionH>
              <wp:positionV relativeFrom="page">
                <wp:posOffset>190499</wp:posOffset>
              </wp:positionV>
              <wp:extent cx="0" cy="0"/>
              <wp:effectExtent l="0" t="0" r="0" b="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w:pict w14:anchorId="50C642EC">
            <v:line id="Straight Connector 38" style="position:absolute;z-index:-251658232;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o:spid="_x0000_s1026" strokeweight=".25pt" from="21pt,15pt" to="21pt,15pt" w14:anchorId="4D9C5D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DBSiNj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B6Lq+wgatE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DBSiNjaAAAABwEAAA8AAAAAAAAAAAAAAAAAAQQAAGRycy9kb3ducmV2LnhtbFBLBQYAAAAA&#10;BAAEAPMAAAAIBQAAAAA=&#10;">
              <w10:wrap anchorx="page" anchory="page"/>
            </v:line>
          </w:pict>
        </mc:Fallback>
      </mc:AlternateContent>
    </w:r>
    <w:r>
      <w:rPr>
        <w:noProof/>
      </w:rPr>
      <mc:AlternateContent>
        <mc:Choice Requires="wps">
          <w:drawing>
            <wp:anchor distT="4294967295" distB="4294967295" distL="114299" distR="114299" simplePos="0" relativeHeight="251658249" behindDoc="1" locked="0" layoutInCell="1" allowOverlap="1" wp14:anchorId="79C26003" wp14:editId="71D0E218">
              <wp:simplePos x="0" y="0"/>
              <wp:positionH relativeFrom="page">
                <wp:posOffset>7827009</wp:posOffset>
              </wp:positionH>
              <wp:positionV relativeFrom="page">
                <wp:posOffset>190499</wp:posOffset>
              </wp:positionV>
              <wp:extent cx="0" cy="0"/>
              <wp:effectExtent l="0" t="0" r="0" b="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w:pict w14:anchorId="0F9B6C9A">
            <v:line id="Straight Connector 37" style="position:absolute;z-index:-251658231;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o:spid="_x0000_s1026" strokeweight=".25pt" from="616.3pt,15pt" to="616.3pt,15pt" w14:anchorId="4B4EEC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">
              <w10:wrap anchorx="page" anchory="page"/>
            </v:line>
          </w:pict>
        </mc:Fallback>
      </mc:AlternateContent>
    </w:r>
    <w:r>
      <w:rPr>
        <w:noProof/>
      </w:rPr>
      <mc:AlternateContent>
        <mc:Choice Requires="wps">
          <w:drawing>
            <wp:anchor distT="4294967295" distB="4294967295" distL="114299" distR="114299" simplePos="0" relativeHeight="251658250" behindDoc="1" locked="0" layoutInCell="1" allowOverlap="1" wp14:anchorId="0C776078" wp14:editId="5B3B8B2F">
              <wp:simplePos x="0" y="0"/>
              <wp:positionH relativeFrom="page">
                <wp:posOffset>190499</wp:posOffset>
              </wp:positionH>
              <wp:positionV relativeFrom="page">
                <wp:posOffset>266699</wp:posOffset>
              </wp:positionV>
              <wp:extent cx="0" cy="0"/>
              <wp:effectExtent l="0" t="0" r="0" b="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w:pict w14:anchorId="5ECC1D35">
            <v:line id="Straight Connector 36" style="position:absolute;z-index:-251658230;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o:spid="_x0000_s1026" strokeweight=".25pt" from="15pt,21pt" to="15pt,21pt" w14:anchorId="66FFE6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HUyXsf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AqkVfYwPVc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HUyXsfaAAAABwEAAA8AAAAAAAAAAAAAAAAAAQQAAGRycy9kb3ducmV2LnhtbFBLBQYAAAAA&#10;BAAEAPMAAAAIBQAAAAA=&#10;">
              <w10:wrap anchorx="page" anchory="page"/>
            </v:line>
          </w:pict>
        </mc:Fallback>
      </mc:AlternateContent>
    </w:r>
    <w:r>
      <w:rPr>
        <w:noProof/>
      </w:rPr>
      <mc:AlternateContent>
        <mc:Choice Requires="wps">
          <w:drawing>
            <wp:anchor distT="4294967295" distB="4294967295" distL="114300" distR="114300" simplePos="0" relativeHeight="251658251" behindDoc="1" locked="0" layoutInCell="1" allowOverlap="1" wp14:anchorId="0F1DB687" wp14:editId="51D4BEF4">
              <wp:simplePos x="0" y="0"/>
              <wp:positionH relativeFrom="page">
                <wp:posOffset>7903210</wp:posOffset>
              </wp:positionH>
              <wp:positionV relativeFrom="page">
                <wp:posOffset>266699</wp:posOffset>
              </wp:positionV>
              <wp:extent cx="190500" cy="0"/>
              <wp:effectExtent l="0" t="0" r="0"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w:pict w14:anchorId="3ED9CACC">
            <v:line id="Straight Connector 35" style="position:absolute;z-index:-251658229;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spid="_x0000_s1026" strokeweight=".25pt" from="622.3pt,21pt" to="637.3pt,21pt" w14:anchorId="3E683A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">
              <w10:wrap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EC279" w14:textId="6711036F" w:rsidR="003B7FF6" w:rsidRDefault="003B7FF6">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BE92E" w14:textId="77777777" w:rsidR="003B7FF6" w:rsidRDefault="003B7FF6">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3C2F"/>
    <w:multiLevelType w:val="hybridMultilevel"/>
    <w:tmpl w:val="DD8A95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C11F0"/>
    <w:multiLevelType w:val="hybridMultilevel"/>
    <w:tmpl w:val="FFFFFFFF"/>
    <w:lvl w:ilvl="0" w:tplc="F60A791C">
      <w:start w:val="1"/>
      <w:numFmt w:val="bullet"/>
      <w:lvlText w:val="·"/>
      <w:lvlJc w:val="left"/>
      <w:pPr>
        <w:ind w:left="720" w:hanging="360"/>
      </w:pPr>
      <w:rPr>
        <w:rFonts w:ascii="Symbol" w:hAnsi="Symbol" w:hint="default"/>
      </w:rPr>
    </w:lvl>
    <w:lvl w:ilvl="1" w:tplc="C05C022E">
      <w:start w:val="1"/>
      <w:numFmt w:val="bullet"/>
      <w:lvlText w:val="o"/>
      <w:lvlJc w:val="left"/>
      <w:pPr>
        <w:ind w:left="1440" w:hanging="360"/>
      </w:pPr>
      <w:rPr>
        <w:rFonts w:ascii="Courier New" w:hAnsi="Courier New" w:hint="default"/>
      </w:rPr>
    </w:lvl>
    <w:lvl w:ilvl="2" w:tplc="1352719A">
      <w:start w:val="1"/>
      <w:numFmt w:val="bullet"/>
      <w:lvlText w:val=""/>
      <w:lvlJc w:val="left"/>
      <w:pPr>
        <w:ind w:left="2160" w:hanging="360"/>
      </w:pPr>
      <w:rPr>
        <w:rFonts w:ascii="Wingdings" w:hAnsi="Wingdings" w:hint="default"/>
      </w:rPr>
    </w:lvl>
    <w:lvl w:ilvl="3" w:tplc="9EA4A916">
      <w:start w:val="1"/>
      <w:numFmt w:val="bullet"/>
      <w:lvlText w:val=""/>
      <w:lvlJc w:val="left"/>
      <w:pPr>
        <w:ind w:left="2880" w:hanging="360"/>
      </w:pPr>
      <w:rPr>
        <w:rFonts w:ascii="Symbol" w:hAnsi="Symbol" w:hint="default"/>
      </w:rPr>
    </w:lvl>
    <w:lvl w:ilvl="4" w:tplc="411AF1C2">
      <w:start w:val="1"/>
      <w:numFmt w:val="bullet"/>
      <w:lvlText w:val="o"/>
      <w:lvlJc w:val="left"/>
      <w:pPr>
        <w:ind w:left="3600" w:hanging="360"/>
      </w:pPr>
      <w:rPr>
        <w:rFonts w:ascii="Courier New" w:hAnsi="Courier New" w:hint="default"/>
      </w:rPr>
    </w:lvl>
    <w:lvl w:ilvl="5" w:tplc="3FBC7632">
      <w:start w:val="1"/>
      <w:numFmt w:val="bullet"/>
      <w:lvlText w:val=""/>
      <w:lvlJc w:val="left"/>
      <w:pPr>
        <w:ind w:left="4320" w:hanging="360"/>
      </w:pPr>
      <w:rPr>
        <w:rFonts w:ascii="Wingdings" w:hAnsi="Wingdings" w:hint="default"/>
      </w:rPr>
    </w:lvl>
    <w:lvl w:ilvl="6" w:tplc="C7466660">
      <w:start w:val="1"/>
      <w:numFmt w:val="bullet"/>
      <w:lvlText w:val=""/>
      <w:lvlJc w:val="left"/>
      <w:pPr>
        <w:ind w:left="5040" w:hanging="360"/>
      </w:pPr>
      <w:rPr>
        <w:rFonts w:ascii="Symbol" w:hAnsi="Symbol" w:hint="default"/>
      </w:rPr>
    </w:lvl>
    <w:lvl w:ilvl="7" w:tplc="CF241D2A">
      <w:start w:val="1"/>
      <w:numFmt w:val="bullet"/>
      <w:lvlText w:val="o"/>
      <w:lvlJc w:val="left"/>
      <w:pPr>
        <w:ind w:left="5760" w:hanging="360"/>
      </w:pPr>
      <w:rPr>
        <w:rFonts w:ascii="Courier New" w:hAnsi="Courier New" w:hint="default"/>
      </w:rPr>
    </w:lvl>
    <w:lvl w:ilvl="8" w:tplc="26AE23D4">
      <w:start w:val="1"/>
      <w:numFmt w:val="bullet"/>
      <w:lvlText w:val=""/>
      <w:lvlJc w:val="left"/>
      <w:pPr>
        <w:ind w:left="6480" w:hanging="360"/>
      </w:pPr>
      <w:rPr>
        <w:rFonts w:ascii="Wingdings" w:hAnsi="Wingdings" w:hint="default"/>
      </w:rPr>
    </w:lvl>
  </w:abstractNum>
  <w:abstractNum w:abstractNumId="2" w15:restartNumberingAfterBreak="0">
    <w:nsid w:val="02DDC6B2"/>
    <w:multiLevelType w:val="hybridMultilevel"/>
    <w:tmpl w:val="FFFFFFFF"/>
    <w:lvl w:ilvl="0" w:tplc="8EB064C6">
      <w:start w:val="1"/>
      <w:numFmt w:val="bullet"/>
      <w:lvlText w:val="·"/>
      <w:lvlJc w:val="left"/>
      <w:pPr>
        <w:ind w:left="720" w:hanging="360"/>
      </w:pPr>
      <w:rPr>
        <w:rFonts w:ascii="Symbol" w:hAnsi="Symbol" w:hint="default"/>
      </w:rPr>
    </w:lvl>
    <w:lvl w:ilvl="1" w:tplc="583A123C">
      <w:start w:val="1"/>
      <w:numFmt w:val="bullet"/>
      <w:lvlText w:val="o"/>
      <w:lvlJc w:val="left"/>
      <w:pPr>
        <w:ind w:left="1440" w:hanging="360"/>
      </w:pPr>
      <w:rPr>
        <w:rFonts w:ascii="Courier New" w:hAnsi="Courier New" w:hint="default"/>
      </w:rPr>
    </w:lvl>
    <w:lvl w:ilvl="2" w:tplc="DD2A4194">
      <w:start w:val="1"/>
      <w:numFmt w:val="bullet"/>
      <w:lvlText w:val=""/>
      <w:lvlJc w:val="left"/>
      <w:pPr>
        <w:ind w:left="2160" w:hanging="360"/>
      </w:pPr>
      <w:rPr>
        <w:rFonts w:ascii="Wingdings" w:hAnsi="Wingdings" w:hint="default"/>
      </w:rPr>
    </w:lvl>
    <w:lvl w:ilvl="3" w:tplc="43D0FF20">
      <w:start w:val="1"/>
      <w:numFmt w:val="bullet"/>
      <w:lvlText w:val=""/>
      <w:lvlJc w:val="left"/>
      <w:pPr>
        <w:ind w:left="2880" w:hanging="360"/>
      </w:pPr>
      <w:rPr>
        <w:rFonts w:ascii="Symbol" w:hAnsi="Symbol" w:hint="default"/>
      </w:rPr>
    </w:lvl>
    <w:lvl w:ilvl="4" w:tplc="3C2606BE">
      <w:start w:val="1"/>
      <w:numFmt w:val="bullet"/>
      <w:lvlText w:val="o"/>
      <w:lvlJc w:val="left"/>
      <w:pPr>
        <w:ind w:left="3600" w:hanging="360"/>
      </w:pPr>
      <w:rPr>
        <w:rFonts w:ascii="Courier New" w:hAnsi="Courier New" w:hint="default"/>
      </w:rPr>
    </w:lvl>
    <w:lvl w:ilvl="5" w:tplc="F0F22B8E">
      <w:start w:val="1"/>
      <w:numFmt w:val="bullet"/>
      <w:lvlText w:val=""/>
      <w:lvlJc w:val="left"/>
      <w:pPr>
        <w:ind w:left="4320" w:hanging="360"/>
      </w:pPr>
      <w:rPr>
        <w:rFonts w:ascii="Wingdings" w:hAnsi="Wingdings" w:hint="default"/>
      </w:rPr>
    </w:lvl>
    <w:lvl w:ilvl="6" w:tplc="5434B5C6">
      <w:start w:val="1"/>
      <w:numFmt w:val="bullet"/>
      <w:lvlText w:val=""/>
      <w:lvlJc w:val="left"/>
      <w:pPr>
        <w:ind w:left="5040" w:hanging="360"/>
      </w:pPr>
      <w:rPr>
        <w:rFonts w:ascii="Symbol" w:hAnsi="Symbol" w:hint="default"/>
      </w:rPr>
    </w:lvl>
    <w:lvl w:ilvl="7" w:tplc="F6DAC494">
      <w:start w:val="1"/>
      <w:numFmt w:val="bullet"/>
      <w:lvlText w:val="o"/>
      <w:lvlJc w:val="left"/>
      <w:pPr>
        <w:ind w:left="5760" w:hanging="360"/>
      </w:pPr>
      <w:rPr>
        <w:rFonts w:ascii="Courier New" w:hAnsi="Courier New" w:hint="default"/>
      </w:rPr>
    </w:lvl>
    <w:lvl w:ilvl="8" w:tplc="1748661C">
      <w:start w:val="1"/>
      <w:numFmt w:val="bullet"/>
      <w:lvlText w:val=""/>
      <w:lvlJc w:val="left"/>
      <w:pPr>
        <w:ind w:left="6480" w:hanging="360"/>
      </w:pPr>
      <w:rPr>
        <w:rFonts w:ascii="Wingdings" w:hAnsi="Wingdings" w:hint="default"/>
      </w:rPr>
    </w:lvl>
  </w:abstractNum>
  <w:abstractNum w:abstractNumId="3" w15:restartNumberingAfterBreak="0">
    <w:nsid w:val="036BA577"/>
    <w:multiLevelType w:val="hybridMultilevel"/>
    <w:tmpl w:val="FFFFFFFF"/>
    <w:lvl w:ilvl="0" w:tplc="7D127924">
      <w:start w:val="1"/>
      <w:numFmt w:val="bullet"/>
      <w:lvlText w:val="·"/>
      <w:lvlJc w:val="left"/>
      <w:pPr>
        <w:ind w:left="720" w:hanging="360"/>
      </w:pPr>
      <w:rPr>
        <w:rFonts w:ascii="Symbol" w:hAnsi="Symbol" w:hint="default"/>
      </w:rPr>
    </w:lvl>
    <w:lvl w:ilvl="1" w:tplc="CF2662F0">
      <w:start w:val="1"/>
      <w:numFmt w:val="bullet"/>
      <w:lvlText w:val="o"/>
      <w:lvlJc w:val="left"/>
      <w:pPr>
        <w:ind w:left="1440" w:hanging="360"/>
      </w:pPr>
      <w:rPr>
        <w:rFonts w:ascii="Courier New" w:hAnsi="Courier New" w:hint="default"/>
      </w:rPr>
    </w:lvl>
    <w:lvl w:ilvl="2" w:tplc="11B8139C">
      <w:start w:val="1"/>
      <w:numFmt w:val="bullet"/>
      <w:lvlText w:val=""/>
      <w:lvlJc w:val="left"/>
      <w:pPr>
        <w:ind w:left="2160" w:hanging="360"/>
      </w:pPr>
      <w:rPr>
        <w:rFonts w:ascii="Wingdings" w:hAnsi="Wingdings" w:hint="default"/>
      </w:rPr>
    </w:lvl>
    <w:lvl w:ilvl="3" w:tplc="AEBA87B0">
      <w:start w:val="1"/>
      <w:numFmt w:val="bullet"/>
      <w:lvlText w:val=""/>
      <w:lvlJc w:val="left"/>
      <w:pPr>
        <w:ind w:left="2880" w:hanging="360"/>
      </w:pPr>
      <w:rPr>
        <w:rFonts w:ascii="Symbol" w:hAnsi="Symbol" w:hint="default"/>
      </w:rPr>
    </w:lvl>
    <w:lvl w:ilvl="4" w:tplc="FB429E68">
      <w:start w:val="1"/>
      <w:numFmt w:val="bullet"/>
      <w:lvlText w:val="o"/>
      <w:lvlJc w:val="left"/>
      <w:pPr>
        <w:ind w:left="3600" w:hanging="360"/>
      </w:pPr>
      <w:rPr>
        <w:rFonts w:ascii="Courier New" w:hAnsi="Courier New" w:hint="default"/>
      </w:rPr>
    </w:lvl>
    <w:lvl w:ilvl="5" w:tplc="63B45066">
      <w:start w:val="1"/>
      <w:numFmt w:val="bullet"/>
      <w:lvlText w:val=""/>
      <w:lvlJc w:val="left"/>
      <w:pPr>
        <w:ind w:left="4320" w:hanging="360"/>
      </w:pPr>
      <w:rPr>
        <w:rFonts w:ascii="Wingdings" w:hAnsi="Wingdings" w:hint="default"/>
      </w:rPr>
    </w:lvl>
    <w:lvl w:ilvl="6" w:tplc="B55AF194">
      <w:start w:val="1"/>
      <w:numFmt w:val="bullet"/>
      <w:lvlText w:val=""/>
      <w:lvlJc w:val="left"/>
      <w:pPr>
        <w:ind w:left="5040" w:hanging="360"/>
      </w:pPr>
      <w:rPr>
        <w:rFonts w:ascii="Symbol" w:hAnsi="Symbol" w:hint="default"/>
      </w:rPr>
    </w:lvl>
    <w:lvl w:ilvl="7" w:tplc="6ED8E134">
      <w:start w:val="1"/>
      <w:numFmt w:val="bullet"/>
      <w:lvlText w:val="o"/>
      <w:lvlJc w:val="left"/>
      <w:pPr>
        <w:ind w:left="5760" w:hanging="360"/>
      </w:pPr>
      <w:rPr>
        <w:rFonts w:ascii="Courier New" w:hAnsi="Courier New" w:hint="default"/>
      </w:rPr>
    </w:lvl>
    <w:lvl w:ilvl="8" w:tplc="09EC197C">
      <w:start w:val="1"/>
      <w:numFmt w:val="bullet"/>
      <w:lvlText w:val=""/>
      <w:lvlJc w:val="left"/>
      <w:pPr>
        <w:ind w:left="6480" w:hanging="360"/>
      </w:pPr>
      <w:rPr>
        <w:rFonts w:ascii="Wingdings" w:hAnsi="Wingdings" w:hint="default"/>
      </w:rPr>
    </w:lvl>
  </w:abstractNum>
  <w:abstractNum w:abstractNumId="4" w15:restartNumberingAfterBreak="0">
    <w:nsid w:val="055459DA"/>
    <w:multiLevelType w:val="hybridMultilevel"/>
    <w:tmpl w:val="FFFFFFFF"/>
    <w:lvl w:ilvl="0" w:tplc="F3F6EA14">
      <w:start w:val="1"/>
      <w:numFmt w:val="bullet"/>
      <w:lvlText w:val="·"/>
      <w:lvlJc w:val="left"/>
      <w:pPr>
        <w:ind w:left="720" w:hanging="360"/>
      </w:pPr>
      <w:rPr>
        <w:rFonts w:ascii="Symbol" w:hAnsi="Symbol" w:hint="default"/>
      </w:rPr>
    </w:lvl>
    <w:lvl w:ilvl="1" w:tplc="BCD83FA4">
      <w:start w:val="1"/>
      <w:numFmt w:val="bullet"/>
      <w:lvlText w:val="o"/>
      <w:lvlJc w:val="left"/>
      <w:pPr>
        <w:ind w:left="1440" w:hanging="360"/>
      </w:pPr>
      <w:rPr>
        <w:rFonts w:ascii="Courier New" w:hAnsi="Courier New" w:hint="default"/>
      </w:rPr>
    </w:lvl>
    <w:lvl w:ilvl="2" w:tplc="ED764C1A">
      <w:start w:val="1"/>
      <w:numFmt w:val="bullet"/>
      <w:lvlText w:val=""/>
      <w:lvlJc w:val="left"/>
      <w:pPr>
        <w:ind w:left="2160" w:hanging="360"/>
      </w:pPr>
      <w:rPr>
        <w:rFonts w:ascii="Wingdings" w:hAnsi="Wingdings" w:hint="default"/>
      </w:rPr>
    </w:lvl>
    <w:lvl w:ilvl="3" w:tplc="065666EA">
      <w:start w:val="1"/>
      <w:numFmt w:val="bullet"/>
      <w:lvlText w:val=""/>
      <w:lvlJc w:val="left"/>
      <w:pPr>
        <w:ind w:left="2880" w:hanging="360"/>
      </w:pPr>
      <w:rPr>
        <w:rFonts w:ascii="Symbol" w:hAnsi="Symbol" w:hint="default"/>
      </w:rPr>
    </w:lvl>
    <w:lvl w:ilvl="4" w:tplc="A10AA84E">
      <w:start w:val="1"/>
      <w:numFmt w:val="bullet"/>
      <w:lvlText w:val="o"/>
      <w:lvlJc w:val="left"/>
      <w:pPr>
        <w:ind w:left="3600" w:hanging="360"/>
      </w:pPr>
      <w:rPr>
        <w:rFonts w:ascii="Courier New" w:hAnsi="Courier New" w:hint="default"/>
      </w:rPr>
    </w:lvl>
    <w:lvl w:ilvl="5" w:tplc="69E625AA">
      <w:start w:val="1"/>
      <w:numFmt w:val="bullet"/>
      <w:lvlText w:val=""/>
      <w:lvlJc w:val="left"/>
      <w:pPr>
        <w:ind w:left="4320" w:hanging="360"/>
      </w:pPr>
      <w:rPr>
        <w:rFonts w:ascii="Wingdings" w:hAnsi="Wingdings" w:hint="default"/>
      </w:rPr>
    </w:lvl>
    <w:lvl w:ilvl="6" w:tplc="31784E66">
      <w:start w:val="1"/>
      <w:numFmt w:val="bullet"/>
      <w:lvlText w:val=""/>
      <w:lvlJc w:val="left"/>
      <w:pPr>
        <w:ind w:left="5040" w:hanging="360"/>
      </w:pPr>
      <w:rPr>
        <w:rFonts w:ascii="Symbol" w:hAnsi="Symbol" w:hint="default"/>
      </w:rPr>
    </w:lvl>
    <w:lvl w:ilvl="7" w:tplc="F9E2F716">
      <w:start w:val="1"/>
      <w:numFmt w:val="bullet"/>
      <w:lvlText w:val="o"/>
      <w:lvlJc w:val="left"/>
      <w:pPr>
        <w:ind w:left="5760" w:hanging="360"/>
      </w:pPr>
      <w:rPr>
        <w:rFonts w:ascii="Courier New" w:hAnsi="Courier New" w:hint="default"/>
      </w:rPr>
    </w:lvl>
    <w:lvl w:ilvl="8" w:tplc="9264B4E2">
      <w:start w:val="1"/>
      <w:numFmt w:val="bullet"/>
      <w:lvlText w:val=""/>
      <w:lvlJc w:val="left"/>
      <w:pPr>
        <w:ind w:left="6480" w:hanging="360"/>
      </w:pPr>
      <w:rPr>
        <w:rFonts w:ascii="Wingdings" w:hAnsi="Wingdings" w:hint="default"/>
      </w:rPr>
    </w:lvl>
  </w:abstractNum>
  <w:abstractNum w:abstractNumId="5" w15:restartNumberingAfterBreak="0">
    <w:nsid w:val="065D5663"/>
    <w:multiLevelType w:val="hybridMultilevel"/>
    <w:tmpl w:val="FFFFFFFF"/>
    <w:lvl w:ilvl="0" w:tplc="306053AC">
      <w:start w:val="1"/>
      <w:numFmt w:val="bullet"/>
      <w:lvlText w:val="·"/>
      <w:lvlJc w:val="left"/>
      <w:pPr>
        <w:ind w:left="720" w:hanging="360"/>
      </w:pPr>
      <w:rPr>
        <w:rFonts w:ascii="Symbol" w:hAnsi="Symbol" w:hint="default"/>
      </w:rPr>
    </w:lvl>
    <w:lvl w:ilvl="1" w:tplc="563CC6D6">
      <w:start w:val="1"/>
      <w:numFmt w:val="bullet"/>
      <w:lvlText w:val="o"/>
      <w:lvlJc w:val="left"/>
      <w:pPr>
        <w:ind w:left="1440" w:hanging="360"/>
      </w:pPr>
      <w:rPr>
        <w:rFonts w:ascii="Courier New" w:hAnsi="Courier New" w:hint="default"/>
      </w:rPr>
    </w:lvl>
    <w:lvl w:ilvl="2" w:tplc="88443756">
      <w:start w:val="1"/>
      <w:numFmt w:val="bullet"/>
      <w:lvlText w:val=""/>
      <w:lvlJc w:val="left"/>
      <w:pPr>
        <w:ind w:left="2160" w:hanging="360"/>
      </w:pPr>
      <w:rPr>
        <w:rFonts w:ascii="Wingdings" w:hAnsi="Wingdings" w:hint="default"/>
      </w:rPr>
    </w:lvl>
    <w:lvl w:ilvl="3" w:tplc="4EB4C748">
      <w:start w:val="1"/>
      <w:numFmt w:val="bullet"/>
      <w:lvlText w:val=""/>
      <w:lvlJc w:val="left"/>
      <w:pPr>
        <w:ind w:left="2880" w:hanging="360"/>
      </w:pPr>
      <w:rPr>
        <w:rFonts w:ascii="Symbol" w:hAnsi="Symbol" w:hint="default"/>
      </w:rPr>
    </w:lvl>
    <w:lvl w:ilvl="4" w:tplc="BA528F26">
      <w:start w:val="1"/>
      <w:numFmt w:val="bullet"/>
      <w:lvlText w:val="o"/>
      <w:lvlJc w:val="left"/>
      <w:pPr>
        <w:ind w:left="3600" w:hanging="360"/>
      </w:pPr>
      <w:rPr>
        <w:rFonts w:ascii="Courier New" w:hAnsi="Courier New" w:hint="default"/>
      </w:rPr>
    </w:lvl>
    <w:lvl w:ilvl="5" w:tplc="3E4E88BC">
      <w:start w:val="1"/>
      <w:numFmt w:val="bullet"/>
      <w:lvlText w:val=""/>
      <w:lvlJc w:val="left"/>
      <w:pPr>
        <w:ind w:left="4320" w:hanging="360"/>
      </w:pPr>
      <w:rPr>
        <w:rFonts w:ascii="Wingdings" w:hAnsi="Wingdings" w:hint="default"/>
      </w:rPr>
    </w:lvl>
    <w:lvl w:ilvl="6" w:tplc="21B0CA34">
      <w:start w:val="1"/>
      <w:numFmt w:val="bullet"/>
      <w:lvlText w:val=""/>
      <w:lvlJc w:val="left"/>
      <w:pPr>
        <w:ind w:left="5040" w:hanging="360"/>
      </w:pPr>
      <w:rPr>
        <w:rFonts w:ascii="Symbol" w:hAnsi="Symbol" w:hint="default"/>
      </w:rPr>
    </w:lvl>
    <w:lvl w:ilvl="7" w:tplc="DBE8D73C">
      <w:start w:val="1"/>
      <w:numFmt w:val="bullet"/>
      <w:lvlText w:val="o"/>
      <w:lvlJc w:val="left"/>
      <w:pPr>
        <w:ind w:left="5760" w:hanging="360"/>
      </w:pPr>
      <w:rPr>
        <w:rFonts w:ascii="Courier New" w:hAnsi="Courier New" w:hint="default"/>
      </w:rPr>
    </w:lvl>
    <w:lvl w:ilvl="8" w:tplc="A5BCB2A6">
      <w:start w:val="1"/>
      <w:numFmt w:val="bullet"/>
      <w:lvlText w:val=""/>
      <w:lvlJc w:val="left"/>
      <w:pPr>
        <w:ind w:left="6480" w:hanging="360"/>
      </w:pPr>
      <w:rPr>
        <w:rFonts w:ascii="Wingdings" w:hAnsi="Wingdings" w:hint="default"/>
      </w:rPr>
    </w:lvl>
  </w:abstractNum>
  <w:abstractNum w:abstractNumId="6" w15:restartNumberingAfterBreak="0">
    <w:nsid w:val="08E3B773"/>
    <w:multiLevelType w:val="hybridMultilevel"/>
    <w:tmpl w:val="FFFFFFFF"/>
    <w:lvl w:ilvl="0" w:tplc="23FE19DA">
      <w:start w:val="1"/>
      <w:numFmt w:val="bullet"/>
      <w:lvlText w:val="·"/>
      <w:lvlJc w:val="left"/>
      <w:pPr>
        <w:ind w:left="720" w:hanging="360"/>
      </w:pPr>
      <w:rPr>
        <w:rFonts w:ascii="Symbol" w:hAnsi="Symbol" w:hint="default"/>
      </w:rPr>
    </w:lvl>
    <w:lvl w:ilvl="1" w:tplc="070EFF3A">
      <w:start w:val="1"/>
      <w:numFmt w:val="bullet"/>
      <w:lvlText w:val="o"/>
      <w:lvlJc w:val="left"/>
      <w:pPr>
        <w:ind w:left="1440" w:hanging="360"/>
      </w:pPr>
      <w:rPr>
        <w:rFonts w:ascii="Courier New" w:hAnsi="Courier New" w:hint="default"/>
      </w:rPr>
    </w:lvl>
    <w:lvl w:ilvl="2" w:tplc="08585444">
      <w:start w:val="1"/>
      <w:numFmt w:val="bullet"/>
      <w:lvlText w:val=""/>
      <w:lvlJc w:val="left"/>
      <w:pPr>
        <w:ind w:left="2160" w:hanging="360"/>
      </w:pPr>
      <w:rPr>
        <w:rFonts w:ascii="Wingdings" w:hAnsi="Wingdings" w:hint="default"/>
      </w:rPr>
    </w:lvl>
    <w:lvl w:ilvl="3" w:tplc="1302B616">
      <w:start w:val="1"/>
      <w:numFmt w:val="bullet"/>
      <w:lvlText w:val=""/>
      <w:lvlJc w:val="left"/>
      <w:pPr>
        <w:ind w:left="2880" w:hanging="360"/>
      </w:pPr>
      <w:rPr>
        <w:rFonts w:ascii="Symbol" w:hAnsi="Symbol" w:hint="default"/>
      </w:rPr>
    </w:lvl>
    <w:lvl w:ilvl="4" w:tplc="170A23AC">
      <w:start w:val="1"/>
      <w:numFmt w:val="bullet"/>
      <w:lvlText w:val="o"/>
      <w:lvlJc w:val="left"/>
      <w:pPr>
        <w:ind w:left="3600" w:hanging="360"/>
      </w:pPr>
      <w:rPr>
        <w:rFonts w:ascii="Courier New" w:hAnsi="Courier New" w:hint="default"/>
      </w:rPr>
    </w:lvl>
    <w:lvl w:ilvl="5" w:tplc="C94E29B2">
      <w:start w:val="1"/>
      <w:numFmt w:val="bullet"/>
      <w:lvlText w:val=""/>
      <w:lvlJc w:val="left"/>
      <w:pPr>
        <w:ind w:left="4320" w:hanging="360"/>
      </w:pPr>
      <w:rPr>
        <w:rFonts w:ascii="Wingdings" w:hAnsi="Wingdings" w:hint="default"/>
      </w:rPr>
    </w:lvl>
    <w:lvl w:ilvl="6" w:tplc="19E0075E">
      <w:start w:val="1"/>
      <w:numFmt w:val="bullet"/>
      <w:lvlText w:val=""/>
      <w:lvlJc w:val="left"/>
      <w:pPr>
        <w:ind w:left="5040" w:hanging="360"/>
      </w:pPr>
      <w:rPr>
        <w:rFonts w:ascii="Symbol" w:hAnsi="Symbol" w:hint="default"/>
      </w:rPr>
    </w:lvl>
    <w:lvl w:ilvl="7" w:tplc="EF32EF94">
      <w:start w:val="1"/>
      <w:numFmt w:val="bullet"/>
      <w:lvlText w:val="o"/>
      <w:lvlJc w:val="left"/>
      <w:pPr>
        <w:ind w:left="5760" w:hanging="360"/>
      </w:pPr>
      <w:rPr>
        <w:rFonts w:ascii="Courier New" w:hAnsi="Courier New" w:hint="default"/>
      </w:rPr>
    </w:lvl>
    <w:lvl w:ilvl="8" w:tplc="BA7A5676">
      <w:start w:val="1"/>
      <w:numFmt w:val="bullet"/>
      <w:lvlText w:val=""/>
      <w:lvlJc w:val="left"/>
      <w:pPr>
        <w:ind w:left="6480" w:hanging="360"/>
      </w:pPr>
      <w:rPr>
        <w:rFonts w:ascii="Wingdings" w:hAnsi="Wingdings" w:hint="default"/>
      </w:rPr>
    </w:lvl>
  </w:abstractNum>
  <w:abstractNum w:abstractNumId="7" w15:restartNumberingAfterBreak="0">
    <w:nsid w:val="08F049B0"/>
    <w:multiLevelType w:val="hybridMultilevel"/>
    <w:tmpl w:val="FFFFFFFF"/>
    <w:lvl w:ilvl="0" w:tplc="252C8D9A">
      <w:start w:val="1"/>
      <w:numFmt w:val="bullet"/>
      <w:lvlText w:val="·"/>
      <w:lvlJc w:val="left"/>
      <w:pPr>
        <w:ind w:left="720" w:hanging="360"/>
      </w:pPr>
      <w:rPr>
        <w:rFonts w:ascii="Symbol" w:hAnsi="Symbol" w:hint="default"/>
      </w:rPr>
    </w:lvl>
    <w:lvl w:ilvl="1" w:tplc="BC5A5A88">
      <w:start w:val="1"/>
      <w:numFmt w:val="bullet"/>
      <w:lvlText w:val="o"/>
      <w:lvlJc w:val="left"/>
      <w:pPr>
        <w:ind w:left="1440" w:hanging="360"/>
      </w:pPr>
      <w:rPr>
        <w:rFonts w:ascii="Courier New" w:hAnsi="Courier New" w:hint="default"/>
      </w:rPr>
    </w:lvl>
    <w:lvl w:ilvl="2" w:tplc="79589680">
      <w:start w:val="1"/>
      <w:numFmt w:val="bullet"/>
      <w:lvlText w:val=""/>
      <w:lvlJc w:val="left"/>
      <w:pPr>
        <w:ind w:left="2160" w:hanging="360"/>
      </w:pPr>
      <w:rPr>
        <w:rFonts w:ascii="Wingdings" w:hAnsi="Wingdings" w:hint="default"/>
      </w:rPr>
    </w:lvl>
    <w:lvl w:ilvl="3" w:tplc="2FD202F0">
      <w:start w:val="1"/>
      <w:numFmt w:val="bullet"/>
      <w:lvlText w:val=""/>
      <w:lvlJc w:val="left"/>
      <w:pPr>
        <w:ind w:left="2880" w:hanging="360"/>
      </w:pPr>
      <w:rPr>
        <w:rFonts w:ascii="Symbol" w:hAnsi="Symbol" w:hint="default"/>
      </w:rPr>
    </w:lvl>
    <w:lvl w:ilvl="4" w:tplc="F2D6AEAE">
      <w:start w:val="1"/>
      <w:numFmt w:val="bullet"/>
      <w:lvlText w:val="o"/>
      <w:lvlJc w:val="left"/>
      <w:pPr>
        <w:ind w:left="3600" w:hanging="360"/>
      </w:pPr>
      <w:rPr>
        <w:rFonts w:ascii="Courier New" w:hAnsi="Courier New" w:hint="default"/>
      </w:rPr>
    </w:lvl>
    <w:lvl w:ilvl="5" w:tplc="E1C6E336">
      <w:start w:val="1"/>
      <w:numFmt w:val="bullet"/>
      <w:lvlText w:val=""/>
      <w:lvlJc w:val="left"/>
      <w:pPr>
        <w:ind w:left="4320" w:hanging="360"/>
      </w:pPr>
      <w:rPr>
        <w:rFonts w:ascii="Wingdings" w:hAnsi="Wingdings" w:hint="default"/>
      </w:rPr>
    </w:lvl>
    <w:lvl w:ilvl="6" w:tplc="2D0EFEE2">
      <w:start w:val="1"/>
      <w:numFmt w:val="bullet"/>
      <w:lvlText w:val=""/>
      <w:lvlJc w:val="left"/>
      <w:pPr>
        <w:ind w:left="5040" w:hanging="360"/>
      </w:pPr>
      <w:rPr>
        <w:rFonts w:ascii="Symbol" w:hAnsi="Symbol" w:hint="default"/>
      </w:rPr>
    </w:lvl>
    <w:lvl w:ilvl="7" w:tplc="CCEAE2A0">
      <w:start w:val="1"/>
      <w:numFmt w:val="bullet"/>
      <w:lvlText w:val="o"/>
      <w:lvlJc w:val="left"/>
      <w:pPr>
        <w:ind w:left="5760" w:hanging="360"/>
      </w:pPr>
      <w:rPr>
        <w:rFonts w:ascii="Courier New" w:hAnsi="Courier New" w:hint="default"/>
      </w:rPr>
    </w:lvl>
    <w:lvl w:ilvl="8" w:tplc="C37AD70A">
      <w:start w:val="1"/>
      <w:numFmt w:val="bullet"/>
      <w:lvlText w:val=""/>
      <w:lvlJc w:val="left"/>
      <w:pPr>
        <w:ind w:left="6480" w:hanging="360"/>
      </w:pPr>
      <w:rPr>
        <w:rFonts w:ascii="Wingdings" w:hAnsi="Wingdings" w:hint="default"/>
      </w:rPr>
    </w:lvl>
  </w:abstractNum>
  <w:abstractNum w:abstractNumId="8" w15:restartNumberingAfterBreak="0">
    <w:nsid w:val="091CA946"/>
    <w:multiLevelType w:val="hybridMultilevel"/>
    <w:tmpl w:val="FFFFFFFF"/>
    <w:lvl w:ilvl="0" w:tplc="7D16187E">
      <w:start w:val="1"/>
      <w:numFmt w:val="bullet"/>
      <w:lvlText w:val="·"/>
      <w:lvlJc w:val="left"/>
      <w:pPr>
        <w:ind w:left="720" w:hanging="360"/>
      </w:pPr>
      <w:rPr>
        <w:rFonts w:ascii="Symbol" w:hAnsi="Symbol" w:hint="default"/>
      </w:rPr>
    </w:lvl>
    <w:lvl w:ilvl="1" w:tplc="124C65AC">
      <w:start w:val="1"/>
      <w:numFmt w:val="bullet"/>
      <w:lvlText w:val="o"/>
      <w:lvlJc w:val="left"/>
      <w:pPr>
        <w:ind w:left="1440" w:hanging="360"/>
      </w:pPr>
      <w:rPr>
        <w:rFonts w:ascii="Courier New" w:hAnsi="Courier New" w:hint="default"/>
      </w:rPr>
    </w:lvl>
    <w:lvl w:ilvl="2" w:tplc="EE283728">
      <w:start w:val="1"/>
      <w:numFmt w:val="bullet"/>
      <w:lvlText w:val=""/>
      <w:lvlJc w:val="left"/>
      <w:pPr>
        <w:ind w:left="2160" w:hanging="360"/>
      </w:pPr>
      <w:rPr>
        <w:rFonts w:ascii="Wingdings" w:hAnsi="Wingdings" w:hint="default"/>
      </w:rPr>
    </w:lvl>
    <w:lvl w:ilvl="3" w:tplc="7A7459A6">
      <w:start w:val="1"/>
      <w:numFmt w:val="bullet"/>
      <w:lvlText w:val=""/>
      <w:lvlJc w:val="left"/>
      <w:pPr>
        <w:ind w:left="2880" w:hanging="360"/>
      </w:pPr>
      <w:rPr>
        <w:rFonts w:ascii="Symbol" w:hAnsi="Symbol" w:hint="default"/>
      </w:rPr>
    </w:lvl>
    <w:lvl w:ilvl="4" w:tplc="A4E8C800">
      <w:start w:val="1"/>
      <w:numFmt w:val="bullet"/>
      <w:lvlText w:val="o"/>
      <w:lvlJc w:val="left"/>
      <w:pPr>
        <w:ind w:left="3600" w:hanging="360"/>
      </w:pPr>
      <w:rPr>
        <w:rFonts w:ascii="Courier New" w:hAnsi="Courier New" w:hint="default"/>
      </w:rPr>
    </w:lvl>
    <w:lvl w:ilvl="5" w:tplc="3D50B2E4">
      <w:start w:val="1"/>
      <w:numFmt w:val="bullet"/>
      <w:lvlText w:val=""/>
      <w:lvlJc w:val="left"/>
      <w:pPr>
        <w:ind w:left="4320" w:hanging="360"/>
      </w:pPr>
      <w:rPr>
        <w:rFonts w:ascii="Wingdings" w:hAnsi="Wingdings" w:hint="default"/>
      </w:rPr>
    </w:lvl>
    <w:lvl w:ilvl="6" w:tplc="54560208">
      <w:start w:val="1"/>
      <w:numFmt w:val="bullet"/>
      <w:lvlText w:val=""/>
      <w:lvlJc w:val="left"/>
      <w:pPr>
        <w:ind w:left="5040" w:hanging="360"/>
      </w:pPr>
      <w:rPr>
        <w:rFonts w:ascii="Symbol" w:hAnsi="Symbol" w:hint="default"/>
      </w:rPr>
    </w:lvl>
    <w:lvl w:ilvl="7" w:tplc="548C1488">
      <w:start w:val="1"/>
      <w:numFmt w:val="bullet"/>
      <w:lvlText w:val="o"/>
      <w:lvlJc w:val="left"/>
      <w:pPr>
        <w:ind w:left="5760" w:hanging="360"/>
      </w:pPr>
      <w:rPr>
        <w:rFonts w:ascii="Courier New" w:hAnsi="Courier New" w:hint="default"/>
      </w:rPr>
    </w:lvl>
    <w:lvl w:ilvl="8" w:tplc="FC3A0876">
      <w:start w:val="1"/>
      <w:numFmt w:val="bullet"/>
      <w:lvlText w:val=""/>
      <w:lvlJc w:val="left"/>
      <w:pPr>
        <w:ind w:left="6480" w:hanging="360"/>
      </w:pPr>
      <w:rPr>
        <w:rFonts w:ascii="Wingdings" w:hAnsi="Wingdings" w:hint="default"/>
      </w:rPr>
    </w:lvl>
  </w:abstractNum>
  <w:abstractNum w:abstractNumId="9" w15:restartNumberingAfterBreak="0">
    <w:nsid w:val="091D0AFE"/>
    <w:multiLevelType w:val="hybridMultilevel"/>
    <w:tmpl w:val="FFFFFFFF"/>
    <w:lvl w:ilvl="0" w:tplc="AAA87866">
      <w:start w:val="1"/>
      <w:numFmt w:val="bullet"/>
      <w:lvlText w:val="·"/>
      <w:lvlJc w:val="left"/>
      <w:pPr>
        <w:ind w:left="720" w:hanging="360"/>
      </w:pPr>
      <w:rPr>
        <w:rFonts w:ascii="Symbol" w:hAnsi="Symbol" w:hint="default"/>
      </w:rPr>
    </w:lvl>
    <w:lvl w:ilvl="1" w:tplc="49C0B5E8">
      <w:start w:val="1"/>
      <w:numFmt w:val="bullet"/>
      <w:lvlText w:val="o"/>
      <w:lvlJc w:val="left"/>
      <w:pPr>
        <w:ind w:left="1440" w:hanging="360"/>
      </w:pPr>
      <w:rPr>
        <w:rFonts w:ascii="Courier New" w:hAnsi="Courier New" w:hint="default"/>
      </w:rPr>
    </w:lvl>
    <w:lvl w:ilvl="2" w:tplc="FE6637EC">
      <w:start w:val="1"/>
      <w:numFmt w:val="bullet"/>
      <w:lvlText w:val=""/>
      <w:lvlJc w:val="left"/>
      <w:pPr>
        <w:ind w:left="2160" w:hanging="360"/>
      </w:pPr>
      <w:rPr>
        <w:rFonts w:ascii="Wingdings" w:hAnsi="Wingdings" w:hint="default"/>
      </w:rPr>
    </w:lvl>
    <w:lvl w:ilvl="3" w:tplc="EA60EC16">
      <w:start w:val="1"/>
      <w:numFmt w:val="bullet"/>
      <w:lvlText w:val=""/>
      <w:lvlJc w:val="left"/>
      <w:pPr>
        <w:ind w:left="2880" w:hanging="360"/>
      </w:pPr>
      <w:rPr>
        <w:rFonts w:ascii="Symbol" w:hAnsi="Symbol" w:hint="default"/>
      </w:rPr>
    </w:lvl>
    <w:lvl w:ilvl="4" w:tplc="C8422968">
      <w:start w:val="1"/>
      <w:numFmt w:val="bullet"/>
      <w:lvlText w:val="o"/>
      <w:lvlJc w:val="left"/>
      <w:pPr>
        <w:ind w:left="3600" w:hanging="360"/>
      </w:pPr>
      <w:rPr>
        <w:rFonts w:ascii="Courier New" w:hAnsi="Courier New" w:hint="default"/>
      </w:rPr>
    </w:lvl>
    <w:lvl w:ilvl="5" w:tplc="02524E5C">
      <w:start w:val="1"/>
      <w:numFmt w:val="bullet"/>
      <w:lvlText w:val=""/>
      <w:lvlJc w:val="left"/>
      <w:pPr>
        <w:ind w:left="4320" w:hanging="360"/>
      </w:pPr>
      <w:rPr>
        <w:rFonts w:ascii="Wingdings" w:hAnsi="Wingdings" w:hint="default"/>
      </w:rPr>
    </w:lvl>
    <w:lvl w:ilvl="6" w:tplc="7C0C529E">
      <w:start w:val="1"/>
      <w:numFmt w:val="bullet"/>
      <w:lvlText w:val=""/>
      <w:lvlJc w:val="left"/>
      <w:pPr>
        <w:ind w:left="5040" w:hanging="360"/>
      </w:pPr>
      <w:rPr>
        <w:rFonts w:ascii="Symbol" w:hAnsi="Symbol" w:hint="default"/>
      </w:rPr>
    </w:lvl>
    <w:lvl w:ilvl="7" w:tplc="032AB836">
      <w:start w:val="1"/>
      <w:numFmt w:val="bullet"/>
      <w:lvlText w:val="o"/>
      <w:lvlJc w:val="left"/>
      <w:pPr>
        <w:ind w:left="5760" w:hanging="360"/>
      </w:pPr>
      <w:rPr>
        <w:rFonts w:ascii="Courier New" w:hAnsi="Courier New" w:hint="default"/>
      </w:rPr>
    </w:lvl>
    <w:lvl w:ilvl="8" w:tplc="9774E048">
      <w:start w:val="1"/>
      <w:numFmt w:val="bullet"/>
      <w:lvlText w:val=""/>
      <w:lvlJc w:val="left"/>
      <w:pPr>
        <w:ind w:left="6480" w:hanging="360"/>
      </w:pPr>
      <w:rPr>
        <w:rFonts w:ascii="Wingdings" w:hAnsi="Wingdings" w:hint="default"/>
      </w:rPr>
    </w:lvl>
  </w:abstractNum>
  <w:abstractNum w:abstractNumId="10" w15:restartNumberingAfterBreak="0">
    <w:nsid w:val="095CA1C6"/>
    <w:multiLevelType w:val="hybridMultilevel"/>
    <w:tmpl w:val="FFFFFFFF"/>
    <w:lvl w:ilvl="0" w:tplc="068EEBDC">
      <w:start w:val="1"/>
      <w:numFmt w:val="bullet"/>
      <w:lvlText w:val="·"/>
      <w:lvlJc w:val="left"/>
      <w:pPr>
        <w:ind w:left="720" w:hanging="360"/>
      </w:pPr>
      <w:rPr>
        <w:rFonts w:ascii="Symbol" w:hAnsi="Symbol" w:hint="default"/>
      </w:rPr>
    </w:lvl>
    <w:lvl w:ilvl="1" w:tplc="D4AECDD4">
      <w:start w:val="1"/>
      <w:numFmt w:val="bullet"/>
      <w:lvlText w:val="o"/>
      <w:lvlJc w:val="left"/>
      <w:pPr>
        <w:ind w:left="1440" w:hanging="360"/>
      </w:pPr>
      <w:rPr>
        <w:rFonts w:ascii="Courier New" w:hAnsi="Courier New" w:hint="default"/>
      </w:rPr>
    </w:lvl>
    <w:lvl w:ilvl="2" w:tplc="EF76285E">
      <w:start w:val="1"/>
      <w:numFmt w:val="bullet"/>
      <w:lvlText w:val=""/>
      <w:lvlJc w:val="left"/>
      <w:pPr>
        <w:ind w:left="2160" w:hanging="360"/>
      </w:pPr>
      <w:rPr>
        <w:rFonts w:ascii="Wingdings" w:hAnsi="Wingdings" w:hint="default"/>
      </w:rPr>
    </w:lvl>
    <w:lvl w:ilvl="3" w:tplc="1CC414B6">
      <w:start w:val="1"/>
      <w:numFmt w:val="bullet"/>
      <w:lvlText w:val=""/>
      <w:lvlJc w:val="left"/>
      <w:pPr>
        <w:ind w:left="2880" w:hanging="360"/>
      </w:pPr>
      <w:rPr>
        <w:rFonts w:ascii="Symbol" w:hAnsi="Symbol" w:hint="default"/>
      </w:rPr>
    </w:lvl>
    <w:lvl w:ilvl="4" w:tplc="EA426DDE">
      <w:start w:val="1"/>
      <w:numFmt w:val="bullet"/>
      <w:lvlText w:val="o"/>
      <w:lvlJc w:val="left"/>
      <w:pPr>
        <w:ind w:left="3600" w:hanging="360"/>
      </w:pPr>
      <w:rPr>
        <w:rFonts w:ascii="Courier New" w:hAnsi="Courier New" w:hint="default"/>
      </w:rPr>
    </w:lvl>
    <w:lvl w:ilvl="5" w:tplc="35AC530C">
      <w:start w:val="1"/>
      <w:numFmt w:val="bullet"/>
      <w:lvlText w:val=""/>
      <w:lvlJc w:val="left"/>
      <w:pPr>
        <w:ind w:left="4320" w:hanging="360"/>
      </w:pPr>
      <w:rPr>
        <w:rFonts w:ascii="Wingdings" w:hAnsi="Wingdings" w:hint="default"/>
      </w:rPr>
    </w:lvl>
    <w:lvl w:ilvl="6" w:tplc="6B50347A">
      <w:start w:val="1"/>
      <w:numFmt w:val="bullet"/>
      <w:lvlText w:val=""/>
      <w:lvlJc w:val="left"/>
      <w:pPr>
        <w:ind w:left="5040" w:hanging="360"/>
      </w:pPr>
      <w:rPr>
        <w:rFonts w:ascii="Symbol" w:hAnsi="Symbol" w:hint="default"/>
      </w:rPr>
    </w:lvl>
    <w:lvl w:ilvl="7" w:tplc="BCAA6636">
      <w:start w:val="1"/>
      <w:numFmt w:val="bullet"/>
      <w:lvlText w:val="o"/>
      <w:lvlJc w:val="left"/>
      <w:pPr>
        <w:ind w:left="5760" w:hanging="360"/>
      </w:pPr>
      <w:rPr>
        <w:rFonts w:ascii="Courier New" w:hAnsi="Courier New" w:hint="default"/>
      </w:rPr>
    </w:lvl>
    <w:lvl w:ilvl="8" w:tplc="9522E060">
      <w:start w:val="1"/>
      <w:numFmt w:val="bullet"/>
      <w:lvlText w:val=""/>
      <w:lvlJc w:val="left"/>
      <w:pPr>
        <w:ind w:left="6480" w:hanging="360"/>
      </w:pPr>
      <w:rPr>
        <w:rFonts w:ascii="Wingdings" w:hAnsi="Wingdings" w:hint="default"/>
      </w:rPr>
    </w:lvl>
  </w:abstractNum>
  <w:abstractNum w:abstractNumId="11" w15:restartNumberingAfterBreak="0">
    <w:nsid w:val="0A4C58BE"/>
    <w:multiLevelType w:val="hybridMultilevel"/>
    <w:tmpl w:val="FFFFFFFF"/>
    <w:lvl w:ilvl="0" w:tplc="7228E4CE">
      <w:start w:val="1"/>
      <w:numFmt w:val="bullet"/>
      <w:lvlText w:val="·"/>
      <w:lvlJc w:val="left"/>
      <w:pPr>
        <w:ind w:left="720" w:hanging="360"/>
      </w:pPr>
      <w:rPr>
        <w:rFonts w:ascii="Symbol" w:hAnsi="Symbol" w:hint="default"/>
      </w:rPr>
    </w:lvl>
    <w:lvl w:ilvl="1" w:tplc="5CA82EA0">
      <w:start w:val="1"/>
      <w:numFmt w:val="bullet"/>
      <w:lvlText w:val="o"/>
      <w:lvlJc w:val="left"/>
      <w:pPr>
        <w:ind w:left="1440" w:hanging="360"/>
      </w:pPr>
      <w:rPr>
        <w:rFonts w:ascii="Courier New" w:hAnsi="Courier New" w:hint="default"/>
      </w:rPr>
    </w:lvl>
    <w:lvl w:ilvl="2" w:tplc="FB1E34B6">
      <w:start w:val="1"/>
      <w:numFmt w:val="bullet"/>
      <w:lvlText w:val=""/>
      <w:lvlJc w:val="left"/>
      <w:pPr>
        <w:ind w:left="2160" w:hanging="360"/>
      </w:pPr>
      <w:rPr>
        <w:rFonts w:ascii="Wingdings" w:hAnsi="Wingdings" w:hint="default"/>
      </w:rPr>
    </w:lvl>
    <w:lvl w:ilvl="3" w:tplc="A23EC3BE">
      <w:start w:val="1"/>
      <w:numFmt w:val="bullet"/>
      <w:lvlText w:val=""/>
      <w:lvlJc w:val="left"/>
      <w:pPr>
        <w:ind w:left="2880" w:hanging="360"/>
      </w:pPr>
      <w:rPr>
        <w:rFonts w:ascii="Symbol" w:hAnsi="Symbol" w:hint="default"/>
      </w:rPr>
    </w:lvl>
    <w:lvl w:ilvl="4" w:tplc="C83A0102">
      <w:start w:val="1"/>
      <w:numFmt w:val="bullet"/>
      <w:lvlText w:val="o"/>
      <w:lvlJc w:val="left"/>
      <w:pPr>
        <w:ind w:left="3600" w:hanging="360"/>
      </w:pPr>
      <w:rPr>
        <w:rFonts w:ascii="Courier New" w:hAnsi="Courier New" w:hint="default"/>
      </w:rPr>
    </w:lvl>
    <w:lvl w:ilvl="5" w:tplc="EBC4538C">
      <w:start w:val="1"/>
      <w:numFmt w:val="bullet"/>
      <w:lvlText w:val=""/>
      <w:lvlJc w:val="left"/>
      <w:pPr>
        <w:ind w:left="4320" w:hanging="360"/>
      </w:pPr>
      <w:rPr>
        <w:rFonts w:ascii="Wingdings" w:hAnsi="Wingdings" w:hint="default"/>
      </w:rPr>
    </w:lvl>
    <w:lvl w:ilvl="6" w:tplc="89C8448E">
      <w:start w:val="1"/>
      <w:numFmt w:val="bullet"/>
      <w:lvlText w:val=""/>
      <w:lvlJc w:val="left"/>
      <w:pPr>
        <w:ind w:left="5040" w:hanging="360"/>
      </w:pPr>
      <w:rPr>
        <w:rFonts w:ascii="Symbol" w:hAnsi="Symbol" w:hint="default"/>
      </w:rPr>
    </w:lvl>
    <w:lvl w:ilvl="7" w:tplc="87D8F096">
      <w:start w:val="1"/>
      <w:numFmt w:val="bullet"/>
      <w:lvlText w:val="o"/>
      <w:lvlJc w:val="left"/>
      <w:pPr>
        <w:ind w:left="5760" w:hanging="360"/>
      </w:pPr>
      <w:rPr>
        <w:rFonts w:ascii="Courier New" w:hAnsi="Courier New" w:hint="default"/>
      </w:rPr>
    </w:lvl>
    <w:lvl w:ilvl="8" w:tplc="418E7972">
      <w:start w:val="1"/>
      <w:numFmt w:val="bullet"/>
      <w:lvlText w:val=""/>
      <w:lvlJc w:val="left"/>
      <w:pPr>
        <w:ind w:left="6480" w:hanging="360"/>
      </w:pPr>
      <w:rPr>
        <w:rFonts w:ascii="Wingdings" w:hAnsi="Wingdings" w:hint="default"/>
      </w:rPr>
    </w:lvl>
  </w:abstractNum>
  <w:abstractNum w:abstractNumId="12" w15:restartNumberingAfterBreak="0">
    <w:nsid w:val="0C09D8F0"/>
    <w:multiLevelType w:val="hybridMultilevel"/>
    <w:tmpl w:val="FFFFFFFF"/>
    <w:lvl w:ilvl="0" w:tplc="7160FF7C">
      <w:start w:val="1"/>
      <w:numFmt w:val="bullet"/>
      <w:lvlText w:val="·"/>
      <w:lvlJc w:val="left"/>
      <w:pPr>
        <w:ind w:left="720" w:hanging="360"/>
      </w:pPr>
      <w:rPr>
        <w:rFonts w:ascii="Symbol" w:hAnsi="Symbol" w:hint="default"/>
      </w:rPr>
    </w:lvl>
    <w:lvl w:ilvl="1" w:tplc="BDFCFFBC">
      <w:start w:val="1"/>
      <w:numFmt w:val="bullet"/>
      <w:lvlText w:val="o"/>
      <w:lvlJc w:val="left"/>
      <w:pPr>
        <w:ind w:left="1440" w:hanging="360"/>
      </w:pPr>
      <w:rPr>
        <w:rFonts w:ascii="Courier New" w:hAnsi="Courier New" w:hint="default"/>
      </w:rPr>
    </w:lvl>
    <w:lvl w:ilvl="2" w:tplc="913E7904">
      <w:start w:val="1"/>
      <w:numFmt w:val="bullet"/>
      <w:lvlText w:val=""/>
      <w:lvlJc w:val="left"/>
      <w:pPr>
        <w:ind w:left="2160" w:hanging="360"/>
      </w:pPr>
      <w:rPr>
        <w:rFonts w:ascii="Wingdings" w:hAnsi="Wingdings" w:hint="default"/>
      </w:rPr>
    </w:lvl>
    <w:lvl w:ilvl="3" w:tplc="0F686AEE">
      <w:start w:val="1"/>
      <w:numFmt w:val="bullet"/>
      <w:lvlText w:val=""/>
      <w:lvlJc w:val="left"/>
      <w:pPr>
        <w:ind w:left="2880" w:hanging="360"/>
      </w:pPr>
      <w:rPr>
        <w:rFonts w:ascii="Symbol" w:hAnsi="Symbol" w:hint="default"/>
      </w:rPr>
    </w:lvl>
    <w:lvl w:ilvl="4" w:tplc="AE30EA40">
      <w:start w:val="1"/>
      <w:numFmt w:val="bullet"/>
      <w:lvlText w:val="o"/>
      <w:lvlJc w:val="left"/>
      <w:pPr>
        <w:ind w:left="3600" w:hanging="360"/>
      </w:pPr>
      <w:rPr>
        <w:rFonts w:ascii="Courier New" w:hAnsi="Courier New" w:hint="default"/>
      </w:rPr>
    </w:lvl>
    <w:lvl w:ilvl="5" w:tplc="25D85B6C">
      <w:start w:val="1"/>
      <w:numFmt w:val="bullet"/>
      <w:lvlText w:val=""/>
      <w:lvlJc w:val="left"/>
      <w:pPr>
        <w:ind w:left="4320" w:hanging="360"/>
      </w:pPr>
      <w:rPr>
        <w:rFonts w:ascii="Wingdings" w:hAnsi="Wingdings" w:hint="default"/>
      </w:rPr>
    </w:lvl>
    <w:lvl w:ilvl="6" w:tplc="B2B412D2">
      <w:start w:val="1"/>
      <w:numFmt w:val="bullet"/>
      <w:lvlText w:val=""/>
      <w:lvlJc w:val="left"/>
      <w:pPr>
        <w:ind w:left="5040" w:hanging="360"/>
      </w:pPr>
      <w:rPr>
        <w:rFonts w:ascii="Symbol" w:hAnsi="Symbol" w:hint="default"/>
      </w:rPr>
    </w:lvl>
    <w:lvl w:ilvl="7" w:tplc="77E05568">
      <w:start w:val="1"/>
      <w:numFmt w:val="bullet"/>
      <w:lvlText w:val="o"/>
      <w:lvlJc w:val="left"/>
      <w:pPr>
        <w:ind w:left="5760" w:hanging="360"/>
      </w:pPr>
      <w:rPr>
        <w:rFonts w:ascii="Courier New" w:hAnsi="Courier New" w:hint="default"/>
      </w:rPr>
    </w:lvl>
    <w:lvl w:ilvl="8" w:tplc="07BE43FE">
      <w:start w:val="1"/>
      <w:numFmt w:val="bullet"/>
      <w:lvlText w:val=""/>
      <w:lvlJc w:val="left"/>
      <w:pPr>
        <w:ind w:left="6480" w:hanging="360"/>
      </w:pPr>
      <w:rPr>
        <w:rFonts w:ascii="Wingdings" w:hAnsi="Wingdings" w:hint="default"/>
      </w:rPr>
    </w:lvl>
  </w:abstractNum>
  <w:abstractNum w:abstractNumId="13" w15:restartNumberingAfterBreak="0">
    <w:nsid w:val="0D5402B3"/>
    <w:multiLevelType w:val="hybridMultilevel"/>
    <w:tmpl w:val="BA46A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87E874"/>
    <w:multiLevelType w:val="hybridMultilevel"/>
    <w:tmpl w:val="FFFFFFFF"/>
    <w:lvl w:ilvl="0" w:tplc="15164356">
      <w:start w:val="1"/>
      <w:numFmt w:val="bullet"/>
      <w:lvlText w:val="·"/>
      <w:lvlJc w:val="left"/>
      <w:pPr>
        <w:ind w:left="720" w:hanging="360"/>
      </w:pPr>
      <w:rPr>
        <w:rFonts w:ascii="Symbol" w:hAnsi="Symbol" w:hint="default"/>
      </w:rPr>
    </w:lvl>
    <w:lvl w:ilvl="1" w:tplc="BE7C34AC">
      <w:start w:val="1"/>
      <w:numFmt w:val="bullet"/>
      <w:lvlText w:val="o"/>
      <w:lvlJc w:val="left"/>
      <w:pPr>
        <w:ind w:left="1440" w:hanging="360"/>
      </w:pPr>
      <w:rPr>
        <w:rFonts w:ascii="Courier New" w:hAnsi="Courier New" w:hint="default"/>
      </w:rPr>
    </w:lvl>
    <w:lvl w:ilvl="2" w:tplc="17BCD3DC">
      <w:start w:val="1"/>
      <w:numFmt w:val="bullet"/>
      <w:lvlText w:val=""/>
      <w:lvlJc w:val="left"/>
      <w:pPr>
        <w:ind w:left="2160" w:hanging="360"/>
      </w:pPr>
      <w:rPr>
        <w:rFonts w:ascii="Wingdings" w:hAnsi="Wingdings" w:hint="default"/>
      </w:rPr>
    </w:lvl>
    <w:lvl w:ilvl="3" w:tplc="5F9E83EC">
      <w:start w:val="1"/>
      <w:numFmt w:val="bullet"/>
      <w:lvlText w:val=""/>
      <w:lvlJc w:val="left"/>
      <w:pPr>
        <w:ind w:left="2880" w:hanging="360"/>
      </w:pPr>
      <w:rPr>
        <w:rFonts w:ascii="Symbol" w:hAnsi="Symbol" w:hint="default"/>
      </w:rPr>
    </w:lvl>
    <w:lvl w:ilvl="4" w:tplc="7AEE5FA6">
      <w:start w:val="1"/>
      <w:numFmt w:val="bullet"/>
      <w:lvlText w:val="o"/>
      <w:lvlJc w:val="left"/>
      <w:pPr>
        <w:ind w:left="3600" w:hanging="360"/>
      </w:pPr>
      <w:rPr>
        <w:rFonts w:ascii="Courier New" w:hAnsi="Courier New" w:hint="default"/>
      </w:rPr>
    </w:lvl>
    <w:lvl w:ilvl="5" w:tplc="CEB0D150">
      <w:start w:val="1"/>
      <w:numFmt w:val="bullet"/>
      <w:lvlText w:val=""/>
      <w:lvlJc w:val="left"/>
      <w:pPr>
        <w:ind w:left="4320" w:hanging="360"/>
      </w:pPr>
      <w:rPr>
        <w:rFonts w:ascii="Wingdings" w:hAnsi="Wingdings" w:hint="default"/>
      </w:rPr>
    </w:lvl>
    <w:lvl w:ilvl="6" w:tplc="A9FC9CCC">
      <w:start w:val="1"/>
      <w:numFmt w:val="bullet"/>
      <w:lvlText w:val=""/>
      <w:lvlJc w:val="left"/>
      <w:pPr>
        <w:ind w:left="5040" w:hanging="360"/>
      </w:pPr>
      <w:rPr>
        <w:rFonts w:ascii="Symbol" w:hAnsi="Symbol" w:hint="default"/>
      </w:rPr>
    </w:lvl>
    <w:lvl w:ilvl="7" w:tplc="E204345A">
      <w:start w:val="1"/>
      <w:numFmt w:val="bullet"/>
      <w:lvlText w:val="o"/>
      <w:lvlJc w:val="left"/>
      <w:pPr>
        <w:ind w:left="5760" w:hanging="360"/>
      </w:pPr>
      <w:rPr>
        <w:rFonts w:ascii="Courier New" w:hAnsi="Courier New" w:hint="default"/>
      </w:rPr>
    </w:lvl>
    <w:lvl w:ilvl="8" w:tplc="AF0AA9A6">
      <w:start w:val="1"/>
      <w:numFmt w:val="bullet"/>
      <w:lvlText w:val=""/>
      <w:lvlJc w:val="left"/>
      <w:pPr>
        <w:ind w:left="6480" w:hanging="360"/>
      </w:pPr>
      <w:rPr>
        <w:rFonts w:ascii="Wingdings" w:hAnsi="Wingdings" w:hint="default"/>
      </w:rPr>
    </w:lvl>
  </w:abstractNum>
  <w:abstractNum w:abstractNumId="15" w15:restartNumberingAfterBreak="0">
    <w:nsid w:val="0DD13B2B"/>
    <w:multiLevelType w:val="hybridMultilevel"/>
    <w:tmpl w:val="F2426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E6CC9E6"/>
    <w:multiLevelType w:val="hybridMultilevel"/>
    <w:tmpl w:val="FFFFFFFF"/>
    <w:lvl w:ilvl="0" w:tplc="C68A2556">
      <w:start w:val="1"/>
      <w:numFmt w:val="bullet"/>
      <w:lvlText w:val="·"/>
      <w:lvlJc w:val="left"/>
      <w:pPr>
        <w:ind w:left="720" w:hanging="360"/>
      </w:pPr>
      <w:rPr>
        <w:rFonts w:ascii="Symbol" w:hAnsi="Symbol" w:hint="default"/>
      </w:rPr>
    </w:lvl>
    <w:lvl w:ilvl="1" w:tplc="A2F86BCE">
      <w:start w:val="1"/>
      <w:numFmt w:val="bullet"/>
      <w:lvlText w:val="o"/>
      <w:lvlJc w:val="left"/>
      <w:pPr>
        <w:ind w:left="1440" w:hanging="360"/>
      </w:pPr>
      <w:rPr>
        <w:rFonts w:ascii="Courier New" w:hAnsi="Courier New" w:hint="default"/>
      </w:rPr>
    </w:lvl>
    <w:lvl w:ilvl="2" w:tplc="3020B9BA">
      <w:start w:val="1"/>
      <w:numFmt w:val="bullet"/>
      <w:lvlText w:val=""/>
      <w:lvlJc w:val="left"/>
      <w:pPr>
        <w:ind w:left="2160" w:hanging="360"/>
      </w:pPr>
      <w:rPr>
        <w:rFonts w:ascii="Wingdings" w:hAnsi="Wingdings" w:hint="default"/>
      </w:rPr>
    </w:lvl>
    <w:lvl w:ilvl="3" w:tplc="AE6AA2B4">
      <w:start w:val="1"/>
      <w:numFmt w:val="bullet"/>
      <w:lvlText w:val=""/>
      <w:lvlJc w:val="left"/>
      <w:pPr>
        <w:ind w:left="2880" w:hanging="360"/>
      </w:pPr>
      <w:rPr>
        <w:rFonts w:ascii="Symbol" w:hAnsi="Symbol" w:hint="default"/>
      </w:rPr>
    </w:lvl>
    <w:lvl w:ilvl="4" w:tplc="5B1C96F8">
      <w:start w:val="1"/>
      <w:numFmt w:val="bullet"/>
      <w:lvlText w:val="o"/>
      <w:lvlJc w:val="left"/>
      <w:pPr>
        <w:ind w:left="3600" w:hanging="360"/>
      </w:pPr>
      <w:rPr>
        <w:rFonts w:ascii="Courier New" w:hAnsi="Courier New" w:hint="default"/>
      </w:rPr>
    </w:lvl>
    <w:lvl w:ilvl="5" w:tplc="420E962A">
      <w:start w:val="1"/>
      <w:numFmt w:val="bullet"/>
      <w:lvlText w:val=""/>
      <w:lvlJc w:val="left"/>
      <w:pPr>
        <w:ind w:left="4320" w:hanging="360"/>
      </w:pPr>
      <w:rPr>
        <w:rFonts w:ascii="Wingdings" w:hAnsi="Wingdings" w:hint="default"/>
      </w:rPr>
    </w:lvl>
    <w:lvl w:ilvl="6" w:tplc="3F587E20">
      <w:start w:val="1"/>
      <w:numFmt w:val="bullet"/>
      <w:lvlText w:val=""/>
      <w:lvlJc w:val="left"/>
      <w:pPr>
        <w:ind w:left="5040" w:hanging="360"/>
      </w:pPr>
      <w:rPr>
        <w:rFonts w:ascii="Symbol" w:hAnsi="Symbol" w:hint="default"/>
      </w:rPr>
    </w:lvl>
    <w:lvl w:ilvl="7" w:tplc="0C36C3A6">
      <w:start w:val="1"/>
      <w:numFmt w:val="bullet"/>
      <w:lvlText w:val="o"/>
      <w:lvlJc w:val="left"/>
      <w:pPr>
        <w:ind w:left="5760" w:hanging="360"/>
      </w:pPr>
      <w:rPr>
        <w:rFonts w:ascii="Courier New" w:hAnsi="Courier New" w:hint="default"/>
      </w:rPr>
    </w:lvl>
    <w:lvl w:ilvl="8" w:tplc="403A477E">
      <w:start w:val="1"/>
      <w:numFmt w:val="bullet"/>
      <w:lvlText w:val=""/>
      <w:lvlJc w:val="left"/>
      <w:pPr>
        <w:ind w:left="6480" w:hanging="360"/>
      </w:pPr>
      <w:rPr>
        <w:rFonts w:ascii="Wingdings" w:hAnsi="Wingdings" w:hint="default"/>
      </w:rPr>
    </w:lvl>
  </w:abstractNum>
  <w:abstractNum w:abstractNumId="17" w15:restartNumberingAfterBreak="0">
    <w:nsid w:val="10BEDF81"/>
    <w:multiLevelType w:val="hybridMultilevel"/>
    <w:tmpl w:val="FFFFFFFF"/>
    <w:lvl w:ilvl="0" w:tplc="FEACAFF8">
      <w:start w:val="1"/>
      <w:numFmt w:val="bullet"/>
      <w:lvlText w:val="·"/>
      <w:lvlJc w:val="left"/>
      <w:pPr>
        <w:ind w:left="720" w:hanging="360"/>
      </w:pPr>
      <w:rPr>
        <w:rFonts w:ascii="Symbol" w:hAnsi="Symbol" w:hint="default"/>
      </w:rPr>
    </w:lvl>
    <w:lvl w:ilvl="1" w:tplc="3A46E0AA">
      <w:start w:val="1"/>
      <w:numFmt w:val="bullet"/>
      <w:lvlText w:val="o"/>
      <w:lvlJc w:val="left"/>
      <w:pPr>
        <w:ind w:left="1440" w:hanging="360"/>
      </w:pPr>
      <w:rPr>
        <w:rFonts w:ascii="Courier New" w:hAnsi="Courier New" w:hint="default"/>
      </w:rPr>
    </w:lvl>
    <w:lvl w:ilvl="2" w:tplc="7B086084">
      <w:start w:val="1"/>
      <w:numFmt w:val="bullet"/>
      <w:lvlText w:val=""/>
      <w:lvlJc w:val="left"/>
      <w:pPr>
        <w:ind w:left="2160" w:hanging="360"/>
      </w:pPr>
      <w:rPr>
        <w:rFonts w:ascii="Wingdings" w:hAnsi="Wingdings" w:hint="default"/>
      </w:rPr>
    </w:lvl>
    <w:lvl w:ilvl="3" w:tplc="2CF0594C">
      <w:start w:val="1"/>
      <w:numFmt w:val="bullet"/>
      <w:lvlText w:val=""/>
      <w:lvlJc w:val="left"/>
      <w:pPr>
        <w:ind w:left="2880" w:hanging="360"/>
      </w:pPr>
      <w:rPr>
        <w:rFonts w:ascii="Symbol" w:hAnsi="Symbol" w:hint="default"/>
      </w:rPr>
    </w:lvl>
    <w:lvl w:ilvl="4" w:tplc="179C3AC6">
      <w:start w:val="1"/>
      <w:numFmt w:val="bullet"/>
      <w:lvlText w:val="o"/>
      <w:lvlJc w:val="left"/>
      <w:pPr>
        <w:ind w:left="3600" w:hanging="360"/>
      </w:pPr>
      <w:rPr>
        <w:rFonts w:ascii="Courier New" w:hAnsi="Courier New" w:hint="default"/>
      </w:rPr>
    </w:lvl>
    <w:lvl w:ilvl="5" w:tplc="1B2CB2BA">
      <w:start w:val="1"/>
      <w:numFmt w:val="bullet"/>
      <w:lvlText w:val=""/>
      <w:lvlJc w:val="left"/>
      <w:pPr>
        <w:ind w:left="4320" w:hanging="360"/>
      </w:pPr>
      <w:rPr>
        <w:rFonts w:ascii="Wingdings" w:hAnsi="Wingdings" w:hint="default"/>
      </w:rPr>
    </w:lvl>
    <w:lvl w:ilvl="6" w:tplc="FA5067DE">
      <w:start w:val="1"/>
      <w:numFmt w:val="bullet"/>
      <w:lvlText w:val=""/>
      <w:lvlJc w:val="left"/>
      <w:pPr>
        <w:ind w:left="5040" w:hanging="360"/>
      </w:pPr>
      <w:rPr>
        <w:rFonts w:ascii="Symbol" w:hAnsi="Symbol" w:hint="default"/>
      </w:rPr>
    </w:lvl>
    <w:lvl w:ilvl="7" w:tplc="1B307E5A">
      <w:start w:val="1"/>
      <w:numFmt w:val="bullet"/>
      <w:lvlText w:val="o"/>
      <w:lvlJc w:val="left"/>
      <w:pPr>
        <w:ind w:left="5760" w:hanging="360"/>
      </w:pPr>
      <w:rPr>
        <w:rFonts w:ascii="Courier New" w:hAnsi="Courier New" w:hint="default"/>
      </w:rPr>
    </w:lvl>
    <w:lvl w:ilvl="8" w:tplc="E736B7AE">
      <w:start w:val="1"/>
      <w:numFmt w:val="bullet"/>
      <w:lvlText w:val=""/>
      <w:lvlJc w:val="left"/>
      <w:pPr>
        <w:ind w:left="6480" w:hanging="360"/>
      </w:pPr>
      <w:rPr>
        <w:rFonts w:ascii="Wingdings" w:hAnsi="Wingdings" w:hint="default"/>
      </w:rPr>
    </w:lvl>
  </w:abstractNum>
  <w:abstractNum w:abstractNumId="18" w15:restartNumberingAfterBreak="0">
    <w:nsid w:val="1171E17D"/>
    <w:multiLevelType w:val="hybridMultilevel"/>
    <w:tmpl w:val="FFFFFFFF"/>
    <w:lvl w:ilvl="0" w:tplc="64AA5AC2">
      <w:start w:val="1"/>
      <w:numFmt w:val="bullet"/>
      <w:lvlText w:val="·"/>
      <w:lvlJc w:val="left"/>
      <w:pPr>
        <w:ind w:left="720" w:hanging="360"/>
      </w:pPr>
      <w:rPr>
        <w:rFonts w:ascii="Symbol" w:hAnsi="Symbol" w:hint="default"/>
      </w:rPr>
    </w:lvl>
    <w:lvl w:ilvl="1" w:tplc="2C621162">
      <w:start w:val="1"/>
      <w:numFmt w:val="bullet"/>
      <w:lvlText w:val="o"/>
      <w:lvlJc w:val="left"/>
      <w:pPr>
        <w:ind w:left="1440" w:hanging="360"/>
      </w:pPr>
      <w:rPr>
        <w:rFonts w:ascii="Courier New" w:hAnsi="Courier New" w:hint="default"/>
      </w:rPr>
    </w:lvl>
    <w:lvl w:ilvl="2" w:tplc="519E7C76">
      <w:start w:val="1"/>
      <w:numFmt w:val="bullet"/>
      <w:lvlText w:val=""/>
      <w:lvlJc w:val="left"/>
      <w:pPr>
        <w:ind w:left="2160" w:hanging="360"/>
      </w:pPr>
      <w:rPr>
        <w:rFonts w:ascii="Wingdings" w:hAnsi="Wingdings" w:hint="default"/>
      </w:rPr>
    </w:lvl>
    <w:lvl w:ilvl="3" w:tplc="5EF2E050">
      <w:start w:val="1"/>
      <w:numFmt w:val="bullet"/>
      <w:lvlText w:val=""/>
      <w:lvlJc w:val="left"/>
      <w:pPr>
        <w:ind w:left="2880" w:hanging="360"/>
      </w:pPr>
      <w:rPr>
        <w:rFonts w:ascii="Symbol" w:hAnsi="Symbol" w:hint="default"/>
      </w:rPr>
    </w:lvl>
    <w:lvl w:ilvl="4" w:tplc="F9385C34">
      <w:start w:val="1"/>
      <w:numFmt w:val="bullet"/>
      <w:lvlText w:val="o"/>
      <w:lvlJc w:val="left"/>
      <w:pPr>
        <w:ind w:left="3600" w:hanging="360"/>
      </w:pPr>
      <w:rPr>
        <w:rFonts w:ascii="Courier New" w:hAnsi="Courier New" w:hint="default"/>
      </w:rPr>
    </w:lvl>
    <w:lvl w:ilvl="5" w:tplc="B69ACC04">
      <w:start w:val="1"/>
      <w:numFmt w:val="bullet"/>
      <w:lvlText w:val=""/>
      <w:lvlJc w:val="left"/>
      <w:pPr>
        <w:ind w:left="4320" w:hanging="360"/>
      </w:pPr>
      <w:rPr>
        <w:rFonts w:ascii="Wingdings" w:hAnsi="Wingdings" w:hint="default"/>
      </w:rPr>
    </w:lvl>
    <w:lvl w:ilvl="6" w:tplc="74928D30">
      <w:start w:val="1"/>
      <w:numFmt w:val="bullet"/>
      <w:lvlText w:val=""/>
      <w:lvlJc w:val="left"/>
      <w:pPr>
        <w:ind w:left="5040" w:hanging="360"/>
      </w:pPr>
      <w:rPr>
        <w:rFonts w:ascii="Symbol" w:hAnsi="Symbol" w:hint="default"/>
      </w:rPr>
    </w:lvl>
    <w:lvl w:ilvl="7" w:tplc="DAF0ADA2">
      <w:start w:val="1"/>
      <w:numFmt w:val="bullet"/>
      <w:lvlText w:val="o"/>
      <w:lvlJc w:val="left"/>
      <w:pPr>
        <w:ind w:left="5760" w:hanging="360"/>
      </w:pPr>
      <w:rPr>
        <w:rFonts w:ascii="Courier New" w:hAnsi="Courier New" w:hint="default"/>
      </w:rPr>
    </w:lvl>
    <w:lvl w:ilvl="8" w:tplc="B890EE3E">
      <w:start w:val="1"/>
      <w:numFmt w:val="bullet"/>
      <w:lvlText w:val=""/>
      <w:lvlJc w:val="left"/>
      <w:pPr>
        <w:ind w:left="6480" w:hanging="360"/>
      </w:pPr>
      <w:rPr>
        <w:rFonts w:ascii="Wingdings" w:hAnsi="Wingdings" w:hint="default"/>
      </w:rPr>
    </w:lvl>
  </w:abstractNum>
  <w:abstractNum w:abstractNumId="19" w15:restartNumberingAfterBreak="0">
    <w:nsid w:val="124A20B9"/>
    <w:multiLevelType w:val="hybridMultilevel"/>
    <w:tmpl w:val="FFFFFFFF"/>
    <w:lvl w:ilvl="0" w:tplc="8A14C1DA">
      <w:start w:val="1"/>
      <w:numFmt w:val="bullet"/>
      <w:lvlText w:val="·"/>
      <w:lvlJc w:val="left"/>
      <w:pPr>
        <w:ind w:left="720" w:hanging="360"/>
      </w:pPr>
      <w:rPr>
        <w:rFonts w:ascii="Symbol" w:hAnsi="Symbol" w:hint="default"/>
      </w:rPr>
    </w:lvl>
    <w:lvl w:ilvl="1" w:tplc="6136D354">
      <w:start w:val="1"/>
      <w:numFmt w:val="bullet"/>
      <w:lvlText w:val="o"/>
      <w:lvlJc w:val="left"/>
      <w:pPr>
        <w:ind w:left="1440" w:hanging="360"/>
      </w:pPr>
      <w:rPr>
        <w:rFonts w:ascii="Courier New" w:hAnsi="Courier New" w:hint="default"/>
      </w:rPr>
    </w:lvl>
    <w:lvl w:ilvl="2" w:tplc="CC0C5F84">
      <w:start w:val="1"/>
      <w:numFmt w:val="bullet"/>
      <w:lvlText w:val=""/>
      <w:lvlJc w:val="left"/>
      <w:pPr>
        <w:ind w:left="2160" w:hanging="360"/>
      </w:pPr>
      <w:rPr>
        <w:rFonts w:ascii="Wingdings" w:hAnsi="Wingdings" w:hint="default"/>
      </w:rPr>
    </w:lvl>
    <w:lvl w:ilvl="3" w:tplc="E9422154">
      <w:start w:val="1"/>
      <w:numFmt w:val="bullet"/>
      <w:lvlText w:val=""/>
      <w:lvlJc w:val="left"/>
      <w:pPr>
        <w:ind w:left="2880" w:hanging="360"/>
      </w:pPr>
      <w:rPr>
        <w:rFonts w:ascii="Symbol" w:hAnsi="Symbol" w:hint="default"/>
      </w:rPr>
    </w:lvl>
    <w:lvl w:ilvl="4" w:tplc="F5E291E6">
      <w:start w:val="1"/>
      <w:numFmt w:val="bullet"/>
      <w:lvlText w:val="o"/>
      <w:lvlJc w:val="left"/>
      <w:pPr>
        <w:ind w:left="3600" w:hanging="360"/>
      </w:pPr>
      <w:rPr>
        <w:rFonts w:ascii="Courier New" w:hAnsi="Courier New" w:hint="default"/>
      </w:rPr>
    </w:lvl>
    <w:lvl w:ilvl="5" w:tplc="BFC8F97E">
      <w:start w:val="1"/>
      <w:numFmt w:val="bullet"/>
      <w:lvlText w:val=""/>
      <w:lvlJc w:val="left"/>
      <w:pPr>
        <w:ind w:left="4320" w:hanging="360"/>
      </w:pPr>
      <w:rPr>
        <w:rFonts w:ascii="Wingdings" w:hAnsi="Wingdings" w:hint="default"/>
      </w:rPr>
    </w:lvl>
    <w:lvl w:ilvl="6" w:tplc="FFA03DE8">
      <w:start w:val="1"/>
      <w:numFmt w:val="bullet"/>
      <w:lvlText w:val=""/>
      <w:lvlJc w:val="left"/>
      <w:pPr>
        <w:ind w:left="5040" w:hanging="360"/>
      </w:pPr>
      <w:rPr>
        <w:rFonts w:ascii="Symbol" w:hAnsi="Symbol" w:hint="default"/>
      </w:rPr>
    </w:lvl>
    <w:lvl w:ilvl="7" w:tplc="737A9972">
      <w:start w:val="1"/>
      <w:numFmt w:val="bullet"/>
      <w:lvlText w:val="o"/>
      <w:lvlJc w:val="left"/>
      <w:pPr>
        <w:ind w:left="5760" w:hanging="360"/>
      </w:pPr>
      <w:rPr>
        <w:rFonts w:ascii="Courier New" w:hAnsi="Courier New" w:hint="default"/>
      </w:rPr>
    </w:lvl>
    <w:lvl w:ilvl="8" w:tplc="3280B9DC">
      <w:start w:val="1"/>
      <w:numFmt w:val="bullet"/>
      <w:lvlText w:val=""/>
      <w:lvlJc w:val="left"/>
      <w:pPr>
        <w:ind w:left="6480" w:hanging="360"/>
      </w:pPr>
      <w:rPr>
        <w:rFonts w:ascii="Wingdings" w:hAnsi="Wingdings" w:hint="default"/>
      </w:rPr>
    </w:lvl>
  </w:abstractNum>
  <w:abstractNum w:abstractNumId="20" w15:restartNumberingAfterBreak="0">
    <w:nsid w:val="1304D4C8"/>
    <w:multiLevelType w:val="hybridMultilevel"/>
    <w:tmpl w:val="FFFFFFFF"/>
    <w:lvl w:ilvl="0" w:tplc="E6FACC06">
      <w:start w:val="1"/>
      <w:numFmt w:val="bullet"/>
      <w:lvlText w:val="·"/>
      <w:lvlJc w:val="left"/>
      <w:pPr>
        <w:ind w:left="720" w:hanging="360"/>
      </w:pPr>
      <w:rPr>
        <w:rFonts w:ascii="Symbol" w:hAnsi="Symbol" w:hint="default"/>
      </w:rPr>
    </w:lvl>
    <w:lvl w:ilvl="1" w:tplc="9A6C9070">
      <w:start w:val="1"/>
      <w:numFmt w:val="bullet"/>
      <w:lvlText w:val="o"/>
      <w:lvlJc w:val="left"/>
      <w:pPr>
        <w:ind w:left="1440" w:hanging="360"/>
      </w:pPr>
      <w:rPr>
        <w:rFonts w:ascii="Courier New" w:hAnsi="Courier New" w:hint="default"/>
      </w:rPr>
    </w:lvl>
    <w:lvl w:ilvl="2" w:tplc="A51A45CE">
      <w:start w:val="1"/>
      <w:numFmt w:val="bullet"/>
      <w:lvlText w:val=""/>
      <w:lvlJc w:val="left"/>
      <w:pPr>
        <w:ind w:left="2160" w:hanging="360"/>
      </w:pPr>
      <w:rPr>
        <w:rFonts w:ascii="Wingdings" w:hAnsi="Wingdings" w:hint="default"/>
      </w:rPr>
    </w:lvl>
    <w:lvl w:ilvl="3" w:tplc="74D6C38C">
      <w:start w:val="1"/>
      <w:numFmt w:val="bullet"/>
      <w:lvlText w:val=""/>
      <w:lvlJc w:val="left"/>
      <w:pPr>
        <w:ind w:left="2880" w:hanging="360"/>
      </w:pPr>
      <w:rPr>
        <w:rFonts w:ascii="Symbol" w:hAnsi="Symbol" w:hint="default"/>
      </w:rPr>
    </w:lvl>
    <w:lvl w:ilvl="4" w:tplc="5986D014">
      <w:start w:val="1"/>
      <w:numFmt w:val="bullet"/>
      <w:lvlText w:val="o"/>
      <w:lvlJc w:val="left"/>
      <w:pPr>
        <w:ind w:left="3600" w:hanging="360"/>
      </w:pPr>
      <w:rPr>
        <w:rFonts w:ascii="Courier New" w:hAnsi="Courier New" w:hint="default"/>
      </w:rPr>
    </w:lvl>
    <w:lvl w:ilvl="5" w:tplc="1C761E70">
      <w:start w:val="1"/>
      <w:numFmt w:val="bullet"/>
      <w:lvlText w:val=""/>
      <w:lvlJc w:val="left"/>
      <w:pPr>
        <w:ind w:left="4320" w:hanging="360"/>
      </w:pPr>
      <w:rPr>
        <w:rFonts w:ascii="Wingdings" w:hAnsi="Wingdings" w:hint="default"/>
      </w:rPr>
    </w:lvl>
    <w:lvl w:ilvl="6" w:tplc="17BCCEB8">
      <w:start w:val="1"/>
      <w:numFmt w:val="bullet"/>
      <w:lvlText w:val=""/>
      <w:lvlJc w:val="left"/>
      <w:pPr>
        <w:ind w:left="5040" w:hanging="360"/>
      </w:pPr>
      <w:rPr>
        <w:rFonts w:ascii="Symbol" w:hAnsi="Symbol" w:hint="default"/>
      </w:rPr>
    </w:lvl>
    <w:lvl w:ilvl="7" w:tplc="129C4F22">
      <w:start w:val="1"/>
      <w:numFmt w:val="bullet"/>
      <w:lvlText w:val="o"/>
      <w:lvlJc w:val="left"/>
      <w:pPr>
        <w:ind w:left="5760" w:hanging="360"/>
      </w:pPr>
      <w:rPr>
        <w:rFonts w:ascii="Courier New" w:hAnsi="Courier New" w:hint="default"/>
      </w:rPr>
    </w:lvl>
    <w:lvl w:ilvl="8" w:tplc="24B0DB0E">
      <w:start w:val="1"/>
      <w:numFmt w:val="bullet"/>
      <w:lvlText w:val=""/>
      <w:lvlJc w:val="left"/>
      <w:pPr>
        <w:ind w:left="6480" w:hanging="360"/>
      </w:pPr>
      <w:rPr>
        <w:rFonts w:ascii="Wingdings" w:hAnsi="Wingdings" w:hint="default"/>
      </w:rPr>
    </w:lvl>
  </w:abstractNum>
  <w:abstractNum w:abstractNumId="21" w15:restartNumberingAfterBreak="0">
    <w:nsid w:val="150B7D24"/>
    <w:multiLevelType w:val="hybridMultilevel"/>
    <w:tmpl w:val="FFFFFFFF"/>
    <w:lvl w:ilvl="0" w:tplc="1D76A4A4">
      <w:start w:val="1"/>
      <w:numFmt w:val="bullet"/>
      <w:lvlText w:val="·"/>
      <w:lvlJc w:val="left"/>
      <w:pPr>
        <w:ind w:left="720" w:hanging="360"/>
      </w:pPr>
      <w:rPr>
        <w:rFonts w:ascii="Symbol" w:hAnsi="Symbol" w:hint="default"/>
      </w:rPr>
    </w:lvl>
    <w:lvl w:ilvl="1" w:tplc="B9081DF0">
      <w:start w:val="1"/>
      <w:numFmt w:val="bullet"/>
      <w:lvlText w:val="o"/>
      <w:lvlJc w:val="left"/>
      <w:pPr>
        <w:ind w:left="1440" w:hanging="360"/>
      </w:pPr>
      <w:rPr>
        <w:rFonts w:ascii="Courier New" w:hAnsi="Courier New" w:hint="default"/>
      </w:rPr>
    </w:lvl>
    <w:lvl w:ilvl="2" w:tplc="D6A4DB0C">
      <w:start w:val="1"/>
      <w:numFmt w:val="bullet"/>
      <w:lvlText w:val=""/>
      <w:lvlJc w:val="left"/>
      <w:pPr>
        <w:ind w:left="2160" w:hanging="360"/>
      </w:pPr>
      <w:rPr>
        <w:rFonts w:ascii="Wingdings" w:hAnsi="Wingdings" w:hint="default"/>
      </w:rPr>
    </w:lvl>
    <w:lvl w:ilvl="3" w:tplc="D5CC7DFC">
      <w:start w:val="1"/>
      <w:numFmt w:val="bullet"/>
      <w:lvlText w:val=""/>
      <w:lvlJc w:val="left"/>
      <w:pPr>
        <w:ind w:left="2880" w:hanging="360"/>
      </w:pPr>
      <w:rPr>
        <w:rFonts w:ascii="Symbol" w:hAnsi="Symbol" w:hint="default"/>
      </w:rPr>
    </w:lvl>
    <w:lvl w:ilvl="4" w:tplc="CFF8D69A">
      <w:start w:val="1"/>
      <w:numFmt w:val="bullet"/>
      <w:lvlText w:val="o"/>
      <w:lvlJc w:val="left"/>
      <w:pPr>
        <w:ind w:left="3600" w:hanging="360"/>
      </w:pPr>
      <w:rPr>
        <w:rFonts w:ascii="Courier New" w:hAnsi="Courier New" w:hint="default"/>
      </w:rPr>
    </w:lvl>
    <w:lvl w:ilvl="5" w:tplc="677A45BE">
      <w:start w:val="1"/>
      <w:numFmt w:val="bullet"/>
      <w:lvlText w:val=""/>
      <w:lvlJc w:val="left"/>
      <w:pPr>
        <w:ind w:left="4320" w:hanging="360"/>
      </w:pPr>
      <w:rPr>
        <w:rFonts w:ascii="Wingdings" w:hAnsi="Wingdings" w:hint="default"/>
      </w:rPr>
    </w:lvl>
    <w:lvl w:ilvl="6" w:tplc="204A1C02">
      <w:start w:val="1"/>
      <w:numFmt w:val="bullet"/>
      <w:lvlText w:val=""/>
      <w:lvlJc w:val="left"/>
      <w:pPr>
        <w:ind w:left="5040" w:hanging="360"/>
      </w:pPr>
      <w:rPr>
        <w:rFonts w:ascii="Symbol" w:hAnsi="Symbol" w:hint="default"/>
      </w:rPr>
    </w:lvl>
    <w:lvl w:ilvl="7" w:tplc="BA9CA222">
      <w:start w:val="1"/>
      <w:numFmt w:val="bullet"/>
      <w:lvlText w:val="o"/>
      <w:lvlJc w:val="left"/>
      <w:pPr>
        <w:ind w:left="5760" w:hanging="360"/>
      </w:pPr>
      <w:rPr>
        <w:rFonts w:ascii="Courier New" w:hAnsi="Courier New" w:hint="default"/>
      </w:rPr>
    </w:lvl>
    <w:lvl w:ilvl="8" w:tplc="5EAE981A">
      <w:start w:val="1"/>
      <w:numFmt w:val="bullet"/>
      <w:lvlText w:val=""/>
      <w:lvlJc w:val="left"/>
      <w:pPr>
        <w:ind w:left="6480" w:hanging="360"/>
      </w:pPr>
      <w:rPr>
        <w:rFonts w:ascii="Wingdings" w:hAnsi="Wingdings" w:hint="default"/>
      </w:rPr>
    </w:lvl>
  </w:abstractNum>
  <w:abstractNum w:abstractNumId="22" w15:restartNumberingAfterBreak="0">
    <w:nsid w:val="1513E9A9"/>
    <w:multiLevelType w:val="hybridMultilevel"/>
    <w:tmpl w:val="FFFFFFFF"/>
    <w:lvl w:ilvl="0" w:tplc="84AAED76">
      <w:start w:val="1"/>
      <w:numFmt w:val="bullet"/>
      <w:lvlText w:val="·"/>
      <w:lvlJc w:val="left"/>
      <w:pPr>
        <w:ind w:left="720" w:hanging="360"/>
      </w:pPr>
      <w:rPr>
        <w:rFonts w:ascii="Symbol" w:hAnsi="Symbol" w:hint="default"/>
      </w:rPr>
    </w:lvl>
    <w:lvl w:ilvl="1" w:tplc="7DE4340C">
      <w:start w:val="1"/>
      <w:numFmt w:val="bullet"/>
      <w:lvlText w:val="o"/>
      <w:lvlJc w:val="left"/>
      <w:pPr>
        <w:ind w:left="1440" w:hanging="360"/>
      </w:pPr>
      <w:rPr>
        <w:rFonts w:ascii="Courier New" w:hAnsi="Courier New" w:hint="default"/>
      </w:rPr>
    </w:lvl>
    <w:lvl w:ilvl="2" w:tplc="18967EE8">
      <w:start w:val="1"/>
      <w:numFmt w:val="bullet"/>
      <w:lvlText w:val=""/>
      <w:lvlJc w:val="left"/>
      <w:pPr>
        <w:ind w:left="2160" w:hanging="360"/>
      </w:pPr>
      <w:rPr>
        <w:rFonts w:ascii="Wingdings" w:hAnsi="Wingdings" w:hint="default"/>
      </w:rPr>
    </w:lvl>
    <w:lvl w:ilvl="3" w:tplc="F9E8EC20">
      <w:start w:val="1"/>
      <w:numFmt w:val="bullet"/>
      <w:lvlText w:val=""/>
      <w:lvlJc w:val="left"/>
      <w:pPr>
        <w:ind w:left="2880" w:hanging="360"/>
      </w:pPr>
      <w:rPr>
        <w:rFonts w:ascii="Symbol" w:hAnsi="Symbol" w:hint="default"/>
      </w:rPr>
    </w:lvl>
    <w:lvl w:ilvl="4" w:tplc="3E78CADA">
      <w:start w:val="1"/>
      <w:numFmt w:val="bullet"/>
      <w:lvlText w:val="o"/>
      <w:lvlJc w:val="left"/>
      <w:pPr>
        <w:ind w:left="3600" w:hanging="360"/>
      </w:pPr>
      <w:rPr>
        <w:rFonts w:ascii="Courier New" w:hAnsi="Courier New" w:hint="default"/>
      </w:rPr>
    </w:lvl>
    <w:lvl w:ilvl="5" w:tplc="B6C6697C">
      <w:start w:val="1"/>
      <w:numFmt w:val="bullet"/>
      <w:lvlText w:val=""/>
      <w:lvlJc w:val="left"/>
      <w:pPr>
        <w:ind w:left="4320" w:hanging="360"/>
      </w:pPr>
      <w:rPr>
        <w:rFonts w:ascii="Wingdings" w:hAnsi="Wingdings" w:hint="default"/>
      </w:rPr>
    </w:lvl>
    <w:lvl w:ilvl="6" w:tplc="110C6066">
      <w:start w:val="1"/>
      <w:numFmt w:val="bullet"/>
      <w:lvlText w:val=""/>
      <w:lvlJc w:val="left"/>
      <w:pPr>
        <w:ind w:left="5040" w:hanging="360"/>
      </w:pPr>
      <w:rPr>
        <w:rFonts w:ascii="Symbol" w:hAnsi="Symbol" w:hint="default"/>
      </w:rPr>
    </w:lvl>
    <w:lvl w:ilvl="7" w:tplc="BCCC5714">
      <w:start w:val="1"/>
      <w:numFmt w:val="bullet"/>
      <w:lvlText w:val="o"/>
      <w:lvlJc w:val="left"/>
      <w:pPr>
        <w:ind w:left="5760" w:hanging="360"/>
      </w:pPr>
      <w:rPr>
        <w:rFonts w:ascii="Courier New" w:hAnsi="Courier New" w:hint="default"/>
      </w:rPr>
    </w:lvl>
    <w:lvl w:ilvl="8" w:tplc="1988F350">
      <w:start w:val="1"/>
      <w:numFmt w:val="bullet"/>
      <w:lvlText w:val=""/>
      <w:lvlJc w:val="left"/>
      <w:pPr>
        <w:ind w:left="6480" w:hanging="360"/>
      </w:pPr>
      <w:rPr>
        <w:rFonts w:ascii="Wingdings" w:hAnsi="Wingdings" w:hint="default"/>
      </w:rPr>
    </w:lvl>
  </w:abstractNum>
  <w:abstractNum w:abstractNumId="23" w15:restartNumberingAfterBreak="0">
    <w:nsid w:val="153D7F8F"/>
    <w:multiLevelType w:val="hybridMultilevel"/>
    <w:tmpl w:val="FFFFFFFF"/>
    <w:lvl w:ilvl="0" w:tplc="910E5DF0">
      <w:start w:val="1"/>
      <w:numFmt w:val="bullet"/>
      <w:lvlText w:val="·"/>
      <w:lvlJc w:val="left"/>
      <w:pPr>
        <w:ind w:left="720" w:hanging="360"/>
      </w:pPr>
      <w:rPr>
        <w:rFonts w:ascii="Symbol" w:hAnsi="Symbol" w:hint="default"/>
      </w:rPr>
    </w:lvl>
    <w:lvl w:ilvl="1" w:tplc="163EB770">
      <w:start w:val="1"/>
      <w:numFmt w:val="bullet"/>
      <w:lvlText w:val="o"/>
      <w:lvlJc w:val="left"/>
      <w:pPr>
        <w:ind w:left="1440" w:hanging="360"/>
      </w:pPr>
      <w:rPr>
        <w:rFonts w:ascii="Courier New" w:hAnsi="Courier New" w:hint="default"/>
      </w:rPr>
    </w:lvl>
    <w:lvl w:ilvl="2" w:tplc="D1289198">
      <w:start w:val="1"/>
      <w:numFmt w:val="bullet"/>
      <w:lvlText w:val=""/>
      <w:lvlJc w:val="left"/>
      <w:pPr>
        <w:ind w:left="2160" w:hanging="360"/>
      </w:pPr>
      <w:rPr>
        <w:rFonts w:ascii="Wingdings" w:hAnsi="Wingdings" w:hint="default"/>
      </w:rPr>
    </w:lvl>
    <w:lvl w:ilvl="3" w:tplc="0396E3A8">
      <w:start w:val="1"/>
      <w:numFmt w:val="bullet"/>
      <w:lvlText w:val=""/>
      <w:lvlJc w:val="left"/>
      <w:pPr>
        <w:ind w:left="2880" w:hanging="360"/>
      </w:pPr>
      <w:rPr>
        <w:rFonts w:ascii="Symbol" w:hAnsi="Symbol" w:hint="default"/>
      </w:rPr>
    </w:lvl>
    <w:lvl w:ilvl="4" w:tplc="444EF66E">
      <w:start w:val="1"/>
      <w:numFmt w:val="bullet"/>
      <w:lvlText w:val="o"/>
      <w:lvlJc w:val="left"/>
      <w:pPr>
        <w:ind w:left="3600" w:hanging="360"/>
      </w:pPr>
      <w:rPr>
        <w:rFonts w:ascii="Courier New" w:hAnsi="Courier New" w:hint="default"/>
      </w:rPr>
    </w:lvl>
    <w:lvl w:ilvl="5" w:tplc="94F28CEE">
      <w:start w:val="1"/>
      <w:numFmt w:val="bullet"/>
      <w:lvlText w:val=""/>
      <w:lvlJc w:val="left"/>
      <w:pPr>
        <w:ind w:left="4320" w:hanging="360"/>
      </w:pPr>
      <w:rPr>
        <w:rFonts w:ascii="Wingdings" w:hAnsi="Wingdings" w:hint="default"/>
      </w:rPr>
    </w:lvl>
    <w:lvl w:ilvl="6" w:tplc="09F65F9A">
      <w:start w:val="1"/>
      <w:numFmt w:val="bullet"/>
      <w:lvlText w:val=""/>
      <w:lvlJc w:val="left"/>
      <w:pPr>
        <w:ind w:left="5040" w:hanging="360"/>
      </w:pPr>
      <w:rPr>
        <w:rFonts w:ascii="Symbol" w:hAnsi="Symbol" w:hint="default"/>
      </w:rPr>
    </w:lvl>
    <w:lvl w:ilvl="7" w:tplc="24A2E22C">
      <w:start w:val="1"/>
      <w:numFmt w:val="bullet"/>
      <w:lvlText w:val="o"/>
      <w:lvlJc w:val="left"/>
      <w:pPr>
        <w:ind w:left="5760" w:hanging="360"/>
      </w:pPr>
      <w:rPr>
        <w:rFonts w:ascii="Courier New" w:hAnsi="Courier New" w:hint="default"/>
      </w:rPr>
    </w:lvl>
    <w:lvl w:ilvl="8" w:tplc="5D40BEFE">
      <w:start w:val="1"/>
      <w:numFmt w:val="bullet"/>
      <w:lvlText w:val=""/>
      <w:lvlJc w:val="left"/>
      <w:pPr>
        <w:ind w:left="6480" w:hanging="360"/>
      </w:pPr>
      <w:rPr>
        <w:rFonts w:ascii="Wingdings" w:hAnsi="Wingdings" w:hint="default"/>
      </w:rPr>
    </w:lvl>
  </w:abstractNum>
  <w:abstractNum w:abstractNumId="24" w15:restartNumberingAfterBreak="0">
    <w:nsid w:val="15A31D6C"/>
    <w:multiLevelType w:val="hybridMultilevel"/>
    <w:tmpl w:val="FFFFFFFF"/>
    <w:lvl w:ilvl="0" w:tplc="CA72EAE8">
      <w:start w:val="1"/>
      <w:numFmt w:val="bullet"/>
      <w:lvlText w:val=""/>
      <w:lvlJc w:val="left"/>
      <w:pPr>
        <w:ind w:left="720" w:hanging="360"/>
      </w:pPr>
      <w:rPr>
        <w:rFonts w:ascii="Symbol" w:hAnsi="Symbol" w:hint="default"/>
      </w:rPr>
    </w:lvl>
    <w:lvl w:ilvl="1" w:tplc="5B262F48">
      <w:start w:val="1"/>
      <w:numFmt w:val="bullet"/>
      <w:lvlText w:val="o"/>
      <w:lvlJc w:val="left"/>
      <w:pPr>
        <w:ind w:left="1440" w:hanging="360"/>
      </w:pPr>
      <w:rPr>
        <w:rFonts w:ascii="Courier New" w:hAnsi="Courier New" w:hint="default"/>
      </w:rPr>
    </w:lvl>
    <w:lvl w:ilvl="2" w:tplc="281AF8D4">
      <w:start w:val="1"/>
      <w:numFmt w:val="bullet"/>
      <w:lvlText w:val=""/>
      <w:lvlJc w:val="left"/>
      <w:pPr>
        <w:ind w:left="2160" w:hanging="360"/>
      </w:pPr>
      <w:rPr>
        <w:rFonts w:ascii="Wingdings" w:hAnsi="Wingdings" w:hint="default"/>
      </w:rPr>
    </w:lvl>
    <w:lvl w:ilvl="3" w:tplc="6890F072">
      <w:start w:val="1"/>
      <w:numFmt w:val="bullet"/>
      <w:lvlText w:val=""/>
      <w:lvlJc w:val="left"/>
      <w:pPr>
        <w:ind w:left="2880" w:hanging="360"/>
      </w:pPr>
      <w:rPr>
        <w:rFonts w:ascii="Symbol" w:hAnsi="Symbol" w:hint="default"/>
      </w:rPr>
    </w:lvl>
    <w:lvl w:ilvl="4" w:tplc="E7DC6D18">
      <w:start w:val="1"/>
      <w:numFmt w:val="bullet"/>
      <w:lvlText w:val="o"/>
      <w:lvlJc w:val="left"/>
      <w:pPr>
        <w:ind w:left="3600" w:hanging="360"/>
      </w:pPr>
      <w:rPr>
        <w:rFonts w:ascii="Courier New" w:hAnsi="Courier New" w:hint="default"/>
      </w:rPr>
    </w:lvl>
    <w:lvl w:ilvl="5" w:tplc="C742DA7E">
      <w:start w:val="1"/>
      <w:numFmt w:val="bullet"/>
      <w:lvlText w:val=""/>
      <w:lvlJc w:val="left"/>
      <w:pPr>
        <w:ind w:left="4320" w:hanging="360"/>
      </w:pPr>
      <w:rPr>
        <w:rFonts w:ascii="Wingdings" w:hAnsi="Wingdings" w:hint="default"/>
      </w:rPr>
    </w:lvl>
    <w:lvl w:ilvl="6" w:tplc="A6E8A17A">
      <w:start w:val="1"/>
      <w:numFmt w:val="bullet"/>
      <w:lvlText w:val=""/>
      <w:lvlJc w:val="left"/>
      <w:pPr>
        <w:ind w:left="5040" w:hanging="360"/>
      </w:pPr>
      <w:rPr>
        <w:rFonts w:ascii="Symbol" w:hAnsi="Symbol" w:hint="default"/>
      </w:rPr>
    </w:lvl>
    <w:lvl w:ilvl="7" w:tplc="57FE0A06">
      <w:start w:val="1"/>
      <w:numFmt w:val="bullet"/>
      <w:lvlText w:val="o"/>
      <w:lvlJc w:val="left"/>
      <w:pPr>
        <w:ind w:left="5760" w:hanging="360"/>
      </w:pPr>
      <w:rPr>
        <w:rFonts w:ascii="Courier New" w:hAnsi="Courier New" w:hint="default"/>
      </w:rPr>
    </w:lvl>
    <w:lvl w:ilvl="8" w:tplc="D1D473B2">
      <w:start w:val="1"/>
      <w:numFmt w:val="bullet"/>
      <w:lvlText w:val=""/>
      <w:lvlJc w:val="left"/>
      <w:pPr>
        <w:ind w:left="6480" w:hanging="360"/>
      </w:pPr>
      <w:rPr>
        <w:rFonts w:ascii="Wingdings" w:hAnsi="Wingdings" w:hint="default"/>
      </w:rPr>
    </w:lvl>
  </w:abstractNum>
  <w:abstractNum w:abstractNumId="25" w15:restartNumberingAfterBreak="0">
    <w:nsid w:val="16E5A0CB"/>
    <w:multiLevelType w:val="hybridMultilevel"/>
    <w:tmpl w:val="FFFFFFFF"/>
    <w:lvl w:ilvl="0" w:tplc="3174A566">
      <w:start w:val="1"/>
      <w:numFmt w:val="bullet"/>
      <w:lvlText w:val="·"/>
      <w:lvlJc w:val="left"/>
      <w:pPr>
        <w:ind w:left="720" w:hanging="360"/>
      </w:pPr>
      <w:rPr>
        <w:rFonts w:ascii="Symbol" w:hAnsi="Symbol" w:hint="default"/>
      </w:rPr>
    </w:lvl>
    <w:lvl w:ilvl="1" w:tplc="E77AB0C6">
      <w:start w:val="1"/>
      <w:numFmt w:val="bullet"/>
      <w:lvlText w:val="o"/>
      <w:lvlJc w:val="left"/>
      <w:pPr>
        <w:ind w:left="1440" w:hanging="360"/>
      </w:pPr>
      <w:rPr>
        <w:rFonts w:ascii="Courier New" w:hAnsi="Courier New" w:hint="default"/>
      </w:rPr>
    </w:lvl>
    <w:lvl w:ilvl="2" w:tplc="15A47A32">
      <w:start w:val="1"/>
      <w:numFmt w:val="bullet"/>
      <w:lvlText w:val=""/>
      <w:lvlJc w:val="left"/>
      <w:pPr>
        <w:ind w:left="2160" w:hanging="360"/>
      </w:pPr>
      <w:rPr>
        <w:rFonts w:ascii="Wingdings" w:hAnsi="Wingdings" w:hint="default"/>
      </w:rPr>
    </w:lvl>
    <w:lvl w:ilvl="3" w:tplc="5300B800">
      <w:start w:val="1"/>
      <w:numFmt w:val="bullet"/>
      <w:lvlText w:val=""/>
      <w:lvlJc w:val="left"/>
      <w:pPr>
        <w:ind w:left="2880" w:hanging="360"/>
      </w:pPr>
      <w:rPr>
        <w:rFonts w:ascii="Symbol" w:hAnsi="Symbol" w:hint="default"/>
      </w:rPr>
    </w:lvl>
    <w:lvl w:ilvl="4" w:tplc="61E0362C">
      <w:start w:val="1"/>
      <w:numFmt w:val="bullet"/>
      <w:lvlText w:val="o"/>
      <w:lvlJc w:val="left"/>
      <w:pPr>
        <w:ind w:left="3600" w:hanging="360"/>
      </w:pPr>
      <w:rPr>
        <w:rFonts w:ascii="Courier New" w:hAnsi="Courier New" w:hint="default"/>
      </w:rPr>
    </w:lvl>
    <w:lvl w:ilvl="5" w:tplc="9DBA705E">
      <w:start w:val="1"/>
      <w:numFmt w:val="bullet"/>
      <w:lvlText w:val=""/>
      <w:lvlJc w:val="left"/>
      <w:pPr>
        <w:ind w:left="4320" w:hanging="360"/>
      </w:pPr>
      <w:rPr>
        <w:rFonts w:ascii="Wingdings" w:hAnsi="Wingdings" w:hint="default"/>
      </w:rPr>
    </w:lvl>
    <w:lvl w:ilvl="6" w:tplc="268296AA">
      <w:start w:val="1"/>
      <w:numFmt w:val="bullet"/>
      <w:lvlText w:val=""/>
      <w:lvlJc w:val="left"/>
      <w:pPr>
        <w:ind w:left="5040" w:hanging="360"/>
      </w:pPr>
      <w:rPr>
        <w:rFonts w:ascii="Symbol" w:hAnsi="Symbol" w:hint="default"/>
      </w:rPr>
    </w:lvl>
    <w:lvl w:ilvl="7" w:tplc="61F69E8A">
      <w:start w:val="1"/>
      <w:numFmt w:val="bullet"/>
      <w:lvlText w:val="o"/>
      <w:lvlJc w:val="left"/>
      <w:pPr>
        <w:ind w:left="5760" w:hanging="360"/>
      </w:pPr>
      <w:rPr>
        <w:rFonts w:ascii="Courier New" w:hAnsi="Courier New" w:hint="default"/>
      </w:rPr>
    </w:lvl>
    <w:lvl w:ilvl="8" w:tplc="B8FE74AE">
      <w:start w:val="1"/>
      <w:numFmt w:val="bullet"/>
      <w:lvlText w:val=""/>
      <w:lvlJc w:val="left"/>
      <w:pPr>
        <w:ind w:left="6480" w:hanging="360"/>
      </w:pPr>
      <w:rPr>
        <w:rFonts w:ascii="Wingdings" w:hAnsi="Wingdings" w:hint="default"/>
      </w:rPr>
    </w:lvl>
  </w:abstractNum>
  <w:abstractNum w:abstractNumId="26" w15:restartNumberingAfterBreak="0">
    <w:nsid w:val="16F7BBE9"/>
    <w:multiLevelType w:val="hybridMultilevel"/>
    <w:tmpl w:val="FFFFFFFF"/>
    <w:lvl w:ilvl="0" w:tplc="E59E617A">
      <w:start w:val="1"/>
      <w:numFmt w:val="bullet"/>
      <w:lvlText w:val="·"/>
      <w:lvlJc w:val="left"/>
      <w:pPr>
        <w:ind w:left="720" w:hanging="360"/>
      </w:pPr>
      <w:rPr>
        <w:rFonts w:ascii="Symbol" w:hAnsi="Symbol" w:hint="default"/>
      </w:rPr>
    </w:lvl>
    <w:lvl w:ilvl="1" w:tplc="E7A40BDE">
      <w:start w:val="1"/>
      <w:numFmt w:val="bullet"/>
      <w:lvlText w:val="o"/>
      <w:lvlJc w:val="left"/>
      <w:pPr>
        <w:ind w:left="1440" w:hanging="360"/>
      </w:pPr>
      <w:rPr>
        <w:rFonts w:ascii="Courier New" w:hAnsi="Courier New" w:hint="default"/>
      </w:rPr>
    </w:lvl>
    <w:lvl w:ilvl="2" w:tplc="B4AA64C6">
      <w:start w:val="1"/>
      <w:numFmt w:val="bullet"/>
      <w:lvlText w:val=""/>
      <w:lvlJc w:val="left"/>
      <w:pPr>
        <w:ind w:left="2160" w:hanging="360"/>
      </w:pPr>
      <w:rPr>
        <w:rFonts w:ascii="Wingdings" w:hAnsi="Wingdings" w:hint="default"/>
      </w:rPr>
    </w:lvl>
    <w:lvl w:ilvl="3" w:tplc="877E8470">
      <w:start w:val="1"/>
      <w:numFmt w:val="bullet"/>
      <w:lvlText w:val=""/>
      <w:lvlJc w:val="left"/>
      <w:pPr>
        <w:ind w:left="2880" w:hanging="360"/>
      </w:pPr>
      <w:rPr>
        <w:rFonts w:ascii="Symbol" w:hAnsi="Symbol" w:hint="default"/>
      </w:rPr>
    </w:lvl>
    <w:lvl w:ilvl="4" w:tplc="4FFE2C22">
      <w:start w:val="1"/>
      <w:numFmt w:val="bullet"/>
      <w:lvlText w:val="o"/>
      <w:lvlJc w:val="left"/>
      <w:pPr>
        <w:ind w:left="3600" w:hanging="360"/>
      </w:pPr>
      <w:rPr>
        <w:rFonts w:ascii="Courier New" w:hAnsi="Courier New" w:hint="default"/>
      </w:rPr>
    </w:lvl>
    <w:lvl w:ilvl="5" w:tplc="8B6A0986">
      <w:start w:val="1"/>
      <w:numFmt w:val="bullet"/>
      <w:lvlText w:val=""/>
      <w:lvlJc w:val="left"/>
      <w:pPr>
        <w:ind w:left="4320" w:hanging="360"/>
      </w:pPr>
      <w:rPr>
        <w:rFonts w:ascii="Wingdings" w:hAnsi="Wingdings" w:hint="default"/>
      </w:rPr>
    </w:lvl>
    <w:lvl w:ilvl="6" w:tplc="C194FDE6">
      <w:start w:val="1"/>
      <w:numFmt w:val="bullet"/>
      <w:lvlText w:val=""/>
      <w:lvlJc w:val="left"/>
      <w:pPr>
        <w:ind w:left="5040" w:hanging="360"/>
      </w:pPr>
      <w:rPr>
        <w:rFonts w:ascii="Symbol" w:hAnsi="Symbol" w:hint="default"/>
      </w:rPr>
    </w:lvl>
    <w:lvl w:ilvl="7" w:tplc="FAD8BF2C">
      <w:start w:val="1"/>
      <w:numFmt w:val="bullet"/>
      <w:lvlText w:val="o"/>
      <w:lvlJc w:val="left"/>
      <w:pPr>
        <w:ind w:left="5760" w:hanging="360"/>
      </w:pPr>
      <w:rPr>
        <w:rFonts w:ascii="Courier New" w:hAnsi="Courier New" w:hint="default"/>
      </w:rPr>
    </w:lvl>
    <w:lvl w:ilvl="8" w:tplc="8D9AE466">
      <w:start w:val="1"/>
      <w:numFmt w:val="bullet"/>
      <w:lvlText w:val=""/>
      <w:lvlJc w:val="left"/>
      <w:pPr>
        <w:ind w:left="6480" w:hanging="360"/>
      </w:pPr>
      <w:rPr>
        <w:rFonts w:ascii="Wingdings" w:hAnsi="Wingdings" w:hint="default"/>
      </w:rPr>
    </w:lvl>
  </w:abstractNum>
  <w:abstractNum w:abstractNumId="27" w15:restartNumberingAfterBreak="0">
    <w:nsid w:val="186E7B03"/>
    <w:multiLevelType w:val="hybridMultilevel"/>
    <w:tmpl w:val="FFFFFFFF"/>
    <w:lvl w:ilvl="0" w:tplc="EA52EEBC">
      <w:start w:val="1"/>
      <w:numFmt w:val="bullet"/>
      <w:lvlText w:val="·"/>
      <w:lvlJc w:val="left"/>
      <w:pPr>
        <w:ind w:left="720" w:hanging="360"/>
      </w:pPr>
      <w:rPr>
        <w:rFonts w:ascii="Symbol" w:hAnsi="Symbol" w:hint="default"/>
      </w:rPr>
    </w:lvl>
    <w:lvl w:ilvl="1" w:tplc="304E8214">
      <w:start w:val="1"/>
      <w:numFmt w:val="bullet"/>
      <w:lvlText w:val="o"/>
      <w:lvlJc w:val="left"/>
      <w:pPr>
        <w:ind w:left="1440" w:hanging="360"/>
      </w:pPr>
      <w:rPr>
        <w:rFonts w:ascii="Courier New" w:hAnsi="Courier New" w:hint="default"/>
      </w:rPr>
    </w:lvl>
    <w:lvl w:ilvl="2" w:tplc="A786643A">
      <w:start w:val="1"/>
      <w:numFmt w:val="bullet"/>
      <w:lvlText w:val=""/>
      <w:lvlJc w:val="left"/>
      <w:pPr>
        <w:ind w:left="2160" w:hanging="360"/>
      </w:pPr>
      <w:rPr>
        <w:rFonts w:ascii="Wingdings" w:hAnsi="Wingdings" w:hint="default"/>
      </w:rPr>
    </w:lvl>
    <w:lvl w:ilvl="3" w:tplc="7876D074">
      <w:start w:val="1"/>
      <w:numFmt w:val="bullet"/>
      <w:lvlText w:val=""/>
      <w:lvlJc w:val="left"/>
      <w:pPr>
        <w:ind w:left="2880" w:hanging="360"/>
      </w:pPr>
      <w:rPr>
        <w:rFonts w:ascii="Symbol" w:hAnsi="Symbol" w:hint="default"/>
      </w:rPr>
    </w:lvl>
    <w:lvl w:ilvl="4" w:tplc="8280CC5A">
      <w:start w:val="1"/>
      <w:numFmt w:val="bullet"/>
      <w:lvlText w:val="o"/>
      <w:lvlJc w:val="left"/>
      <w:pPr>
        <w:ind w:left="3600" w:hanging="360"/>
      </w:pPr>
      <w:rPr>
        <w:rFonts w:ascii="Courier New" w:hAnsi="Courier New" w:hint="default"/>
      </w:rPr>
    </w:lvl>
    <w:lvl w:ilvl="5" w:tplc="57B658C2">
      <w:start w:val="1"/>
      <w:numFmt w:val="bullet"/>
      <w:lvlText w:val=""/>
      <w:lvlJc w:val="left"/>
      <w:pPr>
        <w:ind w:left="4320" w:hanging="360"/>
      </w:pPr>
      <w:rPr>
        <w:rFonts w:ascii="Wingdings" w:hAnsi="Wingdings" w:hint="default"/>
      </w:rPr>
    </w:lvl>
    <w:lvl w:ilvl="6" w:tplc="62C22CEE">
      <w:start w:val="1"/>
      <w:numFmt w:val="bullet"/>
      <w:lvlText w:val=""/>
      <w:lvlJc w:val="left"/>
      <w:pPr>
        <w:ind w:left="5040" w:hanging="360"/>
      </w:pPr>
      <w:rPr>
        <w:rFonts w:ascii="Symbol" w:hAnsi="Symbol" w:hint="default"/>
      </w:rPr>
    </w:lvl>
    <w:lvl w:ilvl="7" w:tplc="1CAE7EC0">
      <w:start w:val="1"/>
      <w:numFmt w:val="bullet"/>
      <w:lvlText w:val="o"/>
      <w:lvlJc w:val="left"/>
      <w:pPr>
        <w:ind w:left="5760" w:hanging="360"/>
      </w:pPr>
      <w:rPr>
        <w:rFonts w:ascii="Courier New" w:hAnsi="Courier New" w:hint="default"/>
      </w:rPr>
    </w:lvl>
    <w:lvl w:ilvl="8" w:tplc="11043C34">
      <w:start w:val="1"/>
      <w:numFmt w:val="bullet"/>
      <w:lvlText w:val=""/>
      <w:lvlJc w:val="left"/>
      <w:pPr>
        <w:ind w:left="6480" w:hanging="360"/>
      </w:pPr>
      <w:rPr>
        <w:rFonts w:ascii="Wingdings" w:hAnsi="Wingdings" w:hint="default"/>
      </w:rPr>
    </w:lvl>
  </w:abstractNum>
  <w:abstractNum w:abstractNumId="28" w15:restartNumberingAfterBreak="0">
    <w:nsid w:val="18720498"/>
    <w:multiLevelType w:val="multilevel"/>
    <w:tmpl w:val="BCC8BC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19517CC7"/>
    <w:multiLevelType w:val="hybridMultilevel"/>
    <w:tmpl w:val="64EC3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BE5CB45"/>
    <w:multiLevelType w:val="hybridMultilevel"/>
    <w:tmpl w:val="FFFFFFFF"/>
    <w:lvl w:ilvl="0" w:tplc="312A8B94">
      <w:start w:val="1"/>
      <w:numFmt w:val="bullet"/>
      <w:lvlText w:val="·"/>
      <w:lvlJc w:val="left"/>
      <w:pPr>
        <w:ind w:left="720" w:hanging="360"/>
      </w:pPr>
      <w:rPr>
        <w:rFonts w:ascii="Symbol" w:hAnsi="Symbol" w:hint="default"/>
      </w:rPr>
    </w:lvl>
    <w:lvl w:ilvl="1" w:tplc="120811E4">
      <w:start w:val="1"/>
      <w:numFmt w:val="bullet"/>
      <w:lvlText w:val="o"/>
      <w:lvlJc w:val="left"/>
      <w:pPr>
        <w:ind w:left="1440" w:hanging="360"/>
      </w:pPr>
      <w:rPr>
        <w:rFonts w:ascii="Courier New" w:hAnsi="Courier New" w:hint="default"/>
      </w:rPr>
    </w:lvl>
    <w:lvl w:ilvl="2" w:tplc="B12A3E6A">
      <w:start w:val="1"/>
      <w:numFmt w:val="bullet"/>
      <w:lvlText w:val=""/>
      <w:lvlJc w:val="left"/>
      <w:pPr>
        <w:ind w:left="2160" w:hanging="360"/>
      </w:pPr>
      <w:rPr>
        <w:rFonts w:ascii="Wingdings" w:hAnsi="Wingdings" w:hint="default"/>
      </w:rPr>
    </w:lvl>
    <w:lvl w:ilvl="3" w:tplc="E9A6194E">
      <w:start w:val="1"/>
      <w:numFmt w:val="bullet"/>
      <w:lvlText w:val=""/>
      <w:lvlJc w:val="left"/>
      <w:pPr>
        <w:ind w:left="2880" w:hanging="360"/>
      </w:pPr>
      <w:rPr>
        <w:rFonts w:ascii="Symbol" w:hAnsi="Symbol" w:hint="default"/>
      </w:rPr>
    </w:lvl>
    <w:lvl w:ilvl="4" w:tplc="0A0E1B1E">
      <w:start w:val="1"/>
      <w:numFmt w:val="bullet"/>
      <w:lvlText w:val="o"/>
      <w:lvlJc w:val="left"/>
      <w:pPr>
        <w:ind w:left="3600" w:hanging="360"/>
      </w:pPr>
      <w:rPr>
        <w:rFonts w:ascii="Courier New" w:hAnsi="Courier New" w:hint="default"/>
      </w:rPr>
    </w:lvl>
    <w:lvl w:ilvl="5" w:tplc="C3DAFC26">
      <w:start w:val="1"/>
      <w:numFmt w:val="bullet"/>
      <w:lvlText w:val=""/>
      <w:lvlJc w:val="left"/>
      <w:pPr>
        <w:ind w:left="4320" w:hanging="360"/>
      </w:pPr>
      <w:rPr>
        <w:rFonts w:ascii="Wingdings" w:hAnsi="Wingdings" w:hint="default"/>
      </w:rPr>
    </w:lvl>
    <w:lvl w:ilvl="6" w:tplc="FC34E566">
      <w:start w:val="1"/>
      <w:numFmt w:val="bullet"/>
      <w:lvlText w:val=""/>
      <w:lvlJc w:val="left"/>
      <w:pPr>
        <w:ind w:left="5040" w:hanging="360"/>
      </w:pPr>
      <w:rPr>
        <w:rFonts w:ascii="Symbol" w:hAnsi="Symbol" w:hint="default"/>
      </w:rPr>
    </w:lvl>
    <w:lvl w:ilvl="7" w:tplc="F5F8BBB0">
      <w:start w:val="1"/>
      <w:numFmt w:val="bullet"/>
      <w:lvlText w:val="o"/>
      <w:lvlJc w:val="left"/>
      <w:pPr>
        <w:ind w:left="5760" w:hanging="360"/>
      </w:pPr>
      <w:rPr>
        <w:rFonts w:ascii="Courier New" w:hAnsi="Courier New" w:hint="default"/>
      </w:rPr>
    </w:lvl>
    <w:lvl w:ilvl="8" w:tplc="D82462F6">
      <w:start w:val="1"/>
      <w:numFmt w:val="bullet"/>
      <w:lvlText w:val=""/>
      <w:lvlJc w:val="left"/>
      <w:pPr>
        <w:ind w:left="6480" w:hanging="360"/>
      </w:pPr>
      <w:rPr>
        <w:rFonts w:ascii="Wingdings" w:hAnsi="Wingdings" w:hint="default"/>
      </w:rPr>
    </w:lvl>
  </w:abstractNum>
  <w:abstractNum w:abstractNumId="31" w15:restartNumberingAfterBreak="0">
    <w:nsid w:val="1BEF0C19"/>
    <w:multiLevelType w:val="hybridMultilevel"/>
    <w:tmpl w:val="FFFFFFFF"/>
    <w:lvl w:ilvl="0" w:tplc="6B58933E">
      <w:start w:val="1"/>
      <w:numFmt w:val="bullet"/>
      <w:lvlText w:val="·"/>
      <w:lvlJc w:val="left"/>
      <w:pPr>
        <w:ind w:left="720" w:hanging="360"/>
      </w:pPr>
      <w:rPr>
        <w:rFonts w:ascii="Symbol" w:hAnsi="Symbol" w:hint="default"/>
      </w:rPr>
    </w:lvl>
    <w:lvl w:ilvl="1" w:tplc="1B8E73DA">
      <w:start w:val="1"/>
      <w:numFmt w:val="bullet"/>
      <w:lvlText w:val="o"/>
      <w:lvlJc w:val="left"/>
      <w:pPr>
        <w:ind w:left="1440" w:hanging="360"/>
      </w:pPr>
      <w:rPr>
        <w:rFonts w:ascii="Courier New" w:hAnsi="Courier New" w:hint="default"/>
      </w:rPr>
    </w:lvl>
    <w:lvl w:ilvl="2" w:tplc="D1CAD31A">
      <w:start w:val="1"/>
      <w:numFmt w:val="bullet"/>
      <w:lvlText w:val=""/>
      <w:lvlJc w:val="left"/>
      <w:pPr>
        <w:ind w:left="2160" w:hanging="360"/>
      </w:pPr>
      <w:rPr>
        <w:rFonts w:ascii="Wingdings" w:hAnsi="Wingdings" w:hint="default"/>
      </w:rPr>
    </w:lvl>
    <w:lvl w:ilvl="3" w:tplc="4536A306">
      <w:start w:val="1"/>
      <w:numFmt w:val="bullet"/>
      <w:lvlText w:val=""/>
      <w:lvlJc w:val="left"/>
      <w:pPr>
        <w:ind w:left="2880" w:hanging="360"/>
      </w:pPr>
      <w:rPr>
        <w:rFonts w:ascii="Symbol" w:hAnsi="Symbol" w:hint="default"/>
      </w:rPr>
    </w:lvl>
    <w:lvl w:ilvl="4" w:tplc="9100540E">
      <w:start w:val="1"/>
      <w:numFmt w:val="bullet"/>
      <w:lvlText w:val="o"/>
      <w:lvlJc w:val="left"/>
      <w:pPr>
        <w:ind w:left="3600" w:hanging="360"/>
      </w:pPr>
      <w:rPr>
        <w:rFonts w:ascii="Courier New" w:hAnsi="Courier New" w:hint="default"/>
      </w:rPr>
    </w:lvl>
    <w:lvl w:ilvl="5" w:tplc="F662CA64">
      <w:start w:val="1"/>
      <w:numFmt w:val="bullet"/>
      <w:lvlText w:val=""/>
      <w:lvlJc w:val="left"/>
      <w:pPr>
        <w:ind w:left="4320" w:hanging="360"/>
      </w:pPr>
      <w:rPr>
        <w:rFonts w:ascii="Wingdings" w:hAnsi="Wingdings" w:hint="default"/>
      </w:rPr>
    </w:lvl>
    <w:lvl w:ilvl="6" w:tplc="0584D1C0">
      <w:start w:val="1"/>
      <w:numFmt w:val="bullet"/>
      <w:lvlText w:val=""/>
      <w:lvlJc w:val="left"/>
      <w:pPr>
        <w:ind w:left="5040" w:hanging="360"/>
      </w:pPr>
      <w:rPr>
        <w:rFonts w:ascii="Symbol" w:hAnsi="Symbol" w:hint="default"/>
      </w:rPr>
    </w:lvl>
    <w:lvl w:ilvl="7" w:tplc="70A263CE">
      <w:start w:val="1"/>
      <w:numFmt w:val="bullet"/>
      <w:lvlText w:val="o"/>
      <w:lvlJc w:val="left"/>
      <w:pPr>
        <w:ind w:left="5760" w:hanging="360"/>
      </w:pPr>
      <w:rPr>
        <w:rFonts w:ascii="Courier New" w:hAnsi="Courier New" w:hint="default"/>
      </w:rPr>
    </w:lvl>
    <w:lvl w:ilvl="8" w:tplc="2C2CFDD4">
      <w:start w:val="1"/>
      <w:numFmt w:val="bullet"/>
      <w:lvlText w:val=""/>
      <w:lvlJc w:val="left"/>
      <w:pPr>
        <w:ind w:left="6480" w:hanging="360"/>
      </w:pPr>
      <w:rPr>
        <w:rFonts w:ascii="Wingdings" w:hAnsi="Wingdings" w:hint="default"/>
      </w:rPr>
    </w:lvl>
  </w:abstractNum>
  <w:abstractNum w:abstractNumId="32" w15:restartNumberingAfterBreak="0">
    <w:nsid w:val="1D0A27FA"/>
    <w:multiLevelType w:val="hybridMultilevel"/>
    <w:tmpl w:val="FFFFFFFF"/>
    <w:lvl w:ilvl="0" w:tplc="68F6298C">
      <w:start w:val="1"/>
      <w:numFmt w:val="bullet"/>
      <w:lvlText w:val="·"/>
      <w:lvlJc w:val="left"/>
      <w:pPr>
        <w:ind w:left="720" w:hanging="360"/>
      </w:pPr>
      <w:rPr>
        <w:rFonts w:ascii="Symbol" w:hAnsi="Symbol" w:hint="default"/>
      </w:rPr>
    </w:lvl>
    <w:lvl w:ilvl="1" w:tplc="52504C68">
      <w:start w:val="1"/>
      <w:numFmt w:val="bullet"/>
      <w:lvlText w:val="o"/>
      <w:lvlJc w:val="left"/>
      <w:pPr>
        <w:ind w:left="1440" w:hanging="360"/>
      </w:pPr>
      <w:rPr>
        <w:rFonts w:ascii="Courier New" w:hAnsi="Courier New" w:hint="default"/>
      </w:rPr>
    </w:lvl>
    <w:lvl w:ilvl="2" w:tplc="B5DAFF60">
      <w:start w:val="1"/>
      <w:numFmt w:val="bullet"/>
      <w:lvlText w:val=""/>
      <w:lvlJc w:val="left"/>
      <w:pPr>
        <w:ind w:left="2160" w:hanging="360"/>
      </w:pPr>
      <w:rPr>
        <w:rFonts w:ascii="Wingdings" w:hAnsi="Wingdings" w:hint="default"/>
      </w:rPr>
    </w:lvl>
    <w:lvl w:ilvl="3" w:tplc="A2725942">
      <w:start w:val="1"/>
      <w:numFmt w:val="bullet"/>
      <w:lvlText w:val=""/>
      <w:lvlJc w:val="left"/>
      <w:pPr>
        <w:ind w:left="2880" w:hanging="360"/>
      </w:pPr>
      <w:rPr>
        <w:rFonts w:ascii="Symbol" w:hAnsi="Symbol" w:hint="default"/>
      </w:rPr>
    </w:lvl>
    <w:lvl w:ilvl="4" w:tplc="D262AB5C">
      <w:start w:val="1"/>
      <w:numFmt w:val="bullet"/>
      <w:lvlText w:val="o"/>
      <w:lvlJc w:val="left"/>
      <w:pPr>
        <w:ind w:left="3600" w:hanging="360"/>
      </w:pPr>
      <w:rPr>
        <w:rFonts w:ascii="Courier New" w:hAnsi="Courier New" w:hint="default"/>
      </w:rPr>
    </w:lvl>
    <w:lvl w:ilvl="5" w:tplc="5E2C1106">
      <w:start w:val="1"/>
      <w:numFmt w:val="bullet"/>
      <w:lvlText w:val=""/>
      <w:lvlJc w:val="left"/>
      <w:pPr>
        <w:ind w:left="4320" w:hanging="360"/>
      </w:pPr>
      <w:rPr>
        <w:rFonts w:ascii="Wingdings" w:hAnsi="Wingdings" w:hint="default"/>
      </w:rPr>
    </w:lvl>
    <w:lvl w:ilvl="6" w:tplc="55041162">
      <w:start w:val="1"/>
      <w:numFmt w:val="bullet"/>
      <w:lvlText w:val=""/>
      <w:lvlJc w:val="left"/>
      <w:pPr>
        <w:ind w:left="5040" w:hanging="360"/>
      </w:pPr>
      <w:rPr>
        <w:rFonts w:ascii="Symbol" w:hAnsi="Symbol" w:hint="default"/>
      </w:rPr>
    </w:lvl>
    <w:lvl w:ilvl="7" w:tplc="41DCE344">
      <w:start w:val="1"/>
      <w:numFmt w:val="bullet"/>
      <w:lvlText w:val="o"/>
      <w:lvlJc w:val="left"/>
      <w:pPr>
        <w:ind w:left="5760" w:hanging="360"/>
      </w:pPr>
      <w:rPr>
        <w:rFonts w:ascii="Courier New" w:hAnsi="Courier New" w:hint="default"/>
      </w:rPr>
    </w:lvl>
    <w:lvl w:ilvl="8" w:tplc="4432B882">
      <w:start w:val="1"/>
      <w:numFmt w:val="bullet"/>
      <w:lvlText w:val=""/>
      <w:lvlJc w:val="left"/>
      <w:pPr>
        <w:ind w:left="6480" w:hanging="360"/>
      </w:pPr>
      <w:rPr>
        <w:rFonts w:ascii="Wingdings" w:hAnsi="Wingdings" w:hint="default"/>
      </w:rPr>
    </w:lvl>
  </w:abstractNum>
  <w:abstractNum w:abstractNumId="33" w15:restartNumberingAfterBreak="0">
    <w:nsid w:val="1E02F369"/>
    <w:multiLevelType w:val="hybridMultilevel"/>
    <w:tmpl w:val="FFFFFFFF"/>
    <w:lvl w:ilvl="0" w:tplc="1B6AF90A">
      <w:start w:val="1"/>
      <w:numFmt w:val="bullet"/>
      <w:lvlText w:val="·"/>
      <w:lvlJc w:val="left"/>
      <w:pPr>
        <w:ind w:left="720" w:hanging="360"/>
      </w:pPr>
      <w:rPr>
        <w:rFonts w:ascii="Symbol" w:hAnsi="Symbol" w:hint="default"/>
      </w:rPr>
    </w:lvl>
    <w:lvl w:ilvl="1" w:tplc="802EFA54">
      <w:start w:val="1"/>
      <w:numFmt w:val="bullet"/>
      <w:lvlText w:val="o"/>
      <w:lvlJc w:val="left"/>
      <w:pPr>
        <w:ind w:left="1440" w:hanging="360"/>
      </w:pPr>
      <w:rPr>
        <w:rFonts w:ascii="Courier New" w:hAnsi="Courier New" w:hint="default"/>
      </w:rPr>
    </w:lvl>
    <w:lvl w:ilvl="2" w:tplc="F52C4D6E">
      <w:start w:val="1"/>
      <w:numFmt w:val="bullet"/>
      <w:lvlText w:val=""/>
      <w:lvlJc w:val="left"/>
      <w:pPr>
        <w:ind w:left="2160" w:hanging="360"/>
      </w:pPr>
      <w:rPr>
        <w:rFonts w:ascii="Wingdings" w:hAnsi="Wingdings" w:hint="default"/>
      </w:rPr>
    </w:lvl>
    <w:lvl w:ilvl="3" w:tplc="FEFEF9FA">
      <w:start w:val="1"/>
      <w:numFmt w:val="bullet"/>
      <w:lvlText w:val=""/>
      <w:lvlJc w:val="left"/>
      <w:pPr>
        <w:ind w:left="2880" w:hanging="360"/>
      </w:pPr>
      <w:rPr>
        <w:rFonts w:ascii="Symbol" w:hAnsi="Symbol" w:hint="default"/>
      </w:rPr>
    </w:lvl>
    <w:lvl w:ilvl="4" w:tplc="AA701B3E">
      <w:start w:val="1"/>
      <w:numFmt w:val="bullet"/>
      <w:lvlText w:val="o"/>
      <w:lvlJc w:val="left"/>
      <w:pPr>
        <w:ind w:left="3600" w:hanging="360"/>
      </w:pPr>
      <w:rPr>
        <w:rFonts w:ascii="Courier New" w:hAnsi="Courier New" w:hint="default"/>
      </w:rPr>
    </w:lvl>
    <w:lvl w:ilvl="5" w:tplc="9F1C8B3E">
      <w:start w:val="1"/>
      <w:numFmt w:val="bullet"/>
      <w:lvlText w:val=""/>
      <w:lvlJc w:val="left"/>
      <w:pPr>
        <w:ind w:left="4320" w:hanging="360"/>
      </w:pPr>
      <w:rPr>
        <w:rFonts w:ascii="Wingdings" w:hAnsi="Wingdings" w:hint="default"/>
      </w:rPr>
    </w:lvl>
    <w:lvl w:ilvl="6" w:tplc="3D321E92">
      <w:start w:val="1"/>
      <w:numFmt w:val="bullet"/>
      <w:lvlText w:val=""/>
      <w:lvlJc w:val="left"/>
      <w:pPr>
        <w:ind w:left="5040" w:hanging="360"/>
      </w:pPr>
      <w:rPr>
        <w:rFonts w:ascii="Symbol" w:hAnsi="Symbol" w:hint="default"/>
      </w:rPr>
    </w:lvl>
    <w:lvl w:ilvl="7" w:tplc="45FE9AD0">
      <w:start w:val="1"/>
      <w:numFmt w:val="bullet"/>
      <w:lvlText w:val="o"/>
      <w:lvlJc w:val="left"/>
      <w:pPr>
        <w:ind w:left="5760" w:hanging="360"/>
      </w:pPr>
      <w:rPr>
        <w:rFonts w:ascii="Courier New" w:hAnsi="Courier New" w:hint="default"/>
      </w:rPr>
    </w:lvl>
    <w:lvl w:ilvl="8" w:tplc="B8807A32">
      <w:start w:val="1"/>
      <w:numFmt w:val="bullet"/>
      <w:lvlText w:val=""/>
      <w:lvlJc w:val="left"/>
      <w:pPr>
        <w:ind w:left="6480" w:hanging="360"/>
      </w:pPr>
      <w:rPr>
        <w:rFonts w:ascii="Wingdings" w:hAnsi="Wingdings" w:hint="default"/>
      </w:rPr>
    </w:lvl>
  </w:abstractNum>
  <w:abstractNum w:abstractNumId="34" w15:restartNumberingAfterBreak="0">
    <w:nsid w:val="1E7E7ECA"/>
    <w:multiLevelType w:val="hybridMultilevel"/>
    <w:tmpl w:val="FFFFFFFF"/>
    <w:lvl w:ilvl="0" w:tplc="FB8A8916">
      <w:start w:val="1"/>
      <w:numFmt w:val="bullet"/>
      <w:lvlText w:val="·"/>
      <w:lvlJc w:val="left"/>
      <w:pPr>
        <w:ind w:left="720" w:hanging="360"/>
      </w:pPr>
      <w:rPr>
        <w:rFonts w:ascii="Symbol" w:hAnsi="Symbol" w:hint="default"/>
      </w:rPr>
    </w:lvl>
    <w:lvl w:ilvl="1" w:tplc="B2E44836">
      <w:start w:val="1"/>
      <w:numFmt w:val="bullet"/>
      <w:lvlText w:val="o"/>
      <w:lvlJc w:val="left"/>
      <w:pPr>
        <w:ind w:left="1440" w:hanging="360"/>
      </w:pPr>
      <w:rPr>
        <w:rFonts w:ascii="Courier New" w:hAnsi="Courier New" w:hint="default"/>
      </w:rPr>
    </w:lvl>
    <w:lvl w:ilvl="2" w:tplc="AB7C3C50">
      <w:start w:val="1"/>
      <w:numFmt w:val="bullet"/>
      <w:lvlText w:val=""/>
      <w:lvlJc w:val="left"/>
      <w:pPr>
        <w:ind w:left="2160" w:hanging="360"/>
      </w:pPr>
      <w:rPr>
        <w:rFonts w:ascii="Wingdings" w:hAnsi="Wingdings" w:hint="default"/>
      </w:rPr>
    </w:lvl>
    <w:lvl w:ilvl="3" w:tplc="492C8EF0">
      <w:start w:val="1"/>
      <w:numFmt w:val="bullet"/>
      <w:lvlText w:val=""/>
      <w:lvlJc w:val="left"/>
      <w:pPr>
        <w:ind w:left="2880" w:hanging="360"/>
      </w:pPr>
      <w:rPr>
        <w:rFonts w:ascii="Symbol" w:hAnsi="Symbol" w:hint="default"/>
      </w:rPr>
    </w:lvl>
    <w:lvl w:ilvl="4" w:tplc="1C7E7448">
      <w:start w:val="1"/>
      <w:numFmt w:val="bullet"/>
      <w:lvlText w:val="o"/>
      <w:lvlJc w:val="left"/>
      <w:pPr>
        <w:ind w:left="3600" w:hanging="360"/>
      </w:pPr>
      <w:rPr>
        <w:rFonts w:ascii="Courier New" w:hAnsi="Courier New" w:hint="default"/>
      </w:rPr>
    </w:lvl>
    <w:lvl w:ilvl="5" w:tplc="795C4592">
      <w:start w:val="1"/>
      <w:numFmt w:val="bullet"/>
      <w:lvlText w:val=""/>
      <w:lvlJc w:val="left"/>
      <w:pPr>
        <w:ind w:left="4320" w:hanging="360"/>
      </w:pPr>
      <w:rPr>
        <w:rFonts w:ascii="Wingdings" w:hAnsi="Wingdings" w:hint="default"/>
      </w:rPr>
    </w:lvl>
    <w:lvl w:ilvl="6" w:tplc="3D0EC81E">
      <w:start w:val="1"/>
      <w:numFmt w:val="bullet"/>
      <w:lvlText w:val=""/>
      <w:lvlJc w:val="left"/>
      <w:pPr>
        <w:ind w:left="5040" w:hanging="360"/>
      </w:pPr>
      <w:rPr>
        <w:rFonts w:ascii="Symbol" w:hAnsi="Symbol" w:hint="default"/>
      </w:rPr>
    </w:lvl>
    <w:lvl w:ilvl="7" w:tplc="9C501174">
      <w:start w:val="1"/>
      <w:numFmt w:val="bullet"/>
      <w:lvlText w:val="o"/>
      <w:lvlJc w:val="left"/>
      <w:pPr>
        <w:ind w:left="5760" w:hanging="360"/>
      </w:pPr>
      <w:rPr>
        <w:rFonts w:ascii="Courier New" w:hAnsi="Courier New" w:hint="default"/>
      </w:rPr>
    </w:lvl>
    <w:lvl w:ilvl="8" w:tplc="D99AA8F8">
      <w:start w:val="1"/>
      <w:numFmt w:val="bullet"/>
      <w:lvlText w:val=""/>
      <w:lvlJc w:val="left"/>
      <w:pPr>
        <w:ind w:left="6480" w:hanging="360"/>
      </w:pPr>
      <w:rPr>
        <w:rFonts w:ascii="Wingdings" w:hAnsi="Wingdings" w:hint="default"/>
      </w:rPr>
    </w:lvl>
  </w:abstractNum>
  <w:abstractNum w:abstractNumId="35" w15:restartNumberingAfterBreak="0">
    <w:nsid w:val="1E909A7B"/>
    <w:multiLevelType w:val="hybridMultilevel"/>
    <w:tmpl w:val="FFFFFFFF"/>
    <w:lvl w:ilvl="0" w:tplc="7B24881E">
      <w:start w:val="1"/>
      <w:numFmt w:val="bullet"/>
      <w:lvlText w:val="·"/>
      <w:lvlJc w:val="left"/>
      <w:pPr>
        <w:ind w:left="720" w:hanging="360"/>
      </w:pPr>
      <w:rPr>
        <w:rFonts w:ascii="Symbol" w:hAnsi="Symbol" w:hint="default"/>
      </w:rPr>
    </w:lvl>
    <w:lvl w:ilvl="1" w:tplc="64CA2092">
      <w:start w:val="1"/>
      <w:numFmt w:val="bullet"/>
      <w:lvlText w:val="o"/>
      <w:lvlJc w:val="left"/>
      <w:pPr>
        <w:ind w:left="1440" w:hanging="360"/>
      </w:pPr>
      <w:rPr>
        <w:rFonts w:ascii="Courier New" w:hAnsi="Courier New" w:hint="default"/>
      </w:rPr>
    </w:lvl>
    <w:lvl w:ilvl="2" w:tplc="034E1400">
      <w:start w:val="1"/>
      <w:numFmt w:val="bullet"/>
      <w:lvlText w:val=""/>
      <w:lvlJc w:val="left"/>
      <w:pPr>
        <w:ind w:left="2160" w:hanging="360"/>
      </w:pPr>
      <w:rPr>
        <w:rFonts w:ascii="Wingdings" w:hAnsi="Wingdings" w:hint="default"/>
      </w:rPr>
    </w:lvl>
    <w:lvl w:ilvl="3" w:tplc="A09ACF7A">
      <w:start w:val="1"/>
      <w:numFmt w:val="bullet"/>
      <w:lvlText w:val=""/>
      <w:lvlJc w:val="left"/>
      <w:pPr>
        <w:ind w:left="2880" w:hanging="360"/>
      </w:pPr>
      <w:rPr>
        <w:rFonts w:ascii="Symbol" w:hAnsi="Symbol" w:hint="default"/>
      </w:rPr>
    </w:lvl>
    <w:lvl w:ilvl="4" w:tplc="280823A6">
      <w:start w:val="1"/>
      <w:numFmt w:val="bullet"/>
      <w:lvlText w:val="o"/>
      <w:lvlJc w:val="left"/>
      <w:pPr>
        <w:ind w:left="3600" w:hanging="360"/>
      </w:pPr>
      <w:rPr>
        <w:rFonts w:ascii="Courier New" w:hAnsi="Courier New" w:hint="default"/>
      </w:rPr>
    </w:lvl>
    <w:lvl w:ilvl="5" w:tplc="F6A81066">
      <w:start w:val="1"/>
      <w:numFmt w:val="bullet"/>
      <w:lvlText w:val=""/>
      <w:lvlJc w:val="left"/>
      <w:pPr>
        <w:ind w:left="4320" w:hanging="360"/>
      </w:pPr>
      <w:rPr>
        <w:rFonts w:ascii="Wingdings" w:hAnsi="Wingdings" w:hint="default"/>
      </w:rPr>
    </w:lvl>
    <w:lvl w:ilvl="6" w:tplc="71A2CE26">
      <w:start w:val="1"/>
      <w:numFmt w:val="bullet"/>
      <w:lvlText w:val=""/>
      <w:lvlJc w:val="left"/>
      <w:pPr>
        <w:ind w:left="5040" w:hanging="360"/>
      </w:pPr>
      <w:rPr>
        <w:rFonts w:ascii="Symbol" w:hAnsi="Symbol" w:hint="default"/>
      </w:rPr>
    </w:lvl>
    <w:lvl w:ilvl="7" w:tplc="45089F36">
      <w:start w:val="1"/>
      <w:numFmt w:val="bullet"/>
      <w:lvlText w:val="o"/>
      <w:lvlJc w:val="left"/>
      <w:pPr>
        <w:ind w:left="5760" w:hanging="360"/>
      </w:pPr>
      <w:rPr>
        <w:rFonts w:ascii="Courier New" w:hAnsi="Courier New" w:hint="default"/>
      </w:rPr>
    </w:lvl>
    <w:lvl w:ilvl="8" w:tplc="6D9C8C7A">
      <w:start w:val="1"/>
      <w:numFmt w:val="bullet"/>
      <w:lvlText w:val=""/>
      <w:lvlJc w:val="left"/>
      <w:pPr>
        <w:ind w:left="6480" w:hanging="360"/>
      </w:pPr>
      <w:rPr>
        <w:rFonts w:ascii="Wingdings" w:hAnsi="Wingdings" w:hint="default"/>
      </w:rPr>
    </w:lvl>
  </w:abstractNum>
  <w:abstractNum w:abstractNumId="36" w15:restartNumberingAfterBreak="0">
    <w:nsid w:val="1F763504"/>
    <w:multiLevelType w:val="hybridMultilevel"/>
    <w:tmpl w:val="FFFFFFFF"/>
    <w:lvl w:ilvl="0" w:tplc="F248482E">
      <w:start w:val="1"/>
      <w:numFmt w:val="bullet"/>
      <w:lvlText w:val="·"/>
      <w:lvlJc w:val="left"/>
      <w:pPr>
        <w:ind w:left="720" w:hanging="360"/>
      </w:pPr>
      <w:rPr>
        <w:rFonts w:ascii="Symbol" w:hAnsi="Symbol" w:hint="default"/>
      </w:rPr>
    </w:lvl>
    <w:lvl w:ilvl="1" w:tplc="9F9E1EFA">
      <w:start w:val="1"/>
      <w:numFmt w:val="bullet"/>
      <w:lvlText w:val="o"/>
      <w:lvlJc w:val="left"/>
      <w:pPr>
        <w:ind w:left="1440" w:hanging="360"/>
      </w:pPr>
      <w:rPr>
        <w:rFonts w:ascii="Courier New" w:hAnsi="Courier New" w:hint="default"/>
      </w:rPr>
    </w:lvl>
    <w:lvl w:ilvl="2" w:tplc="E3CC9330">
      <w:start w:val="1"/>
      <w:numFmt w:val="bullet"/>
      <w:lvlText w:val=""/>
      <w:lvlJc w:val="left"/>
      <w:pPr>
        <w:ind w:left="2160" w:hanging="360"/>
      </w:pPr>
      <w:rPr>
        <w:rFonts w:ascii="Wingdings" w:hAnsi="Wingdings" w:hint="default"/>
      </w:rPr>
    </w:lvl>
    <w:lvl w:ilvl="3" w:tplc="2C260348">
      <w:start w:val="1"/>
      <w:numFmt w:val="bullet"/>
      <w:lvlText w:val=""/>
      <w:lvlJc w:val="left"/>
      <w:pPr>
        <w:ind w:left="2880" w:hanging="360"/>
      </w:pPr>
      <w:rPr>
        <w:rFonts w:ascii="Symbol" w:hAnsi="Symbol" w:hint="default"/>
      </w:rPr>
    </w:lvl>
    <w:lvl w:ilvl="4" w:tplc="4000D400">
      <w:start w:val="1"/>
      <w:numFmt w:val="bullet"/>
      <w:lvlText w:val="o"/>
      <w:lvlJc w:val="left"/>
      <w:pPr>
        <w:ind w:left="3600" w:hanging="360"/>
      </w:pPr>
      <w:rPr>
        <w:rFonts w:ascii="Courier New" w:hAnsi="Courier New" w:hint="default"/>
      </w:rPr>
    </w:lvl>
    <w:lvl w:ilvl="5" w:tplc="BB5C3298">
      <w:start w:val="1"/>
      <w:numFmt w:val="bullet"/>
      <w:lvlText w:val=""/>
      <w:lvlJc w:val="left"/>
      <w:pPr>
        <w:ind w:left="4320" w:hanging="360"/>
      </w:pPr>
      <w:rPr>
        <w:rFonts w:ascii="Wingdings" w:hAnsi="Wingdings" w:hint="default"/>
      </w:rPr>
    </w:lvl>
    <w:lvl w:ilvl="6" w:tplc="64D23C7A">
      <w:start w:val="1"/>
      <w:numFmt w:val="bullet"/>
      <w:lvlText w:val=""/>
      <w:lvlJc w:val="left"/>
      <w:pPr>
        <w:ind w:left="5040" w:hanging="360"/>
      </w:pPr>
      <w:rPr>
        <w:rFonts w:ascii="Symbol" w:hAnsi="Symbol" w:hint="default"/>
      </w:rPr>
    </w:lvl>
    <w:lvl w:ilvl="7" w:tplc="7264DAD6">
      <w:start w:val="1"/>
      <w:numFmt w:val="bullet"/>
      <w:lvlText w:val="o"/>
      <w:lvlJc w:val="left"/>
      <w:pPr>
        <w:ind w:left="5760" w:hanging="360"/>
      </w:pPr>
      <w:rPr>
        <w:rFonts w:ascii="Courier New" w:hAnsi="Courier New" w:hint="default"/>
      </w:rPr>
    </w:lvl>
    <w:lvl w:ilvl="8" w:tplc="C7DA8AD6">
      <w:start w:val="1"/>
      <w:numFmt w:val="bullet"/>
      <w:lvlText w:val=""/>
      <w:lvlJc w:val="left"/>
      <w:pPr>
        <w:ind w:left="6480" w:hanging="360"/>
      </w:pPr>
      <w:rPr>
        <w:rFonts w:ascii="Wingdings" w:hAnsi="Wingdings" w:hint="default"/>
      </w:rPr>
    </w:lvl>
  </w:abstractNum>
  <w:abstractNum w:abstractNumId="37" w15:restartNumberingAfterBreak="0">
    <w:nsid w:val="1F90E4F6"/>
    <w:multiLevelType w:val="hybridMultilevel"/>
    <w:tmpl w:val="FFFFFFFF"/>
    <w:lvl w:ilvl="0" w:tplc="349E06B8">
      <w:start w:val="1"/>
      <w:numFmt w:val="bullet"/>
      <w:lvlText w:val=""/>
      <w:lvlJc w:val="left"/>
      <w:pPr>
        <w:ind w:left="720" w:hanging="360"/>
      </w:pPr>
      <w:rPr>
        <w:rFonts w:ascii="Symbol" w:hAnsi="Symbol" w:hint="default"/>
      </w:rPr>
    </w:lvl>
    <w:lvl w:ilvl="1" w:tplc="3D16F094">
      <w:start w:val="1"/>
      <w:numFmt w:val="bullet"/>
      <w:lvlText w:val="o"/>
      <w:lvlJc w:val="left"/>
      <w:pPr>
        <w:ind w:left="1440" w:hanging="360"/>
      </w:pPr>
      <w:rPr>
        <w:rFonts w:ascii="Courier New" w:hAnsi="Courier New" w:hint="default"/>
      </w:rPr>
    </w:lvl>
    <w:lvl w:ilvl="2" w:tplc="1F020774">
      <w:start w:val="1"/>
      <w:numFmt w:val="bullet"/>
      <w:lvlText w:val=""/>
      <w:lvlJc w:val="left"/>
      <w:pPr>
        <w:ind w:left="2160" w:hanging="360"/>
      </w:pPr>
      <w:rPr>
        <w:rFonts w:ascii="Wingdings" w:hAnsi="Wingdings" w:hint="default"/>
      </w:rPr>
    </w:lvl>
    <w:lvl w:ilvl="3" w:tplc="55E4974C">
      <w:start w:val="1"/>
      <w:numFmt w:val="bullet"/>
      <w:lvlText w:val=""/>
      <w:lvlJc w:val="left"/>
      <w:pPr>
        <w:ind w:left="2880" w:hanging="360"/>
      </w:pPr>
      <w:rPr>
        <w:rFonts w:ascii="Symbol" w:hAnsi="Symbol" w:hint="default"/>
      </w:rPr>
    </w:lvl>
    <w:lvl w:ilvl="4" w:tplc="A9A0F2F0">
      <w:start w:val="1"/>
      <w:numFmt w:val="bullet"/>
      <w:lvlText w:val="o"/>
      <w:lvlJc w:val="left"/>
      <w:pPr>
        <w:ind w:left="3600" w:hanging="360"/>
      </w:pPr>
      <w:rPr>
        <w:rFonts w:ascii="Courier New" w:hAnsi="Courier New" w:hint="default"/>
      </w:rPr>
    </w:lvl>
    <w:lvl w:ilvl="5" w:tplc="9ABC94FE">
      <w:start w:val="1"/>
      <w:numFmt w:val="bullet"/>
      <w:lvlText w:val=""/>
      <w:lvlJc w:val="left"/>
      <w:pPr>
        <w:ind w:left="4320" w:hanging="360"/>
      </w:pPr>
      <w:rPr>
        <w:rFonts w:ascii="Wingdings" w:hAnsi="Wingdings" w:hint="default"/>
      </w:rPr>
    </w:lvl>
    <w:lvl w:ilvl="6" w:tplc="76DC3D5C">
      <w:start w:val="1"/>
      <w:numFmt w:val="bullet"/>
      <w:lvlText w:val=""/>
      <w:lvlJc w:val="left"/>
      <w:pPr>
        <w:ind w:left="5040" w:hanging="360"/>
      </w:pPr>
      <w:rPr>
        <w:rFonts w:ascii="Symbol" w:hAnsi="Symbol" w:hint="default"/>
      </w:rPr>
    </w:lvl>
    <w:lvl w:ilvl="7" w:tplc="71F08AE8">
      <w:start w:val="1"/>
      <w:numFmt w:val="bullet"/>
      <w:lvlText w:val="o"/>
      <w:lvlJc w:val="left"/>
      <w:pPr>
        <w:ind w:left="5760" w:hanging="360"/>
      </w:pPr>
      <w:rPr>
        <w:rFonts w:ascii="Courier New" w:hAnsi="Courier New" w:hint="default"/>
      </w:rPr>
    </w:lvl>
    <w:lvl w:ilvl="8" w:tplc="68D06AB4">
      <w:start w:val="1"/>
      <w:numFmt w:val="bullet"/>
      <w:lvlText w:val=""/>
      <w:lvlJc w:val="left"/>
      <w:pPr>
        <w:ind w:left="6480" w:hanging="360"/>
      </w:pPr>
      <w:rPr>
        <w:rFonts w:ascii="Wingdings" w:hAnsi="Wingdings" w:hint="default"/>
      </w:rPr>
    </w:lvl>
  </w:abstractNum>
  <w:abstractNum w:abstractNumId="38" w15:restartNumberingAfterBreak="0">
    <w:nsid w:val="1FDA0A9A"/>
    <w:multiLevelType w:val="hybridMultilevel"/>
    <w:tmpl w:val="FFFFFFFF"/>
    <w:lvl w:ilvl="0" w:tplc="C068E8AE">
      <w:start w:val="1"/>
      <w:numFmt w:val="bullet"/>
      <w:lvlText w:val="·"/>
      <w:lvlJc w:val="left"/>
      <w:pPr>
        <w:ind w:left="720" w:hanging="360"/>
      </w:pPr>
      <w:rPr>
        <w:rFonts w:ascii="Symbol" w:hAnsi="Symbol" w:hint="default"/>
      </w:rPr>
    </w:lvl>
    <w:lvl w:ilvl="1" w:tplc="F028B98C">
      <w:start w:val="1"/>
      <w:numFmt w:val="bullet"/>
      <w:lvlText w:val="o"/>
      <w:lvlJc w:val="left"/>
      <w:pPr>
        <w:ind w:left="1440" w:hanging="360"/>
      </w:pPr>
      <w:rPr>
        <w:rFonts w:ascii="Courier New" w:hAnsi="Courier New" w:hint="default"/>
      </w:rPr>
    </w:lvl>
    <w:lvl w:ilvl="2" w:tplc="9F1EC380">
      <w:start w:val="1"/>
      <w:numFmt w:val="bullet"/>
      <w:lvlText w:val=""/>
      <w:lvlJc w:val="left"/>
      <w:pPr>
        <w:ind w:left="2160" w:hanging="360"/>
      </w:pPr>
      <w:rPr>
        <w:rFonts w:ascii="Wingdings" w:hAnsi="Wingdings" w:hint="default"/>
      </w:rPr>
    </w:lvl>
    <w:lvl w:ilvl="3" w:tplc="B12C93DA">
      <w:start w:val="1"/>
      <w:numFmt w:val="bullet"/>
      <w:lvlText w:val=""/>
      <w:lvlJc w:val="left"/>
      <w:pPr>
        <w:ind w:left="2880" w:hanging="360"/>
      </w:pPr>
      <w:rPr>
        <w:rFonts w:ascii="Symbol" w:hAnsi="Symbol" w:hint="default"/>
      </w:rPr>
    </w:lvl>
    <w:lvl w:ilvl="4" w:tplc="9FF2B642">
      <w:start w:val="1"/>
      <w:numFmt w:val="bullet"/>
      <w:lvlText w:val="o"/>
      <w:lvlJc w:val="left"/>
      <w:pPr>
        <w:ind w:left="3600" w:hanging="360"/>
      </w:pPr>
      <w:rPr>
        <w:rFonts w:ascii="Courier New" w:hAnsi="Courier New" w:hint="default"/>
      </w:rPr>
    </w:lvl>
    <w:lvl w:ilvl="5" w:tplc="A6D8578A">
      <w:start w:val="1"/>
      <w:numFmt w:val="bullet"/>
      <w:lvlText w:val=""/>
      <w:lvlJc w:val="left"/>
      <w:pPr>
        <w:ind w:left="4320" w:hanging="360"/>
      </w:pPr>
      <w:rPr>
        <w:rFonts w:ascii="Wingdings" w:hAnsi="Wingdings" w:hint="default"/>
      </w:rPr>
    </w:lvl>
    <w:lvl w:ilvl="6" w:tplc="D1506FEA">
      <w:start w:val="1"/>
      <w:numFmt w:val="bullet"/>
      <w:lvlText w:val=""/>
      <w:lvlJc w:val="left"/>
      <w:pPr>
        <w:ind w:left="5040" w:hanging="360"/>
      </w:pPr>
      <w:rPr>
        <w:rFonts w:ascii="Symbol" w:hAnsi="Symbol" w:hint="default"/>
      </w:rPr>
    </w:lvl>
    <w:lvl w:ilvl="7" w:tplc="C1626DA6">
      <w:start w:val="1"/>
      <w:numFmt w:val="bullet"/>
      <w:lvlText w:val="o"/>
      <w:lvlJc w:val="left"/>
      <w:pPr>
        <w:ind w:left="5760" w:hanging="360"/>
      </w:pPr>
      <w:rPr>
        <w:rFonts w:ascii="Courier New" w:hAnsi="Courier New" w:hint="default"/>
      </w:rPr>
    </w:lvl>
    <w:lvl w:ilvl="8" w:tplc="192AB98E">
      <w:start w:val="1"/>
      <w:numFmt w:val="bullet"/>
      <w:lvlText w:val=""/>
      <w:lvlJc w:val="left"/>
      <w:pPr>
        <w:ind w:left="6480" w:hanging="360"/>
      </w:pPr>
      <w:rPr>
        <w:rFonts w:ascii="Wingdings" w:hAnsi="Wingdings" w:hint="default"/>
      </w:rPr>
    </w:lvl>
  </w:abstractNum>
  <w:abstractNum w:abstractNumId="39" w15:restartNumberingAfterBreak="0">
    <w:nsid w:val="20BD286B"/>
    <w:multiLevelType w:val="hybridMultilevel"/>
    <w:tmpl w:val="FFFFFFFF"/>
    <w:lvl w:ilvl="0" w:tplc="7AE655B4">
      <w:start w:val="1"/>
      <w:numFmt w:val="bullet"/>
      <w:lvlText w:val="·"/>
      <w:lvlJc w:val="left"/>
      <w:pPr>
        <w:ind w:left="720" w:hanging="360"/>
      </w:pPr>
      <w:rPr>
        <w:rFonts w:ascii="Symbol" w:hAnsi="Symbol" w:hint="default"/>
      </w:rPr>
    </w:lvl>
    <w:lvl w:ilvl="1" w:tplc="69B81D60">
      <w:start w:val="1"/>
      <w:numFmt w:val="bullet"/>
      <w:lvlText w:val="o"/>
      <w:lvlJc w:val="left"/>
      <w:pPr>
        <w:ind w:left="1440" w:hanging="360"/>
      </w:pPr>
      <w:rPr>
        <w:rFonts w:ascii="Courier New" w:hAnsi="Courier New" w:hint="default"/>
      </w:rPr>
    </w:lvl>
    <w:lvl w:ilvl="2" w:tplc="31946060">
      <w:start w:val="1"/>
      <w:numFmt w:val="bullet"/>
      <w:lvlText w:val=""/>
      <w:lvlJc w:val="left"/>
      <w:pPr>
        <w:ind w:left="2160" w:hanging="360"/>
      </w:pPr>
      <w:rPr>
        <w:rFonts w:ascii="Wingdings" w:hAnsi="Wingdings" w:hint="default"/>
      </w:rPr>
    </w:lvl>
    <w:lvl w:ilvl="3" w:tplc="B1162B02">
      <w:start w:val="1"/>
      <w:numFmt w:val="bullet"/>
      <w:lvlText w:val=""/>
      <w:lvlJc w:val="left"/>
      <w:pPr>
        <w:ind w:left="2880" w:hanging="360"/>
      </w:pPr>
      <w:rPr>
        <w:rFonts w:ascii="Symbol" w:hAnsi="Symbol" w:hint="default"/>
      </w:rPr>
    </w:lvl>
    <w:lvl w:ilvl="4" w:tplc="30EE6896">
      <w:start w:val="1"/>
      <w:numFmt w:val="bullet"/>
      <w:lvlText w:val="o"/>
      <w:lvlJc w:val="left"/>
      <w:pPr>
        <w:ind w:left="3600" w:hanging="360"/>
      </w:pPr>
      <w:rPr>
        <w:rFonts w:ascii="Courier New" w:hAnsi="Courier New" w:hint="default"/>
      </w:rPr>
    </w:lvl>
    <w:lvl w:ilvl="5" w:tplc="D67264E2">
      <w:start w:val="1"/>
      <w:numFmt w:val="bullet"/>
      <w:lvlText w:val=""/>
      <w:lvlJc w:val="left"/>
      <w:pPr>
        <w:ind w:left="4320" w:hanging="360"/>
      </w:pPr>
      <w:rPr>
        <w:rFonts w:ascii="Wingdings" w:hAnsi="Wingdings" w:hint="default"/>
      </w:rPr>
    </w:lvl>
    <w:lvl w:ilvl="6" w:tplc="88DCF4FC">
      <w:start w:val="1"/>
      <w:numFmt w:val="bullet"/>
      <w:lvlText w:val=""/>
      <w:lvlJc w:val="left"/>
      <w:pPr>
        <w:ind w:left="5040" w:hanging="360"/>
      </w:pPr>
      <w:rPr>
        <w:rFonts w:ascii="Symbol" w:hAnsi="Symbol" w:hint="default"/>
      </w:rPr>
    </w:lvl>
    <w:lvl w:ilvl="7" w:tplc="28FA654A">
      <w:start w:val="1"/>
      <w:numFmt w:val="bullet"/>
      <w:lvlText w:val="o"/>
      <w:lvlJc w:val="left"/>
      <w:pPr>
        <w:ind w:left="5760" w:hanging="360"/>
      </w:pPr>
      <w:rPr>
        <w:rFonts w:ascii="Courier New" w:hAnsi="Courier New" w:hint="default"/>
      </w:rPr>
    </w:lvl>
    <w:lvl w:ilvl="8" w:tplc="41140956">
      <w:start w:val="1"/>
      <w:numFmt w:val="bullet"/>
      <w:lvlText w:val=""/>
      <w:lvlJc w:val="left"/>
      <w:pPr>
        <w:ind w:left="6480" w:hanging="360"/>
      </w:pPr>
      <w:rPr>
        <w:rFonts w:ascii="Wingdings" w:hAnsi="Wingdings" w:hint="default"/>
      </w:rPr>
    </w:lvl>
  </w:abstractNum>
  <w:abstractNum w:abstractNumId="40" w15:restartNumberingAfterBreak="0">
    <w:nsid w:val="216B4C61"/>
    <w:multiLevelType w:val="hybridMultilevel"/>
    <w:tmpl w:val="D54C3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1754D4B"/>
    <w:multiLevelType w:val="hybridMultilevel"/>
    <w:tmpl w:val="0FCEC2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1DD7A0F"/>
    <w:multiLevelType w:val="hybridMultilevel"/>
    <w:tmpl w:val="FFFFFFFF"/>
    <w:lvl w:ilvl="0" w:tplc="05E4350E">
      <w:start w:val="1"/>
      <w:numFmt w:val="bullet"/>
      <w:lvlText w:val="·"/>
      <w:lvlJc w:val="left"/>
      <w:pPr>
        <w:ind w:left="720" w:hanging="360"/>
      </w:pPr>
      <w:rPr>
        <w:rFonts w:ascii="Symbol" w:hAnsi="Symbol" w:hint="default"/>
      </w:rPr>
    </w:lvl>
    <w:lvl w:ilvl="1" w:tplc="BC966376">
      <w:start w:val="1"/>
      <w:numFmt w:val="bullet"/>
      <w:lvlText w:val="o"/>
      <w:lvlJc w:val="left"/>
      <w:pPr>
        <w:ind w:left="1440" w:hanging="360"/>
      </w:pPr>
      <w:rPr>
        <w:rFonts w:ascii="Courier New" w:hAnsi="Courier New" w:hint="default"/>
      </w:rPr>
    </w:lvl>
    <w:lvl w:ilvl="2" w:tplc="19E6EC06">
      <w:start w:val="1"/>
      <w:numFmt w:val="bullet"/>
      <w:lvlText w:val=""/>
      <w:lvlJc w:val="left"/>
      <w:pPr>
        <w:ind w:left="2160" w:hanging="360"/>
      </w:pPr>
      <w:rPr>
        <w:rFonts w:ascii="Wingdings" w:hAnsi="Wingdings" w:hint="default"/>
      </w:rPr>
    </w:lvl>
    <w:lvl w:ilvl="3" w:tplc="659EBDC8">
      <w:start w:val="1"/>
      <w:numFmt w:val="bullet"/>
      <w:lvlText w:val=""/>
      <w:lvlJc w:val="left"/>
      <w:pPr>
        <w:ind w:left="2880" w:hanging="360"/>
      </w:pPr>
      <w:rPr>
        <w:rFonts w:ascii="Symbol" w:hAnsi="Symbol" w:hint="default"/>
      </w:rPr>
    </w:lvl>
    <w:lvl w:ilvl="4" w:tplc="50CE5CFC">
      <w:start w:val="1"/>
      <w:numFmt w:val="bullet"/>
      <w:lvlText w:val="o"/>
      <w:lvlJc w:val="left"/>
      <w:pPr>
        <w:ind w:left="3600" w:hanging="360"/>
      </w:pPr>
      <w:rPr>
        <w:rFonts w:ascii="Courier New" w:hAnsi="Courier New" w:hint="default"/>
      </w:rPr>
    </w:lvl>
    <w:lvl w:ilvl="5" w:tplc="84C2A5E0">
      <w:start w:val="1"/>
      <w:numFmt w:val="bullet"/>
      <w:lvlText w:val=""/>
      <w:lvlJc w:val="left"/>
      <w:pPr>
        <w:ind w:left="4320" w:hanging="360"/>
      </w:pPr>
      <w:rPr>
        <w:rFonts w:ascii="Wingdings" w:hAnsi="Wingdings" w:hint="default"/>
      </w:rPr>
    </w:lvl>
    <w:lvl w:ilvl="6" w:tplc="EE9CA0D8">
      <w:start w:val="1"/>
      <w:numFmt w:val="bullet"/>
      <w:lvlText w:val=""/>
      <w:lvlJc w:val="left"/>
      <w:pPr>
        <w:ind w:left="5040" w:hanging="360"/>
      </w:pPr>
      <w:rPr>
        <w:rFonts w:ascii="Symbol" w:hAnsi="Symbol" w:hint="default"/>
      </w:rPr>
    </w:lvl>
    <w:lvl w:ilvl="7" w:tplc="002A9E00">
      <w:start w:val="1"/>
      <w:numFmt w:val="bullet"/>
      <w:lvlText w:val="o"/>
      <w:lvlJc w:val="left"/>
      <w:pPr>
        <w:ind w:left="5760" w:hanging="360"/>
      </w:pPr>
      <w:rPr>
        <w:rFonts w:ascii="Courier New" w:hAnsi="Courier New" w:hint="default"/>
      </w:rPr>
    </w:lvl>
    <w:lvl w:ilvl="8" w:tplc="E7E03B5E">
      <w:start w:val="1"/>
      <w:numFmt w:val="bullet"/>
      <w:lvlText w:val=""/>
      <w:lvlJc w:val="left"/>
      <w:pPr>
        <w:ind w:left="6480" w:hanging="360"/>
      </w:pPr>
      <w:rPr>
        <w:rFonts w:ascii="Wingdings" w:hAnsi="Wingdings" w:hint="default"/>
      </w:rPr>
    </w:lvl>
  </w:abstractNum>
  <w:abstractNum w:abstractNumId="43" w15:restartNumberingAfterBreak="0">
    <w:nsid w:val="237031C9"/>
    <w:multiLevelType w:val="hybridMultilevel"/>
    <w:tmpl w:val="FFFFFFFF"/>
    <w:lvl w:ilvl="0" w:tplc="1822148A">
      <w:start w:val="1"/>
      <w:numFmt w:val="bullet"/>
      <w:lvlText w:val="·"/>
      <w:lvlJc w:val="left"/>
      <w:pPr>
        <w:ind w:left="720" w:hanging="360"/>
      </w:pPr>
      <w:rPr>
        <w:rFonts w:ascii="Symbol" w:hAnsi="Symbol" w:hint="default"/>
      </w:rPr>
    </w:lvl>
    <w:lvl w:ilvl="1" w:tplc="6602FA96">
      <w:start w:val="1"/>
      <w:numFmt w:val="bullet"/>
      <w:lvlText w:val="o"/>
      <w:lvlJc w:val="left"/>
      <w:pPr>
        <w:ind w:left="1440" w:hanging="360"/>
      </w:pPr>
      <w:rPr>
        <w:rFonts w:ascii="Courier New" w:hAnsi="Courier New" w:hint="default"/>
      </w:rPr>
    </w:lvl>
    <w:lvl w:ilvl="2" w:tplc="D2488F0A">
      <w:start w:val="1"/>
      <w:numFmt w:val="bullet"/>
      <w:lvlText w:val=""/>
      <w:lvlJc w:val="left"/>
      <w:pPr>
        <w:ind w:left="2160" w:hanging="360"/>
      </w:pPr>
      <w:rPr>
        <w:rFonts w:ascii="Wingdings" w:hAnsi="Wingdings" w:hint="default"/>
      </w:rPr>
    </w:lvl>
    <w:lvl w:ilvl="3" w:tplc="EED06764">
      <w:start w:val="1"/>
      <w:numFmt w:val="bullet"/>
      <w:lvlText w:val=""/>
      <w:lvlJc w:val="left"/>
      <w:pPr>
        <w:ind w:left="2880" w:hanging="360"/>
      </w:pPr>
      <w:rPr>
        <w:rFonts w:ascii="Symbol" w:hAnsi="Symbol" w:hint="default"/>
      </w:rPr>
    </w:lvl>
    <w:lvl w:ilvl="4" w:tplc="03343994">
      <w:start w:val="1"/>
      <w:numFmt w:val="bullet"/>
      <w:lvlText w:val="o"/>
      <w:lvlJc w:val="left"/>
      <w:pPr>
        <w:ind w:left="3600" w:hanging="360"/>
      </w:pPr>
      <w:rPr>
        <w:rFonts w:ascii="Courier New" w:hAnsi="Courier New" w:hint="default"/>
      </w:rPr>
    </w:lvl>
    <w:lvl w:ilvl="5" w:tplc="6AAA85C6">
      <w:start w:val="1"/>
      <w:numFmt w:val="bullet"/>
      <w:lvlText w:val=""/>
      <w:lvlJc w:val="left"/>
      <w:pPr>
        <w:ind w:left="4320" w:hanging="360"/>
      </w:pPr>
      <w:rPr>
        <w:rFonts w:ascii="Wingdings" w:hAnsi="Wingdings" w:hint="default"/>
      </w:rPr>
    </w:lvl>
    <w:lvl w:ilvl="6" w:tplc="8758D00A">
      <w:start w:val="1"/>
      <w:numFmt w:val="bullet"/>
      <w:lvlText w:val=""/>
      <w:lvlJc w:val="left"/>
      <w:pPr>
        <w:ind w:left="5040" w:hanging="360"/>
      </w:pPr>
      <w:rPr>
        <w:rFonts w:ascii="Symbol" w:hAnsi="Symbol" w:hint="default"/>
      </w:rPr>
    </w:lvl>
    <w:lvl w:ilvl="7" w:tplc="86C24920">
      <w:start w:val="1"/>
      <w:numFmt w:val="bullet"/>
      <w:lvlText w:val="o"/>
      <w:lvlJc w:val="left"/>
      <w:pPr>
        <w:ind w:left="5760" w:hanging="360"/>
      </w:pPr>
      <w:rPr>
        <w:rFonts w:ascii="Courier New" w:hAnsi="Courier New" w:hint="default"/>
      </w:rPr>
    </w:lvl>
    <w:lvl w:ilvl="8" w:tplc="B0AC6D4A">
      <w:start w:val="1"/>
      <w:numFmt w:val="bullet"/>
      <w:lvlText w:val=""/>
      <w:lvlJc w:val="left"/>
      <w:pPr>
        <w:ind w:left="6480" w:hanging="360"/>
      </w:pPr>
      <w:rPr>
        <w:rFonts w:ascii="Wingdings" w:hAnsi="Wingdings" w:hint="default"/>
      </w:rPr>
    </w:lvl>
  </w:abstractNum>
  <w:abstractNum w:abstractNumId="44" w15:restartNumberingAfterBreak="0">
    <w:nsid w:val="241C868D"/>
    <w:multiLevelType w:val="hybridMultilevel"/>
    <w:tmpl w:val="FFFFFFFF"/>
    <w:lvl w:ilvl="0" w:tplc="98849D02">
      <w:start w:val="1"/>
      <w:numFmt w:val="bullet"/>
      <w:lvlText w:val="·"/>
      <w:lvlJc w:val="left"/>
      <w:pPr>
        <w:ind w:left="720" w:hanging="360"/>
      </w:pPr>
      <w:rPr>
        <w:rFonts w:ascii="Symbol" w:hAnsi="Symbol" w:hint="default"/>
      </w:rPr>
    </w:lvl>
    <w:lvl w:ilvl="1" w:tplc="EBEA2F0C">
      <w:start w:val="1"/>
      <w:numFmt w:val="bullet"/>
      <w:lvlText w:val="o"/>
      <w:lvlJc w:val="left"/>
      <w:pPr>
        <w:ind w:left="1440" w:hanging="360"/>
      </w:pPr>
      <w:rPr>
        <w:rFonts w:ascii="Courier New" w:hAnsi="Courier New" w:hint="default"/>
      </w:rPr>
    </w:lvl>
    <w:lvl w:ilvl="2" w:tplc="46A21228">
      <w:start w:val="1"/>
      <w:numFmt w:val="bullet"/>
      <w:lvlText w:val=""/>
      <w:lvlJc w:val="left"/>
      <w:pPr>
        <w:ind w:left="2160" w:hanging="360"/>
      </w:pPr>
      <w:rPr>
        <w:rFonts w:ascii="Wingdings" w:hAnsi="Wingdings" w:hint="default"/>
      </w:rPr>
    </w:lvl>
    <w:lvl w:ilvl="3" w:tplc="1072236A">
      <w:start w:val="1"/>
      <w:numFmt w:val="bullet"/>
      <w:lvlText w:val=""/>
      <w:lvlJc w:val="left"/>
      <w:pPr>
        <w:ind w:left="2880" w:hanging="360"/>
      </w:pPr>
      <w:rPr>
        <w:rFonts w:ascii="Symbol" w:hAnsi="Symbol" w:hint="default"/>
      </w:rPr>
    </w:lvl>
    <w:lvl w:ilvl="4" w:tplc="E78EC61C">
      <w:start w:val="1"/>
      <w:numFmt w:val="bullet"/>
      <w:lvlText w:val="o"/>
      <w:lvlJc w:val="left"/>
      <w:pPr>
        <w:ind w:left="3600" w:hanging="360"/>
      </w:pPr>
      <w:rPr>
        <w:rFonts w:ascii="Courier New" w:hAnsi="Courier New" w:hint="default"/>
      </w:rPr>
    </w:lvl>
    <w:lvl w:ilvl="5" w:tplc="CFE89114">
      <w:start w:val="1"/>
      <w:numFmt w:val="bullet"/>
      <w:lvlText w:val=""/>
      <w:lvlJc w:val="left"/>
      <w:pPr>
        <w:ind w:left="4320" w:hanging="360"/>
      </w:pPr>
      <w:rPr>
        <w:rFonts w:ascii="Wingdings" w:hAnsi="Wingdings" w:hint="default"/>
      </w:rPr>
    </w:lvl>
    <w:lvl w:ilvl="6" w:tplc="49DCD81C">
      <w:start w:val="1"/>
      <w:numFmt w:val="bullet"/>
      <w:lvlText w:val=""/>
      <w:lvlJc w:val="left"/>
      <w:pPr>
        <w:ind w:left="5040" w:hanging="360"/>
      </w:pPr>
      <w:rPr>
        <w:rFonts w:ascii="Symbol" w:hAnsi="Symbol" w:hint="default"/>
      </w:rPr>
    </w:lvl>
    <w:lvl w:ilvl="7" w:tplc="4198C094">
      <w:start w:val="1"/>
      <w:numFmt w:val="bullet"/>
      <w:lvlText w:val="o"/>
      <w:lvlJc w:val="left"/>
      <w:pPr>
        <w:ind w:left="5760" w:hanging="360"/>
      </w:pPr>
      <w:rPr>
        <w:rFonts w:ascii="Courier New" w:hAnsi="Courier New" w:hint="default"/>
      </w:rPr>
    </w:lvl>
    <w:lvl w:ilvl="8" w:tplc="9926B864">
      <w:start w:val="1"/>
      <w:numFmt w:val="bullet"/>
      <w:lvlText w:val=""/>
      <w:lvlJc w:val="left"/>
      <w:pPr>
        <w:ind w:left="6480" w:hanging="360"/>
      </w:pPr>
      <w:rPr>
        <w:rFonts w:ascii="Wingdings" w:hAnsi="Wingdings" w:hint="default"/>
      </w:rPr>
    </w:lvl>
  </w:abstractNum>
  <w:abstractNum w:abstractNumId="45" w15:restartNumberingAfterBreak="0">
    <w:nsid w:val="2530580A"/>
    <w:multiLevelType w:val="hybridMultilevel"/>
    <w:tmpl w:val="FFFFFFFF"/>
    <w:lvl w:ilvl="0" w:tplc="78E69752">
      <w:start w:val="1"/>
      <w:numFmt w:val="bullet"/>
      <w:lvlText w:val="·"/>
      <w:lvlJc w:val="left"/>
      <w:pPr>
        <w:ind w:left="720" w:hanging="360"/>
      </w:pPr>
      <w:rPr>
        <w:rFonts w:ascii="Symbol" w:hAnsi="Symbol" w:hint="default"/>
      </w:rPr>
    </w:lvl>
    <w:lvl w:ilvl="1" w:tplc="9A541384">
      <w:start w:val="1"/>
      <w:numFmt w:val="bullet"/>
      <w:lvlText w:val="o"/>
      <w:lvlJc w:val="left"/>
      <w:pPr>
        <w:ind w:left="1440" w:hanging="360"/>
      </w:pPr>
      <w:rPr>
        <w:rFonts w:ascii="Courier New" w:hAnsi="Courier New" w:hint="default"/>
      </w:rPr>
    </w:lvl>
    <w:lvl w:ilvl="2" w:tplc="3176FEE6">
      <w:start w:val="1"/>
      <w:numFmt w:val="bullet"/>
      <w:lvlText w:val=""/>
      <w:lvlJc w:val="left"/>
      <w:pPr>
        <w:ind w:left="2160" w:hanging="360"/>
      </w:pPr>
      <w:rPr>
        <w:rFonts w:ascii="Wingdings" w:hAnsi="Wingdings" w:hint="default"/>
      </w:rPr>
    </w:lvl>
    <w:lvl w:ilvl="3" w:tplc="7BACF2B6">
      <w:start w:val="1"/>
      <w:numFmt w:val="bullet"/>
      <w:lvlText w:val=""/>
      <w:lvlJc w:val="left"/>
      <w:pPr>
        <w:ind w:left="2880" w:hanging="360"/>
      </w:pPr>
      <w:rPr>
        <w:rFonts w:ascii="Symbol" w:hAnsi="Symbol" w:hint="default"/>
      </w:rPr>
    </w:lvl>
    <w:lvl w:ilvl="4" w:tplc="CAAA5648">
      <w:start w:val="1"/>
      <w:numFmt w:val="bullet"/>
      <w:lvlText w:val="o"/>
      <w:lvlJc w:val="left"/>
      <w:pPr>
        <w:ind w:left="3600" w:hanging="360"/>
      </w:pPr>
      <w:rPr>
        <w:rFonts w:ascii="Courier New" w:hAnsi="Courier New" w:hint="default"/>
      </w:rPr>
    </w:lvl>
    <w:lvl w:ilvl="5" w:tplc="6A8E40D8">
      <w:start w:val="1"/>
      <w:numFmt w:val="bullet"/>
      <w:lvlText w:val=""/>
      <w:lvlJc w:val="left"/>
      <w:pPr>
        <w:ind w:left="4320" w:hanging="360"/>
      </w:pPr>
      <w:rPr>
        <w:rFonts w:ascii="Wingdings" w:hAnsi="Wingdings" w:hint="default"/>
      </w:rPr>
    </w:lvl>
    <w:lvl w:ilvl="6" w:tplc="17FA31C6">
      <w:start w:val="1"/>
      <w:numFmt w:val="bullet"/>
      <w:lvlText w:val=""/>
      <w:lvlJc w:val="left"/>
      <w:pPr>
        <w:ind w:left="5040" w:hanging="360"/>
      </w:pPr>
      <w:rPr>
        <w:rFonts w:ascii="Symbol" w:hAnsi="Symbol" w:hint="default"/>
      </w:rPr>
    </w:lvl>
    <w:lvl w:ilvl="7" w:tplc="E190EC9C">
      <w:start w:val="1"/>
      <w:numFmt w:val="bullet"/>
      <w:lvlText w:val="o"/>
      <w:lvlJc w:val="left"/>
      <w:pPr>
        <w:ind w:left="5760" w:hanging="360"/>
      </w:pPr>
      <w:rPr>
        <w:rFonts w:ascii="Courier New" w:hAnsi="Courier New" w:hint="default"/>
      </w:rPr>
    </w:lvl>
    <w:lvl w:ilvl="8" w:tplc="B0A427B4">
      <w:start w:val="1"/>
      <w:numFmt w:val="bullet"/>
      <w:lvlText w:val=""/>
      <w:lvlJc w:val="left"/>
      <w:pPr>
        <w:ind w:left="6480" w:hanging="360"/>
      </w:pPr>
      <w:rPr>
        <w:rFonts w:ascii="Wingdings" w:hAnsi="Wingdings" w:hint="default"/>
      </w:rPr>
    </w:lvl>
  </w:abstractNum>
  <w:abstractNum w:abstractNumId="46" w15:restartNumberingAfterBreak="0">
    <w:nsid w:val="26135F0C"/>
    <w:multiLevelType w:val="hybridMultilevel"/>
    <w:tmpl w:val="FFFFFFFF"/>
    <w:lvl w:ilvl="0" w:tplc="2F543592">
      <w:start w:val="1"/>
      <w:numFmt w:val="bullet"/>
      <w:lvlText w:val="·"/>
      <w:lvlJc w:val="left"/>
      <w:pPr>
        <w:ind w:left="720" w:hanging="360"/>
      </w:pPr>
      <w:rPr>
        <w:rFonts w:ascii="Symbol" w:hAnsi="Symbol" w:hint="default"/>
      </w:rPr>
    </w:lvl>
    <w:lvl w:ilvl="1" w:tplc="A496C0B0">
      <w:start w:val="1"/>
      <w:numFmt w:val="bullet"/>
      <w:lvlText w:val="o"/>
      <w:lvlJc w:val="left"/>
      <w:pPr>
        <w:ind w:left="1440" w:hanging="360"/>
      </w:pPr>
      <w:rPr>
        <w:rFonts w:ascii="Courier New" w:hAnsi="Courier New" w:hint="default"/>
      </w:rPr>
    </w:lvl>
    <w:lvl w:ilvl="2" w:tplc="B2A2A900">
      <w:start w:val="1"/>
      <w:numFmt w:val="bullet"/>
      <w:lvlText w:val=""/>
      <w:lvlJc w:val="left"/>
      <w:pPr>
        <w:ind w:left="2160" w:hanging="360"/>
      </w:pPr>
      <w:rPr>
        <w:rFonts w:ascii="Wingdings" w:hAnsi="Wingdings" w:hint="default"/>
      </w:rPr>
    </w:lvl>
    <w:lvl w:ilvl="3" w:tplc="F6745744">
      <w:start w:val="1"/>
      <w:numFmt w:val="bullet"/>
      <w:lvlText w:val=""/>
      <w:lvlJc w:val="left"/>
      <w:pPr>
        <w:ind w:left="2880" w:hanging="360"/>
      </w:pPr>
      <w:rPr>
        <w:rFonts w:ascii="Symbol" w:hAnsi="Symbol" w:hint="default"/>
      </w:rPr>
    </w:lvl>
    <w:lvl w:ilvl="4" w:tplc="577EF9C8">
      <w:start w:val="1"/>
      <w:numFmt w:val="bullet"/>
      <w:lvlText w:val="o"/>
      <w:lvlJc w:val="left"/>
      <w:pPr>
        <w:ind w:left="3600" w:hanging="360"/>
      </w:pPr>
      <w:rPr>
        <w:rFonts w:ascii="Courier New" w:hAnsi="Courier New" w:hint="default"/>
      </w:rPr>
    </w:lvl>
    <w:lvl w:ilvl="5" w:tplc="2DEE5F9E">
      <w:start w:val="1"/>
      <w:numFmt w:val="bullet"/>
      <w:lvlText w:val=""/>
      <w:lvlJc w:val="left"/>
      <w:pPr>
        <w:ind w:left="4320" w:hanging="360"/>
      </w:pPr>
      <w:rPr>
        <w:rFonts w:ascii="Wingdings" w:hAnsi="Wingdings" w:hint="default"/>
      </w:rPr>
    </w:lvl>
    <w:lvl w:ilvl="6" w:tplc="B7583EBE">
      <w:start w:val="1"/>
      <w:numFmt w:val="bullet"/>
      <w:lvlText w:val=""/>
      <w:lvlJc w:val="left"/>
      <w:pPr>
        <w:ind w:left="5040" w:hanging="360"/>
      </w:pPr>
      <w:rPr>
        <w:rFonts w:ascii="Symbol" w:hAnsi="Symbol" w:hint="default"/>
      </w:rPr>
    </w:lvl>
    <w:lvl w:ilvl="7" w:tplc="4AB0C072">
      <w:start w:val="1"/>
      <w:numFmt w:val="bullet"/>
      <w:lvlText w:val="o"/>
      <w:lvlJc w:val="left"/>
      <w:pPr>
        <w:ind w:left="5760" w:hanging="360"/>
      </w:pPr>
      <w:rPr>
        <w:rFonts w:ascii="Courier New" w:hAnsi="Courier New" w:hint="default"/>
      </w:rPr>
    </w:lvl>
    <w:lvl w:ilvl="8" w:tplc="73FE592A">
      <w:start w:val="1"/>
      <w:numFmt w:val="bullet"/>
      <w:lvlText w:val=""/>
      <w:lvlJc w:val="left"/>
      <w:pPr>
        <w:ind w:left="6480" w:hanging="360"/>
      </w:pPr>
      <w:rPr>
        <w:rFonts w:ascii="Wingdings" w:hAnsi="Wingdings" w:hint="default"/>
      </w:rPr>
    </w:lvl>
  </w:abstractNum>
  <w:abstractNum w:abstractNumId="47" w15:restartNumberingAfterBreak="0">
    <w:nsid w:val="26912352"/>
    <w:multiLevelType w:val="hybridMultilevel"/>
    <w:tmpl w:val="FFFFFFFF"/>
    <w:lvl w:ilvl="0" w:tplc="96EAF47A">
      <w:start w:val="1"/>
      <w:numFmt w:val="bullet"/>
      <w:lvlText w:val="·"/>
      <w:lvlJc w:val="left"/>
      <w:pPr>
        <w:ind w:left="720" w:hanging="360"/>
      </w:pPr>
      <w:rPr>
        <w:rFonts w:ascii="Symbol" w:hAnsi="Symbol" w:hint="default"/>
      </w:rPr>
    </w:lvl>
    <w:lvl w:ilvl="1" w:tplc="90E05DF0">
      <w:start w:val="1"/>
      <w:numFmt w:val="bullet"/>
      <w:lvlText w:val="o"/>
      <w:lvlJc w:val="left"/>
      <w:pPr>
        <w:ind w:left="1440" w:hanging="360"/>
      </w:pPr>
      <w:rPr>
        <w:rFonts w:ascii="Courier New" w:hAnsi="Courier New" w:hint="default"/>
      </w:rPr>
    </w:lvl>
    <w:lvl w:ilvl="2" w:tplc="456CC940">
      <w:start w:val="1"/>
      <w:numFmt w:val="bullet"/>
      <w:lvlText w:val=""/>
      <w:lvlJc w:val="left"/>
      <w:pPr>
        <w:ind w:left="2160" w:hanging="360"/>
      </w:pPr>
      <w:rPr>
        <w:rFonts w:ascii="Wingdings" w:hAnsi="Wingdings" w:hint="default"/>
      </w:rPr>
    </w:lvl>
    <w:lvl w:ilvl="3" w:tplc="59D4B5E8">
      <w:start w:val="1"/>
      <w:numFmt w:val="bullet"/>
      <w:lvlText w:val=""/>
      <w:lvlJc w:val="left"/>
      <w:pPr>
        <w:ind w:left="2880" w:hanging="360"/>
      </w:pPr>
      <w:rPr>
        <w:rFonts w:ascii="Symbol" w:hAnsi="Symbol" w:hint="default"/>
      </w:rPr>
    </w:lvl>
    <w:lvl w:ilvl="4" w:tplc="18749EF6">
      <w:start w:val="1"/>
      <w:numFmt w:val="bullet"/>
      <w:lvlText w:val="o"/>
      <w:lvlJc w:val="left"/>
      <w:pPr>
        <w:ind w:left="3600" w:hanging="360"/>
      </w:pPr>
      <w:rPr>
        <w:rFonts w:ascii="Courier New" w:hAnsi="Courier New" w:hint="default"/>
      </w:rPr>
    </w:lvl>
    <w:lvl w:ilvl="5" w:tplc="D45A3868">
      <w:start w:val="1"/>
      <w:numFmt w:val="bullet"/>
      <w:lvlText w:val=""/>
      <w:lvlJc w:val="left"/>
      <w:pPr>
        <w:ind w:left="4320" w:hanging="360"/>
      </w:pPr>
      <w:rPr>
        <w:rFonts w:ascii="Wingdings" w:hAnsi="Wingdings" w:hint="default"/>
      </w:rPr>
    </w:lvl>
    <w:lvl w:ilvl="6" w:tplc="75DE2296">
      <w:start w:val="1"/>
      <w:numFmt w:val="bullet"/>
      <w:lvlText w:val=""/>
      <w:lvlJc w:val="left"/>
      <w:pPr>
        <w:ind w:left="5040" w:hanging="360"/>
      </w:pPr>
      <w:rPr>
        <w:rFonts w:ascii="Symbol" w:hAnsi="Symbol" w:hint="default"/>
      </w:rPr>
    </w:lvl>
    <w:lvl w:ilvl="7" w:tplc="459CFD1C">
      <w:start w:val="1"/>
      <w:numFmt w:val="bullet"/>
      <w:lvlText w:val="o"/>
      <w:lvlJc w:val="left"/>
      <w:pPr>
        <w:ind w:left="5760" w:hanging="360"/>
      </w:pPr>
      <w:rPr>
        <w:rFonts w:ascii="Courier New" w:hAnsi="Courier New" w:hint="default"/>
      </w:rPr>
    </w:lvl>
    <w:lvl w:ilvl="8" w:tplc="E2FC9CD2">
      <w:start w:val="1"/>
      <w:numFmt w:val="bullet"/>
      <w:lvlText w:val=""/>
      <w:lvlJc w:val="left"/>
      <w:pPr>
        <w:ind w:left="6480" w:hanging="360"/>
      </w:pPr>
      <w:rPr>
        <w:rFonts w:ascii="Wingdings" w:hAnsi="Wingdings" w:hint="default"/>
      </w:rPr>
    </w:lvl>
  </w:abstractNum>
  <w:abstractNum w:abstractNumId="48" w15:restartNumberingAfterBreak="0">
    <w:nsid w:val="278643F6"/>
    <w:multiLevelType w:val="hybridMultilevel"/>
    <w:tmpl w:val="FFFFFFFF"/>
    <w:lvl w:ilvl="0" w:tplc="233651C6">
      <w:start w:val="1"/>
      <w:numFmt w:val="bullet"/>
      <w:lvlText w:val="·"/>
      <w:lvlJc w:val="left"/>
      <w:pPr>
        <w:ind w:left="720" w:hanging="360"/>
      </w:pPr>
      <w:rPr>
        <w:rFonts w:ascii="Symbol" w:hAnsi="Symbol" w:hint="default"/>
      </w:rPr>
    </w:lvl>
    <w:lvl w:ilvl="1" w:tplc="AE80D218">
      <w:start w:val="1"/>
      <w:numFmt w:val="bullet"/>
      <w:lvlText w:val="o"/>
      <w:lvlJc w:val="left"/>
      <w:pPr>
        <w:ind w:left="1440" w:hanging="360"/>
      </w:pPr>
      <w:rPr>
        <w:rFonts w:ascii="Courier New" w:hAnsi="Courier New" w:hint="default"/>
      </w:rPr>
    </w:lvl>
    <w:lvl w:ilvl="2" w:tplc="6B6C6B74">
      <w:start w:val="1"/>
      <w:numFmt w:val="bullet"/>
      <w:lvlText w:val=""/>
      <w:lvlJc w:val="left"/>
      <w:pPr>
        <w:ind w:left="2160" w:hanging="360"/>
      </w:pPr>
      <w:rPr>
        <w:rFonts w:ascii="Wingdings" w:hAnsi="Wingdings" w:hint="default"/>
      </w:rPr>
    </w:lvl>
    <w:lvl w:ilvl="3" w:tplc="BD003DD8">
      <w:start w:val="1"/>
      <w:numFmt w:val="bullet"/>
      <w:lvlText w:val=""/>
      <w:lvlJc w:val="left"/>
      <w:pPr>
        <w:ind w:left="2880" w:hanging="360"/>
      </w:pPr>
      <w:rPr>
        <w:rFonts w:ascii="Symbol" w:hAnsi="Symbol" w:hint="default"/>
      </w:rPr>
    </w:lvl>
    <w:lvl w:ilvl="4" w:tplc="06043DD6">
      <w:start w:val="1"/>
      <w:numFmt w:val="bullet"/>
      <w:lvlText w:val="o"/>
      <w:lvlJc w:val="left"/>
      <w:pPr>
        <w:ind w:left="3600" w:hanging="360"/>
      </w:pPr>
      <w:rPr>
        <w:rFonts w:ascii="Courier New" w:hAnsi="Courier New" w:hint="default"/>
      </w:rPr>
    </w:lvl>
    <w:lvl w:ilvl="5" w:tplc="A1BACE06">
      <w:start w:val="1"/>
      <w:numFmt w:val="bullet"/>
      <w:lvlText w:val=""/>
      <w:lvlJc w:val="left"/>
      <w:pPr>
        <w:ind w:left="4320" w:hanging="360"/>
      </w:pPr>
      <w:rPr>
        <w:rFonts w:ascii="Wingdings" w:hAnsi="Wingdings" w:hint="default"/>
      </w:rPr>
    </w:lvl>
    <w:lvl w:ilvl="6" w:tplc="4D8EDA44">
      <w:start w:val="1"/>
      <w:numFmt w:val="bullet"/>
      <w:lvlText w:val=""/>
      <w:lvlJc w:val="left"/>
      <w:pPr>
        <w:ind w:left="5040" w:hanging="360"/>
      </w:pPr>
      <w:rPr>
        <w:rFonts w:ascii="Symbol" w:hAnsi="Symbol" w:hint="default"/>
      </w:rPr>
    </w:lvl>
    <w:lvl w:ilvl="7" w:tplc="246237F8">
      <w:start w:val="1"/>
      <w:numFmt w:val="bullet"/>
      <w:lvlText w:val="o"/>
      <w:lvlJc w:val="left"/>
      <w:pPr>
        <w:ind w:left="5760" w:hanging="360"/>
      </w:pPr>
      <w:rPr>
        <w:rFonts w:ascii="Courier New" w:hAnsi="Courier New" w:hint="default"/>
      </w:rPr>
    </w:lvl>
    <w:lvl w:ilvl="8" w:tplc="87B2350A">
      <w:start w:val="1"/>
      <w:numFmt w:val="bullet"/>
      <w:lvlText w:val=""/>
      <w:lvlJc w:val="left"/>
      <w:pPr>
        <w:ind w:left="6480" w:hanging="360"/>
      </w:pPr>
      <w:rPr>
        <w:rFonts w:ascii="Wingdings" w:hAnsi="Wingdings" w:hint="default"/>
      </w:rPr>
    </w:lvl>
  </w:abstractNum>
  <w:abstractNum w:abstractNumId="49" w15:restartNumberingAfterBreak="0">
    <w:nsid w:val="2845C52F"/>
    <w:multiLevelType w:val="hybridMultilevel"/>
    <w:tmpl w:val="FFFFFFFF"/>
    <w:lvl w:ilvl="0" w:tplc="72209F36">
      <w:start w:val="1"/>
      <w:numFmt w:val="bullet"/>
      <w:lvlText w:val="·"/>
      <w:lvlJc w:val="left"/>
      <w:pPr>
        <w:ind w:left="720" w:hanging="360"/>
      </w:pPr>
      <w:rPr>
        <w:rFonts w:ascii="Symbol" w:hAnsi="Symbol" w:hint="default"/>
      </w:rPr>
    </w:lvl>
    <w:lvl w:ilvl="1" w:tplc="7EFCFECC">
      <w:start w:val="1"/>
      <w:numFmt w:val="bullet"/>
      <w:lvlText w:val="o"/>
      <w:lvlJc w:val="left"/>
      <w:pPr>
        <w:ind w:left="1440" w:hanging="360"/>
      </w:pPr>
      <w:rPr>
        <w:rFonts w:ascii="Courier New" w:hAnsi="Courier New" w:hint="default"/>
      </w:rPr>
    </w:lvl>
    <w:lvl w:ilvl="2" w:tplc="6414E644">
      <w:start w:val="1"/>
      <w:numFmt w:val="bullet"/>
      <w:lvlText w:val=""/>
      <w:lvlJc w:val="left"/>
      <w:pPr>
        <w:ind w:left="2160" w:hanging="360"/>
      </w:pPr>
      <w:rPr>
        <w:rFonts w:ascii="Wingdings" w:hAnsi="Wingdings" w:hint="default"/>
      </w:rPr>
    </w:lvl>
    <w:lvl w:ilvl="3" w:tplc="669CDDBA">
      <w:start w:val="1"/>
      <w:numFmt w:val="bullet"/>
      <w:lvlText w:val=""/>
      <w:lvlJc w:val="left"/>
      <w:pPr>
        <w:ind w:left="2880" w:hanging="360"/>
      </w:pPr>
      <w:rPr>
        <w:rFonts w:ascii="Symbol" w:hAnsi="Symbol" w:hint="default"/>
      </w:rPr>
    </w:lvl>
    <w:lvl w:ilvl="4" w:tplc="A2705230">
      <w:start w:val="1"/>
      <w:numFmt w:val="bullet"/>
      <w:lvlText w:val="o"/>
      <w:lvlJc w:val="left"/>
      <w:pPr>
        <w:ind w:left="3600" w:hanging="360"/>
      </w:pPr>
      <w:rPr>
        <w:rFonts w:ascii="Courier New" w:hAnsi="Courier New" w:hint="default"/>
      </w:rPr>
    </w:lvl>
    <w:lvl w:ilvl="5" w:tplc="8F7278C0">
      <w:start w:val="1"/>
      <w:numFmt w:val="bullet"/>
      <w:lvlText w:val=""/>
      <w:lvlJc w:val="left"/>
      <w:pPr>
        <w:ind w:left="4320" w:hanging="360"/>
      </w:pPr>
      <w:rPr>
        <w:rFonts w:ascii="Wingdings" w:hAnsi="Wingdings" w:hint="default"/>
      </w:rPr>
    </w:lvl>
    <w:lvl w:ilvl="6" w:tplc="DDCEDAFC">
      <w:start w:val="1"/>
      <w:numFmt w:val="bullet"/>
      <w:lvlText w:val=""/>
      <w:lvlJc w:val="left"/>
      <w:pPr>
        <w:ind w:left="5040" w:hanging="360"/>
      </w:pPr>
      <w:rPr>
        <w:rFonts w:ascii="Symbol" w:hAnsi="Symbol" w:hint="default"/>
      </w:rPr>
    </w:lvl>
    <w:lvl w:ilvl="7" w:tplc="974A6DD8">
      <w:start w:val="1"/>
      <w:numFmt w:val="bullet"/>
      <w:lvlText w:val="o"/>
      <w:lvlJc w:val="left"/>
      <w:pPr>
        <w:ind w:left="5760" w:hanging="360"/>
      </w:pPr>
      <w:rPr>
        <w:rFonts w:ascii="Courier New" w:hAnsi="Courier New" w:hint="default"/>
      </w:rPr>
    </w:lvl>
    <w:lvl w:ilvl="8" w:tplc="6944AC02">
      <w:start w:val="1"/>
      <w:numFmt w:val="bullet"/>
      <w:lvlText w:val=""/>
      <w:lvlJc w:val="left"/>
      <w:pPr>
        <w:ind w:left="6480" w:hanging="360"/>
      </w:pPr>
      <w:rPr>
        <w:rFonts w:ascii="Wingdings" w:hAnsi="Wingdings" w:hint="default"/>
      </w:rPr>
    </w:lvl>
  </w:abstractNum>
  <w:abstractNum w:abstractNumId="50" w15:restartNumberingAfterBreak="0">
    <w:nsid w:val="29140FBB"/>
    <w:multiLevelType w:val="hybridMultilevel"/>
    <w:tmpl w:val="A8B0E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96D1F83"/>
    <w:multiLevelType w:val="hybridMultilevel"/>
    <w:tmpl w:val="FFFFFFFF"/>
    <w:lvl w:ilvl="0" w:tplc="6CD25230">
      <w:start w:val="1"/>
      <w:numFmt w:val="bullet"/>
      <w:lvlText w:val="·"/>
      <w:lvlJc w:val="left"/>
      <w:pPr>
        <w:ind w:left="720" w:hanging="360"/>
      </w:pPr>
      <w:rPr>
        <w:rFonts w:ascii="Symbol" w:hAnsi="Symbol" w:hint="default"/>
      </w:rPr>
    </w:lvl>
    <w:lvl w:ilvl="1" w:tplc="92B007E2">
      <w:start w:val="1"/>
      <w:numFmt w:val="bullet"/>
      <w:lvlText w:val="o"/>
      <w:lvlJc w:val="left"/>
      <w:pPr>
        <w:ind w:left="1440" w:hanging="360"/>
      </w:pPr>
      <w:rPr>
        <w:rFonts w:ascii="Courier New" w:hAnsi="Courier New" w:hint="default"/>
      </w:rPr>
    </w:lvl>
    <w:lvl w:ilvl="2" w:tplc="D11013E0">
      <w:start w:val="1"/>
      <w:numFmt w:val="bullet"/>
      <w:lvlText w:val=""/>
      <w:lvlJc w:val="left"/>
      <w:pPr>
        <w:ind w:left="2160" w:hanging="360"/>
      </w:pPr>
      <w:rPr>
        <w:rFonts w:ascii="Wingdings" w:hAnsi="Wingdings" w:hint="default"/>
      </w:rPr>
    </w:lvl>
    <w:lvl w:ilvl="3" w:tplc="FFC4ABCA">
      <w:start w:val="1"/>
      <w:numFmt w:val="bullet"/>
      <w:lvlText w:val=""/>
      <w:lvlJc w:val="left"/>
      <w:pPr>
        <w:ind w:left="2880" w:hanging="360"/>
      </w:pPr>
      <w:rPr>
        <w:rFonts w:ascii="Symbol" w:hAnsi="Symbol" w:hint="default"/>
      </w:rPr>
    </w:lvl>
    <w:lvl w:ilvl="4" w:tplc="19BA6AF4">
      <w:start w:val="1"/>
      <w:numFmt w:val="bullet"/>
      <w:lvlText w:val="o"/>
      <w:lvlJc w:val="left"/>
      <w:pPr>
        <w:ind w:left="3600" w:hanging="360"/>
      </w:pPr>
      <w:rPr>
        <w:rFonts w:ascii="Courier New" w:hAnsi="Courier New" w:hint="default"/>
      </w:rPr>
    </w:lvl>
    <w:lvl w:ilvl="5" w:tplc="9F82C49C">
      <w:start w:val="1"/>
      <w:numFmt w:val="bullet"/>
      <w:lvlText w:val=""/>
      <w:lvlJc w:val="left"/>
      <w:pPr>
        <w:ind w:left="4320" w:hanging="360"/>
      </w:pPr>
      <w:rPr>
        <w:rFonts w:ascii="Wingdings" w:hAnsi="Wingdings" w:hint="default"/>
      </w:rPr>
    </w:lvl>
    <w:lvl w:ilvl="6" w:tplc="100AA0B8">
      <w:start w:val="1"/>
      <w:numFmt w:val="bullet"/>
      <w:lvlText w:val=""/>
      <w:lvlJc w:val="left"/>
      <w:pPr>
        <w:ind w:left="5040" w:hanging="360"/>
      </w:pPr>
      <w:rPr>
        <w:rFonts w:ascii="Symbol" w:hAnsi="Symbol" w:hint="default"/>
      </w:rPr>
    </w:lvl>
    <w:lvl w:ilvl="7" w:tplc="3BE6459E">
      <w:start w:val="1"/>
      <w:numFmt w:val="bullet"/>
      <w:lvlText w:val="o"/>
      <w:lvlJc w:val="left"/>
      <w:pPr>
        <w:ind w:left="5760" w:hanging="360"/>
      </w:pPr>
      <w:rPr>
        <w:rFonts w:ascii="Courier New" w:hAnsi="Courier New" w:hint="default"/>
      </w:rPr>
    </w:lvl>
    <w:lvl w:ilvl="8" w:tplc="2078ECF2">
      <w:start w:val="1"/>
      <w:numFmt w:val="bullet"/>
      <w:lvlText w:val=""/>
      <w:lvlJc w:val="left"/>
      <w:pPr>
        <w:ind w:left="6480" w:hanging="360"/>
      </w:pPr>
      <w:rPr>
        <w:rFonts w:ascii="Wingdings" w:hAnsi="Wingdings" w:hint="default"/>
      </w:rPr>
    </w:lvl>
  </w:abstractNum>
  <w:abstractNum w:abstractNumId="52" w15:restartNumberingAfterBreak="0">
    <w:nsid w:val="29D6957F"/>
    <w:multiLevelType w:val="hybridMultilevel"/>
    <w:tmpl w:val="FFFFFFFF"/>
    <w:lvl w:ilvl="0" w:tplc="59A224BE">
      <w:start w:val="1"/>
      <w:numFmt w:val="bullet"/>
      <w:lvlText w:val="·"/>
      <w:lvlJc w:val="left"/>
      <w:pPr>
        <w:ind w:left="720" w:hanging="360"/>
      </w:pPr>
      <w:rPr>
        <w:rFonts w:ascii="Symbol" w:hAnsi="Symbol" w:hint="default"/>
      </w:rPr>
    </w:lvl>
    <w:lvl w:ilvl="1" w:tplc="1104485E">
      <w:start w:val="1"/>
      <w:numFmt w:val="bullet"/>
      <w:lvlText w:val="o"/>
      <w:lvlJc w:val="left"/>
      <w:pPr>
        <w:ind w:left="1440" w:hanging="360"/>
      </w:pPr>
      <w:rPr>
        <w:rFonts w:ascii="Courier New" w:hAnsi="Courier New" w:hint="default"/>
      </w:rPr>
    </w:lvl>
    <w:lvl w:ilvl="2" w:tplc="B6266B50">
      <w:start w:val="1"/>
      <w:numFmt w:val="bullet"/>
      <w:lvlText w:val=""/>
      <w:lvlJc w:val="left"/>
      <w:pPr>
        <w:ind w:left="2160" w:hanging="360"/>
      </w:pPr>
      <w:rPr>
        <w:rFonts w:ascii="Wingdings" w:hAnsi="Wingdings" w:hint="default"/>
      </w:rPr>
    </w:lvl>
    <w:lvl w:ilvl="3" w:tplc="33A0D90C">
      <w:start w:val="1"/>
      <w:numFmt w:val="bullet"/>
      <w:lvlText w:val=""/>
      <w:lvlJc w:val="left"/>
      <w:pPr>
        <w:ind w:left="2880" w:hanging="360"/>
      </w:pPr>
      <w:rPr>
        <w:rFonts w:ascii="Symbol" w:hAnsi="Symbol" w:hint="default"/>
      </w:rPr>
    </w:lvl>
    <w:lvl w:ilvl="4" w:tplc="272C318C">
      <w:start w:val="1"/>
      <w:numFmt w:val="bullet"/>
      <w:lvlText w:val="o"/>
      <w:lvlJc w:val="left"/>
      <w:pPr>
        <w:ind w:left="3600" w:hanging="360"/>
      </w:pPr>
      <w:rPr>
        <w:rFonts w:ascii="Courier New" w:hAnsi="Courier New" w:hint="default"/>
      </w:rPr>
    </w:lvl>
    <w:lvl w:ilvl="5" w:tplc="1BB098E4">
      <w:start w:val="1"/>
      <w:numFmt w:val="bullet"/>
      <w:lvlText w:val=""/>
      <w:lvlJc w:val="left"/>
      <w:pPr>
        <w:ind w:left="4320" w:hanging="360"/>
      </w:pPr>
      <w:rPr>
        <w:rFonts w:ascii="Wingdings" w:hAnsi="Wingdings" w:hint="default"/>
      </w:rPr>
    </w:lvl>
    <w:lvl w:ilvl="6" w:tplc="F1DADC1C">
      <w:start w:val="1"/>
      <w:numFmt w:val="bullet"/>
      <w:lvlText w:val=""/>
      <w:lvlJc w:val="left"/>
      <w:pPr>
        <w:ind w:left="5040" w:hanging="360"/>
      </w:pPr>
      <w:rPr>
        <w:rFonts w:ascii="Symbol" w:hAnsi="Symbol" w:hint="default"/>
      </w:rPr>
    </w:lvl>
    <w:lvl w:ilvl="7" w:tplc="D9AAD346">
      <w:start w:val="1"/>
      <w:numFmt w:val="bullet"/>
      <w:lvlText w:val="o"/>
      <w:lvlJc w:val="left"/>
      <w:pPr>
        <w:ind w:left="5760" w:hanging="360"/>
      </w:pPr>
      <w:rPr>
        <w:rFonts w:ascii="Courier New" w:hAnsi="Courier New" w:hint="default"/>
      </w:rPr>
    </w:lvl>
    <w:lvl w:ilvl="8" w:tplc="DD54A3FA">
      <w:start w:val="1"/>
      <w:numFmt w:val="bullet"/>
      <w:lvlText w:val=""/>
      <w:lvlJc w:val="left"/>
      <w:pPr>
        <w:ind w:left="6480" w:hanging="360"/>
      </w:pPr>
      <w:rPr>
        <w:rFonts w:ascii="Wingdings" w:hAnsi="Wingdings" w:hint="default"/>
      </w:rPr>
    </w:lvl>
  </w:abstractNum>
  <w:abstractNum w:abstractNumId="53" w15:restartNumberingAfterBreak="0">
    <w:nsid w:val="2A5535F3"/>
    <w:multiLevelType w:val="hybridMultilevel"/>
    <w:tmpl w:val="3C8296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2B4E1596"/>
    <w:multiLevelType w:val="hybridMultilevel"/>
    <w:tmpl w:val="9258B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C1CB9C0"/>
    <w:multiLevelType w:val="hybridMultilevel"/>
    <w:tmpl w:val="FFFFFFFF"/>
    <w:lvl w:ilvl="0" w:tplc="156060AE">
      <w:start w:val="1"/>
      <w:numFmt w:val="bullet"/>
      <w:lvlText w:val="·"/>
      <w:lvlJc w:val="left"/>
      <w:pPr>
        <w:ind w:left="720" w:hanging="360"/>
      </w:pPr>
      <w:rPr>
        <w:rFonts w:ascii="Symbol" w:hAnsi="Symbol" w:hint="default"/>
      </w:rPr>
    </w:lvl>
    <w:lvl w:ilvl="1" w:tplc="8872F7F0">
      <w:start w:val="1"/>
      <w:numFmt w:val="bullet"/>
      <w:lvlText w:val="o"/>
      <w:lvlJc w:val="left"/>
      <w:pPr>
        <w:ind w:left="1440" w:hanging="360"/>
      </w:pPr>
      <w:rPr>
        <w:rFonts w:ascii="Courier New" w:hAnsi="Courier New" w:hint="default"/>
      </w:rPr>
    </w:lvl>
    <w:lvl w:ilvl="2" w:tplc="48765480">
      <w:start w:val="1"/>
      <w:numFmt w:val="bullet"/>
      <w:lvlText w:val=""/>
      <w:lvlJc w:val="left"/>
      <w:pPr>
        <w:ind w:left="2160" w:hanging="360"/>
      </w:pPr>
      <w:rPr>
        <w:rFonts w:ascii="Wingdings" w:hAnsi="Wingdings" w:hint="default"/>
      </w:rPr>
    </w:lvl>
    <w:lvl w:ilvl="3" w:tplc="057A629C">
      <w:start w:val="1"/>
      <w:numFmt w:val="bullet"/>
      <w:lvlText w:val=""/>
      <w:lvlJc w:val="left"/>
      <w:pPr>
        <w:ind w:left="2880" w:hanging="360"/>
      </w:pPr>
      <w:rPr>
        <w:rFonts w:ascii="Symbol" w:hAnsi="Symbol" w:hint="default"/>
      </w:rPr>
    </w:lvl>
    <w:lvl w:ilvl="4" w:tplc="7F987080">
      <w:start w:val="1"/>
      <w:numFmt w:val="bullet"/>
      <w:lvlText w:val="o"/>
      <w:lvlJc w:val="left"/>
      <w:pPr>
        <w:ind w:left="3600" w:hanging="360"/>
      </w:pPr>
      <w:rPr>
        <w:rFonts w:ascii="Courier New" w:hAnsi="Courier New" w:hint="default"/>
      </w:rPr>
    </w:lvl>
    <w:lvl w:ilvl="5" w:tplc="7136BBBA">
      <w:start w:val="1"/>
      <w:numFmt w:val="bullet"/>
      <w:lvlText w:val=""/>
      <w:lvlJc w:val="left"/>
      <w:pPr>
        <w:ind w:left="4320" w:hanging="360"/>
      </w:pPr>
      <w:rPr>
        <w:rFonts w:ascii="Wingdings" w:hAnsi="Wingdings" w:hint="default"/>
      </w:rPr>
    </w:lvl>
    <w:lvl w:ilvl="6" w:tplc="6330B8E4">
      <w:start w:val="1"/>
      <w:numFmt w:val="bullet"/>
      <w:lvlText w:val=""/>
      <w:lvlJc w:val="left"/>
      <w:pPr>
        <w:ind w:left="5040" w:hanging="360"/>
      </w:pPr>
      <w:rPr>
        <w:rFonts w:ascii="Symbol" w:hAnsi="Symbol" w:hint="default"/>
      </w:rPr>
    </w:lvl>
    <w:lvl w:ilvl="7" w:tplc="84CC00E6">
      <w:start w:val="1"/>
      <w:numFmt w:val="bullet"/>
      <w:lvlText w:val="o"/>
      <w:lvlJc w:val="left"/>
      <w:pPr>
        <w:ind w:left="5760" w:hanging="360"/>
      </w:pPr>
      <w:rPr>
        <w:rFonts w:ascii="Courier New" w:hAnsi="Courier New" w:hint="default"/>
      </w:rPr>
    </w:lvl>
    <w:lvl w:ilvl="8" w:tplc="BB3ECE16">
      <w:start w:val="1"/>
      <w:numFmt w:val="bullet"/>
      <w:lvlText w:val=""/>
      <w:lvlJc w:val="left"/>
      <w:pPr>
        <w:ind w:left="6480" w:hanging="360"/>
      </w:pPr>
      <w:rPr>
        <w:rFonts w:ascii="Wingdings" w:hAnsi="Wingdings" w:hint="default"/>
      </w:rPr>
    </w:lvl>
  </w:abstractNum>
  <w:abstractNum w:abstractNumId="56" w15:restartNumberingAfterBreak="0">
    <w:nsid w:val="2CDDE5AD"/>
    <w:multiLevelType w:val="hybridMultilevel"/>
    <w:tmpl w:val="F1FAB028"/>
    <w:lvl w:ilvl="0" w:tplc="8FECEF40">
      <w:start w:val="1"/>
      <w:numFmt w:val="bullet"/>
      <w:lvlText w:val=""/>
      <w:lvlJc w:val="left"/>
      <w:pPr>
        <w:ind w:left="720" w:hanging="360"/>
      </w:pPr>
      <w:rPr>
        <w:rFonts w:ascii="Symbol" w:hAnsi="Symbol" w:hint="default"/>
      </w:rPr>
    </w:lvl>
    <w:lvl w:ilvl="1" w:tplc="207CB256">
      <w:start w:val="1"/>
      <w:numFmt w:val="bullet"/>
      <w:lvlText w:val="o"/>
      <w:lvlJc w:val="left"/>
      <w:pPr>
        <w:ind w:left="1440" w:hanging="360"/>
      </w:pPr>
      <w:rPr>
        <w:rFonts w:ascii="Courier New" w:hAnsi="Courier New" w:hint="default"/>
      </w:rPr>
    </w:lvl>
    <w:lvl w:ilvl="2" w:tplc="205CEC50">
      <w:start w:val="1"/>
      <w:numFmt w:val="bullet"/>
      <w:lvlText w:val=""/>
      <w:lvlJc w:val="left"/>
      <w:pPr>
        <w:ind w:left="2160" w:hanging="360"/>
      </w:pPr>
      <w:rPr>
        <w:rFonts w:ascii="Wingdings" w:hAnsi="Wingdings" w:hint="default"/>
      </w:rPr>
    </w:lvl>
    <w:lvl w:ilvl="3" w:tplc="66DA1E48">
      <w:start w:val="1"/>
      <w:numFmt w:val="bullet"/>
      <w:lvlText w:val=""/>
      <w:lvlJc w:val="left"/>
      <w:pPr>
        <w:ind w:left="2880" w:hanging="360"/>
      </w:pPr>
      <w:rPr>
        <w:rFonts w:ascii="Symbol" w:hAnsi="Symbol" w:hint="default"/>
      </w:rPr>
    </w:lvl>
    <w:lvl w:ilvl="4" w:tplc="077EDAD2">
      <w:start w:val="1"/>
      <w:numFmt w:val="bullet"/>
      <w:lvlText w:val="o"/>
      <w:lvlJc w:val="left"/>
      <w:pPr>
        <w:ind w:left="3600" w:hanging="360"/>
      </w:pPr>
      <w:rPr>
        <w:rFonts w:ascii="Courier New" w:hAnsi="Courier New" w:hint="default"/>
      </w:rPr>
    </w:lvl>
    <w:lvl w:ilvl="5" w:tplc="5AC4816A">
      <w:start w:val="1"/>
      <w:numFmt w:val="bullet"/>
      <w:lvlText w:val=""/>
      <w:lvlJc w:val="left"/>
      <w:pPr>
        <w:ind w:left="4320" w:hanging="360"/>
      </w:pPr>
      <w:rPr>
        <w:rFonts w:ascii="Wingdings" w:hAnsi="Wingdings" w:hint="default"/>
      </w:rPr>
    </w:lvl>
    <w:lvl w:ilvl="6" w:tplc="2A8A7092">
      <w:start w:val="1"/>
      <w:numFmt w:val="bullet"/>
      <w:lvlText w:val=""/>
      <w:lvlJc w:val="left"/>
      <w:pPr>
        <w:ind w:left="5040" w:hanging="360"/>
      </w:pPr>
      <w:rPr>
        <w:rFonts w:ascii="Symbol" w:hAnsi="Symbol" w:hint="default"/>
      </w:rPr>
    </w:lvl>
    <w:lvl w:ilvl="7" w:tplc="E9749CCA">
      <w:start w:val="1"/>
      <w:numFmt w:val="bullet"/>
      <w:lvlText w:val="o"/>
      <w:lvlJc w:val="left"/>
      <w:pPr>
        <w:ind w:left="5760" w:hanging="360"/>
      </w:pPr>
      <w:rPr>
        <w:rFonts w:ascii="Courier New" w:hAnsi="Courier New" w:hint="default"/>
      </w:rPr>
    </w:lvl>
    <w:lvl w:ilvl="8" w:tplc="625282BE">
      <w:start w:val="1"/>
      <w:numFmt w:val="bullet"/>
      <w:lvlText w:val=""/>
      <w:lvlJc w:val="left"/>
      <w:pPr>
        <w:ind w:left="6480" w:hanging="360"/>
      </w:pPr>
      <w:rPr>
        <w:rFonts w:ascii="Wingdings" w:hAnsi="Wingdings" w:hint="default"/>
      </w:rPr>
    </w:lvl>
  </w:abstractNum>
  <w:abstractNum w:abstractNumId="57" w15:restartNumberingAfterBreak="0">
    <w:nsid w:val="2D0415F9"/>
    <w:multiLevelType w:val="hybridMultilevel"/>
    <w:tmpl w:val="FFFFFFFF"/>
    <w:lvl w:ilvl="0" w:tplc="FB0A6E66">
      <w:start w:val="1"/>
      <w:numFmt w:val="bullet"/>
      <w:lvlText w:val="·"/>
      <w:lvlJc w:val="left"/>
      <w:pPr>
        <w:ind w:left="720" w:hanging="360"/>
      </w:pPr>
      <w:rPr>
        <w:rFonts w:ascii="Symbol" w:hAnsi="Symbol" w:hint="default"/>
      </w:rPr>
    </w:lvl>
    <w:lvl w:ilvl="1" w:tplc="D6CA91F6">
      <w:start w:val="1"/>
      <w:numFmt w:val="bullet"/>
      <w:lvlText w:val="o"/>
      <w:lvlJc w:val="left"/>
      <w:pPr>
        <w:ind w:left="1440" w:hanging="360"/>
      </w:pPr>
      <w:rPr>
        <w:rFonts w:ascii="Courier New" w:hAnsi="Courier New" w:hint="default"/>
      </w:rPr>
    </w:lvl>
    <w:lvl w:ilvl="2" w:tplc="025E4826">
      <w:start w:val="1"/>
      <w:numFmt w:val="bullet"/>
      <w:lvlText w:val=""/>
      <w:lvlJc w:val="left"/>
      <w:pPr>
        <w:ind w:left="2160" w:hanging="360"/>
      </w:pPr>
      <w:rPr>
        <w:rFonts w:ascii="Wingdings" w:hAnsi="Wingdings" w:hint="default"/>
      </w:rPr>
    </w:lvl>
    <w:lvl w:ilvl="3" w:tplc="51E0598E">
      <w:start w:val="1"/>
      <w:numFmt w:val="bullet"/>
      <w:lvlText w:val=""/>
      <w:lvlJc w:val="left"/>
      <w:pPr>
        <w:ind w:left="2880" w:hanging="360"/>
      </w:pPr>
      <w:rPr>
        <w:rFonts w:ascii="Symbol" w:hAnsi="Symbol" w:hint="default"/>
      </w:rPr>
    </w:lvl>
    <w:lvl w:ilvl="4" w:tplc="0DB2E0BC">
      <w:start w:val="1"/>
      <w:numFmt w:val="bullet"/>
      <w:lvlText w:val="o"/>
      <w:lvlJc w:val="left"/>
      <w:pPr>
        <w:ind w:left="3600" w:hanging="360"/>
      </w:pPr>
      <w:rPr>
        <w:rFonts w:ascii="Courier New" w:hAnsi="Courier New" w:hint="default"/>
      </w:rPr>
    </w:lvl>
    <w:lvl w:ilvl="5" w:tplc="435EF4C0">
      <w:start w:val="1"/>
      <w:numFmt w:val="bullet"/>
      <w:lvlText w:val=""/>
      <w:lvlJc w:val="left"/>
      <w:pPr>
        <w:ind w:left="4320" w:hanging="360"/>
      </w:pPr>
      <w:rPr>
        <w:rFonts w:ascii="Wingdings" w:hAnsi="Wingdings" w:hint="default"/>
      </w:rPr>
    </w:lvl>
    <w:lvl w:ilvl="6" w:tplc="08504F50">
      <w:start w:val="1"/>
      <w:numFmt w:val="bullet"/>
      <w:lvlText w:val=""/>
      <w:lvlJc w:val="left"/>
      <w:pPr>
        <w:ind w:left="5040" w:hanging="360"/>
      </w:pPr>
      <w:rPr>
        <w:rFonts w:ascii="Symbol" w:hAnsi="Symbol" w:hint="default"/>
      </w:rPr>
    </w:lvl>
    <w:lvl w:ilvl="7" w:tplc="22267B08">
      <w:start w:val="1"/>
      <w:numFmt w:val="bullet"/>
      <w:lvlText w:val="o"/>
      <w:lvlJc w:val="left"/>
      <w:pPr>
        <w:ind w:left="5760" w:hanging="360"/>
      </w:pPr>
      <w:rPr>
        <w:rFonts w:ascii="Courier New" w:hAnsi="Courier New" w:hint="default"/>
      </w:rPr>
    </w:lvl>
    <w:lvl w:ilvl="8" w:tplc="78B8BDBA">
      <w:start w:val="1"/>
      <w:numFmt w:val="bullet"/>
      <w:lvlText w:val=""/>
      <w:lvlJc w:val="left"/>
      <w:pPr>
        <w:ind w:left="6480" w:hanging="360"/>
      </w:pPr>
      <w:rPr>
        <w:rFonts w:ascii="Wingdings" w:hAnsi="Wingdings" w:hint="default"/>
      </w:rPr>
    </w:lvl>
  </w:abstractNum>
  <w:abstractNum w:abstractNumId="58" w15:restartNumberingAfterBreak="0">
    <w:nsid w:val="2DFBA084"/>
    <w:multiLevelType w:val="hybridMultilevel"/>
    <w:tmpl w:val="FFFFFFFF"/>
    <w:lvl w:ilvl="0" w:tplc="EA42AB16">
      <w:start w:val="1"/>
      <w:numFmt w:val="bullet"/>
      <w:lvlText w:val="·"/>
      <w:lvlJc w:val="left"/>
      <w:pPr>
        <w:ind w:left="720" w:hanging="360"/>
      </w:pPr>
      <w:rPr>
        <w:rFonts w:ascii="Symbol" w:hAnsi="Symbol" w:hint="default"/>
      </w:rPr>
    </w:lvl>
    <w:lvl w:ilvl="1" w:tplc="E3C46DA8">
      <w:start w:val="1"/>
      <w:numFmt w:val="bullet"/>
      <w:lvlText w:val="o"/>
      <w:lvlJc w:val="left"/>
      <w:pPr>
        <w:ind w:left="1440" w:hanging="360"/>
      </w:pPr>
      <w:rPr>
        <w:rFonts w:ascii="Courier New" w:hAnsi="Courier New" w:hint="default"/>
      </w:rPr>
    </w:lvl>
    <w:lvl w:ilvl="2" w:tplc="37E223AA">
      <w:start w:val="1"/>
      <w:numFmt w:val="bullet"/>
      <w:lvlText w:val=""/>
      <w:lvlJc w:val="left"/>
      <w:pPr>
        <w:ind w:left="2160" w:hanging="360"/>
      </w:pPr>
      <w:rPr>
        <w:rFonts w:ascii="Wingdings" w:hAnsi="Wingdings" w:hint="default"/>
      </w:rPr>
    </w:lvl>
    <w:lvl w:ilvl="3" w:tplc="794CD6EC">
      <w:start w:val="1"/>
      <w:numFmt w:val="bullet"/>
      <w:lvlText w:val=""/>
      <w:lvlJc w:val="left"/>
      <w:pPr>
        <w:ind w:left="2880" w:hanging="360"/>
      </w:pPr>
      <w:rPr>
        <w:rFonts w:ascii="Symbol" w:hAnsi="Symbol" w:hint="default"/>
      </w:rPr>
    </w:lvl>
    <w:lvl w:ilvl="4" w:tplc="961092FE">
      <w:start w:val="1"/>
      <w:numFmt w:val="bullet"/>
      <w:lvlText w:val="o"/>
      <w:lvlJc w:val="left"/>
      <w:pPr>
        <w:ind w:left="3600" w:hanging="360"/>
      </w:pPr>
      <w:rPr>
        <w:rFonts w:ascii="Courier New" w:hAnsi="Courier New" w:hint="default"/>
      </w:rPr>
    </w:lvl>
    <w:lvl w:ilvl="5" w:tplc="8B9EC696">
      <w:start w:val="1"/>
      <w:numFmt w:val="bullet"/>
      <w:lvlText w:val=""/>
      <w:lvlJc w:val="left"/>
      <w:pPr>
        <w:ind w:left="4320" w:hanging="360"/>
      </w:pPr>
      <w:rPr>
        <w:rFonts w:ascii="Wingdings" w:hAnsi="Wingdings" w:hint="default"/>
      </w:rPr>
    </w:lvl>
    <w:lvl w:ilvl="6" w:tplc="FF8A1D4A">
      <w:start w:val="1"/>
      <w:numFmt w:val="bullet"/>
      <w:lvlText w:val=""/>
      <w:lvlJc w:val="left"/>
      <w:pPr>
        <w:ind w:left="5040" w:hanging="360"/>
      </w:pPr>
      <w:rPr>
        <w:rFonts w:ascii="Symbol" w:hAnsi="Symbol" w:hint="default"/>
      </w:rPr>
    </w:lvl>
    <w:lvl w:ilvl="7" w:tplc="E81E4ABA">
      <w:start w:val="1"/>
      <w:numFmt w:val="bullet"/>
      <w:lvlText w:val="o"/>
      <w:lvlJc w:val="left"/>
      <w:pPr>
        <w:ind w:left="5760" w:hanging="360"/>
      </w:pPr>
      <w:rPr>
        <w:rFonts w:ascii="Courier New" w:hAnsi="Courier New" w:hint="default"/>
      </w:rPr>
    </w:lvl>
    <w:lvl w:ilvl="8" w:tplc="10EEC330">
      <w:start w:val="1"/>
      <w:numFmt w:val="bullet"/>
      <w:lvlText w:val=""/>
      <w:lvlJc w:val="left"/>
      <w:pPr>
        <w:ind w:left="6480" w:hanging="360"/>
      </w:pPr>
      <w:rPr>
        <w:rFonts w:ascii="Wingdings" w:hAnsi="Wingdings" w:hint="default"/>
      </w:rPr>
    </w:lvl>
  </w:abstractNum>
  <w:abstractNum w:abstractNumId="59" w15:restartNumberingAfterBreak="0">
    <w:nsid w:val="2EC87D44"/>
    <w:multiLevelType w:val="hybridMultilevel"/>
    <w:tmpl w:val="E27C4E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2EC9866D"/>
    <w:multiLevelType w:val="hybridMultilevel"/>
    <w:tmpl w:val="FFFFFFFF"/>
    <w:lvl w:ilvl="0" w:tplc="679C4E34">
      <w:start w:val="1"/>
      <w:numFmt w:val="bullet"/>
      <w:lvlText w:val="·"/>
      <w:lvlJc w:val="left"/>
      <w:pPr>
        <w:ind w:left="720" w:hanging="360"/>
      </w:pPr>
      <w:rPr>
        <w:rFonts w:ascii="Symbol" w:hAnsi="Symbol" w:hint="default"/>
      </w:rPr>
    </w:lvl>
    <w:lvl w:ilvl="1" w:tplc="B99ADD94">
      <w:start w:val="1"/>
      <w:numFmt w:val="bullet"/>
      <w:lvlText w:val="o"/>
      <w:lvlJc w:val="left"/>
      <w:pPr>
        <w:ind w:left="1440" w:hanging="360"/>
      </w:pPr>
      <w:rPr>
        <w:rFonts w:ascii="Courier New" w:hAnsi="Courier New" w:hint="default"/>
      </w:rPr>
    </w:lvl>
    <w:lvl w:ilvl="2" w:tplc="3AAA0558">
      <w:start w:val="1"/>
      <w:numFmt w:val="bullet"/>
      <w:lvlText w:val=""/>
      <w:lvlJc w:val="left"/>
      <w:pPr>
        <w:ind w:left="2160" w:hanging="360"/>
      </w:pPr>
      <w:rPr>
        <w:rFonts w:ascii="Wingdings" w:hAnsi="Wingdings" w:hint="default"/>
      </w:rPr>
    </w:lvl>
    <w:lvl w:ilvl="3" w:tplc="7C8475B0">
      <w:start w:val="1"/>
      <w:numFmt w:val="bullet"/>
      <w:lvlText w:val=""/>
      <w:lvlJc w:val="left"/>
      <w:pPr>
        <w:ind w:left="2880" w:hanging="360"/>
      </w:pPr>
      <w:rPr>
        <w:rFonts w:ascii="Symbol" w:hAnsi="Symbol" w:hint="default"/>
      </w:rPr>
    </w:lvl>
    <w:lvl w:ilvl="4" w:tplc="5F781758">
      <w:start w:val="1"/>
      <w:numFmt w:val="bullet"/>
      <w:lvlText w:val="o"/>
      <w:lvlJc w:val="left"/>
      <w:pPr>
        <w:ind w:left="3600" w:hanging="360"/>
      </w:pPr>
      <w:rPr>
        <w:rFonts w:ascii="Courier New" w:hAnsi="Courier New" w:hint="default"/>
      </w:rPr>
    </w:lvl>
    <w:lvl w:ilvl="5" w:tplc="CFBAA9BC">
      <w:start w:val="1"/>
      <w:numFmt w:val="bullet"/>
      <w:lvlText w:val=""/>
      <w:lvlJc w:val="left"/>
      <w:pPr>
        <w:ind w:left="4320" w:hanging="360"/>
      </w:pPr>
      <w:rPr>
        <w:rFonts w:ascii="Wingdings" w:hAnsi="Wingdings" w:hint="default"/>
      </w:rPr>
    </w:lvl>
    <w:lvl w:ilvl="6" w:tplc="FE06D4D4">
      <w:start w:val="1"/>
      <w:numFmt w:val="bullet"/>
      <w:lvlText w:val=""/>
      <w:lvlJc w:val="left"/>
      <w:pPr>
        <w:ind w:left="5040" w:hanging="360"/>
      </w:pPr>
      <w:rPr>
        <w:rFonts w:ascii="Symbol" w:hAnsi="Symbol" w:hint="default"/>
      </w:rPr>
    </w:lvl>
    <w:lvl w:ilvl="7" w:tplc="4260EDA8">
      <w:start w:val="1"/>
      <w:numFmt w:val="bullet"/>
      <w:lvlText w:val="o"/>
      <w:lvlJc w:val="left"/>
      <w:pPr>
        <w:ind w:left="5760" w:hanging="360"/>
      </w:pPr>
      <w:rPr>
        <w:rFonts w:ascii="Courier New" w:hAnsi="Courier New" w:hint="default"/>
      </w:rPr>
    </w:lvl>
    <w:lvl w:ilvl="8" w:tplc="C7408550">
      <w:start w:val="1"/>
      <w:numFmt w:val="bullet"/>
      <w:lvlText w:val=""/>
      <w:lvlJc w:val="left"/>
      <w:pPr>
        <w:ind w:left="6480" w:hanging="360"/>
      </w:pPr>
      <w:rPr>
        <w:rFonts w:ascii="Wingdings" w:hAnsi="Wingdings" w:hint="default"/>
      </w:rPr>
    </w:lvl>
  </w:abstractNum>
  <w:abstractNum w:abstractNumId="61" w15:restartNumberingAfterBreak="0">
    <w:nsid w:val="2EE8247D"/>
    <w:multiLevelType w:val="hybridMultilevel"/>
    <w:tmpl w:val="FFFFFFFF"/>
    <w:lvl w:ilvl="0" w:tplc="9580EDB2">
      <w:start w:val="1"/>
      <w:numFmt w:val="bullet"/>
      <w:lvlText w:val="·"/>
      <w:lvlJc w:val="left"/>
      <w:pPr>
        <w:ind w:left="720" w:hanging="360"/>
      </w:pPr>
      <w:rPr>
        <w:rFonts w:ascii="Symbol" w:hAnsi="Symbol" w:hint="default"/>
      </w:rPr>
    </w:lvl>
    <w:lvl w:ilvl="1" w:tplc="857A2DA8">
      <w:start w:val="1"/>
      <w:numFmt w:val="bullet"/>
      <w:lvlText w:val="o"/>
      <w:lvlJc w:val="left"/>
      <w:pPr>
        <w:ind w:left="1440" w:hanging="360"/>
      </w:pPr>
      <w:rPr>
        <w:rFonts w:ascii="Courier New" w:hAnsi="Courier New" w:hint="default"/>
      </w:rPr>
    </w:lvl>
    <w:lvl w:ilvl="2" w:tplc="D8CE00F4">
      <w:start w:val="1"/>
      <w:numFmt w:val="bullet"/>
      <w:lvlText w:val=""/>
      <w:lvlJc w:val="left"/>
      <w:pPr>
        <w:ind w:left="2160" w:hanging="360"/>
      </w:pPr>
      <w:rPr>
        <w:rFonts w:ascii="Wingdings" w:hAnsi="Wingdings" w:hint="default"/>
      </w:rPr>
    </w:lvl>
    <w:lvl w:ilvl="3" w:tplc="FE5E0B90">
      <w:start w:val="1"/>
      <w:numFmt w:val="bullet"/>
      <w:lvlText w:val=""/>
      <w:lvlJc w:val="left"/>
      <w:pPr>
        <w:ind w:left="2880" w:hanging="360"/>
      </w:pPr>
      <w:rPr>
        <w:rFonts w:ascii="Symbol" w:hAnsi="Symbol" w:hint="default"/>
      </w:rPr>
    </w:lvl>
    <w:lvl w:ilvl="4" w:tplc="F362B95A">
      <w:start w:val="1"/>
      <w:numFmt w:val="bullet"/>
      <w:lvlText w:val="o"/>
      <w:lvlJc w:val="left"/>
      <w:pPr>
        <w:ind w:left="3600" w:hanging="360"/>
      </w:pPr>
      <w:rPr>
        <w:rFonts w:ascii="Courier New" w:hAnsi="Courier New" w:hint="default"/>
      </w:rPr>
    </w:lvl>
    <w:lvl w:ilvl="5" w:tplc="6688CF2C">
      <w:start w:val="1"/>
      <w:numFmt w:val="bullet"/>
      <w:lvlText w:val=""/>
      <w:lvlJc w:val="left"/>
      <w:pPr>
        <w:ind w:left="4320" w:hanging="360"/>
      </w:pPr>
      <w:rPr>
        <w:rFonts w:ascii="Wingdings" w:hAnsi="Wingdings" w:hint="default"/>
      </w:rPr>
    </w:lvl>
    <w:lvl w:ilvl="6" w:tplc="7A42A7D6">
      <w:start w:val="1"/>
      <w:numFmt w:val="bullet"/>
      <w:lvlText w:val=""/>
      <w:lvlJc w:val="left"/>
      <w:pPr>
        <w:ind w:left="5040" w:hanging="360"/>
      </w:pPr>
      <w:rPr>
        <w:rFonts w:ascii="Symbol" w:hAnsi="Symbol" w:hint="default"/>
      </w:rPr>
    </w:lvl>
    <w:lvl w:ilvl="7" w:tplc="329CE09E">
      <w:start w:val="1"/>
      <w:numFmt w:val="bullet"/>
      <w:lvlText w:val="o"/>
      <w:lvlJc w:val="left"/>
      <w:pPr>
        <w:ind w:left="5760" w:hanging="360"/>
      </w:pPr>
      <w:rPr>
        <w:rFonts w:ascii="Courier New" w:hAnsi="Courier New" w:hint="default"/>
      </w:rPr>
    </w:lvl>
    <w:lvl w:ilvl="8" w:tplc="CF522106">
      <w:start w:val="1"/>
      <w:numFmt w:val="bullet"/>
      <w:lvlText w:val=""/>
      <w:lvlJc w:val="left"/>
      <w:pPr>
        <w:ind w:left="6480" w:hanging="360"/>
      </w:pPr>
      <w:rPr>
        <w:rFonts w:ascii="Wingdings" w:hAnsi="Wingdings" w:hint="default"/>
      </w:rPr>
    </w:lvl>
  </w:abstractNum>
  <w:abstractNum w:abstractNumId="62" w15:restartNumberingAfterBreak="0">
    <w:nsid w:val="2F192A19"/>
    <w:multiLevelType w:val="hybridMultilevel"/>
    <w:tmpl w:val="FFFFFFFF"/>
    <w:lvl w:ilvl="0" w:tplc="65C46FC6">
      <w:start w:val="1"/>
      <w:numFmt w:val="bullet"/>
      <w:lvlText w:val="·"/>
      <w:lvlJc w:val="left"/>
      <w:pPr>
        <w:ind w:left="720" w:hanging="360"/>
      </w:pPr>
      <w:rPr>
        <w:rFonts w:ascii="Symbol" w:hAnsi="Symbol" w:hint="default"/>
      </w:rPr>
    </w:lvl>
    <w:lvl w:ilvl="1" w:tplc="58A40CC2">
      <w:start w:val="1"/>
      <w:numFmt w:val="bullet"/>
      <w:lvlText w:val="o"/>
      <w:lvlJc w:val="left"/>
      <w:pPr>
        <w:ind w:left="1440" w:hanging="360"/>
      </w:pPr>
      <w:rPr>
        <w:rFonts w:ascii="Courier New" w:hAnsi="Courier New" w:hint="default"/>
      </w:rPr>
    </w:lvl>
    <w:lvl w:ilvl="2" w:tplc="B4DCD97C">
      <w:start w:val="1"/>
      <w:numFmt w:val="bullet"/>
      <w:lvlText w:val=""/>
      <w:lvlJc w:val="left"/>
      <w:pPr>
        <w:ind w:left="2160" w:hanging="360"/>
      </w:pPr>
      <w:rPr>
        <w:rFonts w:ascii="Wingdings" w:hAnsi="Wingdings" w:hint="default"/>
      </w:rPr>
    </w:lvl>
    <w:lvl w:ilvl="3" w:tplc="F8D46E50">
      <w:start w:val="1"/>
      <w:numFmt w:val="bullet"/>
      <w:lvlText w:val=""/>
      <w:lvlJc w:val="left"/>
      <w:pPr>
        <w:ind w:left="2880" w:hanging="360"/>
      </w:pPr>
      <w:rPr>
        <w:rFonts w:ascii="Symbol" w:hAnsi="Symbol" w:hint="default"/>
      </w:rPr>
    </w:lvl>
    <w:lvl w:ilvl="4" w:tplc="5C104EDC">
      <w:start w:val="1"/>
      <w:numFmt w:val="bullet"/>
      <w:lvlText w:val="o"/>
      <w:lvlJc w:val="left"/>
      <w:pPr>
        <w:ind w:left="3600" w:hanging="360"/>
      </w:pPr>
      <w:rPr>
        <w:rFonts w:ascii="Courier New" w:hAnsi="Courier New" w:hint="default"/>
      </w:rPr>
    </w:lvl>
    <w:lvl w:ilvl="5" w:tplc="B674F6AC">
      <w:start w:val="1"/>
      <w:numFmt w:val="bullet"/>
      <w:lvlText w:val=""/>
      <w:lvlJc w:val="left"/>
      <w:pPr>
        <w:ind w:left="4320" w:hanging="360"/>
      </w:pPr>
      <w:rPr>
        <w:rFonts w:ascii="Wingdings" w:hAnsi="Wingdings" w:hint="default"/>
      </w:rPr>
    </w:lvl>
    <w:lvl w:ilvl="6" w:tplc="B00421F4">
      <w:start w:val="1"/>
      <w:numFmt w:val="bullet"/>
      <w:lvlText w:val=""/>
      <w:lvlJc w:val="left"/>
      <w:pPr>
        <w:ind w:left="5040" w:hanging="360"/>
      </w:pPr>
      <w:rPr>
        <w:rFonts w:ascii="Symbol" w:hAnsi="Symbol" w:hint="default"/>
      </w:rPr>
    </w:lvl>
    <w:lvl w:ilvl="7" w:tplc="F4E6A5BC">
      <w:start w:val="1"/>
      <w:numFmt w:val="bullet"/>
      <w:lvlText w:val="o"/>
      <w:lvlJc w:val="left"/>
      <w:pPr>
        <w:ind w:left="5760" w:hanging="360"/>
      </w:pPr>
      <w:rPr>
        <w:rFonts w:ascii="Courier New" w:hAnsi="Courier New" w:hint="default"/>
      </w:rPr>
    </w:lvl>
    <w:lvl w:ilvl="8" w:tplc="9734363A">
      <w:start w:val="1"/>
      <w:numFmt w:val="bullet"/>
      <w:lvlText w:val=""/>
      <w:lvlJc w:val="left"/>
      <w:pPr>
        <w:ind w:left="6480" w:hanging="360"/>
      </w:pPr>
      <w:rPr>
        <w:rFonts w:ascii="Wingdings" w:hAnsi="Wingdings" w:hint="default"/>
      </w:rPr>
    </w:lvl>
  </w:abstractNum>
  <w:abstractNum w:abstractNumId="63" w15:restartNumberingAfterBreak="0">
    <w:nsid w:val="30532B30"/>
    <w:multiLevelType w:val="hybridMultilevel"/>
    <w:tmpl w:val="24788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0ACCC0C"/>
    <w:multiLevelType w:val="hybridMultilevel"/>
    <w:tmpl w:val="A3C2EAA2"/>
    <w:lvl w:ilvl="0" w:tplc="0FEEA32A">
      <w:start w:val="1"/>
      <w:numFmt w:val="bullet"/>
      <w:lvlText w:val="·"/>
      <w:lvlJc w:val="left"/>
      <w:pPr>
        <w:ind w:left="720" w:hanging="360"/>
      </w:pPr>
      <w:rPr>
        <w:rFonts w:ascii="Symbol" w:hAnsi="Symbol" w:hint="default"/>
      </w:rPr>
    </w:lvl>
    <w:lvl w:ilvl="1" w:tplc="10C84834">
      <w:start w:val="1"/>
      <w:numFmt w:val="bullet"/>
      <w:lvlText w:val="o"/>
      <w:lvlJc w:val="left"/>
      <w:pPr>
        <w:ind w:left="1440" w:hanging="360"/>
      </w:pPr>
      <w:rPr>
        <w:rFonts w:ascii="Courier New" w:hAnsi="Courier New" w:hint="default"/>
      </w:rPr>
    </w:lvl>
    <w:lvl w:ilvl="2" w:tplc="8A7880CE">
      <w:start w:val="1"/>
      <w:numFmt w:val="bullet"/>
      <w:lvlText w:val=""/>
      <w:lvlJc w:val="left"/>
      <w:pPr>
        <w:ind w:left="2160" w:hanging="360"/>
      </w:pPr>
      <w:rPr>
        <w:rFonts w:ascii="Wingdings" w:hAnsi="Wingdings" w:hint="default"/>
      </w:rPr>
    </w:lvl>
    <w:lvl w:ilvl="3" w:tplc="F3408EA6">
      <w:start w:val="1"/>
      <w:numFmt w:val="bullet"/>
      <w:lvlText w:val=""/>
      <w:lvlJc w:val="left"/>
      <w:pPr>
        <w:ind w:left="2880" w:hanging="360"/>
      </w:pPr>
      <w:rPr>
        <w:rFonts w:ascii="Symbol" w:hAnsi="Symbol" w:hint="default"/>
      </w:rPr>
    </w:lvl>
    <w:lvl w:ilvl="4" w:tplc="0DEEBB34">
      <w:start w:val="1"/>
      <w:numFmt w:val="bullet"/>
      <w:lvlText w:val="o"/>
      <w:lvlJc w:val="left"/>
      <w:pPr>
        <w:ind w:left="3600" w:hanging="360"/>
      </w:pPr>
      <w:rPr>
        <w:rFonts w:ascii="Courier New" w:hAnsi="Courier New" w:hint="default"/>
      </w:rPr>
    </w:lvl>
    <w:lvl w:ilvl="5" w:tplc="6390FB1C">
      <w:start w:val="1"/>
      <w:numFmt w:val="bullet"/>
      <w:lvlText w:val=""/>
      <w:lvlJc w:val="left"/>
      <w:pPr>
        <w:ind w:left="4320" w:hanging="360"/>
      </w:pPr>
      <w:rPr>
        <w:rFonts w:ascii="Wingdings" w:hAnsi="Wingdings" w:hint="default"/>
      </w:rPr>
    </w:lvl>
    <w:lvl w:ilvl="6" w:tplc="17186DDE">
      <w:start w:val="1"/>
      <w:numFmt w:val="bullet"/>
      <w:lvlText w:val=""/>
      <w:lvlJc w:val="left"/>
      <w:pPr>
        <w:ind w:left="5040" w:hanging="360"/>
      </w:pPr>
      <w:rPr>
        <w:rFonts w:ascii="Symbol" w:hAnsi="Symbol" w:hint="default"/>
      </w:rPr>
    </w:lvl>
    <w:lvl w:ilvl="7" w:tplc="52E22CB6">
      <w:start w:val="1"/>
      <w:numFmt w:val="bullet"/>
      <w:lvlText w:val="o"/>
      <w:lvlJc w:val="left"/>
      <w:pPr>
        <w:ind w:left="5760" w:hanging="360"/>
      </w:pPr>
      <w:rPr>
        <w:rFonts w:ascii="Courier New" w:hAnsi="Courier New" w:hint="default"/>
      </w:rPr>
    </w:lvl>
    <w:lvl w:ilvl="8" w:tplc="C15ED7BE">
      <w:start w:val="1"/>
      <w:numFmt w:val="bullet"/>
      <w:lvlText w:val=""/>
      <w:lvlJc w:val="left"/>
      <w:pPr>
        <w:ind w:left="6480" w:hanging="360"/>
      </w:pPr>
      <w:rPr>
        <w:rFonts w:ascii="Wingdings" w:hAnsi="Wingdings" w:hint="default"/>
      </w:rPr>
    </w:lvl>
  </w:abstractNum>
  <w:abstractNum w:abstractNumId="65" w15:restartNumberingAfterBreak="0">
    <w:nsid w:val="31445809"/>
    <w:multiLevelType w:val="hybridMultilevel"/>
    <w:tmpl w:val="FFFFFFFF"/>
    <w:lvl w:ilvl="0" w:tplc="FD7873B4">
      <w:start w:val="1"/>
      <w:numFmt w:val="bullet"/>
      <w:lvlText w:val="·"/>
      <w:lvlJc w:val="left"/>
      <w:pPr>
        <w:ind w:left="720" w:hanging="360"/>
      </w:pPr>
      <w:rPr>
        <w:rFonts w:ascii="Symbol" w:hAnsi="Symbol" w:hint="default"/>
      </w:rPr>
    </w:lvl>
    <w:lvl w:ilvl="1" w:tplc="63F071E6">
      <w:start w:val="1"/>
      <w:numFmt w:val="bullet"/>
      <w:lvlText w:val="o"/>
      <w:lvlJc w:val="left"/>
      <w:pPr>
        <w:ind w:left="1440" w:hanging="360"/>
      </w:pPr>
      <w:rPr>
        <w:rFonts w:ascii="Courier New" w:hAnsi="Courier New" w:hint="default"/>
      </w:rPr>
    </w:lvl>
    <w:lvl w:ilvl="2" w:tplc="25F22760">
      <w:start w:val="1"/>
      <w:numFmt w:val="bullet"/>
      <w:lvlText w:val=""/>
      <w:lvlJc w:val="left"/>
      <w:pPr>
        <w:ind w:left="2160" w:hanging="360"/>
      </w:pPr>
      <w:rPr>
        <w:rFonts w:ascii="Wingdings" w:hAnsi="Wingdings" w:hint="default"/>
      </w:rPr>
    </w:lvl>
    <w:lvl w:ilvl="3" w:tplc="09E4C2B6">
      <w:start w:val="1"/>
      <w:numFmt w:val="bullet"/>
      <w:lvlText w:val=""/>
      <w:lvlJc w:val="left"/>
      <w:pPr>
        <w:ind w:left="2880" w:hanging="360"/>
      </w:pPr>
      <w:rPr>
        <w:rFonts w:ascii="Symbol" w:hAnsi="Symbol" w:hint="default"/>
      </w:rPr>
    </w:lvl>
    <w:lvl w:ilvl="4" w:tplc="6BD89BD8">
      <w:start w:val="1"/>
      <w:numFmt w:val="bullet"/>
      <w:lvlText w:val="o"/>
      <w:lvlJc w:val="left"/>
      <w:pPr>
        <w:ind w:left="3600" w:hanging="360"/>
      </w:pPr>
      <w:rPr>
        <w:rFonts w:ascii="Courier New" w:hAnsi="Courier New" w:hint="default"/>
      </w:rPr>
    </w:lvl>
    <w:lvl w:ilvl="5" w:tplc="4CC6AD3C">
      <w:start w:val="1"/>
      <w:numFmt w:val="bullet"/>
      <w:lvlText w:val=""/>
      <w:lvlJc w:val="left"/>
      <w:pPr>
        <w:ind w:left="4320" w:hanging="360"/>
      </w:pPr>
      <w:rPr>
        <w:rFonts w:ascii="Wingdings" w:hAnsi="Wingdings" w:hint="default"/>
      </w:rPr>
    </w:lvl>
    <w:lvl w:ilvl="6" w:tplc="707A5764">
      <w:start w:val="1"/>
      <w:numFmt w:val="bullet"/>
      <w:lvlText w:val=""/>
      <w:lvlJc w:val="left"/>
      <w:pPr>
        <w:ind w:left="5040" w:hanging="360"/>
      </w:pPr>
      <w:rPr>
        <w:rFonts w:ascii="Symbol" w:hAnsi="Symbol" w:hint="default"/>
      </w:rPr>
    </w:lvl>
    <w:lvl w:ilvl="7" w:tplc="12DA82D2">
      <w:start w:val="1"/>
      <w:numFmt w:val="bullet"/>
      <w:lvlText w:val="o"/>
      <w:lvlJc w:val="left"/>
      <w:pPr>
        <w:ind w:left="5760" w:hanging="360"/>
      </w:pPr>
      <w:rPr>
        <w:rFonts w:ascii="Courier New" w:hAnsi="Courier New" w:hint="default"/>
      </w:rPr>
    </w:lvl>
    <w:lvl w:ilvl="8" w:tplc="52F84674">
      <w:start w:val="1"/>
      <w:numFmt w:val="bullet"/>
      <w:lvlText w:val=""/>
      <w:lvlJc w:val="left"/>
      <w:pPr>
        <w:ind w:left="6480" w:hanging="360"/>
      </w:pPr>
      <w:rPr>
        <w:rFonts w:ascii="Wingdings" w:hAnsi="Wingdings" w:hint="default"/>
      </w:rPr>
    </w:lvl>
  </w:abstractNum>
  <w:abstractNum w:abstractNumId="66" w15:restartNumberingAfterBreak="0">
    <w:nsid w:val="31D7F8D7"/>
    <w:multiLevelType w:val="hybridMultilevel"/>
    <w:tmpl w:val="FFFFFFFF"/>
    <w:lvl w:ilvl="0" w:tplc="B25AAAB2">
      <w:start w:val="1"/>
      <w:numFmt w:val="bullet"/>
      <w:lvlText w:val="·"/>
      <w:lvlJc w:val="left"/>
      <w:pPr>
        <w:ind w:left="720" w:hanging="360"/>
      </w:pPr>
      <w:rPr>
        <w:rFonts w:ascii="Symbol" w:hAnsi="Symbol" w:hint="default"/>
      </w:rPr>
    </w:lvl>
    <w:lvl w:ilvl="1" w:tplc="DFA69722">
      <w:start w:val="1"/>
      <w:numFmt w:val="bullet"/>
      <w:lvlText w:val="o"/>
      <w:lvlJc w:val="left"/>
      <w:pPr>
        <w:ind w:left="1440" w:hanging="360"/>
      </w:pPr>
      <w:rPr>
        <w:rFonts w:ascii="Courier New" w:hAnsi="Courier New" w:hint="default"/>
      </w:rPr>
    </w:lvl>
    <w:lvl w:ilvl="2" w:tplc="6958C350">
      <w:start w:val="1"/>
      <w:numFmt w:val="bullet"/>
      <w:lvlText w:val=""/>
      <w:lvlJc w:val="left"/>
      <w:pPr>
        <w:ind w:left="2160" w:hanging="360"/>
      </w:pPr>
      <w:rPr>
        <w:rFonts w:ascii="Wingdings" w:hAnsi="Wingdings" w:hint="default"/>
      </w:rPr>
    </w:lvl>
    <w:lvl w:ilvl="3" w:tplc="89589946">
      <w:start w:val="1"/>
      <w:numFmt w:val="bullet"/>
      <w:lvlText w:val=""/>
      <w:lvlJc w:val="left"/>
      <w:pPr>
        <w:ind w:left="2880" w:hanging="360"/>
      </w:pPr>
      <w:rPr>
        <w:rFonts w:ascii="Symbol" w:hAnsi="Symbol" w:hint="default"/>
      </w:rPr>
    </w:lvl>
    <w:lvl w:ilvl="4" w:tplc="8E084E5E">
      <w:start w:val="1"/>
      <w:numFmt w:val="bullet"/>
      <w:lvlText w:val="o"/>
      <w:lvlJc w:val="left"/>
      <w:pPr>
        <w:ind w:left="3600" w:hanging="360"/>
      </w:pPr>
      <w:rPr>
        <w:rFonts w:ascii="Courier New" w:hAnsi="Courier New" w:hint="default"/>
      </w:rPr>
    </w:lvl>
    <w:lvl w:ilvl="5" w:tplc="BEE261CC">
      <w:start w:val="1"/>
      <w:numFmt w:val="bullet"/>
      <w:lvlText w:val=""/>
      <w:lvlJc w:val="left"/>
      <w:pPr>
        <w:ind w:left="4320" w:hanging="360"/>
      </w:pPr>
      <w:rPr>
        <w:rFonts w:ascii="Wingdings" w:hAnsi="Wingdings" w:hint="default"/>
      </w:rPr>
    </w:lvl>
    <w:lvl w:ilvl="6" w:tplc="5058D800">
      <w:start w:val="1"/>
      <w:numFmt w:val="bullet"/>
      <w:lvlText w:val=""/>
      <w:lvlJc w:val="left"/>
      <w:pPr>
        <w:ind w:left="5040" w:hanging="360"/>
      </w:pPr>
      <w:rPr>
        <w:rFonts w:ascii="Symbol" w:hAnsi="Symbol" w:hint="default"/>
      </w:rPr>
    </w:lvl>
    <w:lvl w:ilvl="7" w:tplc="FBCC74EC">
      <w:start w:val="1"/>
      <w:numFmt w:val="bullet"/>
      <w:lvlText w:val="o"/>
      <w:lvlJc w:val="left"/>
      <w:pPr>
        <w:ind w:left="5760" w:hanging="360"/>
      </w:pPr>
      <w:rPr>
        <w:rFonts w:ascii="Courier New" w:hAnsi="Courier New" w:hint="default"/>
      </w:rPr>
    </w:lvl>
    <w:lvl w:ilvl="8" w:tplc="0574994C">
      <w:start w:val="1"/>
      <w:numFmt w:val="bullet"/>
      <w:lvlText w:val=""/>
      <w:lvlJc w:val="left"/>
      <w:pPr>
        <w:ind w:left="6480" w:hanging="360"/>
      </w:pPr>
      <w:rPr>
        <w:rFonts w:ascii="Wingdings" w:hAnsi="Wingdings" w:hint="default"/>
      </w:rPr>
    </w:lvl>
  </w:abstractNum>
  <w:abstractNum w:abstractNumId="67" w15:restartNumberingAfterBreak="0">
    <w:nsid w:val="32CF6ED3"/>
    <w:multiLevelType w:val="hybridMultilevel"/>
    <w:tmpl w:val="FFFFFFFF"/>
    <w:lvl w:ilvl="0" w:tplc="3B1E7508">
      <w:start w:val="1"/>
      <w:numFmt w:val="bullet"/>
      <w:lvlText w:val="·"/>
      <w:lvlJc w:val="left"/>
      <w:pPr>
        <w:ind w:left="720" w:hanging="360"/>
      </w:pPr>
      <w:rPr>
        <w:rFonts w:ascii="Symbol" w:hAnsi="Symbol" w:hint="default"/>
      </w:rPr>
    </w:lvl>
    <w:lvl w:ilvl="1" w:tplc="59A8E474">
      <w:start w:val="1"/>
      <w:numFmt w:val="bullet"/>
      <w:lvlText w:val="o"/>
      <w:lvlJc w:val="left"/>
      <w:pPr>
        <w:ind w:left="1440" w:hanging="360"/>
      </w:pPr>
      <w:rPr>
        <w:rFonts w:ascii="Courier New" w:hAnsi="Courier New" w:hint="default"/>
      </w:rPr>
    </w:lvl>
    <w:lvl w:ilvl="2" w:tplc="E2824872">
      <w:start w:val="1"/>
      <w:numFmt w:val="bullet"/>
      <w:lvlText w:val=""/>
      <w:lvlJc w:val="left"/>
      <w:pPr>
        <w:ind w:left="2160" w:hanging="360"/>
      </w:pPr>
      <w:rPr>
        <w:rFonts w:ascii="Wingdings" w:hAnsi="Wingdings" w:hint="default"/>
      </w:rPr>
    </w:lvl>
    <w:lvl w:ilvl="3" w:tplc="9E2EC120">
      <w:start w:val="1"/>
      <w:numFmt w:val="bullet"/>
      <w:lvlText w:val=""/>
      <w:lvlJc w:val="left"/>
      <w:pPr>
        <w:ind w:left="2880" w:hanging="360"/>
      </w:pPr>
      <w:rPr>
        <w:rFonts w:ascii="Symbol" w:hAnsi="Symbol" w:hint="default"/>
      </w:rPr>
    </w:lvl>
    <w:lvl w:ilvl="4" w:tplc="6BE0D52E">
      <w:start w:val="1"/>
      <w:numFmt w:val="bullet"/>
      <w:lvlText w:val="o"/>
      <w:lvlJc w:val="left"/>
      <w:pPr>
        <w:ind w:left="3600" w:hanging="360"/>
      </w:pPr>
      <w:rPr>
        <w:rFonts w:ascii="Courier New" w:hAnsi="Courier New" w:hint="default"/>
      </w:rPr>
    </w:lvl>
    <w:lvl w:ilvl="5" w:tplc="F732F29E">
      <w:start w:val="1"/>
      <w:numFmt w:val="bullet"/>
      <w:lvlText w:val=""/>
      <w:lvlJc w:val="left"/>
      <w:pPr>
        <w:ind w:left="4320" w:hanging="360"/>
      </w:pPr>
      <w:rPr>
        <w:rFonts w:ascii="Wingdings" w:hAnsi="Wingdings" w:hint="default"/>
      </w:rPr>
    </w:lvl>
    <w:lvl w:ilvl="6" w:tplc="1B4A353E">
      <w:start w:val="1"/>
      <w:numFmt w:val="bullet"/>
      <w:lvlText w:val=""/>
      <w:lvlJc w:val="left"/>
      <w:pPr>
        <w:ind w:left="5040" w:hanging="360"/>
      </w:pPr>
      <w:rPr>
        <w:rFonts w:ascii="Symbol" w:hAnsi="Symbol" w:hint="default"/>
      </w:rPr>
    </w:lvl>
    <w:lvl w:ilvl="7" w:tplc="FFBA0AFC">
      <w:start w:val="1"/>
      <w:numFmt w:val="bullet"/>
      <w:lvlText w:val="o"/>
      <w:lvlJc w:val="left"/>
      <w:pPr>
        <w:ind w:left="5760" w:hanging="360"/>
      </w:pPr>
      <w:rPr>
        <w:rFonts w:ascii="Courier New" w:hAnsi="Courier New" w:hint="default"/>
      </w:rPr>
    </w:lvl>
    <w:lvl w:ilvl="8" w:tplc="BE1E2E28">
      <w:start w:val="1"/>
      <w:numFmt w:val="bullet"/>
      <w:lvlText w:val=""/>
      <w:lvlJc w:val="left"/>
      <w:pPr>
        <w:ind w:left="6480" w:hanging="360"/>
      </w:pPr>
      <w:rPr>
        <w:rFonts w:ascii="Wingdings" w:hAnsi="Wingdings" w:hint="default"/>
      </w:rPr>
    </w:lvl>
  </w:abstractNum>
  <w:abstractNum w:abstractNumId="68" w15:restartNumberingAfterBreak="0">
    <w:nsid w:val="33E5D8FC"/>
    <w:multiLevelType w:val="hybridMultilevel"/>
    <w:tmpl w:val="C1EC070A"/>
    <w:lvl w:ilvl="0" w:tplc="44D4CCE8">
      <w:start w:val="1"/>
      <w:numFmt w:val="bullet"/>
      <w:lvlText w:val="·"/>
      <w:lvlJc w:val="left"/>
      <w:pPr>
        <w:ind w:left="720" w:hanging="360"/>
      </w:pPr>
      <w:rPr>
        <w:rFonts w:ascii="Symbol" w:hAnsi="Symbol" w:hint="default"/>
      </w:rPr>
    </w:lvl>
    <w:lvl w:ilvl="1" w:tplc="94AAB160">
      <w:start w:val="1"/>
      <w:numFmt w:val="bullet"/>
      <w:lvlText w:val="o"/>
      <w:lvlJc w:val="left"/>
      <w:pPr>
        <w:ind w:left="1440" w:hanging="360"/>
      </w:pPr>
      <w:rPr>
        <w:rFonts w:ascii="Courier New" w:hAnsi="Courier New" w:hint="default"/>
      </w:rPr>
    </w:lvl>
    <w:lvl w:ilvl="2" w:tplc="3B909580">
      <w:start w:val="1"/>
      <w:numFmt w:val="bullet"/>
      <w:lvlText w:val=""/>
      <w:lvlJc w:val="left"/>
      <w:pPr>
        <w:ind w:left="2160" w:hanging="360"/>
      </w:pPr>
      <w:rPr>
        <w:rFonts w:ascii="Wingdings" w:hAnsi="Wingdings" w:hint="default"/>
      </w:rPr>
    </w:lvl>
    <w:lvl w:ilvl="3" w:tplc="C9B00FFC">
      <w:start w:val="1"/>
      <w:numFmt w:val="bullet"/>
      <w:lvlText w:val=""/>
      <w:lvlJc w:val="left"/>
      <w:pPr>
        <w:ind w:left="2880" w:hanging="360"/>
      </w:pPr>
      <w:rPr>
        <w:rFonts w:ascii="Symbol" w:hAnsi="Symbol" w:hint="default"/>
      </w:rPr>
    </w:lvl>
    <w:lvl w:ilvl="4" w:tplc="8444B39C">
      <w:start w:val="1"/>
      <w:numFmt w:val="bullet"/>
      <w:lvlText w:val="o"/>
      <w:lvlJc w:val="left"/>
      <w:pPr>
        <w:ind w:left="3600" w:hanging="360"/>
      </w:pPr>
      <w:rPr>
        <w:rFonts w:ascii="Courier New" w:hAnsi="Courier New" w:hint="default"/>
      </w:rPr>
    </w:lvl>
    <w:lvl w:ilvl="5" w:tplc="EECCBCE4">
      <w:start w:val="1"/>
      <w:numFmt w:val="bullet"/>
      <w:lvlText w:val=""/>
      <w:lvlJc w:val="left"/>
      <w:pPr>
        <w:ind w:left="4320" w:hanging="360"/>
      </w:pPr>
      <w:rPr>
        <w:rFonts w:ascii="Wingdings" w:hAnsi="Wingdings" w:hint="default"/>
      </w:rPr>
    </w:lvl>
    <w:lvl w:ilvl="6" w:tplc="13C82BA6">
      <w:start w:val="1"/>
      <w:numFmt w:val="bullet"/>
      <w:lvlText w:val=""/>
      <w:lvlJc w:val="left"/>
      <w:pPr>
        <w:ind w:left="5040" w:hanging="360"/>
      </w:pPr>
      <w:rPr>
        <w:rFonts w:ascii="Symbol" w:hAnsi="Symbol" w:hint="default"/>
      </w:rPr>
    </w:lvl>
    <w:lvl w:ilvl="7" w:tplc="F9D40676">
      <w:start w:val="1"/>
      <w:numFmt w:val="bullet"/>
      <w:lvlText w:val="o"/>
      <w:lvlJc w:val="left"/>
      <w:pPr>
        <w:ind w:left="5760" w:hanging="360"/>
      </w:pPr>
      <w:rPr>
        <w:rFonts w:ascii="Courier New" w:hAnsi="Courier New" w:hint="default"/>
      </w:rPr>
    </w:lvl>
    <w:lvl w:ilvl="8" w:tplc="235E54F4">
      <w:start w:val="1"/>
      <w:numFmt w:val="bullet"/>
      <w:lvlText w:val=""/>
      <w:lvlJc w:val="left"/>
      <w:pPr>
        <w:ind w:left="6480" w:hanging="360"/>
      </w:pPr>
      <w:rPr>
        <w:rFonts w:ascii="Wingdings" w:hAnsi="Wingdings" w:hint="default"/>
      </w:rPr>
    </w:lvl>
  </w:abstractNum>
  <w:abstractNum w:abstractNumId="69" w15:restartNumberingAfterBreak="0">
    <w:nsid w:val="341EB5C8"/>
    <w:multiLevelType w:val="hybridMultilevel"/>
    <w:tmpl w:val="FFFFFFFF"/>
    <w:lvl w:ilvl="0" w:tplc="E5A8F77A">
      <w:start w:val="1"/>
      <w:numFmt w:val="bullet"/>
      <w:lvlText w:val="·"/>
      <w:lvlJc w:val="left"/>
      <w:pPr>
        <w:ind w:left="720" w:hanging="360"/>
      </w:pPr>
      <w:rPr>
        <w:rFonts w:ascii="Symbol" w:hAnsi="Symbol" w:hint="default"/>
      </w:rPr>
    </w:lvl>
    <w:lvl w:ilvl="1" w:tplc="A2A4E5FE">
      <w:start w:val="1"/>
      <w:numFmt w:val="bullet"/>
      <w:lvlText w:val="o"/>
      <w:lvlJc w:val="left"/>
      <w:pPr>
        <w:ind w:left="1440" w:hanging="360"/>
      </w:pPr>
      <w:rPr>
        <w:rFonts w:ascii="Courier New" w:hAnsi="Courier New" w:hint="default"/>
      </w:rPr>
    </w:lvl>
    <w:lvl w:ilvl="2" w:tplc="BDAE2E62">
      <w:start w:val="1"/>
      <w:numFmt w:val="bullet"/>
      <w:lvlText w:val=""/>
      <w:lvlJc w:val="left"/>
      <w:pPr>
        <w:ind w:left="2160" w:hanging="360"/>
      </w:pPr>
      <w:rPr>
        <w:rFonts w:ascii="Wingdings" w:hAnsi="Wingdings" w:hint="default"/>
      </w:rPr>
    </w:lvl>
    <w:lvl w:ilvl="3" w:tplc="CDF616E2">
      <w:start w:val="1"/>
      <w:numFmt w:val="bullet"/>
      <w:lvlText w:val=""/>
      <w:lvlJc w:val="left"/>
      <w:pPr>
        <w:ind w:left="2880" w:hanging="360"/>
      </w:pPr>
      <w:rPr>
        <w:rFonts w:ascii="Symbol" w:hAnsi="Symbol" w:hint="default"/>
      </w:rPr>
    </w:lvl>
    <w:lvl w:ilvl="4" w:tplc="28EEAD08">
      <w:start w:val="1"/>
      <w:numFmt w:val="bullet"/>
      <w:lvlText w:val="o"/>
      <w:lvlJc w:val="left"/>
      <w:pPr>
        <w:ind w:left="3600" w:hanging="360"/>
      </w:pPr>
      <w:rPr>
        <w:rFonts w:ascii="Courier New" w:hAnsi="Courier New" w:hint="default"/>
      </w:rPr>
    </w:lvl>
    <w:lvl w:ilvl="5" w:tplc="90CEC250">
      <w:start w:val="1"/>
      <w:numFmt w:val="bullet"/>
      <w:lvlText w:val=""/>
      <w:lvlJc w:val="left"/>
      <w:pPr>
        <w:ind w:left="4320" w:hanging="360"/>
      </w:pPr>
      <w:rPr>
        <w:rFonts w:ascii="Wingdings" w:hAnsi="Wingdings" w:hint="default"/>
      </w:rPr>
    </w:lvl>
    <w:lvl w:ilvl="6" w:tplc="334E808E">
      <w:start w:val="1"/>
      <w:numFmt w:val="bullet"/>
      <w:lvlText w:val=""/>
      <w:lvlJc w:val="left"/>
      <w:pPr>
        <w:ind w:left="5040" w:hanging="360"/>
      </w:pPr>
      <w:rPr>
        <w:rFonts w:ascii="Symbol" w:hAnsi="Symbol" w:hint="default"/>
      </w:rPr>
    </w:lvl>
    <w:lvl w:ilvl="7" w:tplc="5B24D088">
      <w:start w:val="1"/>
      <w:numFmt w:val="bullet"/>
      <w:lvlText w:val="o"/>
      <w:lvlJc w:val="left"/>
      <w:pPr>
        <w:ind w:left="5760" w:hanging="360"/>
      </w:pPr>
      <w:rPr>
        <w:rFonts w:ascii="Courier New" w:hAnsi="Courier New" w:hint="default"/>
      </w:rPr>
    </w:lvl>
    <w:lvl w:ilvl="8" w:tplc="9C0AC7CA">
      <w:start w:val="1"/>
      <w:numFmt w:val="bullet"/>
      <w:lvlText w:val=""/>
      <w:lvlJc w:val="left"/>
      <w:pPr>
        <w:ind w:left="6480" w:hanging="360"/>
      </w:pPr>
      <w:rPr>
        <w:rFonts w:ascii="Wingdings" w:hAnsi="Wingdings" w:hint="default"/>
      </w:rPr>
    </w:lvl>
  </w:abstractNum>
  <w:abstractNum w:abstractNumId="70" w15:restartNumberingAfterBreak="0">
    <w:nsid w:val="34F96466"/>
    <w:multiLevelType w:val="hybridMultilevel"/>
    <w:tmpl w:val="ACE0AC78"/>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36357E65"/>
    <w:multiLevelType w:val="hybridMultilevel"/>
    <w:tmpl w:val="FFFFFFFF"/>
    <w:lvl w:ilvl="0" w:tplc="EDAEE8C2">
      <w:start w:val="1"/>
      <w:numFmt w:val="bullet"/>
      <w:lvlText w:val="·"/>
      <w:lvlJc w:val="left"/>
      <w:pPr>
        <w:ind w:left="720" w:hanging="360"/>
      </w:pPr>
      <w:rPr>
        <w:rFonts w:ascii="Symbol" w:hAnsi="Symbol" w:hint="default"/>
      </w:rPr>
    </w:lvl>
    <w:lvl w:ilvl="1" w:tplc="039AAD90">
      <w:start w:val="1"/>
      <w:numFmt w:val="bullet"/>
      <w:lvlText w:val="o"/>
      <w:lvlJc w:val="left"/>
      <w:pPr>
        <w:ind w:left="1440" w:hanging="360"/>
      </w:pPr>
      <w:rPr>
        <w:rFonts w:ascii="Courier New" w:hAnsi="Courier New" w:hint="default"/>
      </w:rPr>
    </w:lvl>
    <w:lvl w:ilvl="2" w:tplc="1B4EDD26">
      <w:start w:val="1"/>
      <w:numFmt w:val="bullet"/>
      <w:lvlText w:val=""/>
      <w:lvlJc w:val="left"/>
      <w:pPr>
        <w:ind w:left="2160" w:hanging="360"/>
      </w:pPr>
      <w:rPr>
        <w:rFonts w:ascii="Wingdings" w:hAnsi="Wingdings" w:hint="default"/>
      </w:rPr>
    </w:lvl>
    <w:lvl w:ilvl="3" w:tplc="956AAC1C">
      <w:start w:val="1"/>
      <w:numFmt w:val="bullet"/>
      <w:lvlText w:val=""/>
      <w:lvlJc w:val="left"/>
      <w:pPr>
        <w:ind w:left="2880" w:hanging="360"/>
      </w:pPr>
      <w:rPr>
        <w:rFonts w:ascii="Symbol" w:hAnsi="Symbol" w:hint="default"/>
      </w:rPr>
    </w:lvl>
    <w:lvl w:ilvl="4" w:tplc="5F9AFEFE">
      <w:start w:val="1"/>
      <w:numFmt w:val="bullet"/>
      <w:lvlText w:val="o"/>
      <w:lvlJc w:val="left"/>
      <w:pPr>
        <w:ind w:left="3600" w:hanging="360"/>
      </w:pPr>
      <w:rPr>
        <w:rFonts w:ascii="Courier New" w:hAnsi="Courier New" w:hint="default"/>
      </w:rPr>
    </w:lvl>
    <w:lvl w:ilvl="5" w:tplc="0374CD9E">
      <w:start w:val="1"/>
      <w:numFmt w:val="bullet"/>
      <w:lvlText w:val=""/>
      <w:lvlJc w:val="left"/>
      <w:pPr>
        <w:ind w:left="4320" w:hanging="360"/>
      </w:pPr>
      <w:rPr>
        <w:rFonts w:ascii="Wingdings" w:hAnsi="Wingdings" w:hint="default"/>
      </w:rPr>
    </w:lvl>
    <w:lvl w:ilvl="6" w:tplc="DDACBB82">
      <w:start w:val="1"/>
      <w:numFmt w:val="bullet"/>
      <w:lvlText w:val=""/>
      <w:lvlJc w:val="left"/>
      <w:pPr>
        <w:ind w:left="5040" w:hanging="360"/>
      </w:pPr>
      <w:rPr>
        <w:rFonts w:ascii="Symbol" w:hAnsi="Symbol" w:hint="default"/>
      </w:rPr>
    </w:lvl>
    <w:lvl w:ilvl="7" w:tplc="18A6FD08">
      <w:start w:val="1"/>
      <w:numFmt w:val="bullet"/>
      <w:lvlText w:val="o"/>
      <w:lvlJc w:val="left"/>
      <w:pPr>
        <w:ind w:left="5760" w:hanging="360"/>
      </w:pPr>
      <w:rPr>
        <w:rFonts w:ascii="Courier New" w:hAnsi="Courier New" w:hint="default"/>
      </w:rPr>
    </w:lvl>
    <w:lvl w:ilvl="8" w:tplc="C5DAB6B6">
      <w:start w:val="1"/>
      <w:numFmt w:val="bullet"/>
      <w:lvlText w:val=""/>
      <w:lvlJc w:val="left"/>
      <w:pPr>
        <w:ind w:left="6480" w:hanging="360"/>
      </w:pPr>
      <w:rPr>
        <w:rFonts w:ascii="Wingdings" w:hAnsi="Wingdings" w:hint="default"/>
      </w:rPr>
    </w:lvl>
  </w:abstractNum>
  <w:abstractNum w:abstractNumId="72" w15:restartNumberingAfterBreak="0">
    <w:nsid w:val="365940FB"/>
    <w:multiLevelType w:val="hybridMultilevel"/>
    <w:tmpl w:val="F42CCE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7160EDD"/>
    <w:multiLevelType w:val="hybridMultilevel"/>
    <w:tmpl w:val="BE80A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7B647CF"/>
    <w:multiLevelType w:val="hybridMultilevel"/>
    <w:tmpl w:val="FFFFFFFF"/>
    <w:lvl w:ilvl="0" w:tplc="2A9045B2">
      <w:start w:val="1"/>
      <w:numFmt w:val="bullet"/>
      <w:lvlText w:val="·"/>
      <w:lvlJc w:val="left"/>
      <w:pPr>
        <w:ind w:left="720" w:hanging="360"/>
      </w:pPr>
      <w:rPr>
        <w:rFonts w:ascii="Symbol" w:hAnsi="Symbol" w:hint="default"/>
      </w:rPr>
    </w:lvl>
    <w:lvl w:ilvl="1" w:tplc="509E2F10">
      <w:start w:val="1"/>
      <w:numFmt w:val="bullet"/>
      <w:lvlText w:val="o"/>
      <w:lvlJc w:val="left"/>
      <w:pPr>
        <w:ind w:left="1440" w:hanging="360"/>
      </w:pPr>
      <w:rPr>
        <w:rFonts w:ascii="Courier New" w:hAnsi="Courier New" w:hint="default"/>
      </w:rPr>
    </w:lvl>
    <w:lvl w:ilvl="2" w:tplc="E41EF684">
      <w:start w:val="1"/>
      <w:numFmt w:val="bullet"/>
      <w:lvlText w:val=""/>
      <w:lvlJc w:val="left"/>
      <w:pPr>
        <w:ind w:left="2160" w:hanging="360"/>
      </w:pPr>
      <w:rPr>
        <w:rFonts w:ascii="Wingdings" w:hAnsi="Wingdings" w:hint="default"/>
      </w:rPr>
    </w:lvl>
    <w:lvl w:ilvl="3" w:tplc="E200B77A">
      <w:start w:val="1"/>
      <w:numFmt w:val="bullet"/>
      <w:lvlText w:val=""/>
      <w:lvlJc w:val="left"/>
      <w:pPr>
        <w:ind w:left="2880" w:hanging="360"/>
      </w:pPr>
      <w:rPr>
        <w:rFonts w:ascii="Symbol" w:hAnsi="Symbol" w:hint="default"/>
      </w:rPr>
    </w:lvl>
    <w:lvl w:ilvl="4" w:tplc="60D40E48">
      <w:start w:val="1"/>
      <w:numFmt w:val="bullet"/>
      <w:lvlText w:val="o"/>
      <w:lvlJc w:val="left"/>
      <w:pPr>
        <w:ind w:left="3600" w:hanging="360"/>
      </w:pPr>
      <w:rPr>
        <w:rFonts w:ascii="Courier New" w:hAnsi="Courier New" w:hint="default"/>
      </w:rPr>
    </w:lvl>
    <w:lvl w:ilvl="5" w:tplc="37D8EAC6">
      <w:start w:val="1"/>
      <w:numFmt w:val="bullet"/>
      <w:lvlText w:val=""/>
      <w:lvlJc w:val="left"/>
      <w:pPr>
        <w:ind w:left="4320" w:hanging="360"/>
      </w:pPr>
      <w:rPr>
        <w:rFonts w:ascii="Wingdings" w:hAnsi="Wingdings" w:hint="default"/>
      </w:rPr>
    </w:lvl>
    <w:lvl w:ilvl="6" w:tplc="57AA6708">
      <w:start w:val="1"/>
      <w:numFmt w:val="bullet"/>
      <w:lvlText w:val=""/>
      <w:lvlJc w:val="left"/>
      <w:pPr>
        <w:ind w:left="5040" w:hanging="360"/>
      </w:pPr>
      <w:rPr>
        <w:rFonts w:ascii="Symbol" w:hAnsi="Symbol" w:hint="default"/>
      </w:rPr>
    </w:lvl>
    <w:lvl w:ilvl="7" w:tplc="35A4427C">
      <w:start w:val="1"/>
      <w:numFmt w:val="bullet"/>
      <w:lvlText w:val="o"/>
      <w:lvlJc w:val="left"/>
      <w:pPr>
        <w:ind w:left="5760" w:hanging="360"/>
      </w:pPr>
      <w:rPr>
        <w:rFonts w:ascii="Courier New" w:hAnsi="Courier New" w:hint="default"/>
      </w:rPr>
    </w:lvl>
    <w:lvl w:ilvl="8" w:tplc="E920F4E4">
      <w:start w:val="1"/>
      <w:numFmt w:val="bullet"/>
      <w:lvlText w:val=""/>
      <w:lvlJc w:val="left"/>
      <w:pPr>
        <w:ind w:left="6480" w:hanging="360"/>
      </w:pPr>
      <w:rPr>
        <w:rFonts w:ascii="Wingdings" w:hAnsi="Wingdings" w:hint="default"/>
      </w:rPr>
    </w:lvl>
  </w:abstractNum>
  <w:abstractNum w:abstractNumId="75" w15:restartNumberingAfterBreak="0">
    <w:nsid w:val="38815D13"/>
    <w:multiLevelType w:val="hybridMultilevel"/>
    <w:tmpl w:val="D9705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92B5D94"/>
    <w:multiLevelType w:val="hybridMultilevel"/>
    <w:tmpl w:val="2EA851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D0D5115"/>
    <w:multiLevelType w:val="hybridMultilevel"/>
    <w:tmpl w:val="06ECE52E"/>
    <w:lvl w:ilvl="0" w:tplc="FFFFFFFF">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3D3C71B8"/>
    <w:multiLevelType w:val="hybridMultilevel"/>
    <w:tmpl w:val="FFFFFFFF"/>
    <w:lvl w:ilvl="0" w:tplc="EF3A04B6">
      <w:start w:val="1"/>
      <w:numFmt w:val="bullet"/>
      <w:lvlText w:val="·"/>
      <w:lvlJc w:val="left"/>
      <w:pPr>
        <w:ind w:left="720" w:hanging="360"/>
      </w:pPr>
      <w:rPr>
        <w:rFonts w:ascii="Symbol" w:hAnsi="Symbol" w:hint="default"/>
      </w:rPr>
    </w:lvl>
    <w:lvl w:ilvl="1" w:tplc="1696EA54">
      <w:start w:val="1"/>
      <w:numFmt w:val="bullet"/>
      <w:lvlText w:val="o"/>
      <w:lvlJc w:val="left"/>
      <w:pPr>
        <w:ind w:left="1440" w:hanging="360"/>
      </w:pPr>
      <w:rPr>
        <w:rFonts w:ascii="Courier New" w:hAnsi="Courier New" w:hint="default"/>
      </w:rPr>
    </w:lvl>
    <w:lvl w:ilvl="2" w:tplc="274E4130">
      <w:start w:val="1"/>
      <w:numFmt w:val="bullet"/>
      <w:lvlText w:val=""/>
      <w:lvlJc w:val="left"/>
      <w:pPr>
        <w:ind w:left="2160" w:hanging="360"/>
      </w:pPr>
      <w:rPr>
        <w:rFonts w:ascii="Wingdings" w:hAnsi="Wingdings" w:hint="default"/>
      </w:rPr>
    </w:lvl>
    <w:lvl w:ilvl="3" w:tplc="1C02EC50">
      <w:start w:val="1"/>
      <w:numFmt w:val="bullet"/>
      <w:lvlText w:val=""/>
      <w:lvlJc w:val="left"/>
      <w:pPr>
        <w:ind w:left="2880" w:hanging="360"/>
      </w:pPr>
      <w:rPr>
        <w:rFonts w:ascii="Symbol" w:hAnsi="Symbol" w:hint="default"/>
      </w:rPr>
    </w:lvl>
    <w:lvl w:ilvl="4" w:tplc="392CD89A">
      <w:start w:val="1"/>
      <w:numFmt w:val="bullet"/>
      <w:lvlText w:val="o"/>
      <w:lvlJc w:val="left"/>
      <w:pPr>
        <w:ind w:left="3600" w:hanging="360"/>
      </w:pPr>
      <w:rPr>
        <w:rFonts w:ascii="Courier New" w:hAnsi="Courier New" w:hint="default"/>
      </w:rPr>
    </w:lvl>
    <w:lvl w:ilvl="5" w:tplc="454497BC">
      <w:start w:val="1"/>
      <w:numFmt w:val="bullet"/>
      <w:lvlText w:val=""/>
      <w:lvlJc w:val="left"/>
      <w:pPr>
        <w:ind w:left="4320" w:hanging="360"/>
      </w:pPr>
      <w:rPr>
        <w:rFonts w:ascii="Wingdings" w:hAnsi="Wingdings" w:hint="default"/>
      </w:rPr>
    </w:lvl>
    <w:lvl w:ilvl="6" w:tplc="99AAAFD4">
      <w:start w:val="1"/>
      <w:numFmt w:val="bullet"/>
      <w:lvlText w:val=""/>
      <w:lvlJc w:val="left"/>
      <w:pPr>
        <w:ind w:left="5040" w:hanging="360"/>
      </w:pPr>
      <w:rPr>
        <w:rFonts w:ascii="Symbol" w:hAnsi="Symbol" w:hint="default"/>
      </w:rPr>
    </w:lvl>
    <w:lvl w:ilvl="7" w:tplc="CD8AD89A">
      <w:start w:val="1"/>
      <w:numFmt w:val="bullet"/>
      <w:lvlText w:val="o"/>
      <w:lvlJc w:val="left"/>
      <w:pPr>
        <w:ind w:left="5760" w:hanging="360"/>
      </w:pPr>
      <w:rPr>
        <w:rFonts w:ascii="Courier New" w:hAnsi="Courier New" w:hint="default"/>
      </w:rPr>
    </w:lvl>
    <w:lvl w:ilvl="8" w:tplc="3B746282">
      <w:start w:val="1"/>
      <w:numFmt w:val="bullet"/>
      <w:lvlText w:val=""/>
      <w:lvlJc w:val="left"/>
      <w:pPr>
        <w:ind w:left="6480" w:hanging="360"/>
      </w:pPr>
      <w:rPr>
        <w:rFonts w:ascii="Wingdings" w:hAnsi="Wingdings" w:hint="default"/>
      </w:rPr>
    </w:lvl>
  </w:abstractNum>
  <w:abstractNum w:abstractNumId="79" w15:restartNumberingAfterBreak="0">
    <w:nsid w:val="3DBEA097"/>
    <w:multiLevelType w:val="hybridMultilevel"/>
    <w:tmpl w:val="FFFFFFFF"/>
    <w:lvl w:ilvl="0" w:tplc="05DE59BC">
      <w:start w:val="1"/>
      <w:numFmt w:val="lowerLetter"/>
      <w:lvlText w:val="%1."/>
      <w:lvlJc w:val="left"/>
      <w:pPr>
        <w:ind w:left="720" w:hanging="360"/>
      </w:pPr>
    </w:lvl>
    <w:lvl w:ilvl="1" w:tplc="1E62F32C">
      <w:start w:val="1"/>
      <w:numFmt w:val="lowerLetter"/>
      <w:lvlText w:val="%2."/>
      <w:lvlJc w:val="left"/>
      <w:pPr>
        <w:ind w:left="1440" w:hanging="360"/>
      </w:pPr>
    </w:lvl>
    <w:lvl w:ilvl="2" w:tplc="6AF834DA">
      <w:start w:val="1"/>
      <w:numFmt w:val="lowerRoman"/>
      <w:lvlText w:val="%3."/>
      <w:lvlJc w:val="right"/>
      <w:pPr>
        <w:ind w:left="2160" w:hanging="180"/>
      </w:pPr>
    </w:lvl>
    <w:lvl w:ilvl="3" w:tplc="1C8A2C9A">
      <w:start w:val="1"/>
      <w:numFmt w:val="decimal"/>
      <w:lvlText w:val="%4."/>
      <w:lvlJc w:val="left"/>
      <w:pPr>
        <w:ind w:left="2880" w:hanging="360"/>
      </w:pPr>
    </w:lvl>
    <w:lvl w:ilvl="4" w:tplc="9F087A6A">
      <w:start w:val="1"/>
      <w:numFmt w:val="lowerLetter"/>
      <w:lvlText w:val="%5."/>
      <w:lvlJc w:val="left"/>
      <w:pPr>
        <w:ind w:left="3600" w:hanging="360"/>
      </w:pPr>
    </w:lvl>
    <w:lvl w:ilvl="5" w:tplc="AEAEDEA0">
      <w:start w:val="1"/>
      <w:numFmt w:val="lowerRoman"/>
      <w:lvlText w:val="%6."/>
      <w:lvlJc w:val="right"/>
      <w:pPr>
        <w:ind w:left="4320" w:hanging="180"/>
      </w:pPr>
    </w:lvl>
    <w:lvl w:ilvl="6" w:tplc="5C36DCB0">
      <w:start w:val="1"/>
      <w:numFmt w:val="decimal"/>
      <w:lvlText w:val="%7."/>
      <w:lvlJc w:val="left"/>
      <w:pPr>
        <w:ind w:left="5040" w:hanging="360"/>
      </w:pPr>
    </w:lvl>
    <w:lvl w:ilvl="7" w:tplc="FF3C5C7E">
      <w:start w:val="1"/>
      <w:numFmt w:val="lowerLetter"/>
      <w:lvlText w:val="%8."/>
      <w:lvlJc w:val="left"/>
      <w:pPr>
        <w:ind w:left="5760" w:hanging="360"/>
      </w:pPr>
    </w:lvl>
    <w:lvl w:ilvl="8" w:tplc="B65EB3B0">
      <w:start w:val="1"/>
      <w:numFmt w:val="lowerRoman"/>
      <w:lvlText w:val="%9."/>
      <w:lvlJc w:val="right"/>
      <w:pPr>
        <w:ind w:left="6480" w:hanging="180"/>
      </w:pPr>
    </w:lvl>
  </w:abstractNum>
  <w:abstractNum w:abstractNumId="80" w15:restartNumberingAfterBreak="0">
    <w:nsid w:val="3F4BF0F2"/>
    <w:multiLevelType w:val="hybridMultilevel"/>
    <w:tmpl w:val="84227DC2"/>
    <w:lvl w:ilvl="0" w:tplc="1C740B72">
      <w:start w:val="1"/>
      <w:numFmt w:val="bullet"/>
      <w:lvlText w:val="·"/>
      <w:lvlJc w:val="left"/>
      <w:pPr>
        <w:ind w:left="720" w:hanging="360"/>
      </w:pPr>
      <w:rPr>
        <w:rFonts w:ascii="Symbol" w:hAnsi="Symbol" w:hint="default"/>
      </w:rPr>
    </w:lvl>
    <w:lvl w:ilvl="1" w:tplc="85989FD4">
      <w:start w:val="1"/>
      <w:numFmt w:val="bullet"/>
      <w:lvlText w:val="o"/>
      <w:lvlJc w:val="left"/>
      <w:pPr>
        <w:ind w:left="1440" w:hanging="360"/>
      </w:pPr>
      <w:rPr>
        <w:rFonts w:ascii="Courier New" w:hAnsi="Courier New" w:hint="default"/>
      </w:rPr>
    </w:lvl>
    <w:lvl w:ilvl="2" w:tplc="05481A5A">
      <w:start w:val="1"/>
      <w:numFmt w:val="bullet"/>
      <w:lvlText w:val=""/>
      <w:lvlJc w:val="left"/>
      <w:pPr>
        <w:ind w:left="2160" w:hanging="360"/>
      </w:pPr>
      <w:rPr>
        <w:rFonts w:ascii="Wingdings" w:hAnsi="Wingdings" w:hint="default"/>
      </w:rPr>
    </w:lvl>
    <w:lvl w:ilvl="3" w:tplc="5E80CFD6">
      <w:start w:val="1"/>
      <w:numFmt w:val="bullet"/>
      <w:lvlText w:val=""/>
      <w:lvlJc w:val="left"/>
      <w:pPr>
        <w:ind w:left="2880" w:hanging="360"/>
      </w:pPr>
      <w:rPr>
        <w:rFonts w:ascii="Symbol" w:hAnsi="Symbol" w:hint="default"/>
      </w:rPr>
    </w:lvl>
    <w:lvl w:ilvl="4" w:tplc="F33006D2">
      <w:start w:val="1"/>
      <w:numFmt w:val="bullet"/>
      <w:lvlText w:val="o"/>
      <w:lvlJc w:val="left"/>
      <w:pPr>
        <w:ind w:left="3600" w:hanging="360"/>
      </w:pPr>
      <w:rPr>
        <w:rFonts w:ascii="Courier New" w:hAnsi="Courier New" w:hint="default"/>
      </w:rPr>
    </w:lvl>
    <w:lvl w:ilvl="5" w:tplc="1C4010B0">
      <w:start w:val="1"/>
      <w:numFmt w:val="bullet"/>
      <w:lvlText w:val=""/>
      <w:lvlJc w:val="left"/>
      <w:pPr>
        <w:ind w:left="4320" w:hanging="360"/>
      </w:pPr>
      <w:rPr>
        <w:rFonts w:ascii="Wingdings" w:hAnsi="Wingdings" w:hint="default"/>
      </w:rPr>
    </w:lvl>
    <w:lvl w:ilvl="6" w:tplc="A392B24C">
      <w:start w:val="1"/>
      <w:numFmt w:val="bullet"/>
      <w:lvlText w:val=""/>
      <w:lvlJc w:val="left"/>
      <w:pPr>
        <w:ind w:left="5040" w:hanging="360"/>
      </w:pPr>
      <w:rPr>
        <w:rFonts w:ascii="Symbol" w:hAnsi="Symbol" w:hint="default"/>
      </w:rPr>
    </w:lvl>
    <w:lvl w:ilvl="7" w:tplc="9D843D58">
      <w:start w:val="1"/>
      <w:numFmt w:val="bullet"/>
      <w:lvlText w:val="o"/>
      <w:lvlJc w:val="left"/>
      <w:pPr>
        <w:ind w:left="5760" w:hanging="360"/>
      </w:pPr>
      <w:rPr>
        <w:rFonts w:ascii="Courier New" w:hAnsi="Courier New" w:hint="default"/>
      </w:rPr>
    </w:lvl>
    <w:lvl w:ilvl="8" w:tplc="BB367A5A">
      <w:start w:val="1"/>
      <w:numFmt w:val="bullet"/>
      <w:lvlText w:val=""/>
      <w:lvlJc w:val="left"/>
      <w:pPr>
        <w:ind w:left="6480" w:hanging="360"/>
      </w:pPr>
      <w:rPr>
        <w:rFonts w:ascii="Wingdings" w:hAnsi="Wingdings" w:hint="default"/>
      </w:rPr>
    </w:lvl>
  </w:abstractNum>
  <w:abstractNum w:abstractNumId="81" w15:restartNumberingAfterBreak="0">
    <w:nsid w:val="3FF25744"/>
    <w:multiLevelType w:val="hybridMultilevel"/>
    <w:tmpl w:val="13EED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09E38C3"/>
    <w:multiLevelType w:val="hybridMultilevel"/>
    <w:tmpl w:val="A446A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0A82184"/>
    <w:multiLevelType w:val="hybridMultilevel"/>
    <w:tmpl w:val="19B20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1202686"/>
    <w:multiLevelType w:val="hybridMultilevel"/>
    <w:tmpl w:val="FFFFFFFF"/>
    <w:lvl w:ilvl="0" w:tplc="534AD6A4">
      <w:start w:val="1"/>
      <w:numFmt w:val="bullet"/>
      <w:lvlText w:val="·"/>
      <w:lvlJc w:val="left"/>
      <w:pPr>
        <w:ind w:left="720" w:hanging="360"/>
      </w:pPr>
      <w:rPr>
        <w:rFonts w:ascii="Symbol" w:hAnsi="Symbol" w:hint="default"/>
      </w:rPr>
    </w:lvl>
    <w:lvl w:ilvl="1" w:tplc="D3A269CA">
      <w:start w:val="1"/>
      <w:numFmt w:val="bullet"/>
      <w:lvlText w:val="o"/>
      <w:lvlJc w:val="left"/>
      <w:pPr>
        <w:ind w:left="1440" w:hanging="360"/>
      </w:pPr>
      <w:rPr>
        <w:rFonts w:ascii="Courier New" w:hAnsi="Courier New" w:hint="default"/>
      </w:rPr>
    </w:lvl>
    <w:lvl w:ilvl="2" w:tplc="E6B8E5AE">
      <w:start w:val="1"/>
      <w:numFmt w:val="bullet"/>
      <w:lvlText w:val=""/>
      <w:lvlJc w:val="left"/>
      <w:pPr>
        <w:ind w:left="2160" w:hanging="360"/>
      </w:pPr>
      <w:rPr>
        <w:rFonts w:ascii="Wingdings" w:hAnsi="Wingdings" w:hint="default"/>
      </w:rPr>
    </w:lvl>
    <w:lvl w:ilvl="3" w:tplc="06A09978">
      <w:start w:val="1"/>
      <w:numFmt w:val="bullet"/>
      <w:lvlText w:val=""/>
      <w:lvlJc w:val="left"/>
      <w:pPr>
        <w:ind w:left="2880" w:hanging="360"/>
      </w:pPr>
      <w:rPr>
        <w:rFonts w:ascii="Symbol" w:hAnsi="Symbol" w:hint="default"/>
      </w:rPr>
    </w:lvl>
    <w:lvl w:ilvl="4" w:tplc="1F44DB80">
      <w:start w:val="1"/>
      <w:numFmt w:val="bullet"/>
      <w:lvlText w:val="o"/>
      <w:lvlJc w:val="left"/>
      <w:pPr>
        <w:ind w:left="3600" w:hanging="360"/>
      </w:pPr>
      <w:rPr>
        <w:rFonts w:ascii="Courier New" w:hAnsi="Courier New" w:hint="default"/>
      </w:rPr>
    </w:lvl>
    <w:lvl w:ilvl="5" w:tplc="8196D95A">
      <w:start w:val="1"/>
      <w:numFmt w:val="bullet"/>
      <w:lvlText w:val=""/>
      <w:lvlJc w:val="left"/>
      <w:pPr>
        <w:ind w:left="4320" w:hanging="360"/>
      </w:pPr>
      <w:rPr>
        <w:rFonts w:ascii="Wingdings" w:hAnsi="Wingdings" w:hint="default"/>
      </w:rPr>
    </w:lvl>
    <w:lvl w:ilvl="6" w:tplc="F4BA27D2">
      <w:start w:val="1"/>
      <w:numFmt w:val="bullet"/>
      <w:lvlText w:val=""/>
      <w:lvlJc w:val="left"/>
      <w:pPr>
        <w:ind w:left="5040" w:hanging="360"/>
      </w:pPr>
      <w:rPr>
        <w:rFonts w:ascii="Symbol" w:hAnsi="Symbol" w:hint="default"/>
      </w:rPr>
    </w:lvl>
    <w:lvl w:ilvl="7" w:tplc="FC780BA4">
      <w:start w:val="1"/>
      <w:numFmt w:val="bullet"/>
      <w:lvlText w:val="o"/>
      <w:lvlJc w:val="left"/>
      <w:pPr>
        <w:ind w:left="5760" w:hanging="360"/>
      </w:pPr>
      <w:rPr>
        <w:rFonts w:ascii="Courier New" w:hAnsi="Courier New" w:hint="default"/>
      </w:rPr>
    </w:lvl>
    <w:lvl w:ilvl="8" w:tplc="F9CEF3A6">
      <w:start w:val="1"/>
      <w:numFmt w:val="bullet"/>
      <w:lvlText w:val=""/>
      <w:lvlJc w:val="left"/>
      <w:pPr>
        <w:ind w:left="6480" w:hanging="360"/>
      </w:pPr>
      <w:rPr>
        <w:rFonts w:ascii="Wingdings" w:hAnsi="Wingdings" w:hint="default"/>
      </w:rPr>
    </w:lvl>
  </w:abstractNum>
  <w:abstractNum w:abstractNumId="85" w15:restartNumberingAfterBreak="0">
    <w:nsid w:val="41232F9A"/>
    <w:multiLevelType w:val="hybridMultilevel"/>
    <w:tmpl w:val="0106BC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449F0607"/>
    <w:multiLevelType w:val="hybridMultilevel"/>
    <w:tmpl w:val="FFFFFFFF"/>
    <w:lvl w:ilvl="0" w:tplc="C630AFF4">
      <w:start w:val="1"/>
      <w:numFmt w:val="bullet"/>
      <w:lvlText w:val="·"/>
      <w:lvlJc w:val="left"/>
      <w:pPr>
        <w:ind w:left="720" w:hanging="360"/>
      </w:pPr>
      <w:rPr>
        <w:rFonts w:ascii="Symbol" w:hAnsi="Symbol" w:hint="default"/>
      </w:rPr>
    </w:lvl>
    <w:lvl w:ilvl="1" w:tplc="D6A2ACD6">
      <w:start w:val="1"/>
      <w:numFmt w:val="bullet"/>
      <w:lvlText w:val="o"/>
      <w:lvlJc w:val="left"/>
      <w:pPr>
        <w:ind w:left="1440" w:hanging="360"/>
      </w:pPr>
      <w:rPr>
        <w:rFonts w:ascii="Courier New" w:hAnsi="Courier New" w:hint="default"/>
      </w:rPr>
    </w:lvl>
    <w:lvl w:ilvl="2" w:tplc="139EE614">
      <w:start w:val="1"/>
      <w:numFmt w:val="bullet"/>
      <w:lvlText w:val=""/>
      <w:lvlJc w:val="left"/>
      <w:pPr>
        <w:ind w:left="2160" w:hanging="360"/>
      </w:pPr>
      <w:rPr>
        <w:rFonts w:ascii="Wingdings" w:hAnsi="Wingdings" w:hint="default"/>
      </w:rPr>
    </w:lvl>
    <w:lvl w:ilvl="3" w:tplc="2B42E9F6">
      <w:start w:val="1"/>
      <w:numFmt w:val="bullet"/>
      <w:lvlText w:val=""/>
      <w:lvlJc w:val="left"/>
      <w:pPr>
        <w:ind w:left="2880" w:hanging="360"/>
      </w:pPr>
      <w:rPr>
        <w:rFonts w:ascii="Symbol" w:hAnsi="Symbol" w:hint="default"/>
      </w:rPr>
    </w:lvl>
    <w:lvl w:ilvl="4" w:tplc="29D640C8">
      <w:start w:val="1"/>
      <w:numFmt w:val="bullet"/>
      <w:lvlText w:val="o"/>
      <w:lvlJc w:val="left"/>
      <w:pPr>
        <w:ind w:left="3600" w:hanging="360"/>
      </w:pPr>
      <w:rPr>
        <w:rFonts w:ascii="Courier New" w:hAnsi="Courier New" w:hint="default"/>
      </w:rPr>
    </w:lvl>
    <w:lvl w:ilvl="5" w:tplc="9E6AE264">
      <w:start w:val="1"/>
      <w:numFmt w:val="bullet"/>
      <w:lvlText w:val=""/>
      <w:lvlJc w:val="left"/>
      <w:pPr>
        <w:ind w:left="4320" w:hanging="360"/>
      </w:pPr>
      <w:rPr>
        <w:rFonts w:ascii="Wingdings" w:hAnsi="Wingdings" w:hint="default"/>
      </w:rPr>
    </w:lvl>
    <w:lvl w:ilvl="6" w:tplc="93244426">
      <w:start w:val="1"/>
      <w:numFmt w:val="bullet"/>
      <w:lvlText w:val=""/>
      <w:lvlJc w:val="left"/>
      <w:pPr>
        <w:ind w:left="5040" w:hanging="360"/>
      </w:pPr>
      <w:rPr>
        <w:rFonts w:ascii="Symbol" w:hAnsi="Symbol" w:hint="default"/>
      </w:rPr>
    </w:lvl>
    <w:lvl w:ilvl="7" w:tplc="EA2AFA1A">
      <w:start w:val="1"/>
      <w:numFmt w:val="bullet"/>
      <w:lvlText w:val="o"/>
      <w:lvlJc w:val="left"/>
      <w:pPr>
        <w:ind w:left="5760" w:hanging="360"/>
      </w:pPr>
      <w:rPr>
        <w:rFonts w:ascii="Courier New" w:hAnsi="Courier New" w:hint="default"/>
      </w:rPr>
    </w:lvl>
    <w:lvl w:ilvl="8" w:tplc="4F18BC94">
      <w:start w:val="1"/>
      <w:numFmt w:val="bullet"/>
      <w:lvlText w:val=""/>
      <w:lvlJc w:val="left"/>
      <w:pPr>
        <w:ind w:left="6480" w:hanging="360"/>
      </w:pPr>
      <w:rPr>
        <w:rFonts w:ascii="Wingdings" w:hAnsi="Wingdings" w:hint="default"/>
      </w:rPr>
    </w:lvl>
  </w:abstractNum>
  <w:abstractNum w:abstractNumId="87" w15:restartNumberingAfterBreak="0">
    <w:nsid w:val="44D30447"/>
    <w:multiLevelType w:val="hybridMultilevel"/>
    <w:tmpl w:val="7FC2A3D8"/>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8" w15:restartNumberingAfterBreak="0">
    <w:nsid w:val="44F1B61C"/>
    <w:multiLevelType w:val="hybridMultilevel"/>
    <w:tmpl w:val="FFFFFFFF"/>
    <w:lvl w:ilvl="0" w:tplc="E5044ECE">
      <w:start w:val="1"/>
      <w:numFmt w:val="bullet"/>
      <w:lvlText w:val="·"/>
      <w:lvlJc w:val="left"/>
      <w:pPr>
        <w:ind w:left="720" w:hanging="360"/>
      </w:pPr>
      <w:rPr>
        <w:rFonts w:ascii="Symbol" w:hAnsi="Symbol" w:hint="default"/>
      </w:rPr>
    </w:lvl>
    <w:lvl w:ilvl="1" w:tplc="8C3AF68E">
      <w:start w:val="1"/>
      <w:numFmt w:val="bullet"/>
      <w:lvlText w:val="o"/>
      <w:lvlJc w:val="left"/>
      <w:pPr>
        <w:ind w:left="1440" w:hanging="360"/>
      </w:pPr>
      <w:rPr>
        <w:rFonts w:ascii="Courier New" w:hAnsi="Courier New" w:hint="default"/>
      </w:rPr>
    </w:lvl>
    <w:lvl w:ilvl="2" w:tplc="4E0E0872">
      <w:start w:val="1"/>
      <w:numFmt w:val="bullet"/>
      <w:lvlText w:val=""/>
      <w:lvlJc w:val="left"/>
      <w:pPr>
        <w:ind w:left="2160" w:hanging="360"/>
      </w:pPr>
      <w:rPr>
        <w:rFonts w:ascii="Wingdings" w:hAnsi="Wingdings" w:hint="default"/>
      </w:rPr>
    </w:lvl>
    <w:lvl w:ilvl="3" w:tplc="6FB87AEA">
      <w:start w:val="1"/>
      <w:numFmt w:val="bullet"/>
      <w:lvlText w:val=""/>
      <w:lvlJc w:val="left"/>
      <w:pPr>
        <w:ind w:left="2880" w:hanging="360"/>
      </w:pPr>
      <w:rPr>
        <w:rFonts w:ascii="Symbol" w:hAnsi="Symbol" w:hint="default"/>
      </w:rPr>
    </w:lvl>
    <w:lvl w:ilvl="4" w:tplc="FF40EC52">
      <w:start w:val="1"/>
      <w:numFmt w:val="bullet"/>
      <w:lvlText w:val="o"/>
      <w:lvlJc w:val="left"/>
      <w:pPr>
        <w:ind w:left="3600" w:hanging="360"/>
      </w:pPr>
      <w:rPr>
        <w:rFonts w:ascii="Courier New" w:hAnsi="Courier New" w:hint="default"/>
      </w:rPr>
    </w:lvl>
    <w:lvl w:ilvl="5" w:tplc="9E90A74C">
      <w:start w:val="1"/>
      <w:numFmt w:val="bullet"/>
      <w:lvlText w:val=""/>
      <w:lvlJc w:val="left"/>
      <w:pPr>
        <w:ind w:left="4320" w:hanging="360"/>
      </w:pPr>
      <w:rPr>
        <w:rFonts w:ascii="Wingdings" w:hAnsi="Wingdings" w:hint="default"/>
      </w:rPr>
    </w:lvl>
    <w:lvl w:ilvl="6" w:tplc="ADA63E88">
      <w:start w:val="1"/>
      <w:numFmt w:val="bullet"/>
      <w:lvlText w:val=""/>
      <w:lvlJc w:val="left"/>
      <w:pPr>
        <w:ind w:left="5040" w:hanging="360"/>
      </w:pPr>
      <w:rPr>
        <w:rFonts w:ascii="Symbol" w:hAnsi="Symbol" w:hint="default"/>
      </w:rPr>
    </w:lvl>
    <w:lvl w:ilvl="7" w:tplc="74DED996">
      <w:start w:val="1"/>
      <w:numFmt w:val="bullet"/>
      <w:lvlText w:val="o"/>
      <w:lvlJc w:val="left"/>
      <w:pPr>
        <w:ind w:left="5760" w:hanging="360"/>
      </w:pPr>
      <w:rPr>
        <w:rFonts w:ascii="Courier New" w:hAnsi="Courier New" w:hint="default"/>
      </w:rPr>
    </w:lvl>
    <w:lvl w:ilvl="8" w:tplc="1256DB0A">
      <w:start w:val="1"/>
      <w:numFmt w:val="bullet"/>
      <w:lvlText w:val=""/>
      <w:lvlJc w:val="left"/>
      <w:pPr>
        <w:ind w:left="6480" w:hanging="360"/>
      </w:pPr>
      <w:rPr>
        <w:rFonts w:ascii="Wingdings" w:hAnsi="Wingdings" w:hint="default"/>
      </w:rPr>
    </w:lvl>
  </w:abstractNum>
  <w:abstractNum w:abstractNumId="89" w15:restartNumberingAfterBreak="0">
    <w:nsid w:val="4564AD1D"/>
    <w:multiLevelType w:val="hybridMultilevel"/>
    <w:tmpl w:val="FFFFFFFF"/>
    <w:lvl w:ilvl="0" w:tplc="641AAAD4">
      <w:start w:val="1"/>
      <w:numFmt w:val="bullet"/>
      <w:lvlText w:val="·"/>
      <w:lvlJc w:val="left"/>
      <w:pPr>
        <w:ind w:left="720" w:hanging="360"/>
      </w:pPr>
      <w:rPr>
        <w:rFonts w:ascii="Symbol" w:hAnsi="Symbol" w:hint="default"/>
      </w:rPr>
    </w:lvl>
    <w:lvl w:ilvl="1" w:tplc="1AA6CDEE">
      <w:start w:val="1"/>
      <w:numFmt w:val="bullet"/>
      <w:lvlText w:val="o"/>
      <w:lvlJc w:val="left"/>
      <w:pPr>
        <w:ind w:left="1440" w:hanging="360"/>
      </w:pPr>
      <w:rPr>
        <w:rFonts w:ascii="Courier New" w:hAnsi="Courier New" w:hint="default"/>
      </w:rPr>
    </w:lvl>
    <w:lvl w:ilvl="2" w:tplc="BDE48E26">
      <w:start w:val="1"/>
      <w:numFmt w:val="bullet"/>
      <w:lvlText w:val=""/>
      <w:lvlJc w:val="left"/>
      <w:pPr>
        <w:ind w:left="2160" w:hanging="360"/>
      </w:pPr>
      <w:rPr>
        <w:rFonts w:ascii="Wingdings" w:hAnsi="Wingdings" w:hint="default"/>
      </w:rPr>
    </w:lvl>
    <w:lvl w:ilvl="3" w:tplc="CD0CBBBA">
      <w:start w:val="1"/>
      <w:numFmt w:val="bullet"/>
      <w:lvlText w:val=""/>
      <w:lvlJc w:val="left"/>
      <w:pPr>
        <w:ind w:left="2880" w:hanging="360"/>
      </w:pPr>
      <w:rPr>
        <w:rFonts w:ascii="Symbol" w:hAnsi="Symbol" w:hint="default"/>
      </w:rPr>
    </w:lvl>
    <w:lvl w:ilvl="4" w:tplc="61766DC2">
      <w:start w:val="1"/>
      <w:numFmt w:val="bullet"/>
      <w:lvlText w:val="o"/>
      <w:lvlJc w:val="left"/>
      <w:pPr>
        <w:ind w:left="3600" w:hanging="360"/>
      </w:pPr>
      <w:rPr>
        <w:rFonts w:ascii="Courier New" w:hAnsi="Courier New" w:hint="default"/>
      </w:rPr>
    </w:lvl>
    <w:lvl w:ilvl="5" w:tplc="4BF2E63C">
      <w:start w:val="1"/>
      <w:numFmt w:val="bullet"/>
      <w:lvlText w:val=""/>
      <w:lvlJc w:val="left"/>
      <w:pPr>
        <w:ind w:left="4320" w:hanging="360"/>
      </w:pPr>
      <w:rPr>
        <w:rFonts w:ascii="Wingdings" w:hAnsi="Wingdings" w:hint="default"/>
      </w:rPr>
    </w:lvl>
    <w:lvl w:ilvl="6" w:tplc="12049310">
      <w:start w:val="1"/>
      <w:numFmt w:val="bullet"/>
      <w:lvlText w:val=""/>
      <w:lvlJc w:val="left"/>
      <w:pPr>
        <w:ind w:left="5040" w:hanging="360"/>
      </w:pPr>
      <w:rPr>
        <w:rFonts w:ascii="Symbol" w:hAnsi="Symbol" w:hint="default"/>
      </w:rPr>
    </w:lvl>
    <w:lvl w:ilvl="7" w:tplc="451A5874">
      <w:start w:val="1"/>
      <w:numFmt w:val="bullet"/>
      <w:lvlText w:val="o"/>
      <w:lvlJc w:val="left"/>
      <w:pPr>
        <w:ind w:left="5760" w:hanging="360"/>
      </w:pPr>
      <w:rPr>
        <w:rFonts w:ascii="Courier New" w:hAnsi="Courier New" w:hint="default"/>
      </w:rPr>
    </w:lvl>
    <w:lvl w:ilvl="8" w:tplc="E5FCB7D2">
      <w:start w:val="1"/>
      <w:numFmt w:val="bullet"/>
      <w:lvlText w:val=""/>
      <w:lvlJc w:val="left"/>
      <w:pPr>
        <w:ind w:left="6480" w:hanging="360"/>
      </w:pPr>
      <w:rPr>
        <w:rFonts w:ascii="Wingdings" w:hAnsi="Wingdings" w:hint="default"/>
      </w:rPr>
    </w:lvl>
  </w:abstractNum>
  <w:abstractNum w:abstractNumId="90" w15:restartNumberingAfterBreak="0">
    <w:nsid w:val="459C9E1D"/>
    <w:multiLevelType w:val="hybridMultilevel"/>
    <w:tmpl w:val="FFFFFFFF"/>
    <w:lvl w:ilvl="0" w:tplc="40E60982">
      <w:start w:val="1"/>
      <w:numFmt w:val="bullet"/>
      <w:lvlText w:val="·"/>
      <w:lvlJc w:val="left"/>
      <w:pPr>
        <w:ind w:left="720" w:hanging="360"/>
      </w:pPr>
      <w:rPr>
        <w:rFonts w:ascii="Symbol" w:hAnsi="Symbol" w:hint="default"/>
      </w:rPr>
    </w:lvl>
    <w:lvl w:ilvl="1" w:tplc="0BD40052">
      <w:start w:val="1"/>
      <w:numFmt w:val="bullet"/>
      <w:lvlText w:val="o"/>
      <w:lvlJc w:val="left"/>
      <w:pPr>
        <w:ind w:left="1440" w:hanging="360"/>
      </w:pPr>
      <w:rPr>
        <w:rFonts w:ascii="Courier New" w:hAnsi="Courier New" w:hint="default"/>
      </w:rPr>
    </w:lvl>
    <w:lvl w:ilvl="2" w:tplc="BC0A83B8">
      <w:start w:val="1"/>
      <w:numFmt w:val="bullet"/>
      <w:lvlText w:val=""/>
      <w:lvlJc w:val="left"/>
      <w:pPr>
        <w:ind w:left="2160" w:hanging="360"/>
      </w:pPr>
      <w:rPr>
        <w:rFonts w:ascii="Wingdings" w:hAnsi="Wingdings" w:hint="default"/>
      </w:rPr>
    </w:lvl>
    <w:lvl w:ilvl="3" w:tplc="BFE65F52">
      <w:start w:val="1"/>
      <w:numFmt w:val="bullet"/>
      <w:lvlText w:val=""/>
      <w:lvlJc w:val="left"/>
      <w:pPr>
        <w:ind w:left="2880" w:hanging="360"/>
      </w:pPr>
      <w:rPr>
        <w:rFonts w:ascii="Symbol" w:hAnsi="Symbol" w:hint="default"/>
      </w:rPr>
    </w:lvl>
    <w:lvl w:ilvl="4" w:tplc="4960393E">
      <w:start w:val="1"/>
      <w:numFmt w:val="bullet"/>
      <w:lvlText w:val="o"/>
      <w:lvlJc w:val="left"/>
      <w:pPr>
        <w:ind w:left="3600" w:hanging="360"/>
      </w:pPr>
      <w:rPr>
        <w:rFonts w:ascii="Courier New" w:hAnsi="Courier New" w:hint="default"/>
      </w:rPr>
    </w:lvl>
    <w:lvl w:ilvl="5" w:tplc="615458B6">
      <w:start w:val="1"/>
      <w:numFmt w:val="bullet"/>
      <w:lvlText w:val=""/>
      <w:lvlJc w:val="left"/>
      <w:pPr>
        <w:ind w:left="4320" w:hanging="360"/>
      </w:pPr>
      <w:rPr>
        <w:rFonts w:ascii="Wingdings" w:hAnsi="Wingdings" w:hint="default"/>
      </w:rPr>
    </w:lvl>
    <w:lvl w:ilvl="6" w:tplc="B6A2E8FC">
      <w:start w:val="1"/>
      <w:numFmt w:val="bullet"/>
      <w:lvlText w:val=""/>
      <w:lvlJc w:val="left"/>
      <w:pPr>
        <w:ind w:left="5040" w:hanging="360"/>
      </w:pPr>
      <w:rPr>
        <w:rFonts w:ascii="Symbol" w:hAnsi="Symbol" w:hint="default"/>
      </w:rPr>
    </w:lvl>
    <w:lvl w:ilvl="7" w:tplc="9B80FE6C">
      <w:start w:val="1"/>
      <w:numFmt w:val="bullet"/>
      <w:lvlText w:val="o"/>
      <w:lvlJc w:val="left"/>
      <w:pPr>
        <w:ind w:left="5760" w:hanging="360"/>
      </w:pPr>
      <w:rPr>
        <w:rFonts w:ascii="Courier New" w:hAnsi="Courier New" w:hint="default"/>
      </w:rPr>
    </w:lvl>
    <w:lvl w:ilvl="8" w:tplc="F8A68F90">
      <w:start w:val="1"/>
      <w:numFmt w:val="bullet"/>
      <w:lvlText w:val=""/>
      <w:lvlJc w:val="left"/>
      <w:pPr>
        <w:ind w:left="6480" w:hanging="360"/>
      </w:pPr>
      <w:rPr>
        <w:rFonts w:ascii="Wingdings" w:hAnsi="Wingdings" w:hint="default"/>
      </w:rPr>
    </w:lvl>
  </w:abstractNum>
  <w:abstractNum w:abstractNumId="91" w15:restartNumberingAfterBreak="0">
    <w:nsid w:val="460B1D0E"/>
    <w:multiLevelType w:val="hybridMultilevel"/>
    <w:tmpl w:val="FFFFFFFF"/>
    <w:lvl w:ilvl="0" w:tplc="4668880A">
      <w:start w:val="1"/>
      <w:numFmt w:val="bullet"/>
      <w:lvlText w:val=""/>
      <w:lvlJc w:val="left"/>
      <w:pPr>
        <w:ind w:left="720" w:hanging="360"/>
      </w:pPr>
      <w:rPr>
        <w:rFonts w:ascii="Symbol" w:hAnsi="Symbol" w:hint="default"/>
      </w:rPr>
    </w:lvl>
    <w:lvl w:ilvl="1" w:tplc="8196EE34">
      <w:start w:val="1"/>
      <w:numFmt w:val="bullet"/>
      <w:lvlText w:val="o"/>
      <w:lvlJc w:val="left"/>
      <w:pPr>
        <w:ind w:left="1440" w:hanging="360"/>
      </w:pPr>
      <w:rPr>
        <w:rFonts w:ascii="Courier New" w:hAnsi="Courier New" w:hint="default"/>
      </w:rPr>
    </w:lvl>
    <w:lvl w:ilvl="2" w:tplc="06540C4A">
      <w:start w:val="1"/>
      <w:numFmt w:val="bullet"/>
      <w:lvlText w:val=""/>
      <w:lvlJc w:val="left"/>
      <w:pPr>
        <w:ind w:left="2160" w:hanging="360"/>
      </w:pPr>
      <w:rPr>
        <w:rFonts w:ascii="Wingdings" w:hAnsi="Wingdings" w:hint="default"/>
      </w:rPr>
    </w:lvl>
    <w:lvl w:ilvl="3" w:tplc="CFB4D8A8">
      <w:start w:val="1"/>
      <w:numFmt w:val="bullet"/>
      <w:lvlText w:val=""/>
      <w:lvlJc w:val="left"/>
      <w:pPr>
        <w:ind w:left="2880" w:hanging="360"/>
      </w:pPr>
      <w:rPr>
        <w:rFonts w:ascii="Symbol" w:hAnsi="Symbol" w:hint="default"/>
      </w:rPr>
    </w:lvl>
    <w:lvl w:ilvl="4" w:tplc="58B0E452">
      <w:start w:val="1"/>
      <w:numFmt w:val="bullet"/>
      <w:lvlText w:val="o"/>
      <w:lvlJc w:val="left"/>
      <w:pPr>
        <w:ind w:left="3600" w:hanging="360"/>
      </w:pPr>
      <w:rPr>
        <w:rFonts w:ascii="Courier New" w:hAnsi="Courier New" w:hint="default"/>
      </w:rPr>
    </w:lvl>
    <w:lvl w:ilvl="5" w:tplc="B00E9732">
      <w:start w:val="1"/>
      <w:numFmt w:val="bullet"/>
      <w:lvlText w:val=""/>
      <w:lvlJc w:val="left"/>
      <w:pPr>
        <w:ind w:left="4320" w:hanging="360"/>
      </w:pPr>
      <w:rPr>
        <w:rFonts w:ascii="Wingdings" w:hAnsi="Wingdings" w:hint="default"/>
      </w:rPr>
    </w:lvl>
    <w:lvl w:ilvl="6" w:tplc="EAB24244">
      <w:start w:val="1"/>
      <w:numFmt w:val="bullet"/>
      <w:lvlText w:val=""/>
      <w:lvlJc w:val="left"/>
      <w:pPr>
        <w:ind w:left="5040" w:hanging="360"/>
      </w:pPr>
      <w:rPr>
        <w:rFonts w:ascii="Symbol" w:hAnsi="Symbol" w:hint="default"/>
      </w:rPr>
    </w:lvl>
    <w:lvl w:ilvl="7" w:tplc="9F0AD8B6">
      <w:start w:val="1"/>
      <w:numFmt w:val="bullet"/>
      <w:lvlText w:val="o"/>
      <w:lvlJc w:val="left"/>
      <w:pPr>
        <w:ind w:left="5760" w:hanging="360"/>
      </w:pPr>
      <w:rPr>
        <w:rFonts w:ascii="Courier New" w:hAnsi="Courier New" w:hint="default"/>
      </w:rPr>
    </w:lvl>
    <w:lvl w:ilvl="8" w:tplc="618A7B76">
      <w:start w:val="1"/>
      <w:numFmt w:val="bullet"/>
      <w:lvlText w:val=""/>
      <w:lvlJc w:val="left"/>
      <w:pPr>
        <w:ind w:left="6480" w:hanging="360"/>
      </w:pPr>
      <w:rPr>
        <w:rFonts w:ascii="Wingdings" w:hAnsi="Wingdings" w:hint="default"/>
      </w:rPr>
    </w:lvl>
  </w:abstractNum>
  <w:abstractNum w:abstractNumId="92" w15:restartNumberingAfterBreak="0">
    <w:nsid w:val="47078C80"/>
    <w:multiLevelType w:val="hybridMultilevel"/>
    <w:tmpl w:val="FFFFFFFF"/>
    <w:lvl w:ilvl="0" w:tplc="C20A7670">
      <w:start w:val="1"/>
      <w:numFmt w:val="bullet"/>
      <w:lvlText w:val="·"/>
      <w:lvlJc w:val="left"/>
      <w:pPr>
        <w:ind w:left="720" w:hanging="360"/>
      </w:pPr>
      <w:rPr>
        <w:rFonts w:ascii="Symbol" w:hAnsi="Symbol" w:hint="default"/>
      </w:rPr>
    </w:lvl>
    <w:lvl w:ilvl="1" w:tplc="22A80C6C">
      <w:start w:val="1"/>
      <w:numFmt w:val="bullet"/>
      <w:lvlText w:val="o"/>
      <w:lvlJc w:val="left"/>
      <w:pPr>
        <w:ind w:left="1440" w:hanging="360"/>
      </w:pPr>
      <w:rPr>
        <w:rFonts w:ascii="Courier New" w:hAnsi="Courier New" w:hint="default"/>
      </w:rPr>
    </w:lvl>
    <w:lvl w:ilvl="2" w:tplc="CB2854B6">
      <w:start w:val="1"/>
      <w:numFmt w:val="bullet"/>
      <w:lvlText w:val=""/>
      <w:lvlJc w:val="left"/>
      <w:pPr>
        <w:ind w:left="2160" w:hanging="360"/>
      </w:pPr>
      <w:rPr>
        <w:rFonts w:ascii="Wingdings" w:hAnsi="Wingdings" w:hint="default"/>
      </w:rPr>
    </w:lvl>
    <w:lvl w:ilvl="3" w:tplc="24E240C6">
      <w:start w:val="1"/>
      <w:numFmt w:val="bullet"/>
      <w:lvlText w:val=""/>
      <w:lvlJc w:val="left"/>
      <w:pPr>
        <w:ind w:left="2880" w:hanging="360"/>
      </w:pPr>
      <w:rPr>
        <w:rFonts w:ascii="Symbol" w:hAnsi="Symbol" w:hint="default"/>
      </w:rPr>
    </w:lvl>
    <w:lvl w:ilvl="4" w:tplc="3C0CE358">
      <w:start w:val="1"/>
      <w:numFmt w:val="bullet"/>
      <w:lvlText w:val="o"/>
      <w:lvlJc w:val="left"/>
      <w:pPr>
        <w:ind w:left="3600" w:hanging="360"/>
      </w:pPr>
      <w:rPr>
        <w:rFonts w:ascii="Courier New" w:hAnsi="Courier New" w:hint="default"/>
      </w:rPr>
    </w:lvl>
    <w:lvl w:ilvl="5" w:tplc="5FC2322E">
      <w:start w:val="1"/>
      <w:numFmt w:val="bullet"/>
      <w:lvlText w:val=""/>
      <w:lvlJc w:val="left"/>
      <w:pPr>
        <w:ind w:left="4320" w:hanging="360"/>
      </w:pPr>
      <w:rPr>
        <w:rFonts w:ascii="Wingdings" w:hAnsi="Wingdings" w:hint="default"/>
      </w:rPr>
    </w:lvl>
    <w:lvl w:ilvl="6" w:tplc="7CD2FC16">
      <w:start w:val="1"/>
      <w:numFmt w:val="bullet"/>
      <w:lvlText w:val=""/>
      <w:lvlJc w:val="left"/>
      <w:pPr>
        <w:ind w:left="5040" w:hanging="360"/>
      </w:pPr>
      <w:rPr>
        <w:rFonts w:ascii="Symbol" w:hAnsi="Symbol" w:hint="default"/>
      </w:rPr>
    </w:lvl>
    <w:lvl w:ilvl="7" w:tplc="6272114C">
      <w:start w:val="1"/>
      <w:numFmt w:val="bullet"/>
      <w:lvlText w:val="o"/>
      <w:lvlJc w:val="left"/>
      <w:pPr>
        <w:ind w:left="5760" w:hanging="360"/>
      </w:pPr>
      <w:rPr>
        <w:rFonts w:ascii="Courier New" w:hAnsi="Courier New" w:hint="default"/>
      </w:rPr>
    </w:lvl>
    <w:lvl w:ilvl="8" w:tplc="E7CE90F8">
      <w:start w:val="1"/>
      <w:numFmt w:val="bullet"/>
      <w:lvlText w:val=""/>
      <w:lvlJc w:val="left"/>
      <w:pPr>
        <w:ind w:left="6480" w:hanging="360"/>
      </w:pPr>
      <w:rPr>
        <w:rFonts w:ascii="Wingdings" w:hAnsi="Wingdings" w:hint="default"/>
      </w:rPr>
    </w:lvl>
  </w:abstractNum>
  <w:abstractNum w:abstractNumId="93" w15:restartNumberingAfterBreak="0">
    <w:nsid w:val="47C5F2C1"/>
    <w:multiLevelType w:val="hybridMultilevel"/>
    <w:tmpl w:val="FFFFFFFF"/>
    <w:lvl w:ilvl="0" w:tplc="B1D00708">
      <w:start w:val="1"/>
      <w:numFmt w:val="bullet"/>
      <w:lvlText w:val="·"/>
      <w:lvlJc w:val="left"/>
      <w:pPr>
        <w:ind w:left="720" w:hanging="360"/>
      </w:pPr>
      <w:rPr>
        <w:rFonts w:ascii="Symbol" w:hAnsi="Symbol" w:hint="default"/>
      </w:rPr>
    </w:lvl>
    <w:lvl w:ilvl="1" w:tplc="35C2D590">
      <w:start w:val="1"/>
      <w:numFmt w:val="bullet"/>
      <w:lvlText w:val="o"/>
      <w:lvlJc w:val="left"/>
      <w:pPr>
        <w:ind w:left="1440" w:hanging="360"/>
      </w:pPr>
      <w:rPr>
        <w:rFonts w:ascii="Courier New" w:hAnsi="Courier New" w:hint="default"/>
      </w:rPr>
    </w:lvl>
    <w:lvl w:ilvl="2" w:tplc="AC0E1CC6">
      <w:start w:val="1"/>
      <w:numFmt w:val="bullet"/>
      <w:lvlText w:val=""/>
      <w:lvlJc w:val="left"/>
      <w:pPr>
        <w:ind w:left="2160" w:hanging="360"/>
      </w:pPr>
      <w:rPr>
        <w:rFonts w:ascii="Wingdings" w:hAnsi="Wingdings" w:hint="default"/>
      </w:rPr>
    </w:lvl>
    <w:lvl w:ilvl="3" w:tplc="5DBA3EA2">
      <w:start w:val="1"/>
      <w:numFmt w:val="bullet"/>
      <w:lvlText w:val=""/>
      <w:lvlJc w:val="left"/>
      <w:pPr>
        <w:ind w:left="2880" w:hanging="360"/>
      </w:pPr>
      <w:rPr>
        <w:rFonts w:ascii="Symbol" w:hAnsi="Symbol" w:hint="default"/>
      </w:rPr>
    </w:lvl>
    <w:lvl w:ilvl="4" w:tplc="5F14FCA2">
      <w:start w:val="1"/>
      <w:numFmt w:val="bullet"/>
      <w:lvlText w:val="o"/>
      <w:lvlJc w:val="left"/>
      <w:pPr>
        <w:ind w:left="3600" w:hanging="360"/>
      </w:pPr>
      <w:rPr>
        <w:rFonts w:ascii="Courier New" w:hAnsi="Courier New" w:hint="default"/>
      </w:rPr>
    </w:lvl>
    <w:lvl w:ilvl="5" w:tplc="7D34A392">
      <w:start w:val="1"/>
      <w:numFmt w:val="bullet"/>
      <w:lvlText w:val=""/>
      <w:lvlJc w:val="left"/>
      <w:pPr>
        <w:ind w:left="4320" w:hanging="360"/>
      </w:pPr>
      <w:rPr>
        <w:rFonts w:ascii="Wingdings" w:hAnsi="Wingdings" w:hint="default"/>
      </w:rPr>
    </w:lvl>
    <w:lvl w:ilvl="6" w:tplc="CB669AF2">
      <w:start w:val="1"/>
      <w:numFmt w:val="bullet"/>
      <w:lvlText w:val=""/>
      <w:lvlJc w:val="left"/>
      <w:pPr>
        <w:ind w:left="5040" w:hanging="360"/>
      </w:pPr>
      <w:rPr>
        <w:rFonts w:ascii="Symbol" w:hAnsi="Symbol" w:hint="default"/>
      </w:rPr>
    </w:lvl>
    <w:lvl w:ilvl="7" w:tplc="CD40BBA6">
      <w:start w:val="1"/>
      <w:numFmt w:val="bullet"/>
      <w:lvlText w:val="o"/>
      <w:lvlJc w:val="left"/>
      <w:pPr>
        <w:ind w:left="5760" w:hanging="360"/>
      </w:pPr>
      <w:rPr>
        <w:rFonts w:ascii="Courier New" w:hAnsi="Courier New" w:hint="default"/>
      </w:rPr>
    </w:lvl>
    <w:lvl w:ilvl="8" w:tplc="81065846">
      <w:start w:val="1"/>
      <w:numFmt w:val="bullet"/>
      <w:lvlText w:val=""/>
      <w:lvlJc w:val="left"/>
      <w:pPr>
        <w:ind w:left="6480" w:hanging="360"/>
      </w:pPr>
      <w:rPr>
        <w:rFonts w:ascii="Wingdings" w:hAnsi="Wingdings" w:hint="default"/>
      </w:rPr>
    </w:lvl>
  </w:abstractNum>
  <w:abstractNum w:abstractNumId="94" w15:restartNumberingAfterBreak="0">
    <w:nsid w:val="47CFBD12"/>
    <w:multiLevelType w:val="hybridMultilevel"/>
    <w:tmpl w:val="FFFFFFFF"/>
    <w:lvl w:ilvl="0" w:tplc="A0A66966">
      <w:start w:val="1"/>
      <w:numFmt w:val="bullet"/>
      <w:lvlText w:val="·"/>
      <w:lvlJc w:val="left"/>
      <w:pPr>
        <w:ind w:left="720" w:hanging="360"/>
      </w:pPr>
      <w:rPr>
        <w:rFonts w:ascii="Symbol" w:hAnsi="Symbol" w:hint="default"/>
      </w:rPr>
    </w:lvl>
    <w:lvl w:ilvl="1" w:tplc="EE3063DE">
      <w:start w:val="1"/>
      <w:numFmt w:val="bullet"/>
      <w:lvlText w:val="o"/>
      <w:lvlJc w:val="left"/>
      <w:pPr>
        <w:ind w:left="1440" w:hanging="360"/>
      </w:pPr>
      <w:rPr>
        <w:rFonts w:ascii="Courier New" w:hAnsi="Courier New" w:hint="default"/>
      </w:rPr>
    </w:lvl>
    <w:lvl w:ilvl="2" w:tplc="9CAAA94E">
      <w:start w:val="1"/>
      <w:numFmt w:val="bullet"/>
      <w:lvlText w:val=""/>
      <w:lvlJc w:val="left"/>
      <w:pPr>
        <w:ind w:left="2160" w:hanging="360"/>
      </w:pPr>
      <w:rPr>
        <w:rFonts w:ascii="Wingdings" w:hAnsi="Wingdings" w:hint="default"/>
      </w:rPr>
    </w:lvl>
    <w:lvl w:ilvl="3" w:tplc="967ED002">
      <w:start w:val="1"/>
      <w:numFmt w:val="bullet"/>
      <w:lvlText w:val=""/>
      <w:lvlJc w:val="left"/>
      <w:pPr>
        <w:ind w:left="2880" w:hanging="360"/>
      </w:pPr>
      <w:rPr>
        <w:rFonts w:ascii="Symbol" w:hAnsi="Symbol" w:hint="default"/>
      </w:rPr>
    </w:lvl>
    <w:lvl w:ilvl="4" w:tplc="7F9C25E8">
      <w:start w:val="1"/>
      <w:numFmt w:val="bullet"/>
      <w:lvlText w:val="o"/>
      <w:lvlJc w:val="left"/>
      <w:pPr>
        <w:ind w:left="3600" w:hanging="360"/>
      </w:pPr>
      <w:rPr>
        <w:rFonts w:ascii="Courier New" w:hAnsi="Courier New" w:hint="default"/>
      </w:rPr>
    </w:lvl>
    <w:lvl w:ilvl="5" w:tplc="B21210F4">
      <w:start w:val="1"/>
      <w:numFmt w:val="bullet"/>
      <w:lvlText w:val=""/>
      <w:lvlJc w:val="left"/>
      <w:pPr>
        <w:ind w:left="4320" w:hanging="360"/>
      </w:pPr>
      <w:rPr>
        <w:rFonts w:ascii="Wingdings" w:hAnsi="Wingdings" w:hint="default"/>
      </w:rPr>
    </w:lvl>
    <w:lvl w:ilvl="6" w:tplc="A74A55D4">
      <w:start w:val="1"/>
      <w:numFmt w:val="bullet"/>
      <w:lvlText w:val=""/>
      <w:lvlJc w:val="left"/>
      <w:pPr>
        <w:ind w:left="5040" w:hanging="360"/>
      </w:pPr>
      <w:rPr>
        <w:rFonts w:ascii="Symbol" w:hAnsi="Symbol" w:hint="default"/>
      </w:rPr>
    </w:lvl>
    <w:lvl w:ilvl="7" w:tplc="1CD8CA3C">
      <w:start w:val="1"/>
      <w:numFmt w:val="bullet"/>
      <w:lvlText w:val="o"/>
      <w:lvlJc w:val="left"/>
      <w:pPr>
        <w:ind w:left="5760" w:hanging="360"/>
      </w:pPr>
      <w:rPr>
        <w:rFonts w:ascii="Courier New" w:hAnsi="Courier New" w:hint="default"/>
      </w:rPr>
    </w:lvl>
    <w:lvl w:ilvl="8" w:tplc="F7A4099E">
      <w:start w:val="1"/>
      <w:numFmt w:val="bullet"/>
      <w:lvlText w:val=""/>
      <w:lvlJc w:val="left"/>
      <w:pPr>
        <w:ind w:left="6480" w:hanging="360"/>
      </w:pPr>
      <w:rPr>
        <w:rFonts w:ascii="Wingdings" w:hAnsi="Wingdings" w:hint="default"/>
      </w:rPr>
    </w:lvl>
  </w:abstractNum>
  <w:abstractNum w:abstractNumId="95" w15:restartNumberingAfterBreak="0">
    <w:nsid w:val="485E0269"/>
    <w:multiLevelType w:val="hybridMultilevel"/>
    <w:tmpl w:val="592457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497B7595"/>
    <w:multiLevelType w:val="hybridMultilevel"/>
    <w:tmpl w:val="FFFFFFFF"/>
    <w:lvl w:ilvl="0" w:tplc="D772E5E2">
      <w:start w:val="1"/>
      <w:numFmt w:val="bullet"/>
      <w:lvlText w:val="·"/>
      <w:lvlJc w:val="left"/>
      <w:pPr>
        <w:ind w:left="720" w:hanging="360"/>
      </w:pPr>
      <w:rPr>
        <w:rFonts w:ascii="Symbol" w:hAnsi="Symbol" w:hint="default"/>
      </w:rPr>
    </w:lvl>
    <w:lvl w:ilvl="1" w:tplc="9E2C9A86">
      <w:start w:val="1"/>
      <w:numFmt w:val="bullet"/>
      <w:lvlText w:val="o"/>
      <w:lvlJc w:val="left"/>
      <w:pPr>
        <w:ind w:left="1440" w:hanging="360"/>
      </w:pPr>
      <w:rPr>
        <w:rFonts w:ascii="Courier New" w:hAnsi="Courier New" w:hint="default"/>
      </w:rPr>
    </w:lvl>
    <w:lvl w:ilvl="2" w:tplc="96D87914">
      <w:start w:val="1"/>
      <w:numFmt w:val="bullet"/>
      <w:lvlText w:val=""/>
      <w:lvlJc w:val="left"/>
      <w:pPr>
        <w:ind w:left="2160" w:hanging="360"/>
      </w:pPr>
      <w:rPr>
        <w:rFonts w:ascii="Wingdings" w:hAnsi="Wingdings" w:hint="default"/>
      </w:rPr>
    </w:lvl>
    <w:lvl w:ilvl="3" w:tplc="5CD6D5D2">
      <w:start w:val="1"/>
      <w:numFmt w:val="bullet"/>
      <w:lvlText w:val=""/>
      <w:lvlJc w:val="left"/>
      <w:pPr>
        <w:ind w:left="2880" w:hanging="360"/>
      </w:pPr>
      <w:rPr>
        <w:rFonts w:ascii="Symbol" w:hAnsi="Symbol" w:hint="default"/>
      </w:rPr>
    </w:lvl>
    <w:lvl w:ilvl="4" w:tplc="72A45C12">
      <w:start w:val="1"/>
      <w:numFmt w:val="bullet"/>
      <w:lvlText w:val="o"/>
      <w:lvlJc w:val="left"/>
      <w:pPr>
        <w:ind w:left="3600" w:hanging="360"/>
      </w:pPr>
      <w:rPr>
        <w:rFonts w:ascii="Courier New" w:hAnsi="Courier New" w:hint="default"/>
      </w:rPr>
    </w:lvl>
    <w:lvl w:ilvl="5" w:tplc="90E2A650">
      <w:start w:val="1"/>
      <w:numFmt w:val="bullet"/>
      <w:lvlText w:val=""/>
      <w:lvlJc w:val="left"/>
      <w:pPr>
        <w:ind w:left="4320" w:hanging="360"/>
      </w:pPr>
      <w:rPr>
        <w:rFonts w:ascii="Wingdings" w:hAnsi="Wingdings" w:hint="default"/>
      </w:rPr>
    </w:lvl>
    <w:lvl w:ilvl="6" w:tplc="FBF6A0AE">
      <w:start w:val="1"/>
      <w:numFmt w:val="bullet"/>
      <w:lvlText w:val=""/>
      <w:lvlJc w:val="left"/>
      <w:pPr>
        <w:ind w:left="5040" w:hanging="360"/>
      </w:pPr>
      <w:rPr>
        <w:rFonts w:ascii="Symbol" w:hAnsi="Symbol" w:hint="default"/>
      </w:rPr>
    </w:lvl>
    <w:lvl w:ilvl="7" w:tplc="9D067F36">
      <w:start w:val="1"/>
      <w:numFmt w:val="bullet"/>
      <w:lvlText w:val="o"/>
      <w:lvlJc w:val="left"/>
      <w:pPr>
        <w:ind w:left="5760" w:hanging="360"/>
      </w:pPr>
      <w:rPr>
        <w:rFonts w:ascii="Courier New" w:hAnsi="Courier New" w:hint="default"/>
      </w:rPr>
    </w:lvl>
    <w:lvl w:ilvl="8" w:tplc="CED42C4E">
      <w:start w:val="1"/>
      <w:numFmt w:val="bullet"/>
      <w:lvlText w:val=""/>
      <w:lvlJc w:val="left"/>
      <w:pPr>
        <w:ind w:left="6480" w:hanging="360"/>
      </w:pPr>
      <w:rPr>
        <w:rFonts w:ascii="Wingdings" w:hAnsi="Wingdings" w:hint="default"/>
      </w:rPr>
    </w:lvl>
  </w:abstractNum>
  <w:abstractNum w:abstractNumId="97" w15:restartNumberingAfterBreak="0">
    <w:nsid w:val="49BF64CA"/>
    <w:multiLevelType w:val="hybridMultilevel"/>
    <w:tmpl w:val="1BF293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4A84E153"/>
    <w:multiLevelType w:val="hybridMultilevel"/>
    <w:tmpl w:val="C4FA2242"/>
    <w:lvl w:ilvl="0" w:tplc="8E805268">
      <w:start w:val="1"/>
      <w:numFmt w:val="bullet"/>
      <w:lvlText w:val="·"/>
      <w:lvlJc w:val="left"/>
      <w:pPr>
        <w:ind w:left="720" w:hanging="360"/>
      </w:pPr>
      <w:rPr>
        <w:rFonts w:ascii="Symbol" w:hAnsi="Symbol" w:hint="default"/>
      </w:rPr>
    </w:lvl>
    <w:lvl w:ilvl="1" w:tplc="E812B156">
      <w:start w:val="1"/>
      <w:numFmt w:val="bullet"/>
      <w:lvlText w:val="o"/>
      <w:lvlJc w:val="left"/>
      <w:pPr>
        <w:ind w:left="1440" w:hanging="360"/>
      </w:pPr>
      <w:rPr>
        <w:rFonts w:ascii="Courier New" w:hAnsi="Courier New" w:hint="default"/>
      </w:rPr>
    </w:lvl>
    <w:lvl w:ilvl="2" w:tplc="9FA62FFA">
      <w:start w:val="1"/>
      <w:numFmt w:val="bullet"/>
      <w:lvlText w:val=""/>
      <w:lvlJc w:val="left"/>
      <w:pPr>
        <w:ind w:left="2160" w:hanging="360"/>
      </w:pPr>
      <w:rPr>
        <w:rFonts w:ascii="Wingdings" w:hAnsi="Wingdings" w:hint="default"/>
      </w:rPr>
    </w:lvl>
    <w:lvl w:ilvl="3" w:tplc="E57C79DC">
      <w:start w:val="1"/>
      <w:numFmt w:val="bullet"/>
      <w:lvlText w:val=""/>
      <w:lvlJc w:val="left"/>
      <w:pPr>
        <w:ind w:left="2880" w:hanging="360"/>
      </w:pPr>
      <w:rPr>
        <w:rFonts w:ascii="Symbol" w:hAnsi="Symbol" w:hint="default"/>
      </w:rPr>
    </w:lvl>
    <w:lvl w:ilvl="4" w:tplc="6BDA288A">
      <w:start w:val="1"/>
      <w:numFmt w:val="bullet"/>
      <w:lvlText w:val="o"/>
      <w:lvlJc w:val="left"/>
      <w:pPr>
        <w:ind w:left="3600" w:hanging="360"/>
      </w:pPr>
      <w:rPr>
        <w:rFonts w:ascii="Courier New" w:hAnsi="Courier New" w:hint="default"/>
      </w:rPr>
    </w:lvl>
    <w:lvl w:ilvl="5" w:tplc="BBFAE7C0">
      <w:start w:val="1"/>
      <w:numFmt w:val="bullet"/>
      <w:lvlText w:val=""/>
      <w:lvlJc w:val="left"/>
      <w:pPr>
        <w:ind w:left="4320" w:hanging="360"/>
      </w:pPr>
      <w:rPr>
        <w:rFonts w:ascii="Wingdings" w:hAnsi="Wingdings" w:hint="default"/>
      </w:rPr>
    </w:lvl>
    <w:lvl w:ilvl="6" w:tplc="2DA68CEA">
      <w:start w:val="1"/>
      <w:numFmt w:val="bullet"/>
      <w:lvlText w:val=""/>
      <w:lvlJc w:val="left"/>
      <w:pPr>
        <w:ind w:left="5040" w:hanging="360"/>
      </w:pPr>
      <w:rPr>
        <w:rFonts w:ascii="Symbol" w:hAnsi="Symbol" w:hint="default"/>
      </w:rPr>
    </w:lvl>
    <w:lvl w:ilvl="7" w:tplc="6E44C36E">
      <w:start w:val="1"/>
      <w:numFmt w:val="bullet"/>
      <w:lvlText w:val="o"/>
      <w:lvlJc w:val="left"/>
      <w:pPr>
        <w:ind w:left="5760" w:hanging="360"/>
      </w:pPr>
      <w:rPr>
        <w:rFonts w:ascii="Courier New" w:hAnsi="Courier New" w:hint="default"/>
      </w:rPr>
    </w:lvl>
    <w:lvl w:ilvl="8" w:tplc="F0F2380C">
      <w:start w:val="1"/>
      <w:numFmt w:val="bullet"/>
      <w:lvlText w:val=""/>
      <w:lvlJc w:val="left"/>
      <w:pPr>
        <w:ind w:left="6480" w:hanging="360"/>
      </w:pPr>
      <w:rPr>
        <w:rFonts w:ascii="Wingdings" w:hAnsi="Wingdings" w:hint="default"/>
      </w:rPr>
    </w:lvl>
  </w:abstractNum>
  <w:abstractNum w:abstractNumId="99" w15:restartNumberingAfterBreak="0">
    <w:nsid w:val="4ACB3238"/>
    <w:multiLevelType w:val="hybridMultilevel"/>
    <w:tmpl w:val="FFFFFFFF"/>
    <w:lvl w:ilvl="0" w:tplc="BFF6BC22">
      <w:start w:val="1"/>
      <w:numFmt w:val="bullet"/>
      <w:lvlText w:val="·"/>
      <w:lvlJc w:val="left"/>
      <w:pPr>
        <w:ind w:left="720" w:hanging="360"/>
      </w:pPr>
      <w:rPr>
        <w:rFonts w:ascii="Symbol" w:hAnsi="Symbol" w:hint="default"/>
      </w:rPr>
    </w:lvl>
    <w:lvl w:ilvl="1" w:tplc="D988DF16">
      <w:start w:val="1"/>
      <w:numFmt w:val="bullet"/>
      <w:lvlText w:val="o"/>
      <w:lvlJc w:val="left"/>
      <w:pPr>
        <w:ind w:left="1440" w:hanging="360"/>
      </w:pPr>
      <w:rPr>
        <w:rFonts w:ascii="Courier New" w:hAnsi="Courier New" w:hint="default"/>
      </w:rPr>
    </w:lvl>
    <w:lvl w:ilvl="2" w:tplc="CFD2401E">
      <w:start w:val="1"/>
      <w:numFmt w:val="bullet"/>
      <w:lvlText w:val=""/>
      <w:lvlJc w:val="left"/>
      <w:pPr>
        <w:ind w:left="2160" w:hanging="360"/>
      </w:pPr>
      <w:rPr>
        <w:rFonts w:ascii="Wingdings" w:hAnsi="Wingdings" w:hint="default"/>
      </w:rPr>
    </w:lvl>
    <w:lvl w:ilvl="3" w:tplc="2208F560">
      <w:start w:val="1"/>
      <w:numFmt w:val="bullet"/>
      <w:lvlText w:val=""/>
      <w:lvlJc w:val="left"/>
      <w:pPr>
        <w:ind w:left="2880" w:hanging="360"/>
      </w:pPr>
      <w:rPr>
        <w:rFonts w:ascii="Symbol" w:hAnsi="Symbol" w:hint="default"/>
      </w:rPr>
    </w:lvl>
    <w:lvl w:ilvl="4" w:tplc="F7646202">
      <w:start w:val="1"/>
      <w:numFmt w:val="bullet"/>
      <w:lvlText w:val="o"/>
      <w:lvlJc w:val="left"/>
      <w:pPr>
        <w:ind w:left="3600" w:hanging="360"/>
      </w:pPr>
      <w:rPr>
        <w:rFonts w:ascii="Courier New" w:hAnsi="Courier New" w:hint="default"/>
      </w:rPr>
    </w:lvl>
    <w:lvl w:ilvl="5" w:tplc="3ABEF212">
      <w:start w:val="1"/>
      <w:numFmt w:val="bullet"/>
      <w:lvlText w:val=""/>
      <w:lvlJc w:val="left"/>
      <w:pPr>
        <w:ind w:left="4320" w:hanging="360"/>
      </w:pPr>
      <w:rPr>
        <w:rFonts w:ascii="Wingdings" w:hAnsi="Wingdings" w:hint="default"/>
      </w:rPr>
    </w:lvl>
    <w:lvl w:ilvl="6" w:tplc="2CD65E8E">
      <w:start w:val="1"/>
      <w:numFmt w:val="bullet"/>
      <w:lvlText w:val=""/>
      <w:lvlJc w:val="left"/>
      <w:pPr>
        <w:ind w:left="5040" w:hanging="360"/>
      </w:pPr>
      <w:rPr>
        <w:rFonts w:ascii="Symbol" w:hAnsi="Symbol" w:hint="default"/>
      </w:rPr>
    </w:lvl>
    <w:lvl w:ilvl="7" w:tplc="D54419DA">
      <w:start w:val="1"/>
      <w:numFmt w:val="bullet"/>
      <w:lvlText w:val="o"/>
      <w:lvlJc w:val="left"/>
      <w:pPr>
        <w:ind w:left="5760" w:hanging="360"/>
      </w:pPr>
      <w:rPr>
        <w:rFonts w:ascii="Courier New" w:hAnsi="Courier New" w:hint="default"/>
      </w:rPr>
    </w:lvl>
    <w:lvl w:ilvl="8" w:tplc="41282058">
      <w:start w:val="1"/>
      <w:numFmt w:val="bullet"/>
      <w:lvlText w:val=""/>
      <w:lvlJc w:val="left"/>
      <w:pPr>
        <w:ind w:left="6480" w:hanging="360"/>
      </w:pPr>
      <w:rPr>
        <w:rFonts w:ascii="Wingdings" w:hAnsi="Wingdings" w:hint="default"/>
      </w:rPr>
    </w:lvl>
  </w:abstractNum>
  <w:abstractNum w:abstractNumId="100" w15:restartNumberingAfterBreak="0">
    <w:nsid w:val="4AEA308D"/>
    <w:multiLevelType w:val="hybridMultilevel"/>
    <w:tmpl w:val="888CEB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4D7A81EB"/>
    <w:multiLevelType w:val="hybridMultilevel"/>
    <w:tmpl w:val="FFFFFFFF"/>
    <w:lvl w:ilvl="0" w:tplc="F1584D24">
      <w:start w:val="1"/>
      <w:numFmt w:val="bullet"/>
      <w:lvlText w:val="·"/>
      <w:lvlJc w:val="left"/>
      <w:pPr>
        <w:ind w:left="720" w:hanging="360"/>
      </w:pPr>
      <w:rPr>
        <w:rFonts w:ascii="Symbol" w:hAnsi="Symbol" w:hint="default"/>
      </w:rPr>
    </w:lvl>
    <w:lvl w:ilvl="1" w:tplc="C44E5650">
      <w:start w:val="1"/>
      <w:numFmt w:val="bullet"/>
      <w:lvlText w:val="o"/>
      <w:lvlJc w:val="left"/>
      <w:pPr>
        <w:ind w:left="1440" w:hanging="360"/>
      </w:pPr>
      <w:rPr>
        <w:rFonts w:ascii="Courier New" w:hAnsi="Courier New" w:hint="default"/>
      </w:rPr>
    </w:lvl>
    <w:lvl w:ilvl="2" w:tplc="B50897F0">
      <w:start w:val="1"/>
      <w:numFmt w:val="bullet"/>
      <w:lvlText w:val=""/>
      <w:lvlJc w:val="left"/>
      <w:pPr>
        <w:ind w:left="2160" w:hanging="360"/>
      </w:pPr>
      <w:rPr>
        <w:rFonts w:ascii="Wingdings" w:hAnsi="Wingdings" w:hint="default"/>
      </w:rPr>
    </w:lvl>
    <w:lvl w:ilvl="3" w:tplc="4EC2D22A">
      <w:start w:val="1"/>
      <w:numFmt w:val="bullet"/>
      <w:lvlText w:val=""/>
      <w:lvlJc w:val="left"/>
      <w:pPr>
        <w:ind w:left="2880" w:hanging="360"/>
      </w:pPr>
      <w:rPr>
        <w:rFonts w:ascii="Symbol" w:hAnsi="Symbol" w:hint="default"/>
      </w:rPr>
    </w:lvl>
    <w:lvl w:ilvl="4" w:tplc="294EFB90">
      <w:start w:val="1"/>
      <w:numFmt w:val="bullet"/>
      <w:lvlText w:val="o"/>
      <w:lvlJc w:val="left"/>
      <w:pPr>
        <w:ind w:left="3600" w:hanging="360"/>
      </w:pPr>
      <w:rPr>
        <w:rFonts w:ascii="Courier New" w:hAnsi="Courier New" w:hint="default"/>
      </w:rPr>
    </w:lvl>
    <w:lvl w:ilvl="5" w:tplc="679E7EA4">
      <w:start w:val="1"/>
      <w:numFmt w:val="bullet"/>
      <w:lvlText w:val=""/>
      <w:lvlJc w:val="left"/>
      <w:pPr>
        <w:ind w:left="4320" w:hanging="360"/>
      </w:pPr>
      <w:rPr>
        <w:rFonts w:ascii="Wingdings" w:hAnsi="Wingdings" w:hint="default"/>
      </w:rPr>
    </w:lvl>
    <w:lvl w:ilvl="6" w:tplc="FA52E22A">
      <w:start w:val="1"/>
      <w:numFmt w:val="bullet"/>
      <w:lvlText w:val=""/>
      <w:lvlJc w:val="left"/>
      <w:pPr>
        <w:ind w:left="5040" w:hanging="360"/>
      </w:pPr>
      <w:rPr>
        <w:rFonts w:ascii="Symbol" w:hAnsi="Symbol" w:hint="default"/>
      </w:rPr>
    </w:lvl>
    <w:lvl w:ilvl="7" w:tplc="073E1D54">
      <w:start w:val="1"/>
      <w:numFmt w:val="bullet"/>
      <w:lvlText w:val="o"/>
      <w:lvlJc w:val="left"/>
      <w:pPr>
        <w:ind w:left="5760" w:hanging="360"/>
      </w:pPr>
      <w:rPr>
        <w:rFonts w:ascii="Courier New" w:hAnsi="Courier New" w:hint="default"/>
      </w:rPr>
    </w:lvl>
    <w:lvl w:ilvl="8" w:tplc="77CC3BDE">
      <w:start w:val="1"/>
      <w:numFmt w:val="bullet"/>
      <w:lvlText w:val=""/>
      <w:lvlJc w:val="left"/>
      <w:pPr>
        <w:ind w:left="6480" w:hanging="360"/>
      </w:pPr>
      <w:rPr>
        <w:rFonts w:ascii="Wingdings" w:hAnsi="Wingdings" w:hint="default"/>
      </w:rPr>
    </w:lvl>
  </w:abstractNum>
  <w:abstractNum w:abstractNumId="102" w15:restartNumberingAfterBreak="0">
    <w:nsid w:val="4EEFF6BA"/>
    <w:multiLevelType w:val="hybridMultilevel"/>
    <w:tmpl w:val="FFFFFFFF"/>
    <w:lvl w:ilvl="0" w:tplc="CA6E86EC">
      <w:start w:val="1"/>
      <w:numFmt w:val="bullet"/>
      <w:lvlText w:val="·"/>
      <w:lvlJc w:val="left"/>
      <w:pPr>
        <w:ind w:left="720" w:hanging="360"/>
      </w:pPr>
      <w:rPr>
        <w:rFonts w:ascii="Symbol" w:hAnsi="Symbol" w:hint="default"/>
      </w:rPr>
    </w:lvl>
    <w:lvl w:ilvl="1" w:tplc="6EF40100">
      <w:start w:val="1"/>
      <w:numFmt w:val="bullet"/>
      <w:lvlText w:val="o"/>
      <w:lvlJc w:val="left"/>
      <w:pPr>
        <w:ind w:left="1440" w:hanging="360"/>
      </w:pPr>
      <w:rPr>
        <w:rFonts w:ascii="Courier New" w:hAnsi="Courier New" w:hint="default"/>
      </w:rPr>
    </w:lvl>
    <w:lvl w:ilvl="2" w:tplc="B5F4F5A6">
      <w:start w:val="1"/>
      <w:numFmt w:val="bullet"/>
      <w:lvlText w:val=""/>
      <w:lvlJc w:val="left"/>
      <w:pPr>
        <w:ind w:left="2160" w:hanging="360"/>
      </w:pPr>
      <w:rPr>
        <w:rFonts w:ascii="Wingdings" w:hAnsi="Wingdings" w:hint="default"/>
      </w:rPr>
    </w:lvl>
    <w:lvl w:ilvl="3" w:tplc="75687C22">
      <w:start w:val="1"/>
      <w:numFmt w:val="bullet"/>
      <w:lvlText w:val=""/>
      <w:lvlJc w:val="left"/>
      <w:pPr>
        <w:ind w:left="2880" w:hanging="360"/>
      </w:pPr>
      <w:rPr>
        <w:rFonts w:ascii="Symbol" w:hAnsi="Symbol" w:hint="default"/>
      </w:rPr>
    </w:lvl>
    <w:lvl w:ilvl="4" w:tplc="93EE944A">
      <w:start w:val="1"/>
      <w:numFmt w:val="bullet"/>
      <w:lvlText w:val="o"/>
      <w:lvlJc w:val="left"/>
      <w:pPr>
        <w:ind w:left="3600" w:hanging="360"/>
      </w:pPr>
      <w:rPr>
        <w:rFonts w:ascii="Courier New" w:hAnsi="Courier New" w:hint="default"/>
      </w:rPr>
    </w:lvl>
    <w:lvl w:ilvl="5" w:tplc="534A9076">
      <w:start w:val="1"/>
      <w:numFmt w:val="bullet"/>
      <w:lvlText w:val=""/>
      <w:lvlJc w:val="left"/>
      <w:pPr>
        <w:ind w:left="4320" w:hanging="360"/>
      </w:pPr>
      <w:rPr>
        <w:rFonts w:ascii="Wingdings" w:hAnsi="Wingdings" w:hint="default"/>
      </w:rPr>
    </w:lvl>
    <w:lvl w:ilvl="6" w:tplc="9A9CDB1E">
      <w:start w:val="1"/>
      <w:numFmt w:val="bullet"/>
      <w:lvlText w:val=""/>
      <w:lvlJc w:val="left"/>
      <w:pPr>
        <w:ind w:left="5040" w:hanging="360"/>
      </w:pPr>
      <w:rPr>
        <w:rFonts w:ascii="Symbol" w:hAnsi="Symbol" w:hint="default"/>
      </w:rPr>
    </w:lvl>
    <w:lvl w:ilvl="7" w:tplc="9F02AB76">
      <w:start w:val="1"/>
      <w:numFmt w:val="bullet"/>
      <w:lvlText w:val="o"/>
      <w:lvlJc w:val="left"/>
      <w:pPr>
        <w:ind w:left="5760" w:hanging="360"/>
      </w:pPr>
      <w:rPr>
        <w:rFonts w:ascii="Courier New" w:hAnsi="Courier New" w:hint="default"/>
      </w:rPr>
    </w:lvl>
    <w:lvl w:ilvl="8" w:tplc="7D56C81E">
      <w:start w:val="1"/>
      <w:numFmt w:val="bullet"/>
      <w:lvlText w:val=""/>
      <w:lvlJc w:val="left"/>
      <w:pPr>
        <w:ind w:left="6480" w:hanging="360"/>
      </w:pPr>
      <w:rPr>
        <w:rFonts w:ascii="Wingdings" w:hAnsi="Wingdings" w:hint="default"/>
      </w:rPr>
    </w:lvl>
  </w:abstractNum>
  <w:abstractNum w:abstractNumId="103" w15:restartNumberingAfterBreak="0">
    <w:nsid w:val="4F5DCD74"/>
    <w:multiLevelType w:val="hybridMultilevel"/>
    <w:tmpl w:val="FFFFFFFF"/>
    <w:lvl w:ilvl="0" w:tplc="971821D2">
      <w:start w:val="1"/>
      <w:numFmt w:val="bullet"/>
      <w:lvlText w:val="·"/>
      <w:lvlJc w:val="left"/>
      <w:pPr>
        <w:ind w:left="720" w:hanging="360"/>
      </w:pPr>
      <w:rPr>
        <w:rFonts w:ascii="Symbol" w:hAnsi="Symbol" w:hint="default"/>
      </w:rPr>
    </w:lvl>
    <w:lvl w:ilvl="1" w:tplc="EE6663CE">
      <w:start w:val="1"/>
      <w:numFmt w:val="bullet"/>
      <w:lvlText w:val="o"/>
      <w:lvlJc w:val="left"/>
      <w:pPr>
        <w:ind w:left="1440" w:hanging="360"/>
      </w:pPr>
      <w:rPr>
        <w:rFonts w:ascii="Courier New" w:hAnsi="Courier New" w:hint="default"/>
      </w:rPr>
    </w:lvl>
    <w:lvl w:ilvl="2" w:tplc="599069D2">
      <w:start w:val="1"/>
      <w:numFmt w:val="bullet"/>
      <w:lvlText w:val=""/>
      <w:lvlJc w:val="left"/>
      <w:pPr>
        <w:ind w:left="2160" w:hanging="360"/>
      </w:pPr>
      <w:rPr>
        <w:rFonts w:ascii="Wingdings" w:hAnsi="Wingdings" w:hint="default"/>
      </w:rPr>
    </w:lvl>
    <w:lvl w:ilvl="3" w:tplc="1C3C971C">
      <w:start w:val="1"/>
      <w:numFmt w:val="bullet"/>
      <w:lvlText w:val=""/>
      <w:lvlJc w:val="left"/>
      <w:pPr>
        <w:ind w:left="2880" w:hanging="360"/>
      </w:pPr>
      <w:rPr>
        <w:rFonts w:ascii="Symbol" w:hAnsi="Symbol" w:hint="default"/>
      </w:rPr>
    </w:lvl>
    <w:lvl w:ilvl="4" w:tplc="B1C699E8">
      <w:start w:val="1"/>
      <w:numFmt w:val="bullet"/>
      <w:lvlText w:val="o"/>
      <w:lvlJc w:val="left"/>
      <w:pPr>
        <w:ind w:left="3600" w:hanging="360"/>
      </w:pPr>
      <w:rPr>
        <w:rFonts w:ascii="Courier New" w:hAnsi="Courier New" w:hint="default"/>
      </w:rPr>
    </w:lvl>
    <w:lvl w:ilvl="5" w:tplc="C772FEE6">
      <w:start w:val="1"/>
      <w:numFmt w:val="bullet"/>
      <w:lvlText w:val=""/>
      <w:lvlJc w:val="left"/>
      <w:pPr>
        <w:ind w:left="4320" w:hanging="360"/>
      </w:pPr>
      <w:rPr>
        <w:rFonts w:ascii="Wingdings" w:hAnsi="Wingdings" w:hint="default"/>
      </w:rPr>
    </w:lvl>
    <w:lvl w:ilvl="6" w:tplc="5542360E">
      <w:start w:val="1"/>
      <w:numFmt w:val="bullet"/>
      <w:lvlText w:val=""/>
      <w:lvlJc w:val="left"/>
      <w:pPr>
        <w:ind w:left="5040" w:hanging="360"/>
      </w:pPr>
      <w:rPr>
        <w:rFonts w:ascii="Symbol" w:hAnsi="Symbol" w:hint="default"/>
      </w:rPr>
    </w:lvl>
    <w:lvl w:ilvl="7" w:tplc="344CA21C">
      <w:start w:val="1"/>
      <w:numFmt w:val="bullet"/>
      <w:lvlText w:val="o"/>
      <w:lvlJc w:val="left"/>
      <w:pPr>
        <w:ind w:left="5760" w:hanging="360"/>
      </w:pPr>
      <w:rPr>
        <w:rFonts w:ascii="Courier New" w:hAnsi="Courier New" w:hint="default"/>
      </w:rPr>
    </w:lvl>
    <w:lvl w:ilvl="8" w:tplc="AE687658">
      <w:start w:val="1"/>
      <w:numFmt w:val="bullet"/>
      <w:lvlText w:val=""/>
      <w:lvlJc w:val="left"/>
      <w:pPr>
        <w:ind w:left="6480" w:hanging="360"/>
      </w:pPr>
      <w:rPr>
        <w:rFonts w:ascii="Wingdings" w:hAnsi="Wingdings" w:hint="default"/>
      </w:rPr>
    </w:lvl>
  </w:abstractNum>
  <w:abstractNum w:abstractNumId="104" w15:restartNumberingAfterBreak="0">
    <w:nsid w:val="4F6FF326"/>
    <w:multiLevelType w:val="hybridMultilevel"/>
    <w:tmpl w:val="FFFFFFFF"/>
    <w:lvl w:ilvl="0" w:tplc="D05AC8B2">
      <w:start w:val="1"/>
      <w:numFmt w:val="bullet"/>
      <w:lvlText w:val="·"/>
      <w:lvlJc w:val="left"/>
      <w:pPr>
        <w:ind w:left="720" w:hanging="360"/>
      </w:pPr>
      <w:rPr>
        <w:rFonts w:ascii="Symbol" w:hAnsi="Symbol" w:hint="default"/>
      </w:rPr>
    </w:lvl>
    <w:lvl w:ilvl="1" w:tplc="11CE5474">
      <w:start w:val="1"/>
      <w:numFmt w:val="bullet"/>
      <w:lvlText w:val="o"/>
      <w:lvlJc w:val="left"/>
      <w:pPr>
        <w:ind w:left="1440" w:hanging="360"/>
      </w:pPr>
      <w:rPr>
        <w:rFonts w:ascii="Courier New" w:hAnsi="Courier New" w:hint="default"/>
      </w:rPr>
    </w:lvl>
    <w:lvl w:ilvl="2" w:tplc="42029BD8">
      <w:start w:val="1"/>
      <w:numFmt w:val="bullet"/>
      <w:lvlText w:val=""/>
      <w:lvlJc w:val="left"/>
      <w:pPr>
        <w:ind w:left="2160" w:hanging="360"/>
      </w:pPr>
      <w:rPr>
        <w:rFonts w:ascii="Wingdings" w:hAnsi="Wingdings" w:hint="default"/>
      </w:rPr>
    </w:lvl>
    <w:lvl w:ilvl="3" w:tplc="49803F66">
      <w:start w:val="1"/>
      <w:numFmt w:val="bullet"/>
      <w:lvlText w:val=""/>
      <w:lvlJc w:val="left"/>
      <w:pPr>
        <w:ind w:left="2880" w:hanging="360"/>
      </w:pPr>
      <w:rPr>
        <w:rFonts w:ascii="Symbol" w:hAnsi="Symbol" w:hint="default"/>
      </w:rPr>
    </w:lvl>
    <w:lvl w:ilvl="4" w:tplc="C1CE9802">
      <w:start w:val="1"/>
      <w:numFmt w:val="bullet"/>
      <w:lvlText w:val="o"/>
      <w:lvlJc w:val="left"/>
      <w:pPr>
        <w:ind w:left="3600" w:hanging="360"/>
      </w:pPr>
      <w:rPr>
        <w:rFonts w:ascii="Courier New" w:hAnsi="Courier New" w:hint="default"/>
      </w:rPr>
    </w:lvl>
    <w:lvl w:ilvl="5" w:tplc="20F001FE">
      <w:start w:val="1"/>
      <w:numFmt w:val="bullet"/>
      <w:lvlText w:val=""/>
      <w:lvlJc w:val="left"/>
      <w:pPr>
        <w:ind w:left="4320" w:hanging="360"/>
      </w:pPr>
      <w:rPr>
        <w:rFonts w:ascii="Wingdings" w:hAnsi="Wingdings" w:hint="default"/>
      </w:rPr>
    </w:lvl>
    <w:lvl w:ilvl="6" w:tplc="E03E27E8">
      <w:start w:val="1"/>
      <w:numFmt w:val="bullet"/>
      <w:lvlText w:val=""/>
      <w:lvlJc w:val="left"/>
      <w:pPr>
        <w:ind w:left="5040" w:hanging="360"/>
      </w:pPr>
      <w:rPr>
        <w:rFonts w:ascii="Symbol" w:hAnsi="Symbol" w:hint="default"/>
      </w:rPr>
    </w:lvl>
    <w:lvl w:ilvl="7" w:tplc="579EA874">
      <w:start w:val="1"/>
      <w:numFmt w:val="bullet"/>
      <w:lvlText w:val="o"/>
      <w:lvlJc w:val="left"/>
      <w:pPr>
        <w:ind w:left="5760" w:hanging="360"/>
      </w:pPr>
      <w:rPr>
        <w:rFonts w:ascii="Courier New" w:hAnsi="Courier New" w:hint="default"/>
      </w:rPr>
    </w:lvl>
    <w:lvl w:ilvl="8" w:tplc="DB3E87BC">
      <w:start w:val="1"/>
      <w:numFmt w:val="bullet"/>
      <w:lvlText w:val=""/>
      <w:lvlJc w:val="left"/>
      <w:pPr>
        <w:ind w:left="6480" w:hanging="360"/>
      </w:pPr>
      <w:rPr>
        <w:rFonts w:ascii="Wingdings" w:hAnsi="Wingdings" w:hint="default"/>
      </w:rPr>
    </w:lvl>
  </w:abstractNum>
  <w:abstractNum w:abstractNumId="105" w15:restartNumberingAfterBreak="0">
    <w:nsid w:val="4FEF516D"/>
    <w:multiLevelType w:val="hybridMultilevel"/>
    <w:tmpl w:val="FFFFFFFF"/>
    <w:lvl w:ilvl="0" w:tplc="F41C591E">
      <w:start w:val="1"/>
      <w:numFmt w:val="bullet"/>
      <w:lvlText w:val="·"/>
      <w:lvlJc w:val="left"/>
      <w:pPr>
        <w:ind w:left="720" w:hanging="360"/>
      </w:pPr>
      <w:rPr>
        <w:rFonts w:ascii="Symbol" w:hAnsi="Symbol" w:hint="default"/>
      </w:rPr>
    </w:lvl>
    <w:lvl w:ilvl="1" w:tplc="3BE8B432">
      <w:start w:val="1"/>
      <w:numFmt w:val="bullet"/>
      <w:lvlText w:val="o"/>
      <w:lvlJc w:val="left"/>
      <w:pPr>
        <w:ind w:left="1440" w:hanging="360"/>
      </w:pPr>
      <w:rPr>
        <w:rFonts w:ascii="Courier New" w:hAnsi="Courier New" w:hint="default"/>
      </w:rPr>
    </w:lvl>
    <w:lvl w:ilvl="2" w:tplc="5378BA7E">
      <w:start w:val="1"/>
      <w:numFmt w:val="bullet"/>
      <w:lvlText w:val=""/>
      <w:lvlJc w:val="left"/>
      <w:pPr>
        <w:ind w:left="2160" w:hanging="360"/>
      </w:pPr>
      <w:rPr>
        <w:rFonts w:ascii="Wingdings" w:hAnsi="Wingdings" w:hint="default"/>
      </w:rPr>
    </w:lvl>
    <w:lvl w:ilvl="3" w:tplc="FBFA5914">
      <w:start w:val="1"/>
      <w:numFmt w:val="bullet"/>
      <w:lvlText w:val=""/>
      <w:lvlJc w:val="left"/>
      <w:pPr>
        <w:ind w:left="2880" w:hanging="360"/>
      </w:pPr>
      <w:rPr>
        <w:rFonts w:ascii="Symbol" w:hAnsi="Symbol" w:hint="default"/>
      </w:rPr>
    </w:lvl>
    <w:lvl w:ilvl="4" w:tplc="EF0E9770">
      <w:start w:val="1"/>
      <w:numFmt w:val="bullet"/>
      <w:lvlText w:val="o"/>
      <w:lvlJc w:val="left"/>
      <w:pPr>
        <w:ind w:left="3600" w:hanging="360"/>
      </w:pPr>
      <w:rPr>
        <w:rFonts w:ascii="Courier New" w:hAnsi="Courier New" w:hint="default"/>
      </w:rPr>
    </w:lvl>
    <w:lvl w:ilvl="5" w:tplc="1AD0FCEE">
      <w:start w:val="1"/>
      <w:numFmt w:val="bullet"/>
      <w:lvlText w:val=""/>
      <w:lvlJc w:val="left"/>
      <w:pPr>
        <w:ind w:left="4320" w:hanging="360"/>
      </w:pPr>
      <w:rPr>
        <w:rFonts w:ascii="Wingdings" w:hAnsi="Wingdings" w:hint="default"/>
      </w:rPr>
    </w:lvl>
    <w:lvl w:ilvl="6" w:tplc="CA92E5C0">
      <w:start w:val="1"/>
      <w:numFmt w:val="bullet"/>
      <w:lvlText w:val=""/>
      <w:lvlJc w:val="left"/>
      <w:pPr>
        <w:ind w:left="5040" w:hanging="360"/>
      </w:pPr>
      <w:rPr>
        <w:rFonts w:ascii="Symbol" w:hAnsi="Symbol" w:hint="default"/>
      </w:rPr>
    </w:lvl>
    <w:lvl w:ilvl="7" w:tplc="7AF6CAA2">
      <w:start w:val="1"/>
      <w:numFmt w:val="bullet"/>
      <w:lvlText w:val="o"/>
      <w:lvlJc w:val="left"/>
      <w:pPr>
        <w:ind w:left="5760" w:hanging="360"/>
      </w:pPr>
      <w:rPr>
        <w:rFonts w:ascii="Courier New" w:hAnsi="Courier New" w:hint="default"/>
      </w:rPr>
    </w:lvl>
    <w:lvl w:ilvl="8" w:tplc="6234D44A">
      <w:start w:val="1"/>
      <w:numFmt w:val="bullet"/>
      <w:lvlText w:val=""/>
      <w:lvlJc w:val="left"/>
      <w:pPr>
        <w:ind w:left="6480" w:hanging="360"/>
      </w:pPr>
      <w:rPr>
        <w:rFonts w:ascii="Wingdings" w:hAnsi="Wingdings" w:hint="default"/>
      </w:rPr>
    </w:lvl>
  </w:abstractNum>
  <w:abstractNum w:abstractNumId="106" w15:restartNumberingAfterBreak="0">
    <w:nsid w:val="50B16E20"/>
    <w:multiLevelType w:val="hybridMultilevel"/>
    <w:tmpl w:val="0BD659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510E3086"/>
    <w:multiLevelType w:val="hybridMultilevel"/>
    <w:tmpl w:val="FFFFFFFF"/>
    <w:lvl w:ilvl="0" w:tplc="C20CB6DE">
      <w:start w:val="1"/>
      <w:numFmt w:val="bullet"/>
      <w:lvlText w:val="·"/>
      <w:lvlJc w:val="left"/>
      <w:pPr>
        <w:ind w:left="720" w:hanging="360"/>
      </w:pPr>
      <w:rPr>
        <w:rFonts w:ascii="Symbol" w:hAnsi="Symbol" w:hint="default"/>
      </w:rPr>
    </w:lvl>
    <w:lvl w:ilvl="1" w:tplc="D4B0017E">
      <w:start w:val="1"/>
      <w:numFmt w:val="bullet"/>
      <w:lvlText w:val="o"/>
      <w:lvlJc w:val="left"/>
      <w:pPr>
        <w:ind w:left="1440" w:hanging="360"/>
      </w:pPr>
      <w:rPr>
        <w:rFonts w:ascii="Courier New" w:hAnsi="Courier New" w:hint="default"/>
      </w:rPr>
    </w:lvl>
    <w:lvl w:ilvl="2" w:tplc="842E5C90">
      <w:start w:val="1"/>
      <w:numFmt w:val="bullet"/>
      <w:lvlText w:val=""/>
      <w:lvlJc w:val="left"/>
      <w:pPr>
        <w:ind w:left="2160" w:hanging="360"/>
      </w:pPr>
      <w:rPr>
        <w:rFonts w:ascii="Wingdings" w:hAnsi="Wingdings" w:hint="default"/>
      </w:rPr>
    </w:lvl>
    <w:lvl w:ilvl="3" w:tplc="8DCAEB14">
      <w:start w:val="1"/>
      <w:numFmt w:val="bullet"/>
      <w:lvlText w:val=""/>
      <w:lvlJc w:val="left"/>
      <w:pPr>
        <w:ind w:left="2880" w:hanging="360"/>
      </w:pPr>
      <w:rPr>
        <w:rFonts w:ascii="Symbol" w:hAnsi="Symbol" w:hint="default"/>
      </w:rPr>
    </w:lvl>
    <w:lvl w:ilvl="4" w:tplc="DF66C8B4">
      <w:start w:val="1"/>
      <w:numFmt w:val="bullet"/>
      <w:lvlText w:val="o"/>
      <w:lvlJc w:val="left"/>
      <w:pPr>
        <w:ind w:left="3600" w:hanging="360"/>
      </w:pPr>
      <w:rPr>
        <w:rFonts w:ascii="Courier New" w:hAnsi="Courier New" w:hint="default"/>
      </w:rPr>
    </w:lvl>
    <w:lvl w:ilvl="5" w:tplc="461AA740">
      <w:start w:val="1"/>
      <w:numFmt w:val="bullet"/>
      <w:lvlText w:val=""/>
      <w:lvlJc w:val="left"/>
      <w:pPr>
        <w:ind w:left="4320" w:hanging="360"/>
      </w:pPr>
      <w:rPr>
        <w:rFonts w:ascii="Wingdings" w:hAnsi="Wingdings" w:hint="default"/>
      </w:rPr>
    </w:lvl>
    <w:lvl w:ilvl="6" w:tplc="B5F290C8">
      <w:start w:val="1"/>
      <w:numFmt w:val="bullet"/>
      <w:lvlText w:val=""/>
      <w:lvlJc w:val="left"/>
      <w:pPr>
        <w:ind w:left="5040" w:hanging="360"/>
      </w:pPr>
      <w:rPr>
        <w:rFonts w:ascii="Symbol" w:hAnsi="Symbol" w:hint="default"/>
      </w:rPr>
    </w:lvl>
    <w:lvl w:ilvl="7" w:tplc="D9C4DA9C">
      <w:start w:val="1"/>
      <w:numFmt w:val="bullet"/>
      <w:lvlText w:val="o"/>
      <w:lvlJc w:val="left"/>
      <w:pPr>
        <w:ind w:left="5760" w:hanging="360"/>
      </w:pPr>
      <w:rPr>
        <w:rFonts w:ascii="Courier New" w:hAnsi="Courier New" w:hint="default"/>
      </w:rPr>
    </w:lvl>
    <w:lvl w:ilvl="8" w:tplc="12F6BB24">
      <w:start w:val="1"/>
      <w:numFmt w:val="bullet"/>
      <w:lvlText w:val=""/>
      <w:lvlJc w:val="left"/>
      <w:pPr>
        <w:ind w:left="6480" w:hanging="360"/>
      </w:pPr>
      <w:rPr>
        <w:rFonts w:ascii="Wingdings" w:hAnsi="Wingdings" w:hint="default"/>
      </w:rPr>
    </w:lvl>
  </w:abstractNum>
  <w:abstractNum w:abstractNumId="108" w15:restartNumberingAfterBreak="0">
    <w:nsid w:val="51F1D5E2"/>
    <w:multiLevelType w:val="hybridMultilevel"/>
    <w:tmpl w:val="FFFFFFFF"/>
    <w:lvl w:ilvl="0" w:tplc="8EE219CC">
      <w:start w:val="1"/>
      <w:numFmt w:val="bullet"/>
      <w:lvlText w:val="·"/>
      <w:lvlJc w:val="left"/>
      <w:pPr>
        <w:ind w:left="720" w:hanging="360"/>
      </w:pPr>
      <w:rPr>
        <w:rFonts w:ascii="Symbol" w:hAnsi="Symbol" w:hint="default"/>
      </w:rPr>
    </w:lvl>
    <w:lvl w:ilvl="1" w:tplc="F32C6B84">
      <w:start w:val="1"/>
      <w:numFmt w:val="bullet"/>
      <w:lvlText w:val="o"/>
      <w:lvlJc w:val="left"/>
      <w:pPr>
        <w:ind w:left="1440" w:hanging="360"/>
      </w:pPr>
      <w:rPr>
        <w:rFonts w:ascii="Courier New" w:hAnsi="Courier New" w:hint="default"/>
      </w:rPr>
    </w:lvl>
    <w:lvl w:ilvl="2" w:tplc="34F29D44">
      <w:start w:val="1"/>
      <w:numFmt w:val="bullet"/>
      <w:lvlText w:val=""/>
      <w:lvlJc w:val="left"/>
      <w:pPr>
        <w:ind w:left="2160" w:hanging="360"/>
      </w:pPr>
      <w:rPr>
        <w:rFonts w:ascii="Wingdings" w:hAnsi="Wingdings" w:hint="default"/>
      </w:rPr>
    </w:lvl>
    <w:lvl w:ilvl="3" w:tplc="A8C64D9E">
      <w:start w:val="1"/>
      <w:numFmt w:val="bullet"/>
      <w:lvlText w:val=""/>
      <w:lvlJc w:val="left"/>
      <w:pPr>
        <w:ind w:left="2880" w:hanging="360"/>
      </w:pPr>
      <w:rPr>
        <w:rFonts w:ascii="Symbol" w:hAnsi="Symbol" w:hint="default"/>
      </w:rPr>
    </w:lvl>
    <w:lvl w:ilvl="4" w:tplc="35DA5930">
      <w:start w:val="1"/>
      <w:numFmt w:val="bullet"/>
      <w:lvlText w:val="o"/>
      <w:lvlJc w:val="left"/>
      <w:pPr>
        <w:ind w:left="3600" w:hanging="360"/>
      </w:pPr>
      <w:rPr>
        <w:rFonts w:ascii="Courier New" w:hAnsi="Courier New" w:hint="default"/>
      </w:rPr>
    </w:lvl>
    <w:lvl w:ilvl="5" w:tplc="EFE60618">
      <w:start w:val="1"/>
      <w:numFmt w:val="bullet"/>
      <w:lvlText w:val=""/>
      <w:lvlJc w:val="left"/>
      <w:pPr>
        <w:ind w:left="4320" w:hanging="360"/>
      </w:pPr>
      <w:rPr>
        <w:rFonts w:ascii="Wingdings" w:hAnsi="Wingdings" w:hint="default"/>
      </w:rPr>
    </w:lvl>
    <w:lvl w:ilvl="6" w:tplc="09B483AE">
      <w:start w:val="1"/>
      <w:numFmt w:val="bullet"/>
      <w:lvlText w:val=""/>
      <w:lvlJc w:val="left"/>
      <w:pPr>
        <w:ind w:left="5040" w:hanging="360"/>
      </w:pPr>
      <w:rPr>
        <w:rFonts w:ascii="Symbol" w:hAnsi="Symbol" w:hint="default"/>
      </w:rPr>
    </w:lvl>
    <w:lvl w:ilvl="7" w:tplc="35127CF4">
      <w:start w:val="1"/>
      <w:numFmt w:val="bullet"/>
      <w:lvlText w:val="o"/>
      <w:lvlJc w:val="left"/>
      <w:pPr>
        <w:ind w:left="5760" w:hanging="360"/>
      </w:pPr>
      <w:rPr>
        <w:rFonts w:ascii="Courier New" w:hAnsi="Courier New" w:hint="default"/>
      </w:rPr>
    </w:lvl>
    <w:lvl w:ilvl="8" w:tplc="408494B0">
      <w:start w:val="1"/>
      <w:numFmt w:val="bullet"/>
      <w:lvlText w:val=""/>
      <w:lvlJc w:val="left"/>
      <w:pPr>
        <w:ind w:left="6480" w:hanging="360"/>
      </w:pPr>
      <w:rPr>
        <w:rFonts w:ascii="Wingdings" w:hAnsi="Wingdings" w:hint="default"/>
      </w:rPr>
    </w:lvl>
  </w:abstractNum>
  <w:abstractNum w:abstractNumId="109" w15:restartNumberingAfterBreak="0">
    <w:nsid w:val="524B383F"/>
    <w:multiLevelType w:val="hybridMultilevel"/>
    <w:tmpl w:val="FFFFFFFF"/>
    <w:lvl w:ilvl="0" w:tplc="906E7552">
      <w:start w:val="1"/>
      <w:numFmt w:val="bullet"/>
      <w:lvlText w:val="·"/>
      <w:lvlJc w:val="left"/>
      <w:pPr>
        <w:ind w:left="720" w:hanging="360"/>
      </w:pPr>
      <w:rPr>
        <w:rFonts w:ascii="Symbol" w:hAnsi="Symbol" w:hint="default"/>
      </w:rPr>
    </w:lvl>
    <w:lvl w:ilvl="1" w:tplc="4CA6EFC0">
      <w:start w:val="1"/>
      <w:numFmt w:val="bullet"/>
      <w:lvlText w:val="o"/>
      <w:lvlJc w:val="left"/>
      <w:pPr>
        <w:ind w:left="1440" w:hanging="360"/>
      </w:pPr>
      <w:rPr>
        <w:rFonts w:ascii="Courier New" w:hAnsi="Courier New" w:hint="default"/>
      </w:rPr>
    </w:lvl>
    <w:lvl w:ilvl="2" w:tplc="38D0039E">
      <w:start w:val="1"/>
      <w:numFmt w:val="bullet"/>
      <w:lvlText w:val=""/>
      <w:lvlJc w:val="left"/>
      <w:pPr>
        <w:ind w:left="2160" w:hanging="360"/>
      </w:pPr>
      <w:rPr>
        <w:rFonts w:ascii="Wingdings" w:hAnsi="Wingdings" w:hint="default"/>
      </w:rPr>
    </w:lvl>
    <w:lvl w:ilvl="3" w:tplc="05FE1DB8">
      <w:start w:val="1"/>
      <w:numFmt w:val="bullet"/>
      <w:lvlText w:val=""/>
      <w:lvlJc w:val="left"/>
      <w:pPr>
        <w:ind w:left="2880" w:hanging="360"/>
      </w:pPr>
      <w:rPr>
        <w:rFonts w:ascii="Symbol" w:hAnsi="Symbol" w:hint="default"/>
      </w:rPr>
    </w:lvl>
    <w:lvl w:ilvl="4" w:tplc="5DEA43E8">
      <w:start w:val="1"/>
      <w:numFmt w:val="bullet"/>
      <w:lvlText w:val="o"/>
      <w:lvlJc w:val="left"/>
      <w:pPr>
        <w:ind w:left="3600" w:hanging="360"/>
      </w:pPr>
      <w:rPr>
        <w:rFonts w:ascii="Courier New" w:hAnsi="Courier New" w:hint="default"/>
      </w:rPr>
    </w:lvl>
    <w:lvl w:ilvl="5" w:tplc="A16673A4">
      <w:start w:val="1"/>
      <w:numFmt w:val="bullet"/>
      <w:lvlText w:val=""/>
      <w:lvlJc w:val="left"/>
      <w:pPr>
        <w:ind w:left="4320" w:hanging="360"/>
      </w:pPr>
      <w:rPr>
        <w:rFonts w:ascii="Wingdings" w:hAnsi="Wingdings" w:hint="default"/>
      </w:rPr>
    </w:lvl>
    <w:lvl w:ilvl="6" w:tplc="D62CF990">
      <w:start w:val="1"/>
      <w:numFmt w:val="bullet"/>
      <w:lvlText w:val=""/>
      <w:lvlJc w:val="left"/>
      <w:pPr>
        <w:ind w:left="5040" w:hanging="360"/>
      </w:pPr>
      <w:rPr>
        <w:rFonts w:ascii="Symbol" w:hAnsi="Symbol" w:hint="default"/>
      </w:rPr>
    </w:lvl>
    <w:lvl w:ilvl="7" w:tplc="C93E0374">
      <w:start w:val="1"/>
      <w:numFmt w:val="bullet"/>
      <w:lvlText w:val="o"/>
      <w:lvlJc w:val="left"/>
      <w:pPr>
        <w:ind w:left="5760" w:hanging="360"/>
      </w:pPr>
      <w:rPr>
        <w:rFonts w:ascii="Courier New" w:hAnsi="Courier New" w:hint="default"/>
      </w:rPr>
    </w:lvl>
    <w:lvl w:ilvl="8" w:tplc="EA8CC492">
      <w:start w:val="1"/>
      <w:numFmt w:val="bullet"/>
      <w:lvlText w:val=""/>
      <w:lvlJc w:val="left"/>
      <w:pPr>
        <w:ind w:left="6480" w:hanging="360"/>
      </w:pPr>
      <w:rPr>
        <w:rFonts w:ascii="Wingdings" w:hAnsi="Wingdings" w:hint="default"/>
      </w:rPr>
    </w:lvl>
  </w:abstractNum>
  <w:abstractNum w:abstractNumId="110" w15:restartNumberingAfterBreak="0">
    <w:nsid w:val="52A5A53A"/>
    <w:multiLevelType w:val="hybridMultilevel"/>
    <w:tmpl w:val="FFFFFFFF"/>
    <w:lvl w:ilvl="0" w:tplc="A4A6267C">
      <w:start w:val="1"/>
      <w:numFmt w:val="bullet"/>
      <w:lvlText w:val="·"/>
      <w:lvlJc w:val="left"/>
      <w:pPr>
        <w:ind w:left="720" w:hanging="360"/>
      </w:pPr>
      <w:rPr>
        <w:rFonts w:ascii="Symbol" w:hAnsi="Symbol" w:hint="default"/>
      </w:rPr>
    </w:lvl>
    <w:lvl w:ilvl="1" w:tplc="EB142524">
      <w:start w:val="1"/>
      <w:numFmt w:val="bullet"/>
      <w:lvlText w:val="o"/>
      <w:lvlJc w:val="left"/>
      <w:pPr>
        <w:ind w:left="1440" w:hanging="360"/>
      </w:pPr>
      <w:rPr>
        <w:rFonts w:ascii="Courier New" w:hAnsi="Courier New" w:hint="default"/>
      </w:rPr>
    </w:lvl>
    <w:lvl w:ilvl="2" w:tplc="2682B718">
      <w:start w:val="1"/>
      <w:numFmt w:val="bullet"/>
      <w:lvlText w:val=""/>
      <w:lvlJc w:val="left"/>
      <w:pPr>
        <w:ind w:left="2160" w:hanging="360"/>
      </w:pPr>
      <w:rPr>
        <w:rFonts w:ascii="Wingdings" w:hAnsi="Wingdings" w:hint="default"/>
      </w:rPr>
    </w:lvl>
    <w:lvl w:ilvl="3" w:tplc="83ACCF90">
      <w:start w:val="1"/>
      <w:numFmt w:val="bullet"/>
      <w:lvlText w:val=""/>
      <w:lvlJc w:val="left"/>
      <w:pPr>
        <w:ind w:left="2880" w:hanging="360"/>
      </w:pPr>
      <w:rPr>
        <w:rFonts w:ascii="Symbol" w:hAnsi="Symbol" w:hint="default"/>
      </w:rPr>
    </w:lvl>
    <w:lvl w:ilvl="4" w:tplc="4B881128">
      <w:start w:val="1"/>
      <w:numFmt w:val="bullet"/>
      <w:lvlText w:val="o"/>
      <w:lvlJc w:val="left"/>
      <w:pPr>
        <w:ind w:left="3600" w:hanging="360"/>
      </w:pPr>
      <w:rPr>
        <w:rFonts w:ascii="Courier New" w:hAnsi="Courier New" w:hint="default"/>
      </w:rPr>
    </w:lvl>
    <w:lvl w:ilvl="5" w:tplc="8D14A51C">
      <w:start w:val="1"/>
      <w:numFmt w:val="bullet"/>
      <w:lvlText w:val=""/>
      <w:lvlJc w:val="left"/>
      <w:pPr>
        <w:ind w:left="4320" w:hanging="360"/>
      </w:pPr>
      <w:rPr>
        <w:rFonts w:ascii="Wingdings" w:hAnsi="Wingdings" w:hint="default"/>
      </w:rPr>
    </w:lvl>
    <w:lvl w:ilvl="6" w:tplc="C27A4AAA">
      <w:start w:val="1"/>
      <w:numFmt w:val="bullet"/>
      <w:lvlText w:val=""/>
      <w:lvlJc w:val="left"/>
      <w:pPr>
        <w:ind w:left="5040" w:hanging="360"/>
      </w:pPr>
      <w:rPr>
        <w:rFonts w:ascii="Symbol" w:hAnsi="Symbol" w:hint="default"/>
      </w:rPr>
    </w:lvl>
    <w:lvl w:ilvl="7" w:tplc="B8F875FA">
      <w:start w:val="1"/>
      <w:numFmt w:val="bullet"/>
      <w:lvlText w:val="o"/>
      <w:lvlJc w:val="left"/>
      <w:pPr>
        <w:ind w:left="5760" w:hanging="360"/>
      </w:pPr>
      <w:rPr>
        <w:rFonts w:ascii="Courier New" w:hAnsi="Courier New" w:hint="default"/>
      </w:rPr>
    </w:lvl>
    <w:lvl w:ilvl="8" w:tplc="5F0E08C8">
      <w:start w:val="1"/>
      <w:numFmt w:val="bullet"/>
      <w:lvlText w:val=""/>
      <w:lvlJc w:val="left"/>
      <w:pPr>
        <w:ind w:left="6480" w:hanging="360"/>
      </w:pPr>
      <w:rPr>
        <w:rFonts w:ascii="Wingdings" w:hAnsi="Wingdings" w:hint="default"/>
      </w:rPr>
    </w:lvl>
  </w:abstractNum>
  <w:abstractNum w:abstractNumId="111" w15:restartNumberingAfterBreak="0">
    <w:nsid w:val="53AFC03D"/>
    <w:multiLevelType w:val="hybridMultilevel"/>
    <w:tmpl w:val="FFFFFFFF"/>
    <w:lvl w:ilvl="0" w:tplc="5C1858B4">
      <w:start w:val="1"/>
      <w:numFmt w:val="bullet"/>
      <w:lvlText w:val="·"/>
      <w:lvlJc w:val="left"/>
      <w:pPr>
        <w:ind w:left="720" w:hanging="360"/>
      </w:pPr>
      <w:rPr>
        <w:rFonts w:ascii="Symbol" w:hAnsi="Symbol" w:hint="default"/>
      </w:rPr>
    </w:lvl>
    <w:lvl w:ilvl="1" w:tplc="51D85FC6">
      <w:start w:val="1"/>
      <w:numFmt w:val="bullet"/>
      <w:lvlText w:val="o"/>
      <w:lvlJc w:val="left"/>
      <w:pPr>
        <w:ind w:left="1440" w:hanging="360"/>
      </w:pPr>
      <w:rPr>
        <w:rFonts w:ascii="Courier New" w:hAnsi="Courier New" w:hint="default"/>
      </w:rPr>
    </w:lvl>
    <w:lvl w:ilvl="2" w:tplc="B1989DDC">
      <w:start w:val="1"/>
      <w:numFmt w:val="bullet"/>
      <w:lvlText w:val=""/>
      <w:lvlJc w:val="left"/>
      <w:pPr>
        <w:ind w:left="2160" w:hanging="360"/>
      </w:pPr>
      <w:rPr>
        <w:rFonts w:ascii="Wingdings" w:hAnsi="Wingdings" w:hint="default"/>
      </w:rPr>
    </w:lvl>
    <w:lvl w:ilvl="3" w:tplc="78920142">
      <w:start w:val="1"/>
      <w:numFmt w:val="bullet"/>
      <w:lvlText w:val=""/>
      <w:lvlJc w:val="left"/>
      <w:pPr>
        <w:ind w:left="2880" w:hanging="360"/>
      </w:pPr>
      <w:rPr>
        <w:rFonts w:ascii="Symbol" w:hAnsi="Symbol" w:hint="default"/>
      </w:rPr>
    </w:lvl>
    <w:lvl w:ilvl="4" w:tplc="8D50B330">
      <w:start w:val="1"/>
      <w:numFmt w:val="bullet"/>
      <w:lvlText w:val="o"/>
      <w:lvlJc w:val="left"/>
      <w:pPr>
        <w:ind w:left="3600" w:hanging="360"/>
      </w:pPr>
      <w:rPr>
        <w:rFonts w:ascii="Courier New" w:hAnsi="Courier New" w:hint="default"/>
      </w:rPr>
    </w:lvl>
    <w:lvl w:ilvl="5" w:tplc="CB2A90F2">
      <w:start w:val="1"/>
      <w:numFmt w:val="bullet"/>
      <w:lvlText w:val=""/>
      <w:lvlJc w:val="left"/>
      <w:pPr>
        <w:ind w:left="4320" w:hanging="360"/>
      </w:pPr>
      <w:rPr>
        <w:rFonts w:ascii="Wingdings" w:hAnsi="Wingdings" w:hint="default"/>
      </w:rPr>
    </w:lvl>
    <w:lvl w:ilvl="6" w:tplc="35603494">
      <w:start w:val="1"/>
      <w:numFmt w:val="bullet"/>
      <w:lvlText w:val=""/>
      <w:lvlJc w:val="left"/>
      <w:pPr>
        <w:ind w:left="5040" w:hanging="360"/>
      </w:pPr>
      <w:rPr>
        <w:rFonts w:ascii="Symbol" w:hAnsi="Symbol" w:hint="default"/>
      </w:rPr>
    </w:lvl>
    <w:lvl w:ilvl="7" w:tplc="7D56EF12">
      <w:start w:val="1"/>
      <w:numFmt w:val="bullet"/>
      <w:lvlText w:val="o"/>
      <w:lvlJc w:val="left"/>
      <w:pPr>
        <w:ind w:left="5760" w:hanging="360"/>
      </w:pPr>
      <w:rPr>
        <w:rFonts w:ascii="Courier New" w:hAnsi="Courier New" w:hint="default"/>
      </w:rPr>
    </w:lvl>
    <w:lvl w:ilvl="8" w:tplc="04E88E0E">
      <w:start w:val="1"/>
      <w:numFmt w:val="bullet"/>
      <w:lvlText w:val=""/>
      <w:lvlJc w:val="left"/>
      <w:pPr>
        <w:ind w:left="6480" w:hanging="360"/>
      </w:pPr>
      <w:rPr>
        <w:rFonts w:ascii="Wingdings" w:hAnsi="Wingdings" w:hint="default"/>
      </w:rPr>
    </w:lvl>
  </w:abstractNum>
  <w:abstractNum w:abstractNumId="112" w15:restartNumberingAfterBreak="0">
    <w:nsid w:val="54B1AC14"/>
    <w:multiLevelType w:val="hybridMultilevel"/>
    <w:tmpl w:val="FFFFFFFF"/>
    <w:lvl w:ilvl="0" w:tplc="312A87BA">
      <w:start w:val="1"/>
      <w:numFmt w:val="bullet"/>
      <w:lvlText w:val="·"/>
      <w:lvlJc w:val="left"/>
      <w:pPr>
        <w:ind w:left="720" w:hanging="360"/>
      </w:pPr>
      <w:rPr>
        <w:rFonts w:ascii="Symbol" w:hAnsi="Symbol" w:hint="default"/>
      </w:rPr>
    </w:lvl>
    <w:lvl w:ilvl="1" w:tplc="8ACE6FD6">
      <w:start w:val="1"/>
      <w:numFmt w:val="bullet"/>
      <w:lvlText w:val="o"/>
      <w:lvlJc w:val="left"/>
      <w:pPr>
        <w:ind w:left="1440" w:hanging="360"/>
      </w:pPr>
      <w:rPr>
        <w:rFonts w:ascii="Courier New" w:hAnsi="Courier New" w:hint="default"/>
      </w:rPr>
    </w:lvl>
    <w:lvl w:ilvl="2" w:tplc="D918F37E">
      <w:start w:val="1"/>
      <w:numFmt w:val="bullet"/>
      <w:lvlText w:val=""/>
      <w:lvlJc w:val="left"/>
      <w:pPr>
        <w:ind w:left="2160" w:hanging="360"/>
      </w:pPr>
      <w:rPr>
        <w:rFonts w:ascii="Wingdings" w:hAnsi="Wingdings" w:hint="default"/>
      </w:rPr>
    </w:lvl>
    <w:lvl w:ilvl="3" w:tplc="A8E4C8A8">
      <w:start w:val="1"/>
      <w:numFmt w:val="bullet"/>
      <w:lvlText w:val=""/>
      <w:lvlJc w:val="left"/>
      <w:pPr>
        <w:ind w:left="2880" w:hanging="360"/>
      </w:pPr>
      <w:rPr>
        <w:rFonts w:ascii="Symbol" w:hAnsi="Symbol" w:hint="default"/>
      </w:rPr>
    </w:lvl>
    <w:lvl w:ilvl="4" w:tplc="4EA690B8">
      <w:start w:val="1"/>
      <w:numFmt w:val="bullet"/>
      <w:lvlText w:val="o"/>
      <w:lvlJc w:val="left"/>
      <w:pPr>
        <w:ind w:left="3600" w:hanging="360"/>
      </w:pPr>
      <w:rPr>
        <w:rFonts w:ascii="Courier New" w:hAnsi="Courier New" w:hint="default"/>
      </w:rPr>
    </w:lvl>
    <w:lvl w:ilvl="5" w:tplc="82009C14">
      <w:start w:val="1"/>
      <w:numFmt w:val="bullet"/>
      <w:lvlText w:val=""/>
      <w:lvlJc w:val="left"/>
      <w:pPr>
        <w:ind w:left="4320" w:hanging="360"/>
      </w:pPr>
      <w:rPr>
        <w:rFonts w:ascii="Wingdings" w:hAnsi="Wingdings" w:hint="default"/>
      </w:rPr>
    </w:lvl>
    <w:lvl w:ilvl="6" w:tplc="57780C40">
      <w:start w:val="1"/>
      <w:numFmt w:val="bullet"/>
      <w:lvlText w:val=""/>
      <w:lvlJc w:val="left"/>
      <w:pPr>
        <w:ind w:left="5040" w:hanging="360"/>
      </w:pPr>
      <w:rPr>
        <w:rFonts w:ascii="Symbol" w:hAnsi="Symbol" w:hint="default"/>
      </w:rPr>
    </w:lvl>
    <w:lvl w:ilvl="7" w:tplc="4ADEB3F8">
      <w:start w:val="1"/>
      <w:numFmt w:val="bullet"/>
      <w:lvlText w:val="o"/>
      <w:lvlJc w:val="left"/>
      <w:pPr>
        <w:ind w:left="5760" w:hanging="360"/>
      </w:pPr>
      <w:rPr>
        <w:rFonts w:ascii="Courier New" w:hAnsi="Courier New" w:hint="default"/>
      </w:rPr>
    </w:lvl>
    <w:lvl w:ilvl="8" w:tplc="B45CA5E6">
      <w:start w:val="1"/>
      <w:numFmt w:val="bullet"/>
      <w:lvlText w:val=""/>
      <w:lvlJc w:val="left"/>
      <w:pPr>
        <w:ind w:left="6480" w:hanging="360"/>
      </w:pPr>
      <w:rPr>
        <w:rFonts w:ascii="Wingdings" w:hAnsi="Wingdings" w:hint="default"/>
      </w:rPr>
    </w:lvl>
  </w:abstractNum>
  <w:abstractNum w:abstractNumId="113" w15:restartNumberingAfterBreak="0">
    <w:nsid w:val="54BB4F70"/>
    <w:multiLevelType w:val="hybridMultilevel"/>
    <w:tmpl w:val="943650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562D3C09"/>
    <w:multiLevelType w:val="hybridMultilevel"/>
    <w:tmpl w:val="80D85954"/>
    <w:lvl w:ilvl="0" w:tplc="D0AAB75A">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56733D65"/>
    <w:multiLevelType w:val="hybridMultilevel"/>
    <w:tmpl w:val="3314D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7E7F251"/>
    <w:multiLevelType w:val="hybridMultilevel"/>
    <w:tmpl w:val="FFFFFFFF"/>
    <w:lvl w:ilvl="0" w:tplc="818C69CC">
      <w:start w:val="1"/>
      <w:numFmt w:val="bullet"/>
      <w:lvlText w:val="·"/>
      <w:lvlJc w:val="left"/>
      <w:pPr>
        <w:ind w:left="720" w:hanging="360"/>
      </w:pPr>
      <w:rPr>
        <w:rFonts w:ascii="Symbol" w:hAnsi="Symbol" w:hint="default"/>
      </w:rPr>
    </w:lvl>
    <w:lvl w:ilvl="1" w:tplc="4A4EEA78">
      <w:start w:val="1"/>
      <w:numFmt w:val="bullet"/>
      <w:lvlText w:val="o"/>
      <w:lvlJc w:val="left"/>
      <w:pPr>
        <w:ind w:left="1440" w:hanging="360"/>
      </w:pPr>
      <w:rPr>
        <w:rFonts w:ascii="Courier New" w:hAnsi="Courier New" w:hint="default"/>
      </w:rPr>
    </w:lvl>
    <w:lvl w:ilvl="2" w:tplc="A7B0A624">
      <w:start w:val="1"/>
      <w:numFmt w:val="bullet"/>
      <w:lvlText w:val=""/>
      <w:lvlJc w:val="left"/>
      <w:pPr>
        <w:ind w:left="2160" w:hanging="360"/>
      </w:pPr>
      <w:rPr>
        <w:rFonts w:ascii="Wingdings" w:hAnsi="Wingdings" w:hint="default"/>
      </w:rPr>
    </w:lvl>
    <w:lvl w:ilvl="3" w:tplc="2B3CFAE6">
      <w:start w:val="1"/>
      <w:numFmt w:val="bullet"/>
      <w:lvlText w:val=""/>
      <w:lvlJc w:val="left"/>
      <w:pPr>
        <w:ind w:left="2880" w:hanging="360"/>
      </w:pPr>
      <w:rPr>
        <w:rFonts w:ascii="Symbol" w:hAnsi="Symbol" w:hint="default"/>
      </w:rPr>
    </w:lvl>
    <w:lvl w:ilvl="4" w:tplc="F6604B12">
      <w:start w:val="1"/>
      <w:numFmt w:val="bullet"/>
      <w:lvlText w:val="o"/>
      <w:lvlJc w:val="left"/>
      <w:pPr>
        <w:ind w:left="3600" w:hanging="360"/>
      </w:pPr>
      <w:rPr>
        <w:rFonts w:ascii="Courier New" w:hAnsi="Courier New" w:hint="default"/>
      </w:rPr>
    </w:lvl>
    <w:lvl w:ilvl="5" w:tplc="4420D13E">
      <w:start w:val="1"/>
      <w:numFmt w:val="bullet"/>
      <w:lvlText w:val=""/>
      <w:lvlJc w:val="left"/>
      <w:pPr>
        <w:ind w:left="4320" w:hanging="360"/>
      </w:pPr>
      <w:rPr>
        <w:rFonts w:ascii="Wingdings" w:hAnsi="Wingdings" w:hint="default"/>
      </w:rPr>
    </w:lvl>
    <w:lvl w:ilvl="6" w:tplc="E1D65E74">
      <w:start w:val="1"/>
      <w:numFmt w:val="bullet"/>
      <w:lvlText w:val=""/>
      <w:lvlJc w:val="left"/>
      <w:pPr>
        <w:ind w:left="5040" w:hanging="360"/>
      </w:pPr>
      <w:rPr>
        <w:rFonts w:ascii="Symbol" w:hAnsi="Symbol" w:hint="default"/>
      </w:rPr>
    </w:lvl>
    <w:lvl w:ilvl="7" w:tplc="F162CC8A">
      <w:start w:val="1"/>
      <w:numFmt w:val="bullet"/>
      <w:lvlText w:val="o"/>
      <w:lvlJc w:val="left"/>
      <w:pPr>
        <w:ind w:left="5760" w:hanging="360"/>
      </w:pPr>
      <w:rPr>
        <w:rFonts w:ascii="Courier New" w:hAnsi="Courier New" w:hint="default"/>
      </w:rPr>
    </w:lvl>
    <w:lvl w:ilvl="8" w:tplc="5E5437C8">
      <w:start w:val="1"/>
      <w:numFmt w:val="bullet"/>
      <w:lvlText w:val=""/>
      <w:lvlJc w:val="left"/>
      <w:pPr>
        <w:ind w:left="6480" w:hanging="360"/>
      </w:pPr>
      <w:rPr>
        <w:rFonts w:ascii="Wingdings" w:hAnsi="Wingdings" w:hint="default"/>
      </w:rPr>
    </w:lvl>
  </w:abstractNum>
  <w:abstractNum w:abstractNumId="117" w15:restartNumberingAfterBreak="0">
    <w:nsid w:val="5A46B5E3"/>
    <w:multiLevelType w:val="hybridMultilevel"/>
    <w:tmpl w:val="FFFFFFFF"/>
    <w:lvl w:ilvl="0" w:tplc="BBF8CB58">
      <w:start w:val="1"/>
      <w:numFmt w:val="bullet"/>
      <w:lvlText w:val="·"/>
      <w:lvlJc w:val="left"/>
      <w:pPr>
        <w:ind w:left="720" w:hanging="360"/>
      </w:pPr>
      <w:rPr>
        <w:rFonts w:ascii="Symbol" w:hAnsi="Symbol" w:hint="default"/>
      </w:rPr>
    </w:lvl>
    <w:lvl w:ilvl="1" w:tplc="74764ECE">
      <w:start w:val="1"/>
      <w:numFmt w:val="bullet"/>
      <w:lvlText w:val="o"/>
      <w:lvlJc w:val="left"/>
      <w:pPr>
        <w:ind w:left="1440" w:hanging="360"/>
      </w:pPr>
      <w:rPr>
        <w:rFonts w:ascii="Courier New" w:hAnsi="Courier New" w:hint="default"/>
      </w:rPr>
    </w:lvl>
    <w:lvl w:ilvl="2" w:tplc="8F90F650">
      <w:start w:val="1"/>
      <w:numFmt w:val="bullet"/>
      <w:lvlText w:val=""/>
      <w:lvlJc w:val="left"/>
      <w:pPr>
        <w:ind w:left="2160" w:hanging="360"/>
      </w:pPr>
      <w:rPr>
        <w:rFonts w:ascii="Wingdings" w:hAnsi="Wingdings" w:hint="default"/>
      </w:rPr>
    </w:lvl>
    <w:lvl w:ilvl="3" w:tplc="0D32A8A0">
      <w:start w:val="1"/>
      <w:numFmt w:val="bullet"/>
      <w:lvlText w:val=""/>
      <w:lvlJc w:val="left"/>
      <w:pPr>
        <w:ind w:left="2880" w:hanging="360"/>
      </w:pPr>
      <w:rPr>
        <w:rFonts w:ascii="Symbol" w:hAnsi="Symbol" w:hint="default"/>
      </w:rPr>
    </w:lvl>
    <w:lvl w:ilvl="4" w:tplc="7B70F99C">
      <w:start w:val="1"/>
      <w:numFmt w:val="bullet"/>
      <w:lvlText w:val="o"/>
      <w:lvlJc w:val="left"/>
      <w:pPr>
        <w:ind w:left="3600" w:hanging="360"/>
      </w:pPr>
      <w:rPr>
        <w:rFonts w:ascii="Courier New" w:hAnsi="Courier New" w:hint="default"/>
      </w:rPr>
    </w:lvl>
    <w:lvl w:ilvl="5" w:tplc="956E44BA">
      <w:start w:val="1"/>
      <w:numFmt w:val="bullet"/>
      <w:lvlText w:val=""/>
      <w:lvlJc w:val="left"/>
      <w:pPr>
        <w:ind w:left="4320" w:hanging="360"/>
      </w:pPr>
      <w:rPr>
        <w:rFonts w:ascii="Wingdings" w:hAnsi="Wingdings" w:hint="default"/>
      </w:rPr>
    </w:lvl>
    <w:lvl w:ilvl="6" w:tplc="E7DA137E">
      <w:start w:val="1"/>
      <w:numFmt w:val="bullet"/>
      <w:lvlText w:val=""/>
      <w:lvlJc w:val="left"/>
      <w:pPr>
        <w:ind w:left="5040" w:hanging="360"/>
      </w:pPr>
      <w:rPr>
        <w:rFonts w:ascii="Symbol" w:hAnsi="Symbol" w:hint="default"/>
      </w:rPr>
    </w:lvl>
    <w:lvl w:ilvl="7" w:tplc="2E282854">
      <w:start w:val="1"/>
      <w:numFmt w:val="bullet"/>
      <w:lvlText w:val="o"/>
      <w:lvlJc w:val="left"/>
      <w:pPr>
        <w:ind w:left="5760" w:hanging="360"/>
      </w:pPr>
      <w:rPr>
        <w:rFonts w:ascii="Courier New" w:hAnsi="Courier New" w:hint="default"/>
      </w:rPr>
    </w:lvl>
    <w:lvl w:ilvl="8" w:tplc="67E434F8">
      <w:start w:val="1"/>
      <w:numFmt w:val="bullet"/>
      <w:lvlText w:val=""/>
      <w:lvlJc w:val="left"/>
      <w:pPr>
        <w:ind w:left="6480" w:hanging="360"/>
      </w:pPr>
      <w:rPr>
        <w:rFonts w:ascii="Wingdings" w:hAnsi="Wingdings" w:hint="default"/>
      </w:rPr>
    </w:lvl>
  </w:abstractNum>
  <w:abstractNum w:abstractNumId="118" w15:restartNumberingAfterBreak="0">
    <w:nsid w:val="5C30B9EC"/>
    <w:multiLevelType w:val="hybridMultilevel"/>
    <w:tmpl w:val="FFFFFFFF"/>
    <w:lvl w:ilvl="0" w:tplc="9B90516E">
      <w:start w:val="1"/>
      <w:numFmt w:val="bullet"/>
      <w:lvlText w:val="·"/>
      <w:lvlJc w:val="left"/>
      <w:pPr>
        <w:ind w:left="720" w:hanging="360"/>
      </w:pPr>
      <w:rPr>
        <w:rFonts w:ascii="Symbol" w:hAnsi="Symbol" w:hint="default"/>
      </w:rPr>
    </w:lvl>
    <w:lvl w:ilvl="1" w:tplc="721034A8">
      <w:start w:val="1"/>
      <w:numFmt w:val="bullet"/>
      <w:lvlText w:val="o"/>
      <w:lvlJc w:val="left"/>
      <w:pPr>
        <w:ind w:left="1440" w:hanging="360"/>
      </w:pPr>
      <w:rPr>
        <w:rFonts w:ascii="Courier New" w:hAnsi="Courier New" w:hint="default"/>
      </w:rPr>
    </w:lvl>
    <w:lvl w:ilvl="2" w:tplc="6A9440D0">
      <w:start w:val="1"/>
      <w:numFmt w:val="bullet"/>
      <w:lvlText w:val=""/>
      <w:lvlJc w:val="left"/>
      <w:pPr>
        <w:ind w:left="2160" w:hanging="360"/>
      </w:pPr>
      <w:rPr>
        <w:rFonts w:ascii="Wingdings" w:hAnsi="Wingdings" w:hint="default"/>
      </w:rPr>
    </w:lvl>
    <w:lvl w:ilvl="3" w:tplc="BC9A04EE">
      <w:start w:val="1"/>
      <w:numFmt w:val="bullet"/>
      <w:lvlText w:val=""/>
      <w:lvlJc w:val="left"/>
      <w:pPr>
        <w:ind w:left="2880" w:hanging="360"/>
      </w:pPr>
      <w:rPr>
        <w:rFonts w:ascii="Symbol" w:hAnsi="Symbol" w:hint="default"/>
      </w:rPr>
    </w:lvl>
    <w:lvl w:ilvl="4" w:tplc="68A273BC">
      <w:start w:val="1"/>
      <w:numFmt w:val="bullet"/>
      <w:lvlText w:val="o"/>
      <w:lvlJc w:val="left"/>
      <w:pPr>
        <w:ind w:left="3600" w:hanging="360"/>
      </w:pPr>
      <w:rPr>
        <w:rFonts w:ascii="Courier New" w:hAnsi="Courier New" w:hint="default"/>
      </w:rPr>
    </w:lvl>
    <w:lvl w:ilvl="5" w:tplc="57B2AFBA">
      <w:start w:val="1"/>
      <w:numFmt w:val="bullet"/>
      <w:lvlText w:val=""/>
      <w:lvlJc w:val="left"/>
      <w:pPr>
        <w:ind w:left="4320" w:hanging="360"/>
      </w:pPr>
      <w:rPr>
        <w:rFonts w:ascii="Wingdings" w:hAnsi="Wingdings" w:hint="default"/>
      </w:rPr>
    </w:lvl>
    <w:lvl w:ilvl="6" w:tplc="E17C0C14">
      <w:start w:val="1"/>
      <w:numFmt w:val="bullet"/>
      <w:lvlText w:val=""/>
      <w:lvlJc w:val="left"/>
      <w:pPr>
        <w:ind w:left="5040" w:hanging="360"/>
      </w:pPr>
      <w:rPr>
        <w:rFonts w:ascii="Symbol" w:hAnsi="Symbol" w:hint="default"/>
      </w:rPr>
    </w:lvl>
    <w:lvl w:ilvl="7" w:tplc="B46E54AC">
      <w:start w:val="1"/>
      <w:numFmt w:val="bullet"/>
      <w:lvlText w:val="o"/>
      <w:lvlJc w:val="left"/>
      <w:pPr>
        <w:ind w:left="5760" w:hanging="360"/>
      </w:pPr>
      <w:rPr>
        <w:rFonts w:ascii="Courier New" w:hAnsi="Courier New" w:hint="default"/>
      </w:rPr>
    </w:lvl>
    <w:lvl w:ilvl="8" w:tplc="C87E3278">
      <w:start w:val="1"/>
      <w:numFmt w:val="bullet"/>
      <w:lvlText w:val=""/>
      <w:lvlJc w:val="left"/>
      <w:pPr>
        <w:ind w:left="6480" w:hanging="360"/>
      </w:pPr>
      <w:rPr>
        <w:rFonts w:ascii="Wingdings" w:hAnsi="Wingdings" w:hint="default"/>
      </w:rPr>
    </w:lvl>
  </w:abstractNum>
  <w:abstractNum w:abstractNumId="119" w15:restartNumberingAfterBreak="0">
    <w:nsid w:val="5C96EDB2"/>
    <w:multiLevelType w:val="hybridMultilevel"/>
    <w:tmpl w:val="FFFFFFFF"/>
    <w:lvl w:ilvl="0" w:tplc="318E5BD0">
      <w:start w:val="1"/>
      <w:numFmt w:val="bullet"/>
      <w:lvlText w:val="·"/>
      <w:lvlJc w:val="left"/>
      <w:pPr>
        <w:ind w:left="720" w:hanging="360"/>
      </w:pPr>
      <w:rPr>
        <w:rFonts w:ascii="Symbol" w:hAnsi="Symbol" w:hint="default"/>
      </w:rPr>
    </w:lvl>
    <w:lvl w:ilvl="1" w:tplc="982686EC">
      <w:start w:val="1"/>
      <w:numFmt w:val="bullet"/>
      <w:lvlText w:val="o"/>
      <w:lvlJc w:val="left"/>
      <w:pPr>
        <w:ind w:left="1440" w:hanging="360"/>
      </w:pPr>
      <w:rPr>
        <w:rFonts w:ascii="Courier New" w:hAnsi="Courier New" w:hint="default"/>
      </w:rPr>
    </w:lvl>
    <w:lvl w:ilvl="2" w:tplc="7A9C3E0A">
      <w:start w:val="1"/>
      <w:numFmt w:val="bullet"/>
      <w:lvlText w:val=""/>
      <w:lvlJc w:val="left"/>
      <w:pPr>
        <w:ind w:left="2160" w:hanging="360"/>
      </w:pPr>
      <w:rPr>
        <w:rFonts w:ascii="Wingdings" w:hAnsi="Wingdings" w:hint="default"/>
      </w:rPr>
    </w:lvl>
    <w:lvl w:ilvl="3" w:tplc="4FD06CC0">
      <w:start w:val="1"/>
      <w:numFmt w:val="bullet"/>
      <w:lvlText w:val=""/>
      <w:lvlJc w:val="left"/>
      <w:pPr>
        <w:ind w:left="2880" w:hanging="360"/>
      </w:pPr>
      <w:rPr>
        <w:rFonts w:ascii="Symbol" w:hAnsi="Symbol" w:hint="default"/>
      </w:rPr>
    </w:lvl>
    <w:lvl w:ilvl="4" w:tplc="809AFA4C">
      <w:start w:val="1"/>
      <w:numFmt w:val="bullet"/>
      <w:lvlText w:val="o"/>
      <w:lvlJc w:val="left"/>
      <w:pPr>
        <w:ind w:left="3600" w:hanging="360"/>
      </w:pPr>
      <w:rPr>
        <w:rFonts w:ascii="Courier New" w:hAnsi="Courier New" w:hint="default"/>
      </w:rPr>
    </w:lvl>
    <w:lvl w:ilvl="5" w:tplc="00145DE2">
      <w:start w:val="1"/>
      <w:numFmt w:val="bullet"/>
      <w:lvlText w:val=""/>
      <w:lvlJc w:val="left"/>
      <w:pPr>
        <w:ind w:left="4320" w:hanging="360"/>
      </w:pPr>
      <w:rPr>
        <w:rFonts w:ascii="Wingdings" w:hAnsi="Wingdings" w:hint="default"/>
      </w:rPr>
    </w:lvl>
    <w:lvl w:ilvl="6" w:tplc="261426CA">
      <w:start w:val="1"/>
      <w:numFmt w:val="bullet"/>
      <w:lvlText w:val=""/>
      <w:lvlJc w:val="left"/>
      <w:pPr>
        <w:ind w:left="5040" w:hanging="360"/>
      </w:pPr>
      <w:rPr>
        <w:rFonts w:ascii="Symbol" w:hAnsi="Symbol" w:hint="default"/>
      </w:rPr>
    </w:lvl>
    <w:lvl w:ilvl="7" w:tplc="8F4A8378">
      <w:start w:val="1"/>
      <w:numFmt w:val="bullet"/>
      <w:lvlText w:val="o"/>
      <w:lvlJc w:val="left"/>
      <w:pPr>
        <w:ind w:left="5760" w:hanging="360"/>
      </w:pPr>
      <w:rPr>
        <w:rFonts w:ascii="Courier New" w:hAnsi="Courier New" w:hint="default"/>
      </w:rPr>
    </w:lvl>
    <w:lvl w:ilvl="8" w:tplc="380CB750">
      <w:start w:val="1"/>
      <w:numFmt w:val="bullet"/>
      <w:lvlText w:val=""/>
      <w:lvlJc w:val="left"/>
      <w:pPr>
        <w:ind w:left="6480" w:hanging="360"/>
      </w:pPr>
      <w:rPr>
        <w:rFonts w:ascii="Wingdings" w:hAnsi="Wingdings" w:hint="default"/>
      </w:rPr>
    </w:lvl>
  </w:abstractNum>
  <w:abstractNum w:abstractNumId="120" w15:restartNumberingAfterBreak="0">
    <w:nsid w:val="5DF31736"/>
    <w:multiLevelType w:val="hybridMultilevel"/>
    <w:tmpl w:val="FFFFFFFF"/>
    <w:lvl w:ilvl="0" w:tplc="8736AF74">
      <w:start w:val="1"/>
      <w:numFmt w:val="bullet"/>
      <w:lvlText w:val="·"/>
      <w:lvlJc w:val="left"/>
      <w:pPr>
        <w:ind w:left="720" w:hanging="360"/>
      </w:pPr>
      <w:rPr>
        <w:rFonts w:ascii="Symbol" w:hAnsi="Symbol" w:hint="default"/>
      </w:rPr>
    </w:lvl>
    <w:lvl w:ilvl="1" w:tplc="7584B424">
      <w:start w:val="1"/>
      <w:numFmt w:val="bullet"/>
      <w:lvlText w:val="o"/>
      <w:lvlJc w:val="left"/>
      <w:pPr>
        <w:ind w:left="1440" w:hanging="360"/>
      </w:pPr>
      <w:rPr>
        <w:rFonts w:ascii="Courier New" w:hAnsi="Courier New" w:hint="default"/>
      </w:rPr>
    </w:lvl>
    <w:lvl w:ilvl="2" w:tplc="39304FEA">
      <w:start w:val="1"/>
      <w:numFmt w:val="bullet"/>
      <w:lvlText w:val=""/>
      <w:lvlJc w:val="left"/>
      <w:pPr>
        <w:ind w:left="2160" w:hanging="360"/>
      </w:pPr>
      <w:rPr>
        <w:rFonts w:ascii="Wingdings" w:hAnsi="Wingdings" w:hint="default"/>
      </w:rPr>
    </w:lvl>
    <w:lvl w:ilvl="3" w:tplc="4BF448FC">
      <w:start w:val="1"/>
      <w:numFmt w:val="bullet"/>
      <w:lvlText w:val=""/>
      <w:lvlJc w:val="left"/>
      <w:pPr>
        <w:ind w:left="2880" w:hanging="360"/>
      </w:pPr>
      <w:rPr>
        <w:rFonts w:ascii="Symbol" w:hAnsi="Symbol" w:hint="default"/>
      </w:rPr>
    </w:lvl>
    <w:lvl w:ilvl="4" w:tplc="440878E2">
      <w:start w:val="1"/>
      <w:numFmt w:val="bullet"/>
      <w:lvlText w:val="o"/>
      <w:lvlJc w:val="left"/>
      <w:pPr>
        <w:ind w:left="3600" w:hanging="360"/>
      </w:pPr>
      <w:rPr>
        <w:rFonts w:ascii="Courier New" w:hAnsi="Courier New" w:hint="default"/>
      </w:rPr>
    </w:lvl>
    <w:lvl w:ilvl="5" w:tplc="FDF2EE8E">
      <w:start w:val="1"/>
      <w:numFmt w:val="bullet"/>
      <w:lvlText w:val=""/>
      <w:lvlJc w:val="left"/>
      <w:pPr>
        <w:ind w:left="4320" w:hanging="360"/>
      </w:pPr>
      <w:rPr>
        <w:rFonts w:ascii="Wingdings" w:hAnsi="Wingdings" w:hint="default"/>
      </w:rPr>
    </w:lvl>
    <w:lvl w:ilvl="6" w:tplc="7AB03A6C">
      <w:start w:val="1"/>
      <w:numFmt w:val="bullet"/>
      <w:lvlText w:val=""/>
      <w:lvlJc w:val="left"/>
      <w:pPr>
        <w:ind w:left="5040" w:hanging="360"/>
      </w:pPr>
      <w:rPr>
        <w:rFonts w:ascii="Symbol" w:hAnsi="Symbol" w:hint="default"/>
      </w:rPr>
    </w:lvl>
    <w:lvl w:ilvl="7" w:tplc="A25A01C0">
      <w:start w:val="1"/>
      <w:numFmt w:val="bullet"/>
      <w:lvlText w:val="o"/>
      <w:lvlJc w:val="left"/>
      <w:pPr>
        <w:ind w:left="5760" w:hanging="360"/>
      </w:pPr>
      <w:rPr>
        <w:rFonts w:ascii="Courier New" w:hAnsi="Courier New" w:hint="default"/>
      </w:rPr>
    </w:lvl>
    <w:lvl w:ilvl="8" w:tplc="946EDF5C">
      <w:start w:val="1"/>
      <w:numFmt w:val="bullet"/>
      <w:lvlText w:val=""/>
      <w:lvlJc w:val="left"/>
      <w:pPr>
        <w:ind w:left="6480" w:hanging="360"/>
      </w:pPr>
      <w:rPr>
        <w:rFonts w:ascii="Wingdings" w:hAnsi="Wingdings" w:hint="default"/>
      </w:rPr>
    </w:lvl>
  </w:abstractNum>
  <w:abstractNum w:abstractNumId="121" w15:restartNumberingAfterBreak="0">
    <w:nsid w:val="5E0EB43B"/>
    <w:multiLevelType w:val="hybridMultilevel"/>
    <w:tmpl w:val="FFFFFFFF"/>
    <w:lvl w:ilvl="0" w:tplc="3CB6609C">
      <w:start w:val="1"/>
      <w:numFmt w:val="bullet"/>
      <w:lvlText w:val="·"/>
      <w:lvlJc w:val="left"/>
      <w:pPr>
        <w:ind w:left="720" w:hanging="360"/>
      </w:pPr>
      <w:rPr>
        <w:rFonts w:ascii="Symbol" w:hAnsi="Symbol" w:hint="default"/>
      </w:rPr>
    </w:lvl>
    <w:lvl w:ilvl="1" w:tplc="C7768588">
      <w:start w:val="1"/>
      <w:numFmt w:val="bullet"/>
      <w:lvlText w:val="o"/>
      <w:lvlJc w:val="left"/>
      <w:pPr>
        <w:ind w:left="1440" w:hanging="360"/>
      </w:pPr>
      <w:rPr>
        <w:rFonts w:ascii="Courier New" w:hAnsi="Courier New" w:hint="default"/>
      </w:rPr>
    </w:lvl>
    <w:lvl w:ilvl="2" w:tplc="172EC936">
      <w:start w:val="1"/>
      <w:numFmt w:val="bullet"/>
      <w:lvlText w:val=""/>
      <w:lvlJc w:val="left"/>
      <w:pPr>
        <w:ind w:left="2160" w:hanging="360"/>
      </w:pPr>
      <w:rPr>
        <w:rFonts w:ascii="Wingdings" w:hAnsi="Wingdings" w:hint="default"/>
      </w:rPr>
    </w:lvl>
    <w:lvl w:ilvl="3" w:tplc="BD66A1FA">
      <w:start w:val="1"/>
      <w:numFmt w:val="bullet"/>
      <w:lvlText w:val=""/>
      <w:lvlJc w:val="left"/>
      <w:pPr>
        <w:ind w:left="2880" w:hanging="360"/>
      </w:pPr>
      <w:rPr>
        <w:rFonts w:ascii="Symbol" w:hAnsi="Symbol" w:hint="default"/>
      </w:rPr>
    </w:lvl>
    <w:lvl w:ilvl="4" w:tplc="6F742326">
      <w:start w:val="1"/>
      <w:numFmt w:val="bullet"/>
      <w:lvlText w:val="o"/>
      <w:lvlJc w:val="left"/>
      <w:pPr>
        <w:ind w:left="3600" w:hanging="360"/>
      </w:pPr>
      <w:rPr>
        <w:rFonts w:ascii="Courier New" w:hAnsi="Courier New" w:hint="default"/>
      </w:rPr>
    </w:lvl>
    <w:lvl w:ilvl="5" w:tplc="B1D821F6">
      <w:start w:val="1"/>
      <w:numFmt w:val="bullet"/>
      <w:lvlText w:val=""/>
      <w:lvlJc w:val="left"/>
      <w:pPr>
        <w:ind w:left="4320" w:hanging="360"/>
      </w:pPr>
      <w:rPr>
        <w:rFonts w:ascii="Wingdings" w:hAnsi="Wingdings" w:hint="default"/>
      </w:rPr>
    </w:lvl>
    <w:lvl w:ilvl="6" w:tplc="2B723582">
      <w:start w:val="1"/>
      <w:numFmt w:val="bullet"/>
      <w:lvlText w:val=""/>
      <w:lvlJc w:val="left"/>
      <w:pPr>
        <w:ind w:left="5040" w:hanging="360"/>
      </w:pPr>
      <w:rPr>
        <w:rFonts w:ascii="Symbol" w:hAnsi="Symbol" w:hint="default"/>
      </w:rPr>
    </w:lvl>
    <w:lvl w:ilvl="7" w:tplc="30C68BE0">
      <w:start w:val="1"/>
      <w:numFmt w:val="bullet"/>
      <w:lvlText w:val="o"/>
      <w:lvlJc w:val="left"/>
      <w:pPr>
        <w:ind w:left="5760" w:hanging="360"/>
      </w:pPr>
      <w:rPr>
        <w:rFonts w:ascii="Courier New" w:hAnsi="Courier New" w:hint="default"/>
      </w:rPr>
    </w:lvl>
    <w:lvl w:ilvl="8" w:tplc="8DE628C6">
      <w:start w:val="1"/>
      <w:numFmt w:val="bullet"/>
      <w:lvlText w:val=""/>
      <w:lvlJc w:val="left"/>
      <w:pPr>
        <w:ind w:left="6480" w:hanging="360"/>
      </w:pPr>
      <w:rPr>
        <w:rFonts w:ascii="Wingdings" w:hAnsi="Wingdings" w:hint="default"/>
      </w:rPr>
    </w:lvl>
  </w:abstractNum>
  <w:abstractNum w:abstractNumId="122" w15:restartNumberingAfterBreak="0">
    <w:nsid w:val="5EC90930"/>
    <w:multiLevelType w:val="hybridMultilevel"/>
    <w:tmpl w:val="770449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5FC3CE21"/>
    <w:multiLevelType w:val="hybridMultilevel"/>
    <w:tmpl w:val="FFFFFFFF"/>
    <w:lvl w:ilvl="0" w:tplc="61882942">
      <w:start w:val="1"/>
      <w:numFmt w:val="bullet"/>
      <w:lvlText w:val="·"/>
      <w:lvlJc w:val="left"/>
      <w:pPr>
        <w:ind w:left="720" w:hanging="360"/>
      </w:pPr>
      <w:rPr>
        <w:rFonts w:ascii="Symbol" w:hAnsi="Symbol" w:hint="default"/>
      </w:rPr>
    </w:lvl>
    <w:lvl w:ilvl="1" w:tplc="4DB8FB36">
      <w:start w:val="1"/>
      <w:numFmt w:val="bullet"/>
      <w:lvlText w:val="o"/>
      <w:lvlJc w:val="left"/>
      <w:pPr>
        <w:ind w:left="1440" w:hanging="360"/>
      </w:pPr>
      <w:rPr>
        <w:rFonts w:ascii="Courier New" w:hAnsi="Courier New" w:hint="default"/>
      </w:rPr>
    </w:lvl>
    <w:lvl w:ilvl="2" w:tplc="F5FA27DA">
      <w:start w:val="1"/>
      <w:numFmt w:val="bullet"/>
      <w:lvlText w:val=""/>
      <w:lvlJc w:val="left"/>
      <w:pPr>
        <w:ind w:left="2160" w:hanging="360"/>
      </w:pPr>
      <w:rPr>
        <w:rFonts w:ascii="Wingdings" w:hAnsi="Wingdings" w:hint="default"/>
      </w:rPr>
    </w:lvl>
    <w:lvl w:ilvl="3" w:tplc="38268DFA">
      <w:start w:val="1"/>
      <w:numFmt w:val="bullet"/>
      <w:lvlText w:val=""/>
      <w:lvlJc w:val="left"/>
      <w:pPr>
        <w:ind w:left="2880" w:hanging="360"/>
      </w:pPr>
      <w:rPr>
        <w:rFonts w:ascii="Symbol" w:hAnsi="Symbol" w:hint="default"/>
      </w:rPr>
    </w:lvl>
    <w:lvl w:ilvl="4" w:tplc="4D18F1AE">
      <w:start w:val="1"/>
      <w:numFmt w:val="bullet"/>
      <w:lvlText w:val="o"/>
      <w:lvlJc w:val="left"/>
      <w:pPr>
        <w:ind w:left="3600" w:hanging="360"/>
      </w:pPr>
      <w:rPr>
        <w:rFonts w:ascii="Courier New" w:hAnsi="Courier New" w:hint="default"/>
      </w:rPr>
    </w:lvl>
    <w:lvl w:ilvl="5" w:tplc="43C8DD64">
      <w:start w:val="1"/>
      <w:numFmt w:val="bullet"/>
      <w:lvlText w:val=""/>
      <w:lvlJc w:val="left"/>
      <w:pPr>
        <w:ind w:left="4320" w:hanging="360"/>
      </w:pPr>
      <w:rPr>
        <w:rFonts w:ascii="Wingdings" w:hAnsi="Wingdings" w:hint="default"/>
      </w:rPr>
    </w:lvl>
    <w:lvl w:ilvl="6" w:tplc="C7CA0BF6">
      <w:start w:val="1"/>
      <w:numFmt w:val="bullet"/>
      <w:lvlText w:val=""/>
      <w:lvlJc w:val="left"/>
      <w:pPr>
        <w:ind w:left="5040" w:hanging="360"/>
      </w:pPr>
      <w:rPr>
        <w:rFonts w:ascii="Symbol" w:hAnsi="Symbol" w:hint="default"/>
      </w:rPr>
    </w:lvl>
    <w:lvl w:ilvl="7" w:tplc="2946D7B2">
      <w:start w:val="1"/>
      <w:numFmt w:val="bullet"/>
      <w:lvlText w:val="o"/>
      <w:lvlJc w:val="left"/>
      <w:pPr>
        <w:ind w:left="5760" w:hanging="360"/>
      </w:pPr>
      <w:rPr>
        <w:rFonts w:ascii="Courier New" w:hAnsi="Courier New" w:hint="default"/>
      </w:rPr>
    </w:lvl>
    <w:lvl w:ilvl="8" w:tplc="7B5024A2">
      <w:start w:val="1"/>
      <w:numFmt w:val="bullet"/>
      <w:lvlText w:val=""/>
      <w:lvlJc w:val="left"/>
      <w:pPr>
        <w:ind w:left="6480" w:hanging="360"/>
      </w:pPr>
      <w:rPr>
        <w:rFonts w:ascii="Wingdings" w:hAnsi="Wingdings" w:hint="default"/>
      </w:rPr>
    </w:lvl>
  </w:abstractNum>
  <w:abstractNum w:abstractNumId="124" w15:restartNumberingAfterBreak="0">
    <w:nsid w:val="6075E67C"/>
    <w:multiLevelType w:val="hybridMultilevel"/>
    <w:tmpl w:val="FFFFFFFF"/>
    <w:lvl w:ilvl="0" w:tplc="B1CEA3A0">
      <w:start w:val="1"/>
      <w:numFmt w:val="bullet"/>
      <w:lvlText w:val="·"/>
      <w:lvlJc w:val="left"/>
      <w:pPr>
        <w:ind w:left="720" w:hanging="360"/>
      </w:pPr>
      <w:rPr>
        <w:rFonts w:ascii="Symbol" w:hAnsi="Symbol" w:hint="default"/>
      </w:rPr>
    </w:lvl>
    <w:lvl w:ilvl="1" w:tplc="99F84F8A">
      <w:start w:val="1"/>
      <w:numFmt w:val="bullet"/>
      <w:lvlText w:val="o"/>
      <w:lvlJc w:val="left"/>
      <w:pPr>
        <w:ind w:left="1440" w:hanging="360"/>
      </w:pPr>
      <w:rPr>
        <w:rFonts w:ascii="Courier New" w:hAnsi="Courier New" w:hint="default"/>
      </w:rPr>
    </w:lvl>
    <w:lvl w:ilvl="2" w:tplc="F66C44BA">
      <w:start w:val="1"/>
      <w:numFmt w:val="bullet"/>
      <w:lvlText w:val=""/>
      <w:lvlJc w:val="left"/>
      <w:pPr>
        <w:ind w:left="2160" w:hanging="360"/>
      </w:pPr>
      <w:rPr>
        <w:rFonts w:ascii="Wingdings" w:hAnsi="Wingdings" w:hint="default"/>
      </w:rPr>
    </w:lvl>
    <w:lvl w:ilvl="3" w:tplc="10A60972">
      <w:start w:val="1"/>
      <w:numFmt w:val="bullet"/>
      <w:lvlText w:val=""/>
      <w:lvlJc w:val="left"/>
      <w:pPr>
        <w:ind w:left="2880" w:hanging="360"/>
      </w:pPr>
      <w:rPr>
        <w:rFonts w:ascii="Symbol" w:hAnsi="Symbol" w:hint="default"/>
      </w:rPr>
    </w:lvl>
    <w:lvl w:ilvl="4" w:tplc="C2EC820C">
      <w:start w:val="1"/>
      <w:numFmt w:val="bullet"/>
      <w:lvlText w:val="o"/>
      <w:lvlJc w:val="left"/>
      <w:pPr>
        <w:ind w:left="3600" w:hanging="360"/>
      </w:pPr>
      <w:rPr>
        <w:rFonts w:ascii="Courier New" w:hAnsi="Courier New" w:hint="default"/>
      </w:rPr>
    </w:lvl>
    <w:lvl w:ilvl="5" w:tplc="92E62038">
      <w:start w:val="1"/>
      <w:numFmt w:val="bullet"/>
      <w:lvlText w:val=""/>
      <w:lvlJc w:val="left"/>
      <w:pPr>
        <w:ind w:left="4320" w:hanging="360"/>
      </w:pPr>
      <w:rPr>
        <w:rFonts w:ascii="Wingdings" w:hAnsi="Wingdings" w:hint="default"/>
      </w:rPr>
    </w:lvl>
    <w:lvl w:ilvl="6" w:tplc="7B88973C">
      <w:start w:val="1"/>
      <w:numFmt w:val="bullet"/>
      <w:lvlText w:val=""/>
      <w:lvlJc w:val="left"/>
      <w:pPr>
        <w:ind w:left="5040" w:hanging="360"/>
      </w:pPr>
      <w:rPr>
        <w:rFonts w:ascii="Symbol" w:hAnsi="Symbol" w:hint="default"/>
      </w:rPr>
    </w:lvl>
    <w:lvl w:ilvl="7" w:tplc="7114946C">
      <w:start w:val="1"/>
      <w:numFmt w:val="bullet"/>
      <w:lvlText w:val="o"/>
      <w:lvlJc w:val="left"/>
      <w:pPr>
        <w:ind w:left="5760" w:hanging="360"/>
      </w:pPr>
      <w:rPr>
        <w:rFonts w:ascii="Courier New" w:hAnsi="Courier New" w:hint="default"/>
      </w:rPr>
    </w:lvl>
    <w:lvl w:ilvl="8" w:tplc="5DCCB21C">
      <w:start w:val="1"/>
      <w:numFmt w:val="bullet"/>
      <w:lvlText w:val=""/>
      <w:lvlJc w:val="left"/>
      <w:pPr>
        <w:ind w:left="6480" w:hanging="360"/>
      </w:pPr>
      <w:rPr>
        <w:rFonts w:ascii="Wingdings" w:hAnsi="Wingdings" w:hint="default"/>
      </w:rPr>
    </w:lvl>
  </w:abstractNum>
  <w:abstractNum w:abstractNumId="125" w15:restartNumberingAfterBreak="0">
    <w:nsid w:val="608CEBF4"/>
    <w:multiLevelType w:val="hybridMultilevel"/>
    <w:tmpl w:val="FFFFFFFF"/>
    <w:lvl w:ilvl="0" w:tplc="FD2ABD4C">
      <w:start w:val="1"/>
      <w:numFmt w:val="bullet"/>
      <w:lvlText w:val="·"/>
      <w:lvlJc w:val="left"/>
      <w:pPr>
        <w:ind w:left="720" w:hanging="360"/>
      </w:pPr>
      <w:rPr>
        <w:rFonts w:ascii="Symbol" w:hAnsi="Symbol" w:hint="default"/>
      </w:rPr>
    </w:lvl>
    <w:lvl w:ilvl="1" w:tplc="985CA286">
      <w:start w:val="1"/>
      <w:numFmt w:val="bullet"/>
      <w:lvlText w:val="o"/>
      <w:lvlJc w:val="left"/>
      <w:pPr>
        <w:ind w:left="1440" w:hanging="360"/>
      </w:pPr>
      <w:rPr>
        <w:rFonts w:ascii="Courier New" w:hAnsi="Courier New" w:hint="default"/>
      </w:rPr>
    </w:lvl>
    <w:lvl w:ilvl="2" w:tplc="7AA22166">
      <w:start w:val="1"/>
      <w:numFmt w:val="bullet"/>
      <w:lvlText w:val=""/>
      <w:lvlJc w:val="left"/>
      <w:pPr>
        <w:ind w:left="2160" w:hanging="360"/>
      </w:pPr>
      <w:rPr>
        <w:rFonts w:ascii="Wingdings" w:hAnsi="Wingdings" w:hint="default"/>
      </w:rPr>
    </w:lvl>
    <w:lvl w:ilvl="3" w:tplc="A6024CEE">
      <w:start w:val="1"/>
      <w:numFmt w:val="bullet"/>
      <w:lvlText w:val=""/>
      <w:lvlJc w:val="left"/>
      <w:pPr>
        <w:ind w:left="2880" w:hanging="360"/>
      </w:pPr>
      <w:rPr>
        <w:rFonts w:ascii="Symbol" w:hAnsi="Symbol" w:hint="default"/>
      </w:rPr>
    </w:lvl>
    <w:lvl w:ilvl="4" w:tplc="D5DE3EF6">
      <w:start w:val="1"/>
      <w:numFmt w:val="bullet"/>
      <w:lvlText w:val="o"/>
      <w:lvlJc w:val="left"/>
      <w:pPr>
        <w:ind w:left="3600" w:hanging="360"/>
      </w:pPr>
      <w:rPr>
        <w:rFonts w:ascii="Courier New" w:hAnsi="Courier New" w:hint="default"/>
      </w:rPr>
    </w:lvl>
    <w:lvl w:ilvl="5" w:tplc="D5304D3E">
      <w:start w:val="1"/>
      <w:numFmt w:val="bullet"/>
      <w:lvlText w:val=""/>
      <w:lvlJc w:val="left"/>
      <w:pPr>
        <w:ind w:left="4320" w:hanging="360"/>
      </w:pPr>
      <w:rPr>
        <w:rFonts w:ascii="Wingdings" w:hAnsi="Wingdings" w:hint="default"/>
      </w:rPr>
    </w:lvl>
    <w:lvl w:ilvl="6" w:tplc="CF7EC1C2">
      <w:start w:val="1"/>
      <w:numFmt w:val="bullet"/>
      <w:lvlText w:val=""/>
      <w:lvlJc w:val="left"/>
      <w:pPr>
        <w:ind w:left="5040" w:hanging="360"/>
      </w:pPr>
      <w:rPr>
        <w:rFonts w:ascii="Symbol" w:hAnsi="Symbol" w:hint="default"/>
      </w:rPr>
    </w:lvl>
    <w:lvl w:ilvl="7" w:tplc="C74E9698">
      <w:start w:val="1"/>
      <w:numFmt w:val="bullet"/>
      <w:lvlText w:val="o"/>
      <w:lvlJc w:val="left"/>
      <w:pPr>
        <w:ind w:left="5760" w:hanging="360"/>
      </w:pPr>
      <w:rPr>
        <w:rFonts w:ascii="Courier New" w:hAnsi="Courier New" w:hint="default"/>
      </w:rPr>
    </w:lvl>
    <w:lvl w:ilvl="8" w:tplc="E3CA4E92">
      <w:start w:val="1"/>
      <w:numFmt w:val="bullet"/>
      <w:lvlText w:val=""/>
      <w:lvlJc w:val="left"/>
      <w:pPr>
        <w:ind w:left="6480" w:hanging="360"/>
      </w:pPr>
      <w:rPr>
        <w:rFonts w:ascii="Wingdings" w:hAnsi="Wingdings" w:hint="default"/>
      </w:rPr>
    </w:lvl>
  </w:abstractNum>
  <w:abstractNum w:abstractNumId="126" w15:restartNumberingAfterBreak="0">
    <w:nsid w:val="64B15D9A"/>
    <w:multiLevelType w:val="hybridMultilevel"/>
    <w:tmpl w:val="FFFFFFFF"/>
    <w:lvl w:ilvl="0" w:tplc="087A9D3A">
      <w:start w:val="1"/>
      <w:numFmt w:val="bullet"/>
      <w:lvlText w:val="·"/>
      <w:lvlJc w:val="left"/>
      <w:pPr>
        <w:ind w:left="720" w:hanging="360"/>
      </w:pPr>
      <w:rPr>
        <w:rFonts w:ascii="Symbol" w:hAnsi="Symbol" w:hint="default"/>
      </w:rPr>
    </w:lvl>
    <w:lvl w:ilvl="1" w:tplc="519678D4">
      <w:start w:val="1"/>
      <w:numFmt w:val="bullet"/>
      <w:lvlText w:val="o"/>
      <w:lvlJc w:val="left"/>
      <w:pPr>
        <w:ind w:left="1440" w:hanging="360"/>
      </w:pPr>
      <w:rPr>
        <w:rFonts w:ascii="Courier New" w:hAnsi="Courier New" w:hint="default"/>
      </w:rPr>
    </w:lvl>
    <w:lvl w:ilvl="2" w:tplc="D63A0946">
      <w:start w:val="1"/>
      <w:numFmt w:val="bullet"/>
      <w:lvlText w:val=""/>
      <w:lvlJc w:val="left"/>
      <w:pPr>
        <w:ind w:left="2160" w:hanging="360"/>
      </w:pPr>
      <w:rPr>
        <w:rFonts w:ascii="Wingdings" w:hAnsi="Wingdings" w:hint="default"/>
      </w:rPr>
    </w:lvl>
    <w:lvl w:ilvl="3" w:tplc="23969500">
      <w:start w:val="1"/>
      <w:numFmt w:val="bullet"/>
      <w:lvlText w:val=""/>
      <w:lvlJc w:val="left"/>
      <w:pPr>
        <w:ind w:left="2880" w:hanging="360"/>
      </w:pPr>
      <w:rPr>
        <w:rFonts w:ascii="Symbol" w:hAnsi="Symbol" w:hint="default"/>
      </w:rPr>
    </w:lvl>
    <w:lvl w:ilvl="4" w:tplc="878688B2">
      <w:start w:val="1"/>
      <w:numFmt w:val="bullet"/>
      <w:lvlText w:val="o"/>
      <w:lvlJc w:val="left"/>
      <w:pPr>
        <w:ind w:left="3600" w:hanging="360"/>
      </w:pPr>
      <w:rPr>
        <w:rFonts w:ascii="Courier New" w:hAnsi="Courier New" w:hint="default"/>
      </w:rPr>
    </w:lvl>
    <w:lvl w:ilvl="5" w:tplc="BDB8C598">
      <w:start w:val="1"/>
      <w:numFmt w:val="bullet"/>
      <w:lvlText w:val=""/>
      <w:lvlJc w:val="left"/>
      <w:pPr>
        <w:ind w:left="4320" w:hanging="360"/>
      </w:pPr>
      <w:rPr>
        <w:rFonts w:ascii="Wingdings" w:hAnsi="Wingdings" w:hint="default"/>
      </w:rPr>
    </w:lvl>
    <w:lvl w:ilvl="6" w:tplc="D620040E">
      <w:start w:val="1"/>
      <w:numFmt w:val="bullet"/>
      <w:lvlText w:val=""/>
      <w:lvlJc w:val="left"/>
      <w:pPr>
        <w:ind w:left="5040" w:hanging="360"/>
      </w:pPr>
      <w:rPr>
        <w:rFonts w:ascii="Symbol" w:hAnsi="Symbol" w:hint="default"/>
      </w:rPr>
    </w:lvl>
    <w:lvl w:ilvl="7" w:tplc="F918C7C6">
      <w:start w:val="1"/>
      <w:numFmt w:val="bullet"/>
      <w:lvlText w:val="o"/>
      <w:lvlJc w:val="left"/>
      <w:pPr>
        <w:ind w:left="5760" w:hanging="360"/>
      </w:pPr>
      <w:rPr>
        <w:rFonts w:ascii="Courier New" w:hAnsi="Courier New" w:hint="default"/>
      </w:rPr>
    </w:lvl>
    <w:lvl w:ilvl="8" w:tplc="8EFA9486">
      <w:start w:val="1"/>
      <w:numFmt w:val="bullet"/>
      <w:lvlText w:val=""/>
      <w:lvlJc w:val="left"/>
      <w:pPr>
        <w:ind w:left="6480" w:hanging="360"/>
      </w:pPr>
      <w:rPr>
        <w:rFonts w:ascii="Wingdings" w:hAnsi="Wingdings" w:hint="default"/>
      </w:rPr>
    </w:lvl>
  </w:abstractNum>
  <w:abstractNum w:abstractNumId="127" w15:restartNumberingAfterBreak="0">
    <w:nsid w:val="661851D6"/>
    <w:multiLevelType w:val="hybridMultilevel"/>
    <w:tmpl w:val="FFFFFFFF"/>
    <w:lvl w:ilvl="0" w:tplc="3D183AF8">
      <w:start w:val="1"/>
      <w:numFmt w:val="bullet"/>
      <w:lvlText w:val="·"/>
      <w:lvlJc w:val="left"/>
      <w:pPr>
        <w:ind w:left="720" w:hanging="360"/>
      </w:pPr>
      <w:rPr>
        <w:rFonts w:ascii="Symbol" w:hAnsi="Symbol" w:hint="default"/>
      </w:rPr>
    </w:lvl>
    <w:lvl w:ilvl="1" w:tplc="8BC21C94">
      <w:start w:val="1"/>
      <w:numFmt w:val="bullet"/>
      <w:lvlText w:val="o"/>
      <w:lvlJc w:val="left"/>
      <w:pPr>
        <w:ind w:left="1440" w:hanging="360"/>
      </w:pPr>
      <w:rPr>
        <w:rFonts w:ascii="Courier New" w:hAnsi="Courier New" w:hint="default"/>
      </w:rPr>
    </w:lvl>
    <w:lvl w:ilvl="2" w:tplc="D28830D8">
      <w:start w:val="1"/>
      <w:numFmt w:val="bullet"/>
      <w:lvlText w:val=""/>
      <w:lvlJc w:val="left"/>
      <w:pPr>
        <w:ind w:left="2160" w:hanging="360"/>
      </w:pPr>
      <w:rPr>
        <w:rFonts w:ascii="Wingdings" w:hAnsi="Wingdings" w:hint="default"/>
      </w:rPr>
    </w:lvl>
    <w:lvl w:ilvl="3" w:tplc="1A72C81E">
      <w:start w:val="1"/>
      <w:numFmt w:val="bullet"/>
      <w:lvlText w:val=""/>
      <w:lvlJc w:val="left"/>
      <w:pPr>
        <w:ind w:left="2880" w:hanging="360"/>
      </w:pPr>
      <w:rPr>
        <w:rFonts w:ascii="Symbol" w:hAnsi="Symbol" w:hint="default"/>
      </w:rPr>
    </w:lvl>
    <w:lvl w:ilvl="4" w:tplc="E05CE466">
      <w:start w:val="1"/>
      <w:numFmt w:val="bullet"/>
      <w:lvlText w:val="o"/>
      <w:lvlJc w:val="left"/>
      <w:pPr>
        <w:ind w:left="3600" w:hanging="360"/>
      </w:pPr>
      <w:rPr>
        <w:rFonts w:ascii="Courier New" w:hAnsi="Courier New" w:hint="default"/>
      </w:rPr>
    </w:lvl>
    <w:lvl w:ilvl="5" w:tplc="CEEE0AFC">
      <w:start w:val="1"/>
      <w:numFmt w:val="bullet"/>
      <w:lvlText w:val=""/>
      <w:lvlJc w:val="left"/>
      <w:pPr>
        <w:ind w:left="4320" w:hanging="360"/>
      </w:pPr>
      <w:rPr>
        <w:rFonts w:ascii="Wingdings" w:hAnsi="Wingdings" w:hint="default"/>
      </w:rPr>
    </w:lvl>
    <w:lvl w:ilvl="6" w:tplc="B060D8D8">
      <w:start w:val="1"/>
      <w:numFmt w:val="bullet"/>
      <w:lvlText w:val=""/>
      <w:lvlJc w:val="left"/>
      <w:pPr>
        <w:ind w:left="5040" w:hanging="360"/>
      </w:pPr>
      <w:rPr>
        <w:rFonts w:ascii="Symbol" w:hAnsi="Symbol" w:hint="default"/>
      </w:rPr>
    </w:lvl>
    <w:lvl w:ilvl="7" w:tplc="76180430">
      <w:start w:val="1"/>
      <w:numFmt w:val="bullet"/>
      <w:lvlText w:val="o"/>
      <w:lvlJc w:val="left"/>
      <w:pPr>
        <w:ind w:left="5760" w:hanging="360"/>
      </w:pPr>
      <w:rPr>
        <w:rFonts w:ascii="Courier New" w:hAnsi="Courier New" w:hint="default"/>
      </w:rPr>
    </w:lvl>
    <w:lvl w:ilvl="8" w:tplc="288A9858">
      <w:start w:val="1"/>
      <w:numFmt w:val="bullet"/>
      <w:lvlText w:val=""/>
      <w:lvlJc w:val="left"/>
      <w:pPr>
        <w:ind w:left="6480" w:hanging="360"/>
      </w:pPr>
      <w:rPr>
        <w:rFonts w:ascii="Wingdings" w:hAnsi="Wingdings" w:hint="default"/>
      </w:rPr>
    </w:lvl>
  </w:abstractNum>
  <w:abstractNum w:abstractNumId="128" w15:restartNumberingAfterBreak="0">
    <w:nsid w:val="66255AE6"/>
    <w:multiLevelType w:val="hybridMultilevel"/>
    <w:tmpl w:val="61AC6198"/>
    <w:lvl w:ilvl="0" w:tplc="0AEC4130">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681E12FA"/>
    <w:multiLevelType w:val="hybridMultilevel"/>
    <w:tmpl w:val="76D64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8A70C50"/>
    <w:multiLevelType w:val="multilevel"/>
    <w:tmpl w:val="3A3697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1" w15:restartNumberingAfterBreak="0">
    <w:nsid w:val="69D007D6"/>
    <w:multiLevelType w:val="hybridMultilevel"/>
    <w:tmpl w:val="FFFFFFFF"/>
    <w:lvl w:ilvl="0" w:tplc="4202C2EE">
      <w:start w:val="1"/>
      <w:numFmt w:val="bullet"/>
      <w:lvlText w:val="·"/>
      <w:lvlJc w:val="left"/>
      <w:pPr>
        <w:ind w:left="720" w:hanging="360"/>
      </w:pPr>
      <w:rPr>
        <w:rFonts w:ascii="Symbol" w:hAnsi="Symbol" w:hint="default"/>
      </w:rPr>
    </w:lvl>
    <w:lvl w:ilvl="1" w:tplc="A286727E">
      <w:start w:val="1"/>
      <w:numFmt w:val="bullet"/>
      <w:lvlText w:val="o"/>
      <w:lvlJc w:val="left"/>
      <w:pPr>
        <w:ind w:left="1440" w:hanging="360"/>
      </w:pPr>
      <w:rPr>
        <w:rFonts w:ascii="Courier New" w:hAnsi="Courier New" w:hint="default"/>
      </w:rPr>
    </w:lvl>
    <w:lvl w:ilvl="2" w:tplc="DF9AA592">
      <w:start w:val="1"/>
      <w:numFmt w:val="bullet"/>
      <w:lvlText w:val=""/>
      <w:lvlJc w:val="left"/>
      <w:pPr>
        <w:ind w:left="2160" w:hanging="360"/>
      </w:pPr>
      <w:rPr>
        <w:rFonts w:ascii="Wingdings" w:hAnsi="Wingdings" w:hint="default"/>
      </w:rPr>
    </w:lvl>
    <w:lvl w:ilvl="3" w:tplc="5CF4988A">
      <w:start w:val="1"/>
      <w:numFmt w:val="bullet"/>
      <w:lvlText w:val=""/>
      <w:lvlJc w:val="left"/>
      <w:pPr>
        <w:ind w:left="2880" w:hanging="360"/>
      </w:pPr>
      <w:rPr>
        <w:rFonts w:ascii="Symbol" w:hAnsi="Symbol" w:hint="default"/>
      </w:rPr>
    </w:lvl>
    <w:lvl w:ilvl="4" w:tplc="62A25EB2">
      <w:start w:val="1"/>
      <w:numFmt w:val="bullet"/>
      <w:lvlText w:val="o"/>
      <w:lvlJc w:val="left"/>
      <w:pPr>
        <w:ind w:left="3600" w:hanging="360"/>
      </w:pPr>
      <w:rPr>
        <w:rFonts w:ascii="Courier New" w:hAnsi="Courier New" w:hint="default"/>
      </w:rPr>
    </w:lvl>
    <w:lvl w:ilvl="5" w:tplc="4688419A">
      <w:start w:val="1"/>
      <w:numFmt w:val="bullet"/>
      <w:lvlText w:val=""/>
      <w:lvlJc w:val="left"/>
      <w:pPr>
        <w:ind w:left="4320" w:hanging="360"/>
      </w:pPr>
      <w:rPr>
        <w:rFonts w:ascii="Wingdings" w:hAnsi="Wingdings" w:hint="default"/>
      </w:rPr>
    </w:lvl>
    <w:lvl w:ilvl="6" w:tplc="36FCC46A">
      <w:start w:val="1"/>
      <w:numFmt w:val="bullet"/>
      <w:lvlText w:val=""/>
      <w:lvlJc w:val="left"/>
      <w:pPr>
        <w:ind w:left="5040" w:hanging="360"/>
      </w:pPr>
      <w:rPr>
        <w:rFonts w:ascii="Symbol" w:hAnsi="Symbol" w:hint="default"/>
      </w:rPr>
    </w:lvl>
    <w:lvl w:ilvl="7" w:tplc="BD82A6A6">
      <w:start w:val="1"/>
      <w:numFmt w:val="bullet"/>
      <w:lvlText w:val="o"/>
      <w:lvlJc w:val="left"/>
      <w:pPr>
        <w:ind w:left="5760" w:hanging="360"/>
      </w:pPr>
      <w:rPr>
        <w:rFonts w:ascii="Courier New" w:hAnsi="Courier New" w:hint="default"/>
      </w:rPr>
    </w:lvl>
    <w:lvl w:ilvl="8" w:tplc="DA5C9806">
      <w:start w:val="1"/>
      <w:numFmt w:val="bullet"/>
      <w:lvlText w:val=""/>
      <w:lvlJc w:val="left"/>
      <w:pPr>
        <w:ind w:left="6480" w:hanging="360"/>
      </w:pPr>
      <w:rPr>
        <w:rFonts w:ascii="Wingdings" w:hAnsi="Wingdings" w:hint="default"/>
      </w:rPr>
    </w:lvl>
  </w:abstractNum>
  <w:abstractNum w:abstractNumId="132" w15:restartNumberingAfterBreak="0">
    <w:nsid w:val="6BEAF853"/>
    <w:multiLevelType w:val="hybridMultilevel"/>
    <w:tmpl w:val="FFFFFFFF"/>
    <w:lvl w:ilvl="0" w:tplc="453472D2">
      <w:start w:val="1"/>
      <w:numFmt w:val="bullet"/>
      <w:lvlText w:val="·"/>
      <w:lvlJc w:val="left"/>
      <w:pPr>
        <w:ind w:left="720" w:hanging="360"/>
      </w:pPr>
      <w:rPr>
        <w:rFonts w:ascii="Symbol" w:hAnsi="Symbol" w:hint="default"/>
      </w:rPr>
    </w:lvl>
    <w:lvl w:ilvl="1" w:tplc="82F6ABCA">
      <w:start w:val="1"/>
      <w:numFmt w:val="bullet"/>
      <w:lvlText w:val="o"/>
      <w:lvlJc w:val="left"/>
      <w:pPr>
        <w:ind w:left="1440" w:hanging="360"/>
      </w:pPr>
      <w:rPr>
        <w:rFonts w:ascii="Courier New" w:hAnsi="Courier New" w:hint="default"/>
      </w:rPr>
    </w:lvl>
    <w:lvl w:ilvl="2" w:tplc="D8EC59D6">
      <w:start w:val="1"/>
      <w:numFmt w:val="bullet"/>
      <w:lvlText w:val=""/>
      <w:lvlJc w:val="left"/>
      <w:pPr>
        <w:ind w:left="2160" w:hanging="360"/>
      </w:pPr>
      <w:rPr>
        <w:rFonts w:ascii="Wingdings" w:hAnsi="Wingdings" w:hint="default"/>
      </w:rPr>
    </w:lvl>
    <w:lvl w:ilvl="3" w:tplc="EF94C9C0">
      <w:start w:val="1"/>
      <w:numFmt w:val="bullet"/>
      <w:lvlText w:val=""/>
      <w:lvlJc w:val="left"/>
      <w:pPr>
        <w:ind w:left="2880" w:hanging="360"/>
      </w:pPr>
      <w:rPr>
        <w:rFonts w:ascii="Symbol" w:hAnsi="Symbol" w:hint="default"/>
      </w:rPr>
    </w:lvl>
    <w:lvl w:ilvl="4" w:tplc="4EF6B982">
      <w:start w:val="1"/>
      <w:numFmt w:val="bullet"/>
      <w:lvlText w:val="o"/>
      <w:lvlJc w:val="left"/>
      <w:pPr>
        <w:ind w:left="3600" w:hanging="360"/>
      </w:pPr>
      <w:rPr>
        <w:rFonts w:ascii="Courier New" w:hAnsi="Courier New" w:hint="default"/>
      </w:rPr>
    </w:lvl>
    <w:lvl w:ilvl="5" w:tplc="248EB944">
      <w:start w:val="1"/>
      <w:numFmt w:val="bullet"/>
      <w:lvlText w:val=""/>
      <w:lvlJc w:val="left"/>
      <w:pPr>
        <w:ind w:left="4320" w:hanging="360"/>
      </w:pPr>
      <w:rPr>
        <w:rFonts w:ascii="Wingdings" w:hAnsi="Wingdings" w:hint="default"/>
      </w:rPr>
    </w:lvl>
    <w:lvl w:ilvl="6" w:tplc="08BA08D2">
      <w:start w:val="1"/>
      <w:numFmt w:val="bullet"/>
      <w:lvlText w:val=""/>
      <w:lvlJc w:val="left"/>
      <w:pPr>
        <w:ind w:left="5040" w:hanging="360"/>
      </w:pPr>
      <w:rPr>
        <w:rFonts w:ascii="Symbol" w:hAnsi="Symbol" w:hint="default"/>
      </w:rPr>
    </w:lvl>
    <w:lvl w:ilvl="7" w:tplc="BF746068">
      <w:start w:val="1"/>
      <w:numFmt w:val="bullet"/>
      <w:lvlText w:val="o"/>
      <w:lvlJc w:val="left"/>
      <w:pPr>
        <w:ind w:left="5760" w:hanging="360"/>
      </w:pPr>
      <w:rPr>
        <w:rFonts w:ascii="Courier New" w:hAnsi="Courier New" w:hint="default"/>
      </w:rPr>
    </w:lvl>
    <w:lvl w:ilvl="8" w:tplc="0C36EF56">
      <w:start w:val="1"/>
      <w:numFmt w:val="bullet"/>
      <w:lvlText w:val=""/>
      <w:lvlJc w:val="left"/>
      <w:pPr>
        <w:ind w:left="6480" w:hanging="360"/>
      </w:pPr>
      <w:rPr>
        <w:rFonts w:ascii="Wingdings" w:hAnsi="Wingdings" w:hint="default"/>
      </w:rPr>
    </w:lvl>
  </w:abstractNum>
  <w:abstractNum w:abstractNumId="133" w15:restartNumberingAfterBreak="0">
    <w:nsid w:val="6CA366AE"/>
    <w:multiLevelType w:val="hybridMultilevel"/>
    <w:tmpl w:val="FFFFFFFF"/>
    <w:lvl w:ilvl="0" w:tplc="B054FD36">
      <w:start w:val="1"/>
      <w:numFmt w:val="bullet"/>
      <w:lvlText w:val="·"/>
      <w:lvlJc w:val="left"/>
      <w:pPr>
        <w:ind w:left="720" w:hanging="360"/>
      </w:pPr>
      <w:rPr>
        <w:rFonts w:ascii="Symbol" w:hAnsi="Symbol" w:hint="default"/>
      </w:rPr>
    </w:lvl>
    <w:lvl w:ilvl="1" w:tplc="9FC4992A">
      <w:start w:val="1"/>
      <w:numFmt w:val="bullet"/>
      <w:lvlText w:val="o"/>
      <w:lvlJc w:val="left"/>
      <w:pPr>
        <w:ind w:left="1440" w:hanging="360"/>
      </w:pPr>
      <w:rPr>
        <w:rFonts w:ascii="Courier New" w:hAnsi="Courier New" w:hint="default"/>
      </w:rPr>
    </w:lvl>
    <w:lvl w:ilvl="2" w:tplc="49D618EC">
      <w:start w:val="1"/>
      <w:numFmt w:val="bullet"/>
      <w:lvlText w:val=""/>
      <w:lvlJc w:val="left"/>
      <w:pPr>
        <w:ind w:left="2160" w:hanging="360"/>
      </w:pPr>
      <w:rPr>
        <w:rFonts w:ascii="Wingdings" w:hAnsi="Wingdings" w:hint="default"/>
      </w:rPr>
    </w:lvl>
    <w:lvl w:ilvl="3" w:tplc="810406A0">
      <w:start w:val="1"/>
      <w:numFmt w:val="bullet"/>
      <w:lvlText w:val=""/>
      <w:lvlJc w:val="left"/>
      <w:pPr>
        <w:ind w:left="2880" w:hanging="360"/>
      </w:pPr>
      <w:rPr>
        <w:rFonts w:ascii="Symbol" w:hAnsi="Symbol" w:hint="default"/>
      </w:rPr>
    </w:lvl>
    <w:lvl w:ilvl="4" w:tplc="A050BCBC">
      <w:start w:val="1"/>
      <w:numFmt w:val="bullet"/>
      <w:lvlText w:val="o"/>
      <w:lvlJc w:val="left"/>
      <w:pPr>
        <w:ind w:left="3600" w:hanging="360"/>
      </w:pPr>
      <w:rPr>
        <w:rFonts w:ascii="Courier New" w:hAnsi="Courier New" w:hint="default"/>
      </w:rPr>
    </w:lvl>
    <w:lvl w:ilvl="5" w:tplc="F4DC57BA">
      <w:start w:val="1"/>
      <w:numFmt w:val="bullet"/>
      <w:lvlText w:val=""/>
      <w:lvlJc w:val="left"/>
      <w:pPr>
        <w:ind w:left="4320" w:hanging="360"/>
      </w:pPr>
      <w:rPr>
        <w:rFonts w:ascii="Wingdings" w:hAnsi="Wingdings" w:hint="default"/>
      </w:rPr>
    </w:lvl>
    <w:lvl w:ilvl="6" w:tplc="05504934">
      <w:start w:val="1"/>
      <w:numFmt w:val="bullet"/>
      <w:lvlText w:val=""/>
      <w:lvlJc w:val="left"/>
      <w:pPr>
        <w:ind w:left="5040" w:hanging="360"/>
      </w:pPr>
      <w:rPr>
        <w:rFonts w:ascii="Symbol" w:hAnsi="Symbol" w:hint="default"/>
      </w:rPr>
    </w:lvl>
    <w:lvl w:ilvl="7" w:tplc="B60C964E">
      <w:start w:val="1"/>
      <w:numFmt w:val="bullet"/>
      <w:lvlText w:val="o"/>
      <w:lvlJc w:val="left"/>
      <w:pPr>
        <w:ind w:left="5760" w:hanging="360"/>
      </w:pPr>
      <w:rPr>
        <w:rFonts w:ascii="Courier New" w:hAnsi="Courier New" w:hint="default"/>
      </w:rPr>
    </w:lvl>
    <w:lvl w:ilvl="8" w:tplc="C0D68430">
      <w:start w:val="1"/>
      <w:numFmt w:val="bullet"/>
      <w:lvlText w:val=""/>
      <w:lvlJc w:val="left"/>
      <w:pPr>
        <w:ind w:left="6480" w:hanging="360"/>
      </w:pPr>
      <w:rPr>
        <w:rFonts w:ascii="Wingdings" w:hAnsi="Wingdings" w:hint="default"/>
      </w:rPr>
    </w:lvl>
  </w:abstractNum>
  <w:abstractNum w:abstractNumId="134" w15:restartNumberingAfterBreak="0">
    <w:nsid w:val="6FD028E2"/>
    <w:multiLevelType w:val="hybridMultilevel"/>
    <w:tmpl w:val="FFFFFFFF"/>
    <w:lvl w:ilvl="0" w:tplc="D9D20236">
      <w:start w:val="1"/>
      <w:numFmt w:val="bullet"/>
      <w:lvlText w:val="·"/>
      <w:lvlJc w:val="left"/>
      <w:pPr>
        <w:ind w:left="720" w:hanging="360"/>
      </w:pPr>
      <w:rPr>
        <w:rFonts w:ascii="Symbol" w:hAnsi="Symbol" w:hint="default"/>
      </w:rPr>
    </w:lvl>
    <w:lvl w:ilvl="1" w:tplc="08EE0BF8">
      <w:start w:val="1"/>
      <w:numFmt w:val="bullet"/>
      <w:lvlText w:val="o"/>
      <w:lvlJc w:val="left"/>
      <w:pPr>
        <w:ind w:left="1440" w:hanging="360"/>
      </w:pPr>
      <w:rPr>
        <w:rFonts w:ascii="Courier New" w:hAnsi="Courier New" w:hint="default"/>
      </w:rPr>
    </w:lvl>
    <w:lvl w:ilvl="2" w:tplc="645A4292">
      <w:start w:val="1"/>
      <w:numFmt w:val="bullet"/>
      <w:lvlText w:val=""/>
      <w:lvlJc w:val="left"/>
      <w:pPr>
        <w:ind w:left="2160" w:hanging="360"/>
      </w:pPr>
      <w:rPr>
        <w:rFonts w:ascii="Wingdings" w:hAnsi="Wingdings" w:hint="default"/>
      </w:rPr>
    </w:lvl>
    <w:lvl w:ilvl="3" w:tplc="370C1BE2">
      <w:start w:val="1"/>
      <w:numFmt w:val="bullet"/>
      <w:lvlText w:val=""/>
      <w:lvlJc w:val="left"/>
      <w:pPr>
        <w:ind w:left="2880" w:hanging="360"/>
      </w:pPr>
      <w:rPr>
        <w:rFonts w:ascii="Symbol" w:hAnsi="Symbol" w:hint="default"/>
      </w:rPr>
    </w:lvl>
    <w:lvl w:ilvl="4" w:tplc="F83CA15A">
      <w:start w:val="1"/>
      <w:numFmt w:val="bullet"/>
      <w:lvlText w:val="o"/>
      <w:lvlJc w:val="left"/>
      <w:pPr>
        <w:ind w:left="3600" w:hanging="360"/>
      </w:pPr>
      <w:rPr>
        <w:rFonts w:ascii="Courier New" w:hAnsi="Courier New" w:hint="default"/>
      </w:rPr>
    </w:lvl>
    <w:lvl w:ilvl="5" w:tplc="779C0FFC">
      <w:start w:val="1"/>
      <w:numFmt w:val="bullet"/>
      <w:lvlText w:val=""/>
      <w:lvlJc w:val="left"/>
      <w:pPr>
        <w:ind w:left="4320" w:hanging="360"/>
      </w:pPr>
      <w:rPr>
        <w:rFonts w:ascii="Wingdings" w:hAnsi="Wingdings" w:hint="default"/>
      </w:rPr>
    </w:lvl>
    <w:lvl w:ilvl="6" w:tplc="756C419C">
      <w:start w:val="1"/>
      <w:numFmt w:val="bullet"/>
      <w:lvlText w:val=""/>
      <w:lvlJc w:val="left"/>
      <w:pPr>
        <w:ind w:left="5040" w:hanging="360"/>
      </w:pPr>
      <w:rPr>
        <w:rFonts w:ascii="Symbol" w:hAnsi="Symbol" w:hint="default"/>
      </w:rPr>
    </w:lvl>
    <w:lvl w:ilvl="7" w:tplc="483EF358">
      <w:start w:val="1"/>
      <w:numFmt w:val="bullet"/>
      <w:lvlText w:val="o"/>
      <w:lvlJc w:val="left"/>
      <w:pPr>
        <w:ind w:left="5760" w:hanging="360"/>
      </w:pPr>
      <w:rPr>
        <w:rFonts w:ascii="Courier New" w:hAnsi="Courier New" w:hint="default"/>
      </w:rPr>
    </w:lvl>
    <w:lvl w:ilvl="8" w:tplc="25D6FA32">
      <w:start w:val="1"/>
      <w:numFmt w:val="bullet"/>
      <w:lvlText w:val=""/>
      <w:lvlJc w:val="left"/>
      <w:pPr>
        <w:ind w:left="6480" w:hanging="360"/>
      </w:pPr>
      <w:rPr>
        <w:rFonts w:ascii="Wingdings" w:hAnsi="Wingdings" w:hint="default"/>
      </w:rPr>
    </w:lvl>
  </w:abstractNum>
  <w:abstractNum w:abstractNumId="135" w15:restartNumberingAfterBreak="0">
    <w:nsid w:val="710E3BBE"/>
    <w:multiLevelType w:val="hybridMultilevel"/>
    <w:tmpl w:val="FFFFFFFF"/>
    <w:lvl w:ilvl="0" w:tplc="BB5099D6">
      <w:start w:val="1"/>
      <w:numFmt w:val="bullet"/>
      <w:lvlText w:val="·"/>
      <w:lvlJc w:val="left"/>
      <w:pPr>
        <w:ind w:left="720" w:hanging="360"/>
      </w:pPr>
      <w:rPr>
        <w:rFonts w:ascii="Symbol" w:hAnsi="Symbol" w:hint="default"/>
      </w:rPr>
    </w:lvl>
    <w:lvl w:ilvl="1" w:tplc="21D2B61E">
      <w:start w:val="1"/>
      <w:numFmt w:val="bullet"/>
      <w:lvlText w:val="o"/>
      <w:lvlJc w:val="left"/>
      <w:pPr>
        <w:ind w:left="1440" w:hanging="360"/>
      </w:pPr>
      <w:rPr>
        <w:rFonts w:ascii="Courier New" w:hAnsi="Courier New" w:hint="default"/>
      </w:rPr>
    </w:lvl>
    <w:lvl w:ilvl="2" w:tplc="4A96CC98">
      <w:start w:val="1"/>
      <w:numFmt w:val="bullet"/>
      <w:lvlText w:val=""/>
      <w:lvlJc w:val="left"/>
      <w:pPr>
        <w:ind w:left="2160" w:hanging="360"/>
      </w:pPr>
      <w:rPr>
        <w:rFonts w:ascii="Wingdings" w:hAnsi="Wingdings" w:hint="default"/>
      </w:rPr>
    </w:lvl>
    <w:lvl w:ilvl="3" w:tplc="790AFAEC">
      <w:start w:val="1"/>
      <w:numFmt w:val="bullet"/>
      <w:lvlText w:val=""/>
      <w:lvlJc w:val="left"/>
      <w:pPr>
        <w:ind w:left="2880" w:hanging="360"/>
      </w:pPr>
      <w:rPr>
        <w:rFonts w:ascii="Symbol" w:hAnsi="Symbol" w:hint="default"/>
      </w:rPr>
    </w:lvl>
    <w:lvl w:ilvl="4" w:tplc="D2549798">
      <w:start w:val="1"/>
      <w:numFmt w:val="bullet"/>
      <w:lvlText w:val="o"/>
      <w:lvlJc w:val="left"/>
      <w:pPr>
        <w:ind w:left="3600" w:hanging="360"/>
      </w:pPr>
      <w:rPr>
        <w:rFonts w:ascii="Courier New" w:hAnsi="Courier New" w:hint="default"/>
      </w:rPr>
    </w:lvl>
    <w:lvl w:ilvl="5" w:tplc="2A00CA16">
      <w:start w:val="1"/>
      <w:numFmt w:val="bullet"/>
      <w:lvlText w:val=""/>
      <w:lvlJc w:val="left"/>
      <w:pPr>
        <w:ind w:left="4320" w:hanging="360"/>
      </w:pPr>
      <w:rPr>
        <w:rFonts w:ascii="Wingdings" w:hAnsi="Wingdings" w:hint="default"/>
      </w:rPr>
    </w:lvl>
    <w:lvl w:ilvl="6" w:tplc="26423710">
      <w:start w:val="1"/>
      <w:numFmt w:val="bullet"/>
      <w:lvlText w:val=""/>
      <w:lvlJc w:val="left"/>
      <w:pPr>
        <w:ind w:left="5040" w:hanging="360"/>
      </w:pPr>
      <w:rPr>
        <w:rFonts w:ascii="Symbol" w:hAnsi="Symbol" w:hint="default"/>
      </w:rPr>
    </w:lvl>
    <w:lvl w:ilvl="7" w:tplc="BDC831F6">
      <w:start w:val="1"/>
      <w:numFmt w:val="bullet"/>
      <w:lvlText w:val="o"/>
      <w:lvlJc w:val="left"/>
      <w:pPr>
        <w:ind w:left="5760" w:hanging="360"/>
      </w:pPr>
      <w:rPr>
        <w:rFonts w:ascii="Courier New" w:hAnsi="Courier New" w:hint="default"/>
      </w:rPr>
    </w:lvl>
    <w:lvl w:ilvl="8" w:tplc="10F4A490">
      <w:start w:val="1"/>
      <w:numFmt w:val="bullet"/>
      <w:lvlText w:val=""/>
      <w:lvlJc w:val="left"/>
      <w:pPr>
        <w:ind w:left="6480" w:hanging="360"/>
      </w:pPr>
      <w:rPr>
        <w:rFonts w:ascii="Wingdings" w:hAnsi="Wingdings" w:hint="default"/>
      </w:rPr>
    </w:lvl>
  </w:abstractNum>
  <w:abstractNum w:abstractNumId="136" w15:restartNumberingAfterBreak="0">
    <w:nsid w:val="71F5F91F"/>
    <w:multiLevelType w:val="hybridMultilevel"/>
    <w:tmpl w:val="FFFFFFFF"/>
    <w:lvl w:ilvl="0" w:tplc="24E8281C">
      <w:start w:val="1"/>
      <w:numFmt w:val="bullet"/>
      <w:lvlText w:val="·"/>
      <w:lvlJc w:val="left"/>
      <w:pPr>
        <w:ind w:left="720" w:hanging="360"/>
      </w:pPr>
      <w:rPr>
        <w:rFonts w:ascii="Symbol" w:hAnsi="Symbol" w:hint="default"/>
      </w:rPr>
    </w:lvl>
    <w:lvl w:ilvl="1" w:tplc="3A02E1A8">
      <w:start w:val="1"/>
      <w:numFmt w:val="bullet"/>
      <w:lvlText w:val="o"/>
      <w:lvlJc w:val="left"/>
      <w:pPr>
        <w:ind w:left="1440" w:hanging="360"/>
      </w:pPr>
      <w:rPr>
        <w:rFonts w:ascii="Courier New" w:hAnsi="Courier New" w:hint="default"/>
      </w:rPr>
    </w:lvl>
    <w:lvl w:ilvl="2" w:tplc="851058A6">
      <w:start w:val="1"/>
      <w:numFmt w:val="bullet"/>
      <w:lvlText w:val=""/>
      <w:lvlJc w:val="left"/>
      <w:pPr>
        <w:ind w:left="2160" w:hanging="360"/>
      </w:pPr>
      <w:rPr>
        <w:rFonts w:ascii="Wingdings" w:hAnsi="Wingdings" w:hint="default"/>
      </w:rPr>
    </w:lvl>
    <w:lvl w:ilvl="3" w:tplc="6908E24A">
      <w:start w:val="1"/>
      <w:numFmt w:val="bullet"/>
      <w:lvlText w:val=""/>
      <w:lvlJc w:val="left"/>
      <w:pPr>
        <w:ind w:left="2880" w:hanging="360"/>
      </w:pPr>
      <w:rPr>
        <w:rFonts w:ascii="Symbol" w:hAnsi="Symbol" w:hint="default"/>
      </w:rPr>
    </w:lvl>
    <w:lvl w:ilvl="4" w:tplc="F0C67010">
      <w:start w:val="1"/>
      <w:numFmt w:val="bullet"/>
      <w:lvlText w:val="o"/>
      <w:lvlJc w:val="left"/>
      <w:pPr>
        <w:ind w:left="3600" w:hanging="360"/>
      </w:pPr>
      <w:rPr>
        <w:rFonts w:ascii="Courier New" w:hAnsi="Courier New" w:hint="default"/>
      </w:rPr>
    </w:lvl>
    <w:lvl w:ilvl="5" w:tplc="71BE16D8">
      <w:start w:val="1"/>
      <w:numFmt w:val="bullet"/>
      <w:lvlText w:val=""/>
      <w:lvlJc w:val="left"/>
      <w:pPr>
        <w:ind w:left="4320" w:hanging="360"/>
      </w:pPr>
      <w:rPr>
        <w:rFonts w:ascii="Wingdings" w:hAnsi="Wingdings" w:hint="default"/>
      </w:rPr>
    </w:lvl>
    <w:lvl w:ilvl="6" w:tplc="A9CA5052">
      <w:start w:val="1"/>
      <w:numFmt w:val="bullet"/>
      <w:lvlText w:val=""/>
      <w:lvlJc w:val="left"/>
      <w:pPr>
        <w:ind w:left="5040" w:hanging="360"/>
      </w:pPr>
      <w:rPr>
        <w:rFonts w:ascii="Symbol" w:hAnsi="Symbol" w:hint="default"/>
      </w:rPr>
    </w:lvl>
    <w:lvl w:ilvl="7" w:tplc="EB189290">
      <w:start w:val="1"/>
      <w:numFmt w:val="bullet"/>
      <w:lvlText w:val="o"/>
      <w:lvlJc w:val="left"/>
      <w:pPr>
        <w:ind w:left="5760" w:hanging="360"/>
      </w:pPr>
      <w:rPr>
        <w:rFonts w:ascii="Courier New" w:hAnsi="Courier New" w:hint="default"/>
      </w:rPr>
    </w:lvl>
    <w:lvl w:ilvl="8" w:tplc="00B431FC">
      <w:start w:val="1"/>
      <w:numFmt w:val="bullet"/>
      <w:lvlText w:val=""/>
      <w:lvlJc w:val="left"/>
      <w:pPr>
        <w:ind w:left="6480" w:hanging="360"/>
      </w:pPr>
      <w:rPr>
        <w:rFonts w:ascii="Wingdings" w:hAnsi="Wingdings" w:hint="default"/>
      </w:rPr>
    </w:lvl>
  </w:abstractNum>
  <w:abstractNum w:abstractNumId="137" w15:restartNumberingAfterBreak="0">
    <w:nsid w:val="723ABECC"/>
    <w:multiLevelType w:val="hybridMultilevel"/>
    <w:tmpl w:val="FFFFFFFF"/>
    <w:lvl w:ilvl="0" w:tplc="A8E4BB48">
      <w:start w:val="1"/>
      <w:numFmt w:val="bullet"/>
      <w:lvlText w:val="·"/>
      <w:lvlJc w:val="left"/>
      <w:pPr>
        <w:ind w:left="720" w:hanging="360"/>
      </w:pPr>
      <w:rPr>
        <w:rFonts w:ascii="Symbol" w:hAnsi="Symbol" w:hint="default"/>
      </w:rPr>
    </w:lvl>
    <w:lvl w:ilvl="1" w:tplc="55B0AE0A">
      <w:start w:val="1"/>
      <w:numFmt w:val="bullet"/>
      <w:lvlText w:val="o"/>
      <w:lvlJc w:val="left"/>
      <w:pPr>
        <w:ind w:left="1440" w:hanging="360"/>
      </w:pPr>
      <w:rPr>
        <w:rFonts w:ascii="Courier New" w:hAnsi="Courier New" w:hint="default"/>
      </w:rPr>
    </w:lvl>
    <w:lvl w:ilvl="2" w:tplc="403220D2">
      <w:start w:val="1"/>
      <w:numFmt w:val="bullet"/>
      <w:lvlText w:val=""/>
      <w:lvlJc w:val="left"/>
      <w:pPr>
        <w:ind w:left="2160" w:hanging="360"/>
      </w:pPr>
      <w:rPr>
        <w:rFonts w:ascii="Wingdings" w:hAnsi="Wingdings" w:hint="default"/>
      </w:rPr>
    </w:lvl>
    <w:lvl w:ilvl="3" w:tplc="9186615E">
      <w:start w:val="1"/>
      <w:numFmt w:val="bullet"/>
      <w:lvlText w:val=""/>
      <w:lvlJc w:val="left"/>
      <w:pPr>
        <w:ind w:left="2880" w:hanging="360"/>
      </w:pPr>
      <w:rPr>
        <w:rFonts w:ascii="Symbol" w:hAnsi="Symbol" w:hint="default"/>
      </w:rPr>
    </w:lvl>
    <w:lvl w:ilvl="4" w:tplc="B05C51D2">
      <w:start w:val="1"/>
      <w:numFmt w:val="bullet"/>
      <w:lvlText w:val="o"/>
      <w:lvlJc w:val="left"/>
      <w:pPr>
        <w:ind w:left="3600" w:hanging="360"/>
      </w:pPr>
      <w:rPr>
        <w:rFonts w:ascii="Courier New" w:hAnsi="Courier New" w:hint="default"/>
      </w:rPr>
    </w:lvl>
    <w:lvl w:ilvl="5" w:tplc="470CE324">
      <w:start w:val="1"/>
      <w:numFmt w:val="bullet"/>
      <w:lvlText w:val=""/>
      <w:lvlJc w:val="left"/>
      <w:pPr>
        <w:ind w:left="4320" w:hanging="360"/>
      </w:pPr>
      <w:rPr>
        <w:rFonts w:ascii="Wingdings" w:hAnsi="Wingdings" w:hint="default"/>
      </w:rPr>
    </w:lvl>
    <w:lvl w:ilvl="6" w:tplc="864473E2">
      <w:start w:val="1"/>
      <w:numFmt w:val="bullet"/>
      <w:lvlText w:val=""/>
      <w:lvlJc w:val="left"/>
      <w:pPr>
        <w:ind w:left="5040" w:hanging="360"/>
      </w:pPr>
      <w:rPr>
        <w:rFonts w:ascii="Symbol" w:hAnsi="Symbol" w:hint="default"/>
      </w:rPr>
    </w:lvl>
    <w:lvl w:ilvl="7" w:tplc="21028D9A">
      <w:start w:val="1"/>
      <w:numFmt w:val="bullet"/>
      <w:lvlText w:val="o"/>
      <w:lvlJc w:val="left"/>
      <w:pPr>
        <w:ind w:left="5760" w:hanging="360"/>
      </w:pPr>
      <w:rPr>
        <w:rFonts w:ascii="Courier New" w:hAnsi="Courier New" w:hint="default"/>
      </w:rPr>
    </w:lvl>
    <w:lvl w:ilvl="8" w:tplc="B5AAADCC">
      <w:start w:val="1"/>
      <w:numFmt w:val="bullet"/>
      <w:lvlText w:val=""/>
      <w:lvlJc w:val="left"/>
      <w:pPr>
        <w:ind w:left="6480" w:hanging="360"/>
      </w:pPr>
      <w:rPr>
        <w:rFonts w:ascii="Wingdings" w:hAnsi="Wingdings" w:hint="default"/>
      </w:rPr>
    </w:lvl>
  </w:abstractNum>
  <w:abstractNum w:abstractNumId="138" w15:restartNumberingAfterBreak="0">
    <w:nsid w:val="72A2948A"/>
    <w:multiLevelType w:val="hybridMultilevel"/>
    <w:tmpl w:val="FFFFFFFF"/>
    <w:lvl w:ilvl="0" w:tplc="2BC0EFDE">
      <w:start w:val="1"/>
      <w:numFmt w:val="bullet"/>
      <w:lvlText w:val="·"/>
      <w:lvlJc w:val="left"/>
      <w:pPr>
        <w:ind w:left="720" w:hanging="360"/>
      </w:pPr>
      <w:rPr>
        <w:rFonts w:ascii="Symbol" w:hAnsi="Symbol" w:hint="default"/>
      </w:rPr>
    </w:lvl>
    <w:lvl w:ilvl="1" w:tplc="AF862FDA">
      <w:start w:val="1"/>
      <w:numFmt w:val="bullet"/>
      <w:lvlText w:val="o"/>
      <w:lvlJc w:val="left"/>
      <w:pPr>
        <w:ind w:left="1440" w:hanging="360"/>
      </w:pPr>
      <w:rPr>
        <w:rFonts w:ascii="Courier New" w:hAnsi="Courier New" w:hint="default"/>
      </w:rPr>
    </w:lvl>
    <w:lvl w:ilvl="2" w:tplc="2DB24E3E">
      <w:start w:val="1"/>
      <w:numFmt w:val="bullet"/>
      <w:lvlText w:val=""/>
      <w:lvlJc w:val="left"/>
      <w:pPr>
        <w:ind w:left="2160" w:hanging="360"/>
      </w:pPr>
      <w:rPr>
        <w:rFonts w:ascii="Wingdings" w:hAnsi="Wingdings" w:hint="default"/>
      </w:rPr>
    </w:lvl>
    <w:lvl w:ilvl="3" w:tplc="F7F62576">
      <w:start w:val="1"/>
      <w:numFmt w:val="bullet"/>
      <w:lvlText w:val=""/>
      <w:lvlJc w:val="left"/>
      <w:pPr>
        <w:ind w:left="2880" w:hanging="360"/>
      </w:pPr>
      <w:rPr>
        <w:rFonts w:ascii="Symbol" w:hAnsi="Symbol" w:hint="default"/>
      </w:rPr>
    </w:lvl>
    <w:lvl w:ilvl="4" w:tplc="8C58AFEE">
      <w:start w:val="1"/>
      <w:numFmt w:val="bullet"/>
      <w:lvlText w:val="o"/>
      <w:lvlJc w:val="left"/>
      <w:pPr>
        <w:ind w:left="3600" w:hanging="360"/>
      </w:pPr>
      <w:rPr>
        <w:rFonts w:ascii="Courier New" w:hAnsi="Courier New" w:hint="default"/>
      </w:rPr>
    </w:lvl>
    <w:lvl w:ilvl="5" w:tplc="AA5652FA">
      <w:start w:val="1"/>
      <w:numFmt w:val="bullet"/>
      <w:lvlText w:val=""/>
      <w:lvlJc w:val="left"/>
      <w:pPr>
        <w:ind w:left="4320" w:hanging="360"/>
      </w:pPr>
      <w:rPr>
        <w:rFonts w:ascii="Wingdings" w:hAnsi="Wingdings" w:hint="default"/>
      </w:rPr>
    </w:lvl>
    <w:lvl w:ilvl="6" w:tplc="D46493F0">
      <w:start w:val="1"/>
      <w:numFmt w:val="bullet"/>
      <w:lvlText w:val=""/>
      <w:lvlJc w:val="left"/>
      <w:pPr>
        <w:ind w:left="5040" w:hanging="360"/>
      </w:pPr>
      <w:rPr>
        <w:rFonts w:ascii="Symbol" w:hAnsi="Symbol" w:hint="default"/>
      </w:rPr>
    </w:lvl>
    <w:lvl w:ilvl="7" w:tplc="CA165E0C">
      <w:start w:val="1"/>
      <w:numFmt w:val="bullet"/>
      <w:lvlText w:val="o"/>
      <w:lvlJc w:val="left"/>
      <w:pPr>
        <w:ind w:left="5760" w:hanging="360"/>
      </w:pPr>
      <w:rPr>
        <w:rFonts w:ascii="Courier New" w:hAnsi="Courier New" w:hint="default"/>
      </w:rPr>
    </w:lvl>
    <w:lvl w:ilvl="8" w:tplc="485AFFE2">
      <w:start w:val="1"/>
      <w:numFmt w:val="bullet"/>
      <w:lvlText w:val=""/>
      <w:lvlJc w:val="left"/>
      <w:pPr>
        <w:ind w:left="6480" w:hanging="360"/>
      </w:pPr>
      <w:rPr>
        <w:rFonts w:ascii="Wingdings" w:hAnsi="Wingdings" w:hint="default"/>
      </w:rPr>
    </w:lvl>
  </w:abstractNum>
  <w:abstractNum w:abstractNumId="139" w15:restartNumberingAfterBreak="0">
    <w:nsid w:val="76AE32E8"/>
    <w:multiLevelType w:val="hybridMultilevel"/>
    <w:tmpl w:val="6FE87E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76C4A6EE"/>
    <w:multiLevelType w:val="hybridMultilevel"/>
    <w:tmpl w:val="FFFFFFFF"/>
    <w:lvl w:ilvl="0" w:tplc="22EC43A2">
      <w:start w:val="1"/>
      <w:numFmt w:val="bullet"/>
      <w:lvlText w:val="·"/>
      <w:lvlJc w:val="left"/>
      <w:pPr>
        <w:ind w:left="720" w:hanging="360"/>
      </w:pPr>
      <w:rPr>
        <w:rFonts w:ascii="Symbol" w:hAnsi="Symbol" w:hint="default"/>
      </w:rPr>
    </w:lvl>
    <w:lvl w:ilvl="1" w:tplc="082E0738">
      <w:start w:val="1"/>
      <w:numFmt w:val="bullet"/>
      <w:lvlText w:val="o"/>
      <w:lvlJc w:val="left"/>
      <w:pPr>
        <w:ind w:left="1440" w:hanging="360"/>
      </w:pPr>
      <w:rPr>
        <w:rFonts w:ascii="Courier New" w:hAnsi="Courier New" w:hint="default"/>
      </w:rPr>
    </w:lvl>
    <w:lvl w:ilvl="2" w:tplc="411074C4">
      <w:start w:val="1"/>
      <w:numFmt w:val="bullet"/>
      <w:lvlText w:val=""/>
      <w:lvlJc w:val="left"/>
      <w:pPr>
        <w:ind w:left="2160" w:hanging="360"/>
      </w:pPr>
      <w:rPr>
        <w:rFonts w:ascii="Wingdings" w:hAnsi="Wingdings" w:hint="default"/>
      </w:rPr>
    </w:lvl>
    <w:lvl w:ilvl="3" w:tplc="F2AEA43C">
      <w:start w:val="1"/>
      <w:numFmt w:val="bullet"/>
      <w:lvlText w:val=""/>
      <w:lvlJc w:val="left"/>
      <w:pPr>
        <w:ind w:left="2880" w:hanging="360"/>
      </w:pPr>
      <w:rPr>
        <w:rFonts w:ascii="Symbol" w:hAnsi="Symbol" w:hint="default"/>
      </w:rPr>
    </w:lvl>
    <w:lvl w:ilvl="4" w:tplc="13B2D31A">
      <w:start w:val="1"/>
      <w:numFmt w:val="bullet"/>
      <w:lvlText w:val="o"/>
      <w:lvlJc w:val="left"/>
      <w:pPr>
        <w:ind w:left="3600" w:hanging="360"/>
      </w:pPr>
      <w:rPr>
        <w:rFonts w:ascii="Courier New" w:hAnsi="Courier New" w:hint="default"/>
      </w:rPr>
    </w:lvl>
    <w:lvl w:ilvl="5" w:tplc="12D0F4B2">
      <w:start w:val="1"/>
      <w:numFmt w:val="bullet"/>
      <w:lvlText w:val=""/>
      <w:lvlJc w:val="left"/>
      <w:pPr>
        <w:ind w:left="4320" w:hanging="360"/>
      </w:pPr>
      <w:rPr>
        <w:rFonts w:ascii="Wingdings" w:hAnsi="Wingdings" w:hint="default"/>
      </w:rPr>
    </w:lvl>
    <w:lvl w:ilvl="6" w:tplc="FC6C582C">
      <w:start w:val="1"/>
      <w:numFmt w:val="bullet"/>
      <w:lvlText w:val=""/>
      <w:lvlJc w:val="left"/>
      <w:pPr>
        <w:ind w:left="5040" w:hanging="360"/>
      </w:pPr>
      <w:rPr>
        <w:rFonts w:ascii="Symbol" w:hAnsi="Symbol" w:hint="default"/>
      </w:rPr>
    </w:lvl>
    <w:lvl w:ilvl="7" w:tplc="F110A530">
      <w:start w:val="1"/>
      <w:numFmt w:val="bullet"/>
      <w:lvlText w:val="o"/>
      <w:lvlJc w:val="left"/>
      <w:pPr>
        <w:ind w:left="5760" w:hanging="360"/>
      </w:pPr>
      <w:rPr>
        <w:rFonts w:ascii="Courier New" w:hAnsi="Courier New" w:hint="default"/>
      </w:rPr>
    </w:lvl>
    <w:lvl w:ilvl="8" w:tplc="9B0CA4A2">
      <w:start w:val="1"/>
      <w:numFmt w:val="bullet"/>
      <w:lvlText w:val=""/>
      <w:lvlJc w:val="left"/>
      <w:pPr>
        <w:ind w:left="6480" w:hanging="360"/>
      </w:pPr>
      <w:rPr>
        <w:rFonts w:ascii="Wingdings" w:hAnsi="Wingdings" w:hint="default"/>
      </w:rPr>
    </w:lvl>
  </w:abstractNum>
  <w:abstractNum w:abstractNumId="141" w15:restartNumberingAfterBreak="0">
    <w:nsid w:val="76FA172A"/>
    <w:multiLevelType w:val="hybridMultilevel"/>
    <w:tmpl w:val="FFFFFFFF"/>
    <w:lvl w:ilvl="0" w:tplc="9CCCD6B8">
      <w:start w:val="1"/>
      <w:numFmt w:val="bullet"/>
      <w:lvlText w:val="·"/>
      <w:lvlJc w:val="left"/>
      <w:pPr>
        <w:ind w:left="720" w:hanging="360"/>
      </w:pPr>
      <w:rPr>
        <w:rFonts w:ascii="Symbol" w:hAnsi="Symbol" w:hint="default"/>
      </w:rPr>
    </w:lvl>
    <w:lvl w:ilvl="1" w:tplc="D44C0146">
      <w:start w:val="1"/>
      <w:numFmt w:val="bullet"/>
      <w:lvlText w:val="o"/>
      <w:lvlJc w:val="left"/>
      <w:pPr>
        <w:ind w:left="1440" w:hanging="360"/>
      </w:pPr>
      <w:rPr>
        <w:rFonts w:ascii="Courier New" w:hAnsi="Courier New" w:hint="default"/>
      </w:rPr>
    </w:lvl>
    <w:lvl w:ilvl="2" w:tplc="30AEF716">
      <w:start w:val="1"/>
      <w:numFmt w:val="bullet"/>
      <w:lvlText w:val=""/>
      <w:lvlJc w:val="left"/>
      <w:pPr>
        <w:ind w:left="2160" w:hanging="360"/>
      </w:pPr>
      <w:rPr>
        <w:rFonts w:ascii="Wingdings" w:hAnsi="Wingdings" w:hint="default"/>
      </w:rPr>
    </w:lvl>
    <w:lvl w:ilvl="3" w:tplc="A6C2103C">
      <w:start w:val="1"/>
      <w:numFmt w:val="bullet"/>
      <w:lvlText w:val=""/>
      <w:lvlJc w:val="left"/>
      <w:pPr>
        <w:ind w:left="2880" w:hanging="360"/>
      </w:pPr>
      <w:rPr>
        <w:rFonts w:ascii="Symbol" w:hAnsi="Symbol" w:hint="default"/>
      </w:rPr>
    </w:lvl>
    <w:lvl w:ilvl="4" w:tplc="288019E4">
      <w:start w:val="1"/>
      <w:numFmt w:val="bullet"/>
      <w:lvlText w:val="o"/>
      <w:lvlJc w:val="left"/>
      <w:pPr>
        <w:ind w:left="3600" w:hanging="360"/>
      </w:pPr>
      <w:rPr>
        <w:rFonts w:ascii="Courier New" w:hAnsi="Courier New" w:hint="default"/>
      </w:rPr>
    </w:lvl>
    <w:lvl w:ilvl="5" w:tplc="BD58682C">
      <w:start w:val="1"/>
      <w:numFmt w:val="bullet"/>
      <w:lvlText w:val=""/>
      <w:lvlJc w:val="left"/>
      <w:pPr>
        <w:ind w:left="4320" w:hanging="360"/>
      </w:pPr>
      <w:rPr>
        <w:rFonts w:ascii="Wingdings" w:hAnsi="Wingdings" w:hint="default"/>
      </w:rPr>
    </w:lvl>
    <w:lvl w:ilvl="6" w:tplc="C8BC56E0">
      <w:start w:val="1"/>
      <w:numFmt w:val="bullet"/>
      <w:lvlText w:val=""/>
      <w:lvlJc w:val="left"/>
      <w:pPr>
        <w:ind w:left="5040" w:hanging="360"/>
      </w:pPr>
      <w:rPr>
        <w:rFonts w:ascii="Symbol" w:hAnsi="Symbol" w:hint="default"/>
      </w:rPr>
    </w:lvl>
    <w:lvl w:ilvl="7" w:tplc="2362BD10">
      <w:start w:val="1"/>
      <w:numFmt w:val="bullet"/>
      <w:lvlText w:val="o"/>
      <w:lvlJc w:val="left"/>
      <w:pPr>
        <w:ind w:left="5760" w:hanging="360"/>
      </w:pPr>
      <w:rPr>
        <w:rFonts w:ascii="Courier New" w:hAnsi="Courier New" w:hint="default"/>
      </w:rPr>
    </w:lvl>
    <w:lvl w:ilvl="8" w:tplc="C3788A98">
      <w:start w:val="1"/>
      <w:numFmt w:val="bullet"/>
      <w:lvlText w:val=""/>
      <w:lvlJc w:val="left"/>
      <w:pPr>
        <w:ind w:left="6480" w:hanging="360"/>
      </w:pPr>
      <w:rPr>
        <w:rFonts w:ascii="Wingdings" w:hAnsi="Wingdings" w:hint="default"/>
      </w:rPr>
    </w:lvl>
  </w:abstractNum>
  <w:abstractNum w:abstractNumId="142" w15:restartNumberingAfterBreak="0">
    <w:nsid w:val="77146A17"/>
    <w:multiLevelType w:val="hybridMultilevel"/>
    <w:tmpl w:val="FFFFFFFF"/>
    <w:lvl w:ilvl="0" w:tplc="C1E62D62">
      <w:start w:val="1"/>
      <w:numFmt w:val="bullet"/>
      <w:lvlText w:val="·"/>
      <w:lvlJc w:val="left"/>
      <w:pPr>
        <w:ind w:left="720" w:hanging="360"/>
      </w:pPr>
      <w:rPr>
        <w:rFonts w:ascii="Symbol" w:hAnsi="Symbol" w:hint="default"/>
      </w:rPr>
    </w:lvl>
    <w:lvl w:ilvl="1" w:tplc="4C60709E">
      <w:start w:val="1"/>
      <w:numFmt w:val="bullet"/>
      <w:lvlText w:val="o"/>
      <w:lvlJc w:val="left"/>
      <w:pPr>
        <w:ind w:left="1440" w:hanging="360"/>
      </w:pPr>
      <w:rPr>
        <w:rFonts w:ascii="Courier New" w:hAnsi="Courier New" w:hint="default"/>
      </w:rPr>
    </w:lvl>
    <w:lvl w:ilvl="2" w:tplc="CF48B16E">
      <w:start w:val="1"/>
      <w:numFmt w:val="bullet"/>
      <w:lvlText w:val=""/>
      <w:lvlJc w:val="left"/>
      <w:pPr>
        <w:ind w:left="2160" w:hanging="360"/>
      </w:pPr>
      <w:rPr>
        <w:rFonts w:ascii="Wingdings" w:hAnsi="Wingdings" w:hint="default"/>
      </w:rPr>
    </w:lvl>
    <w:lvl w:ilvl="3" w:tplc="5BC2AA4A">
      <w:start w:val="1"/>
      <w:numFmt w:val="bullet"/>
      <w:lvlText w:val=""/>
      <w:lvlJc w:val="left"/>
      <w:pPr>
        <w:ind w:left="2880" w:hanging="360"/>
      </w:pPr>
      <w:rPr>
        <w:rFonts w:ascii="Symbol" w:hAnsi="Symbol" w:hint="default"/>
      </w:rPr>
    </w:lvl>
    <w:lvl w:ilvl="4" w:tplc="74127450">
      <w:start w:val="1"/>
      <w:numFmt w:val="bullet"/>
      <w:lvlText w:val="o"/>
      <w:lvlJc w:val="left"/>
      <w:pPr>
        <w:ind w:left="3600" w:hanging="360"/>
      </w:pPr>
      <w:rPr>
        <w:rFonts w:ascii="Courier New" w:hAnsi="Courier New" w:hint="default"/>
      </w:rPr>
    </w:lvl>
    <w:lvl w:ilvl="5" w:tplc="9A7624EA">
      <w:start w:val="1"/>
      <w:numFmt w:val="bullet"/>
      <w:lvlText w:val=""/>
      <w:lvlJc w:val="left"/>
      <w:pPr>
        <w:ind w:left="4320" w:hanging="360"/>
      </w:pPr>
      <w:rPr>
        <w:rFonts w:ascii="Wingdings" w:hAnsi="Wingdings" w:hint="default"/>
      </w:rPr>
    </w:lvl>
    <w:lvl w:ilvl="6" w:tplc="B23C2C5A">
      <w:start w:val="1"/>
      <w:numFmt w:val="bullet"/>
      <w:lvlText w:val=""/>
      <w:lvlJc w:val="left"/>
      <w:pPr>
        <w:ind w:left="5040" w:hanging="360"/>
      </w:pPr>
      <w:rPr>
        <w:rFonts w:ascii="Symbol" w:hAnsi="Symbol" w:hint="default"/>
      </w:rPr>
    </w:lvl>
    <w:lvl w:ilvl="7" w:tplc="C5ACDC76">
      <w:start w:val="1"/>
      <w:numFmt w:val="bullet"/>
      <w:lvlText w:val="o"/>
      <w:lvlJc w:val="left"/>
      <w:pPr>
        <w:ind w:left="5760" w:hanging="360"/>
      </w:pPr>
      <w:rPr>
        <w:rFonts w:ascii="Courier New" w:hAnsi="Courier New" w:hint="default"/>
      </w:rPr>
    </w:lvl>
    <w:lvl w:ilvl="8" w:tplc="4D902618">
      <w:start w:val="1"/>
      <w:numFmt w:val="bullet"/>
      <w:lvlText w:val=""/>
      <w:lvlJc w:val="left"/>
      <w:pPr>
        <w:ind w:left="6480" w:hanging="360"/>
      </w:pPr>
      <w:rPr>
        <w:rFonts w:ascii="Wingdings" w:hAnsi="Wingdings" w:hint="default"/>
      </w:rPr>
    </w:lvl>
  </w:abstractNum>
  <w:abstractNum w:abstractNumId="143" w15:restartNumberingAfterBreak="0">
    <w:nsid w:val="795674C1"/>
    <w:multiLevelType w:val="hybridMultilevel"/>
    <w:tmpl w:val="20BC1B60"/>
    <w:lvl w:ilvl="0" w:tplc="7C4C1102">
      <w:start w:val="1"/>
      <w:numFmt w:val="bullet"/>
      <w:lvlText w:val=""/>
      <w:lvlJc w:val="left"/>
      <w:pPr>
        <w:ind w:left="720" w:hanging="360"/>
      </w:pPr>
      <w:rPr>
        <w:rFonts w:ascii="Symbol" w:hAnsi="Symbol" w:hint="default"/>
      </w:rPr>
    </w:lvl>
    <w:lvl w:ilvl="1" w:tplc="EA265B88">
      <w:start w:val="1"/>
      <w:numFmt w:val="bullet"/>
      <w:lvlText w:val="o"/>
      <w:lvlJc w:val="left"/>
      <w:pPr>
        <w:ind w:left="1440" w:hanging="360"/>
      </w:pPr>
      <w:rPr>
        <w:rFonts w:ascii="Courier New" w:hAnsi="Courier New" w:hint="default"/>
      </w:rPr>
    </w:lvl>
    <w:lvl w:ilvl="2" w:tplc="FCF02FA8">
      <w:start w:val="1"/>
      <w:numFmt w:val="bullet"/>
      <w:lvlText w:val=""/>
      <w:lvlJc w:val="left"/>
      <w:pPr>
        <w:ind w:left="2160" w:hanging="360"/>
      </w:pPr>
      <w:rPr>
        <w:rFonts w:ascii="Wingdings" w:hAnsi="Wingdings" w:hint="default"/>
      </w:rPr>
    </w:lvl>
    <w:lvl w:ilvl="3" w:tplc="9D8ED6EC">
      <w:start w:val="1"/>
      <w:numFmt w:val="bullet"/>
      <w:lvlText w:val=""/>
      <w:lvlJc w:val="left"/>
      <w:pPr>
        <w:ind w:left="2880" w:hanging="360"/>
      </w:pPr>
      <w:rPr>
        <w:rFonts w:ascii="Symbol" w:hAnsi="Symbol" w:hint="default"/>
      </w:rPr>
    </w:lvl>
    <w:lvl w:ilvl="4" w:tplc="BFF6B2F6">
      <w:start w:val="1"/>
      <w:numFmt w:val="bullet"/>
      <w:lvlText w:val="o"/>
      <w:lvlJc w:val="left"/>
      <w:pPr>
        <w:ind w:left="3600" w:hanging="360"/>
      </w:pPr>
      <w:rPr>
        <w:rFonts w:ascii="Courier New" w:hAnsi="Courier New" w:hint="default"/>
      </w:rPr>
    </w:lvl>
    <w:lvl w:ilvl="5" w:tplc="26BED27E">
      <w:start w:val="1"/>
      <w:numFmt w:val="bullet"/>
      <w:lvlText w:val=""/>
      <w:lvlJc w:val="left"/>
      <w:pPr>
        <w:ind w:left="4320" w:hanging="360"/>
      </w:pPr>
      <w:rPr>
        <w:rFonts w:ascii="Wingdings" w:hAnsi="Wingdings" w:hint="default"/>
      </w:rPr>
    </w:lvl>
    <w:lvl w:ilvl="6" w:tplc="EA7660E6">
      <w:start w:val="1"/>
      <w:numFmt w:val="bullet"/>
      <w:lvlText w:val=""/>
      <w:lvlJc w:val="left"/>
      <w:pPr>
        <w:ind w:left="5040" w:hanging="360"/>
      </w:pPr>
      <w:rPr>
        <w:rFonts w:ascii="Symbol" w:hAnsi="Symbol" w:hint="default"/>
      </w:rPr>
    </w:lvl>
    <w:lvl w:ilvl="7" w:tplc="D424F8D2">
      <w:start w:val="1"/>
      <w:numFmt w:val="bullet"/>
      <w:lvlText w:val="o"/>
      <w:lvlJc w:val="left"/>
      <w:pPr>
        <w:ind w:left="5760" w:hanging="360"/>
      </w:pPr>
      <w:rPr>
        <w:rFonts w:ascii="Courier New" w:hAnsi="Courier New" w:hint="default"/>
      </w:rPr>
    </w:lvl>
    <w:lvl w:ilvl="8" w:tplc="596AC2C6">
      <w:start w:val="1"/>
      <w:numFmt w:val="bullet"/>
      <w:lvlText w:val=""/>
      <w:lvlJc w:val="left"/>
      <w:pPr>
        <w:ind w:left="6480" w:hanging="360"/>
      </w:pPr>
      <w:rPr>
        <w:rFonts w:ascii="Wingdings" w:hAnsi="Wingdings" w:hint="default"/>
      </w:rPr>
    </w:lvl>
  </w:abstractNum>
  <w:abstractNum w:abstractNumId="144" w15:restartNumberingAfterBreak="0">
    <w:nsid w:val="795745CB"/>
    <w:multiLevelType w:val="hybridMultilevel"/>
    <w:tmpl w:val="B32895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5" w15:restartNumberingAfterBreak="0">
    <w:nsid w:val="79ADB19E"/>
    <w:multiLevelType w:val="hybridMultilevel"/>
    <w:tmpl w:val="FFFFFFFF"/>
    <w:lvl w:ilvl="0" w:tplc="EFA4E4F4">
      <w:start w:val="1"/>
      <w:numFmt w:val="bullet"/>
      <w:lvlText w:val="·"/>
      <w:lvlJc w:val="left"/>
      <w:pPr>
        <w:ind w:left="720" w:hanging="360"/>
      </w:pPr>
      <w:rPr>
        <w:rFonts w:ascii="Symbol" w:hAnsi="Symbol" w:hint="default"/>
      </w:rPr>
    </w:lvl>
    <w:lvl w:ilvl="1" w:tplc="E2186B3C">
      <w:start w:val="1"/>
      <w:numFmt w:val="bullet"/>
      <w:lvlText w:val="o"/>
      <w:lvlJc w:val="left"/>
      <w:pPr>
        <w:ind w:left="1440" w:hanging="360"/>
      </w:pPr>
      <w:rPr>
        <w:rFonts w:ascii="Courier New" w:hAnsi="Courier New" w:hint="default"/>
      </w:rPr>
    </w:lvl>
    <w:lvl w:ilvl="2" w:tplc="6C348EA4">
      <w:start w:val="1"/>
      <w:numFmt w:val="bullet"/>
      <w:lvlText w:val=""/>
      <w:lvlJc w:val="left"/>
      <w:pPr>
        <w:ind w:left="2160" w:hanging="360"/>
      </w:pPr>
      <w:rPr>
        <w:rFonts w:ascii="Wingdings" w:hAnsi="Wingdings" w:hint="default"/>
      </w:rPr>
    </w:lvl>
    <w:lvl w:ilvl="3" w:tplc="A68846B2">
      <w:start w:val="1"/>
      <w:numFmt w:val="bullet"/>
      <w:lvlText w:val=""/>
      <w:lvlJc w:val="left"/>
      <w:pPr>
        <w:ind w:left="2880" w:hanging="360"/>
      </w:pPr>
      <w:rPr>
        <w:rFonts w:ascii="Symbol" w:hAnsi="Symbol" w:hint="default"/>
      </w:rPr>
    </w:lvl>
    <w:lvl w:ilvl="4" w:tplc="A712C6A0">
      <w:start w:val="1"/>
      <w:numFmt w:val="bullet"/>
      <w:lvlText w:val="o"/>
      <w:lvlJc w:val="left"/>
      <w:pPr>
        <w:ind w:left="3600" w:hanging="360"/>
      </w:pPr>
      <w:rPr>
        <w:rFonts w:ascii="Courier New" w:hAnsi="Courier New" w:hint="default"/>
      </w:rPr>
    </w:lvl>
    <w:lvl w:ilvl="5" w:tplc="62EEE1E2">
      <w:start w:val="1"/>
      <w:numFmt w:val="bullet"/>
      <w:lvlText w:val=""/>
      <w:lvlJc w:val="left"/>
      <w:pPr>
        <w:ind w:left="4320" w:hanging="360"/>
      </w:pPr>
      <w:rPr>
        <w:rFonts w:ascii="Wingdings" w:hAnsi="Wingdings" w:hint="default"/>
      </w:rPr>
    </w:lvl>
    <w:lvl w:ilvl="6" w:tplc="2856B3BA">
      <w:start w:val="1"/>
      <w:numFmt w:val="bullet"/>
      <w:lvlText w:val=""/>
      <w:lvlJc w:val="left"/>
      <w:pPr>
        <w:ind w:left="5040" w:hanging="360"/>
      </w:pPr>
      <w:rPr>
        <w:rFonts w:ascii="Symbol" w:hAnsi="Symbol" w:hint="default"/>
      </w:rPr>
    </w:lvl>
    <w:lvl w:ilvl="7" w:tplc="76B8E5DC">
      <w:start w:val="1"/>
      <w:numFmt w:val="bullet"/>
      <w:lvlText w:val="o"/>
      <w:lvlJc w:val="left"/>
      <w:pPr>
        <w:ind w:left="5760" w:hanging="360"/>
      </w:pPr>
      <w:rPr>
        <w:rFonts w:ascii="Courier New" w:hAnsi="Courier New" w:hint="default"/>
      </w:rPr>
    </w:lvl>
    <w:lvl w:ilvl="8" w:tplc="D222D85C">
      <w:start w:val="1"/>
      <w:numFmt w:val="bullet"/>
      <w:lvlText w:val=""/>
      <w:lvlJc w:val="left"/>
      <w:pPr>
        <w:ind w:left="6480" w:hanging="360"/>
      </w:pPr>
      <w:rPr>
        <w:rFonts w:ascii="Wingdings" w:hAnsi="Wingdings" w:hint="default"/>
      </w:rPr>
    </w:lvl>
  </w:abstractNum>
  <w:abstractNum w:abstractNumId="146" w15:restartNumberingAfterBreak="0">
    <w:nsid w:val="79F86241"/>
    <w:multiLevelType w:val="hybridMultilevel"/>
    <w:tmpl w:val="FFFFFFFF"/>
    <w:lvl w:ilvl="0" w:tplc="F6E2C7E2">
      <w:start w:val="1"/>
      <w:numFmt w:val="bullet"/>
      <w:lvlText w:val="·"/>
      <w:lvlJc w:val="left"/>
      <w:pPr>
        <w:ind w:left="720" w:hanging="360"/>
      </w:pPr>
      <w:rPr>
        <w:rFonts w:ascii="Symbol" w:hAnsi="Symbol" w:hint="default"/>
      </w:rPr>
    </w:lvl>
    <w:lvl w:ilvl="1" w:tplc="DC8A3DCE">
      <w:start w:val="1"/>
      <w:numFmt w:val="bullet"/>
      <w:lvlText w:val="o"/>
      <w:lvlJc w:val="left"/>
      <w:pPr>
        <w:ind w:left="1440" w:hanging="360"/>
      </w:pPr>
      <w:rPr>
        <w:rFonts w:ascii="Courier New" w:hAnsi="Courier New" w:hint="default"/>
      </w:rPr>
    </w:lvl>
    <w:lvl w:ilvl="2" w:tplc="64B02610">
      <w:start w:val="1"/>
      <w:numFmt w:val="bullet"/>
      <w:lvlText w:val=""/>
      <w:lvlJc w:val="left"/>
      <w:pPr>
        <w:ind w:left="2160" w:hanging="360"/>
      </w:pPr>
      <w:rPr>
        <w:rFonts w:ascii="Wingdings" w:hAnsi="Wingdings" w:hint="default"/>
      </w:rPr>
    </w:lvl>
    <w:lvl w:ilvl="3" w:tplc="82E875DC">
      <w:start w:val="1"/>
      <w:numFmt w:val="bullet"/>
      <w:lvlText w:val=""/>
      <w:lvlJc w:val="left"/>
      <w:pPr>
        <w:ind w:left="2880" w:hanging="360"/>
      </w:pPr>
      <w:rPr>
        <w:rFonts w:ascii="Symbol" w:hAnsi="Symbol" w:hint="default"/>
      </w:rPr>
    </w:lvl>
    <w:lvl w:ilvl="4" w:tplc="1CCAF080">
      <w:start w:val="1"/>
      <w:numFmt w:val="bullet"/>
      <w:lvlText w:val="o"/>
      <w:lvlJc w:val="left"/>
      <w:pPr>
        <w:ind w:left="3600" w:hanging="360"/>
      </w:pPr>
      <w:rPr>
        <w:rFonts w:ascii="Courier New" w:hAnsi="Courier New" w:hint="default"/>
      </w:rPr>
    </w:lvl>
    <w:lvl w:ilvl="5" w:tplc="F36C1BC4">
      <w:start w:val="1"/>
      <w:numFmt w:val="bullet"/>
      <w:lvlText w:val=""/>
      <w:lvlJc w:val="left"/>
      <w:pPr>
        <w:ind w:left="4320" w:hanging="360"/>
      </w:pPr>
      <w:rPr>
        <w:rFonts w:ascii="Wingdings" w:hAnsi="Wingdings" w:hint="default"/>
      </w:rPr>
    </w:lvl>
    <w:lvl w:ilvl="6" w:tplc="AD481A7C">
      <w:start w:val="1"/>
      <w:numFmt w:val="bullet"/>
      <w:lvlText w:val=""/>
      <w:lvlJc w:val="left"/>
      <w:pPr>
        <w:ind w:left="5040" w:hanging="360"/>
      </w:pPr>
      <w:rPr>
        <w:rFonts w:ascii="Symbol" w:hAnsi="Symbol" w:hint="default"/>
      </w:rPr>
    </w:lvl>
    <w:lvl w:ilvl="7" w:tplc="80244CBA">
      <w:start w:val="1"/>
      <w:numFmt w:val="bullet"/>
      <w:lvlText w:val="o"/>
      <w:lvlJc w:val="left"/>
      <w:pPr>
        <w:ind w:left="5760" w:hanging="360"/>
      </w:pPr>
      <w:rPr>
        <w:rFonts w:ascii="Courier New" w:hAnsi="Courier New" w:hint="default"/>
      </w:rPr>
    </w:lvl>
    <w:lvl w:ilvl="8" w:tplc="052CA68A">
      <w:start w:val="1"/>
      <w:numFmt w:val="bullet"/>
      <w:lvlText w:val=""/>
      <w:lvlJc w:val="left"/>
      <w:pPr>
        <w:ind w:left="6480" w:hanging="360"/>
      </w:pPr>
      <w:rPr>
        <w:rFonts w:ascii="Wingdings" w:hAnsi="Wingdings" w:hint="default"/>
      </w:rPr>
    </w:lvl>
  </w:abstractNum>
  <w:abstractNum w:abstractNumId="147" w15:restartNumberingAfterBreak="0">
    <w:nsid w:val="7D04DAB2"/>
    <w:multiLevelType w:val="hybridMultilevel"/>
    <w:tmpl w:val="FFFFFFFF"/>
    <w:lvl w:ilvl="0" w:tplc="5FB86F38">
      <w:start w:val="1"/>
      <w:numFmt w:val="bullet"/>
      <w:lvlText w:val="·"/>
      <w:lvlJc w:val="left"/>
      <w:pPr>
        <w:ind w:left="720" w:hanging="360"/>
      </w:pPr>
      <w:rPr>
        <w:rFonts w:ascii="Symbol" w:hAnsi="Symbol" w:hint="default"/>
      </w:rPr>
    </w:lvl>
    <w:lvl w:ilvl="1" w:tplc="2066436C">
      <w:start w:val="1"/>
      <w:numFmt w:val="bullet"/>
      <w:lvlText w:val="o"/>
      <w:lvlJc w:val="left"/>
      <w:pPr>
        <w:ind w:left="1440" w:hanging="360"/>
      </w:pPr>
      <w:rPr>
        <w:rFonts w:ascii="Courier New" w:hAnsi="Courier New" w:hint="default"/>
      </w:rPr>
    </w:lvl>
    <w:lvl w:ilvl="2" w:tplc="FDF67E36">
      <w:start w:val="1"/>
      <w:numFmt w:val="bullet"/>
      <w:lvlText w:val=""/>
      <w:lvlJc w:val="left"/>
      <w:pPr>
        <w:ind w:left="2160" w:hanging="360"/>
      </w:pPr>
      <w:rPr>
        <w:rFonts w:ascii="Wingdings" w:hAnsi="Wingdings" w:hint="default"/>
      </w:rPr>
    </w:lvl>
    <w:lvl w:ilvl="3" w:tplc="66D8C9F8">
      <w:start w:val="1"/>
      <w:numFmt w:val="bullet"/>
      <w:lvlText w:val=""/>
      <w:lvlJc w:val="left"/>
      <w:pPr>
        <w:ind w:left="2880" w:hanging="360"/>
      </w:pPr>
      <w:rPr>
        <w:rFonts w:ascii="Symbol" w:hAnsi="Symbol" w:hint="default"/>
      </w:rPr>
    </w:lvl>
    <w:lvl w:ilvl="4" w:tplc="E2B866DE">
      <w:start w:val="1"/>
      <w:numFmt w:val="bullet"/>
      <w:lvlText w:val="o"/>
      <w:lvlJc w:val="left"/>
      <w:pPr>
        <w:ind w:left="3600" w:hanging="360"/>
      </w:pPr>
      <w:rPr>
        <w:rFonts w:ascii="Courier New" w:hAnsi="Courier New" w:hint="default"/>
      </w:rPr>
    </w:lvl>
    <w:lvl w:ilvl="5" w:tplc="EEA828CC">
      <w:start w:val="1"/>
      <w:numFmt w:val="bullet"/>
      <w:lvlText w:val=""/>
      <w:lvlJc w:val="left"/>
      <w:pPr>
        <w:ind w:left="4320" w:hanging="360"/>
      </w:pPr>
      <w:rPr>
        <w:rFonts w:ascii="Wingdings" w:hAnsi="Wingdings" w:hint="default"/>
      </w:rPr>
    </w:lvl>
    <w:lvl w:ilvl="6" w:tplc="98289E2A">
      <w:start w:val="1"/>
      <w:numFmt w:val="bullet"/>
      <w:lvlText w:val=""/>
      <w:lvlJc w:val="left"/>
      <w:pPr>
        <w:ind w:left="5040" w:hanging="360"/>
      </w:pPr>
      <w:rPr>
        <w:rFonts w:ascii="Symbol" w:hAnsi="Symbol" w:hint="default"/>
      </w:rPr>
    </w:lvl>
    <w:lvl w:ilvl="7" w:tplc="4BAEBBC4">
      <w:start w:val="1"/>
      <w:numFmt w:val="bullet"/>
      <w:lvlText w:val="o"/>
      <w:lvlJc w:val="left"/>
      <w:pPr>
        <w:ind w:left="5760" w:hanging="360"/>
      </w:pPr>
      <w:rPr>
        <w:rFonts w:ascii="Courier New" w:hAnsi="Courier New" w:hint="default"/>
      </w:rPr>
    </w:lvl>
    <w:lvl w:ilvl="8" w:tplc="E0522D94">
      <w:start w:val="1"/>
      <w:numFmt w:val="bullet"/>
      <w:lvlText w:val=""/>
      <w:lvlJc w:val="left"/>
      <w:pPr>
        <w:ind w:left="6480" w:hanging="360"/>
      </w:pPr>
      <w:rPr>
        <w:rFonts w:ascii="Wingdings" w:hAnsi="Wingdings" w:hint="default"/>
      </w:rPr>
    </w:lvl>
  </w:abstractNum>
  <w:abstractNum w:abstractNumId="148" w15:restartNumberingAfterBreak="0">
    <w:nsid w:val="7D71392B"/>
    <w:multiLevelType w:val="hybridMultilevel"/>
    <w:tmpl w:val="F0021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7DE0129C"/>
    <w:multiLevelType w:val="hybridMultilevel"/>
    <w:tmpl w:val="FFFFFFFF"/>
    <w:lvl w:ilvl="0" w:tplc="B5341776">
      <w:start w:val="1"/>
      <w:numFmt w:val="bullet"/>
      <w:lvlText w:val="·"/>
      <w:lvlJc w:val="left"/>
      <w:pPr>
        <w:ind w:left="720" w:hanging="360"/>
      </w:pPr>
      <w:rPr>
        <w:rFonts w:ascii="Symbol" w:hAnsi="Symbol" w:hint="default"/>
      </w:rPr>
    </w:lvl>
    <w:lvl w:ilvl="1" w:tplc="85768F04">
      <w:start w:val="1"/>
      <w:numFmt w:val="bullet"/>
      <w:lvlText w:val="o"/>
      <w:lvlJc w:val="left"/>
      <w:pPr>
        <w:ind w:left="1440" w:hanging="360"/>
      </w:pPr>
      <w:rPr>
        <w:rFonts w:ascii="Courier New" w:hAnsi="Courier New" w:hint="default"/>
      </w:rPr>
    </w:lvl>
    <w:lvl w:ilvl="2" w:tplc="0FC2CD56">
      <w:start w:val="1"/>
      <w:numFmt w:val="bullet"/>
      <w:lvlText w:val=""/>
      <w:lvlJc w:val="left"/>
      <w:pPr>
        <w:ind w:left="2160" w:hanging="360"/>
      </w:pPr>
      <w:rPr>
        <w:rFonts w:ascii="Wingdings" w:hAnsi="Wingdings" w:hint="default"/>
      </w:rPr>
    </w:lvl>
    <w:lvl w:ilvl="3" w:tplc="CFEAC9EC">
      <w:start w:val="1"/>
      <w:numFmt w:val="bullet"/>
      <w:lvlText w:val=""/>
      <w:lvlJc w:val="left"/>
      <w:pPr>
        <w:ind w:left="2880" w:hanging="360"/>
      </w:pPr>
      <w:rPr>
        <w:rFonts w:ascii="Symbol" w:hAnsi="Symbol" w:hint="default"/>
      </w:rPr>
    </w:lvl>
    <w:lvl w:ilvl="4" w:tplc="DBD4DD8C">
      <w:start w:val="1"/>
      <w:numFmt w:val="bullet"/>
      <w:lvlText w:val="o"/>
      <w:lvlJc w:val="left"/>
      <w:pPr>
        <w:ind w:left="3600" w:hanging="360"/>
      </w:pPr>
      <w:rPr>
        <w:rFonts w:ascii="Courier New" w:hAnsi="Courier New" w:hint="default"/>
      </w:rPr>
    </w:lvl>
    <w:lvl w:ilvl="5" w:tplc="FC76D2A8">
      <w:start w:val="1"/>
      <w:numFmt w:val="bullet"/>
      <w:lvlText w:val=""/>
      <w:lvlJc w:val="left"/>
      <w:pPr>
        <w:ind w:left="4320" w:hanging="360"/>
      </w:pPr>
      <w:rPr>
        <w:rFonts w:ascii="Wingdings" w:hAnsi="Wingdings" w:hint="default"/>
      </w:rPr>
    </w:lvl>
    <w:lvl w:ilvl="6" w:tplc="17C09988">
      <w:start w:val="1"/>
      <w:numFmt w:val="bullet"/>
      <w:lvlText w:val=""/>
      <w:lvlJc w:val="left"/>
      <w:pPr>
        <w:ind w:left="5040" w:hanging="360"/>
      </w:pPr>
      <w:rPr>
        <w:rFonts w:ascii="Symbol" w:hAnsi="Symbol" w:hint="default"/>
      </w:rPr>
    </w:lvl>
    <w:lvl w:ilvl="7" w:tplc="9C1A2FAE">
      <w:start w:val="1"/>
      <w:numFmt w:val="bullet"/>
      <w:lvlText w:val="o"/>
      <w:lvlJc w:val="left"/>
      <w:pPr>
        <w:ind w:left="5760" w:hanging="360"/>
      </w:pPr>
      <w:rPr>
        <w:rFonts w:ascii="Courier New" w:hAnsi="Courier New" w:hint="default"/>
      </w:rPr>
    </w:lvl>
    <w:lvl w:ilvl="8" w:tplc="A19AF7F4">
      <w:start w:val="1"/>
      <w:numFmt w:val="bullet"/>
      <w:lvlText w:val=""/>
      <w:lvlJc w:val="left"/>
      <w:pPr>
        <w:ind w:left="6480" w:hanging="360"/>
      </w:pPr>
      <w:rPr>
        <w:rFonts w:ascii="Wingdings" w:hAnsi="Wingdings" w:hint="default"/>
      </w:rPr>
    </w:lvl>
  </w:abstractNum>
  <w:abstractNum w:abstractNumId="150" w15:restartNumberingAfterBreak="0">
    <w:nsid w:val="7F17B8DF"/>
    <w:multiLevelType w:val="hybridMultilevel"/>
    <w:tmpl w:val="FFFFFFFF"/>
    <w:lvl w:ilvl="0" w:tplc="8C2CFDB4">
      <w:start w:val="1"/>
      <w:numFmt w:val="bullet"/>
      <w:lvlText w:val="·"/>
      <w:lvlJc w:val="left"/>
      <w:pPr>
        <w:ind w:left="720" w:hanging="360"/>
      </w:pPr>
      <w:rPr>
        <w:rFonts w:ascii="Symbol" w:hAnsi="Symbol" w:hint="default"/>
      </w:rPr>
    </w:lvl>
    <w:lvl w:ilvl="1" w:tplc="6DAAB1E0">
      <w:start w:val="1"/>
      <w:numFmt w:val="bullet"/>
      <w:lvlText w:val="o"/>
      <w:lvlJc w:val="left"/>
      <w:pPr>
        <w:ind w:left="1440" w:hanging="360"/>
      </w:pPr>
      <w:rPr>
        <w:rFonts w:ascii="Courier New" w:hAnsi="Courier New" w:hint="default"/>
      </w:rPr>
    </w:lvl>
    <w:lvl w:ilvl="2" w:tplc="66F4F59A">
      <w:start w:val="1"/>
      <w:numFmt w:val="bullet"/>
      <w:lvlText w:val=""/>
      <w:lvlJc w:val="left"/>
      <w:pPr>
        <w:ind w:left="2160" w:hanging="360"/>
      </w:pPr>
      <w:rPr>
        <w:rFonts w:ascii="Wingdings" w:hAnsi="Wingdings" w:hint="default"/>
      </w:rPr>
    </w:lvl>
    <w:lvl w:ilvl="3" w:tplc="CADAB2A4">
      <w:start w:val="1"/>
      <w:numFmt w:val="bullet"/>
      <w:lvlText w:val=""/>
      <w:lvlJc w:val="left"/>
      <w:pPr>
        <w:ind w:left="2880" w:hanging="360"/>
      </w:pPr>
      <w:rPr>
        <w:rFonts w:ascii="Symbol" w:hAnsi="Symbol" w:hint="default"/>
      </w:rPr>
    </w:lvl>
    <w:lvl w:ilvl="4" w:tplc="E10C20AE">
      <w:start w:val="1"/>
      <w:numFmt w:val="bullet"/>
      <w:lvlText w:val="o"/>
      <w:lvlJc w:val="left"/>
      <w:pPr>
        <w:ind w:left="3600" w:hanging="360"/>
      </w:pPr>
      <w:rPr>
        <w:rFonts w:ascii="Courier New" w:hAnsi="Courier New" w:hint="default"/>
      </w:rPr>
    </w:lvl>
    <w:lvl w:ilvl="5" w:tplc="29F04222">
      <w:start w:val="1"/>
      <w:numFmt w:val="bullet"/>
      <w:lvlText w:val=""/>
      <w:lvlJc w:val="left"/>
      <w:pPr>
        <w:ind w:left="4320" w:hanging="360"/>
      </w:pPr>
      <w:rPr>
        <w:rFonts w:ascii="Wingdings" w:hAnsi="Wingdings" w:hint="default"/>
      </w:rPr>
    </w:lvl>
    <w:lvl w:ilvl="6" w:tplc="638EB868">
      <w:start w:val="1"/>
      <w:numFmt w:val="bullet"/>
      <w:lvlText w:val=""/>
      <w:lvlJc w:val="left"/>
      <w:pPr>
        <w:ind w:left="5040" w:hanging="360"/>
      </w:pPr>
      <w:rPr>
        <w:rFonts w:ascii="Symbol" w:hAnsi="Symbol" w:hint="default"/>
      </w:rPr>
    </w:lvl>
    <w:lvl w:ilvl="7" w:tplc="1F86B65E">
      <w:start w:val="1"/>
      <w:numFmt w:val="bullet"/>
      <w:lvlText w:val="o"/>
      <w:lvlJc w:val="left"/>
      <w:pPr>
        <w:ind w:left="5760" w:hanging="360"/>
      </w:pPr>
      <w:rPr>
        <w:rFonts w:ascii="Courier New" w:hAnsi="Courier New" w:hint="default"/>
      </w:rPr>
    </w:lvl>
    <w:lvl w:ilvl="8" w:tplc="AB4C03CE">
      <w:start w:val="1"/>
      <w:numFmt w:val="bullet"/>
      <w:lvlText w:val=""/>
      <w:lvlJc w:val="left"/>
      <w:pPr>
        <w:ind w:left="6480" w:hanging="360"/>
      </w:pPr>
      <w:rPr>
        <w:rFonts w:ascii="Wingdings" w:hAnsi="Wingdings" w:hint="default"/>
      </w:rPr>
    </w:lvl>
  </w:abstractNum>
  <w:abstractNum w:abstractNumId="151" w15:restartNumberingAfterBreak="0">
    <w:nsid w:val="7F215975"/>
    <w:multiLevelType w:val="hybridMultilevel"/>
    <w:tmpl w:val="EF60EC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2" w15:restartNumberingAfterBreak="0">
    <w:nsid w:val="7F515D1C"/>
    <w:multiLevelType w:val="hybridMultilevel"/>
    <w:tmpl w:val="FFFFFFFF"/>
    <w:lvl w:ilvl="0" w:tplc="B5A2AB2A">
      <w:start w:val="1"/>
      <w:numFmt w:val="bullet"/>
      <w:lvlText w:val="·"/>
      <w:lvlJc w:val="left"/>
      <w:pPr>
        <w:ind w:left="720" w:hanging="360"/>
      </w:pPr>
      <w:rPr>
        <w:rFonts w:ascii="Symbol" w:hAnsi="Symbol" w:hint="default"/>
      </w:rPr>
    </w:lvl>
    <w:lvl w:ilvl="1" w:tplc="E7DC7592">
      <w:start w:val="1"/>
      <w:numFmt w:val="bullet"/>
      <w:lvlText w:val="o"/>
      <w:lvlJc w:val="left"/>
      <w:pPr>
        <w:ind w:left="1440" w:hanging="360"/>
      </w:pPr>
      <w:rPr>
        <w:rFonts w:ascii="Courier New" w:hAnsi="Courier New" w:hint="default"/>
      </w:rPr>
    </w:lvl>
    <w:lvl w:ilvl="2" w:tplc="C5EC6D28">
      <w:start w:val="1"/>
      <w:numFmt w:val="bullet"/>
      <w:lvlText w:val=""/>
      <w:lvlJc w:val="left"/>
      <w:pPr>
        <w:ind w:left="2160" w:hanging="360"/>
      </w:pPr>
      <w:rPr>
        <w:rFonts w:ascii="Wingdings" w:hAnsi="Wingdings" w:hint="default"/>
      </w:rPr>
    </w:lvl>
    <w:lvl w:ilvl="3" w:tplc="FFC0176E">
      <w:start w:val="1"/>
      <w:numFmt w:val="bullet"/>
      <w:lvlText w:val=""/>
      <w:lvlJc w:val="left"/>
      <w:pPr>
        <w:ind w:left="2880" w:hanging="360"/>
      </w:pPr>
      <w:rPr>
        <w:rFonts w:ascii="Symbol" w:hAnsi="Symbol" w:hint="default"/>
      </w:rPr>
    </w:lvl>
    <w:lvl w:ilvl="4" w:tplc="2B0485BE">
      <w:start w:val="1"/>
      <w:numFmt w:val="bullet"/>
      <w:lvlText w:val="o"/>
      <w:lvlJc w:val="left"/>
      <w:pPr>
        <w:ind w:left="3600" w:hanging="360"/>
      </w:pPr>
      <w:rPr>
        <w:rFonts w:ascii="Courier New" w:hAnsi="Courier New" w:hint="default"/>
      </w:rPr>
    </w:lvl>
    <w:lvl w:ilvl="5" w:tplc="56708CBA">
      <w:start w:val="1"/>
      <w:numFmt w:val="bullet"/>
      <w:lvlText w:val=""/>
      <w:lvlJc w:val="left"/>
      <w:pPr>
        <w:ind w:left="4320" w:hanging="360"/>
      </w:pPr>
      <w:rPr>
        <w:rFonts w:ascii="Wingdings" w:hAnsi="Wingdings" w:hint="default"/>
      </w:rPr>
    </w:lvl>
    <w:lvl w:ilvl="6" w:tplc="52F87064">
      <w:start w:val="1"/>
      <w:numFmt w:val="bullet"/>
      <w:lvlText w:val=""/>
      <w:lvlJc w:val="left"/>
      <w:pPr>
        <w:ind w:left="5040" w:hanging="360"/>
      </w:pPr>
      <w:rPr>
        <w:rFonts w:ascii="Symbol" w:hAnsi="Symbol" w:hint="default"/>
      </w:rPr>
    </w:lvl>
    <w:lvl w:ilvl="7" w:tplc="07E06B9A">
      <w:start w:val="1"/>
      <w:numFmt w:val="bullet"/>
      <w:lvlText w:val="o"/>
      <w:lvlJc w:val="left"/>
      <w:pPr>
        <w:ind w:left="5760" w:hanging="360"/>
      </w:pPr>
      <w:rPr>
        <w:rFonts w:ascii="Courier New" w:hAnsi="Courier New" w:hint="default"/>
      </w:rPr>
    </w:lvl>
    <w:lvl w:ilvl="8" w:tplc="7D967C2E">
      <w:start w:val="1"/>
      <w:numFmt w:val="bullet"/>
      <w:lvlText w:val=""/>
      <w:lvlJc w:val="left"/>
      <w:pPr>
        <w:ind w:left="6480" w:hanging="360"/>
      </w:pPr>
      <w:rPr>
        <w:rFonts w:ascii="Wingdings" w:hAnsi="Wingdings" w:hint="default"/>
      </w:rPr>
    </w:lvl>
  </w:abstractNum>
  <w:abstractNum w:abstractNumId="153" w15:restartNumberingAfterBreak="0">
    <w:nsid w:val="7F7EC9E3"/>
    <w:multiLevelType w:val="hybridMultilevel"/>
    <w:tmpl w:val="FFFFFFFF"/>
    <w:lvl w:ilvl="0" w:tplc="AC9444E2">
      <w:start w:val="1"/>
      <w:numFmt w:val="bullet"/>
      <w:lvlText w:val="·"/>
      <w:lvlJc w:val="left"/>
      <w:pPr>
        <w:ind w:left="720" w:hanging="360"/>
      </w:pPr>
      <w:rPr>
        <w:rFonts w:ascii="Symbol" w:hAnsi="Symbol" w:hint="default"/>
      </w:rPr>
    </w:lvl>
    <w:lvl w:ilvl="1" w:tplc="F76C97B6">
      <w:start w:val="1"/>
      <w:numFmt w:val="bullet"/>
      <w:lvlText w:val="o"/>
      <w:lvlJc w:val="left"/>
      <w:pPr>
        <w:ind w:left="1440" w:hanging="360"/>
      </w:pPr>
      <w:rPr>
        <w:rFonts w:ascii="Courier New" w:hAnsi="Courier New" w:hint="default"/>
      </w:rPr>
    </w:lvl>
    <w:lvl w:ilvl="2" w:tplc="B802AF5E">
      <w:start w:val="1"/>
      <w:numFmt w:val="bullet"/>
      <w:lvlText w:val=""/>
      <w:lvlJc w:val="left"/>
      <w:pPr>
        <w:ind w:left="2160" w:hanging="360"/>
      </w:pPr>
      <w:rPr>
        <w:rFonts w:ascii="Wingdings" w:hAnsi="Wingdings" w:hint="default"/>
      </w:rPr>
    </w:lvl>
    <w:lvl w:ilvl="3" w:tplc="47341158">
      <w:start w:val="1"/>
      <w:numFmt w:val="bullet"/>
      <w:lvlText w:val=""/>
      <w:lvlJc w:val="left"/>
      <w:pPr>
        <w:ind w:left="2880" w:hanging="360"/>
      </w:pPr>
      <w:rPr>
        <w:rFonts w:ascii="Symbol" w:hAnsi="Symbol" w:hint="default"/>
      </w:rPr>
    </w:lvl>
    <w:lvl w:ilvl="4" w:tplc="C9763EA6">
      <w:start w:val="1"/>
      <w:numFmt w:val="bullet"/>
      <w:lvlText w:val="o"/>
      <w:lvlJc w:val="left"/>
      <w:pPr>
        <w:ind w:left="3600" w:hanging="360"/>
      </w:pPr>
      <w:rPr>
        <w:rFonts w:ascii="Courier New" w:hAnsi="Courier New" w:hint="default"/>
      </w:rPr>
    </w:lvl>
    <w:lvl w:ilvl="5" w:tplc="DBF601F8">
      <w:start w:val="1"/>
      <w:numFmt w:val="bullet"/>
      <w:lvlText w:val=""/>
      <w:lvlJc w:val="left"/>
      <w:pPr>
        <w:ind w:left="4320" w:hanging="360"/>
      </w:pPr>
      <w:rPr>
        <w:rFonts w:ascii="Wingdings" w:hAnsi="Wingdings" w:hint="default"/>
      </w:rPr>
    </w:lvl>
    <w:lvl w:ilvl="6" w:tplc="F628106C">
      <w:start w:val="1"/>
      <w:numFmt w:val="bullet"/>
      <w:lvlText w:val=""/>
      <w:lvlJc w:val="left"/>
      <w:pPr>
        <w:ind w:left="5040" w:hanging="360"/>
      </w:pPr>
      <w:rPr>
        <w:rFonts w:ascii="Symbol" w:hAnsi="Symbol" w:hint="default"/>
      </w:rPr>
    </w:lvl>
    <w:lvl w:ilvl="7" w:tplc="5FA00628">
      <w:start w:val="1"/>
      <w:numFmt w:val="bullet"/>
      <w:lvlText w:val="o"/>
      <w:lvlJc w:val="left"/>
      <w:pPr>
        <w:ind w:left="5760" w:hanging="360"/>
      </w:pPr>
      <w:rPr>
        <w:rFonts w:ascii="Courier New" w:hAnsi="Courier New" w:hint="default"/>
      </w:rPr>
    </w:lvl>
    <w:lvl w:ilvl="8" w:tplc="83FA6DEA">
      <w:start w:val="1"/>
      <w:numFmt w:val="bullet"/>
      <w:lvlText w:val=""/>
      <w:lvlJc w:val="left"/>
      <w:pPr>
        <w:ind w:left="6480" w:hanging="360"/>
      </w:pPr>
      <w:rPr>
        <w:rFonts w:ascii="Wingdings" w:hAnsi="Wingdings" w:hint="default"/>
      </w:rPr>
    </w:lvl>
  </w:abstractNum>
  <w:num w:numId="1" w16cid:durableId="1711373678">
    <w:abstractNumId w:val="137"/>
  </w:num>
  <w:num w:numId="2" w16cid:durableId="1890803894">
    <w:abstractNumId w:val="6"/>
  </w:num>
  <w:num w:numId="3" w16cid:durableId="937907728">
    <w:abstractNumId w:val="141"/>
  </w:num>
  <w:num w:numId="4" w16cid:durableId="1965116588">
    <w:abstractNumId w:val="58"/>
  </w:num>
  <w:num w:numId="5" w16cid:durableId="1538078877">
    <w:abstractNumId w:val="7"/>
  </w:num>
  <w:num w:numId="6" w16cid:durableId="1066804825">
    <w:abstractNumId w:val="149"/>
  </w:num>
  <w:num w:numId="7" w16cid:durableId="1006520509">
    <w:abstractNumId w:val="102"/>
  </w:num>
  <w:num w:numId="8" w16cid:durableId="1665236792">
    <w:abstractNumId w:val="91"/>
  </w:num>
  <w:num w:numId="9" w16cid:durableId="1958442032">
    <w:abstractNumId w:val="39"/>
  </w:num>
  <w:num w:numId="10" w16cid:durableId="1579366716">
    <w:abstractNumId w:val="60"/>
  </w:num>
  <w:num w:numId="11" w16cid:durableId="240875444">
    <w:abstractNumId w:val="49"/>
  </w:num>
  <w:num w:numId="12" w16cid:durableId="1669406075">
    <w:abstractNumId w:val="38"/>
  </w:num>
  <w:num w:numId="13" w16cid:durableId="29645079">
    <w:abstractNumId w:val="2"/>
  </w:num>
  <w:num w:numId="14" w16cid:durableId="524364759">
    <w:abstractNumId w:val="116"/>
  </w:num>
  <w:num w:numId="15" w16cid:durableId="1756895627">
    <w:abstractNumId w:val="111"/>
  </w:num>
  <w:num w:numId="16" w16cid:durableId="1929775521">
    <w:abstractNumId w:val="118"/>
  </w:num>
  <w:num w:numId="17" w16cid:durableId="583690657">
    <w:abstractNumId w:val="121"/>
  </w:num>
  <w:num w:numId="18" w16cid:durableId="630018666">
    <w:abstractNumId w:val="110"/>
  </w:num>
  <w:num w:numId="19" w16cid:durableId="592788789">
    <w:abstractNumId w:val="37"/>
  </w:num>
  <w:num w:numId="20" w16cid:durableId="1503661582">
    <w:abstractNumId w:val="43"/>
  </w:num>
  <w:num w:numId="21" w16cid:durableId="17123944">
    <w:abstractNumId w:val="131"/>
  </w:num>
  <w:num w:numId="22" w16cid:durableId="447433978">
    <w:abstractNumId w:val="105"/>
  </w:num>
  <w:num w:numId="23" w16cid:durableId="1680348977">
    <w:abstractNumId w:val="62"/>
  </w:num>
  <w:num w:numId="24" w16cid:durableId="472600776">
    <w:abstractNumId w:val="5"/>
  </w:num>
  <w:num w:numId="25" w16cid:durableId="142817468">
    <w:abstractNumId w:val="92"/>
  </w:num>
  <w:num w:numId="26" w16cid:durableId="141165178">
    <w:abstractNumId w:val="123"/>
  </w:num>
  <w:num w:numId="27" w16cid:durableId="1804928772">
    <w:abstractNumId w:val="79"/>
  </w:num>
  <w:num w:numId="28" w16cid:durableId="537206672">
    <w:abstractNumId w:val="152"/>
  </w:num>
  <w:num w:numId="29" w16cid:durableId="1836726451">
    <w:abstractNumId w:val="107"/>
  </w:num>
  <w:num w:numId="30" w16cid:durableId="1256327409">
    <w:abstractNumId w:val="130"/>
  </w:num>
  <w:num w:numId="31" w16cid:durableId="973872721">
    <w:abstractNumId w:val="63"/>
  </w:num>
  <w:num w:numId="32" w16cid:durableId="154998070">
    <w:abstractNumId w:val="148"/>
  </w:num>
  <w:num w:numId="33" w16cid:durableId="97913564">
    <w:abstractNumId w:val="82"/>
  </w:num>
  <w:num w:numId="34" w16cid:durableId="1912079164">
    <w:abstractNumId w:val="77"/>
  </w:num>
  <w:num w:numId="35" w16cid:durableId="471023730">
    <w:abstractNumId w:val="25"/>
  </w:num>
  <w:num w:numId="36" w16cid:durableId="1443381969">
    <w:abstractNumId w:val="22"/>
  </w:num>
  <w:num w:numId="37" w16cid:durableId="940530594">
    <w:abstractNumId w:val="45"/>
  </w:num>
  <w:num w:numId="38" w16cid:durableId="229115660">
    <w:abstractNumId w:val="18"/>
  </w:num>
  <w:num w:numId="39" w16cid:durableId="10450792">
    <w:abstractNumId w:val="44"/>
  </w:num>
  <w:num w:numId="40" w16cid:durableId="1670906886">
    <w:abstractNumId w:val="1"/>
  </w:num>
  <w:num w:numId="41" w16cid:durableId="547109186">
    <w:abstractNumId w:val="78"/>
  </w:num>
  <w:num w:numId="42" w16cid:durableId="2111319506">
    <w:abstractNumId w:val="42"/>
  </w:num>
  <w:num w:numId="43" w16cid:durableId="824399793">
    <w:abstractNumId w:val="71"/>
  </w:num>
  <w:num w:numId="44" w16cid:durableId="641083204">
    <w:abstractNumId w:val="23"/>
  </w:num>
  <w:num w:numId="45" w16cid:durableId="1008100485">
    <w:abstractNumId w:val="30"/>
  </w:num>
  <w:num w:numId="46" w16cid:durableId="1928616322">
    <w:abstractNumId w:val="124"/>
  </w:num>
  <w:num w:numId="47" w16cid:durableId="546912564">
    <w:abstractNumId w:val="52"/>
  </w:num>
  <w:num w:numId="48" w16cid:durableId="1376540233">
    <w:abstractNumId w:val="94"/>
  </w:num>
  <w:num w:numId="49" w16cid:durableId="1183979978">
    <w:abstractNumId w:val="11"/>
  </w:num>
  <w:num w:numId="50" w16cid:durableId="1367559770">
    <w:abstractNumId w:val="27"/>
  </w:num>
  <w:num w:numId="51" w16cid:durableId="248274707">
    <w:abstractNumId w:val="48"/>
  </w:num>
  <w:num w:numId="52" w16cid:durableId="1715734847">
    <w:abstractNumId w:val="103"/>
  </w:num>
  <w:num w:numId="53" w16cid:durableId="76438042">
    <w:abstractNumId w:val="133"/>
  </w:num>
  <w:num w:numId="54" w16cid:durableId="1721201142">
    <w:abstractNumId w:val="142"/>
  </w:num>
  <w:num w:numId="55" w16cid:durableId="1928492811">
    <w:abstractNumId w:val="66"/>
  </w:num>
  <w:num w:numId="56" w16cid:durableId="1868130040">
    <w:abstractNumId w:val="3"/>
  </w:num>
  <w:num w:numId="57" w16cid:durableId="474108938">
    <w:abstractNumId w:val="14"/>
  </w:num>
  <w:num w:numId="58" w16cid:durableId="866724285">
    <w:abstractNumId w:val="54"/>
  </w:num>
  <w:num w:numId="59" w16cid:durableId="215090514">
    <w:abstractNumId w:val="117"/>
  </w:num>
  <w:num w:numId="60" w16cid:durableId="1850220050">
    <w:abstractNumId w:val="19"/>
  </w:num>
  <w:num w:numId="61" w16cid:durableId="1151992520">
    <w:abstractNumId w:val="108"/>
  </w:num>
  <w:num w:numId="62" w16cid:durableId="1175388392">
    <w:abstractNumId w:val="89"/>
  </w:num>
  <w:num w:numId="63" w16cid:durableId="81992266">
    <w:abstractNumId w:val="46"/>
  </w:num>
  <w:num w:numId="64" w16cid:durableId="879514269">
    <w:abstractNumId w:val="12"/>
  </w:num>
  <w:num w:numId="65" w16cid:durableId="1920946043">
    <w:abstractNumId w:val="90"/>
  </w:num>
  <w:num w:numId="66" w16cid:durableId="1900091331">
    <w:abstractNumId w:val="115"/>
  </w:num>
  <w:num w:numId="67" w16cid:durableId="555361073">
    <w:abstractNumId w:val="47"/>
  </w:num>
  <w:num w:numId="68" w16cid:durableId="2057001827">
    <w:abstractNumId w:val="150"/>
  </w:num>
  <w:num w:numId="69" w16cid:durableId="385221088">
    <w:abstractNumId w:val="35"/>
  </w:num>
  <w:num w:numId="70" w16cid:durableId="325522868">
    <w:abstractNumId w:val="109"/>
  </w:num>
  <w:num w:numId="71" w16cid:durableId="1566185561">
    <w:abstractNumId w:val="120"/>
  </w:num>
  <w:num w:numId="72" w16cid:durableId="1320771384">
    <w:abstractNumId w:val="61"/>
  </w:num>
  <w:num w:numId="73" w16cid:durableId="1069890059">
    <w:abstractNumId w:val="86"/>
  </w:num>
  <w:num w:numId="74" w16cid:durableId="1136869842">
    <w:abstractNumId w:val="26"/>
  </w:num>
  <w:num w:numId="75" w16cid:durableId="1671790406">
    <w:abstractNumId w:val="136"/>
  </w:num>
  <w:num w:numId="76" w16cid:durableId="489030123">
    <w:abstractNumId w:val="4"/>
  </w:num>
  <w:num w:numId="77" w16cid:durableId="867838604">
    <w:abstractNumId w:val="57"/>
  </w:num>
  <w:num w:numId="78" w16cid:durableId="1637442693">
    <w:abstractNumId w:val="138"/>
  </w:num>
  <w:num w:numId="79" w16cid:durableId="538051168">
    <w:abstractNumId w:val="104"/>
  </w:num>
  <w:num w:numId="80" w16cid:durableId="1150748623">
    <w:abstractNumId w:val="34"/>
  </w:num>
  <w:num w:numId="81" w16cid:durableId="944339471">
    <w:abstractNumId w:val="36"/>
  </w:num>
  <w:num w:numId="82" w16cid:durableId="1153718959">
    <w:abstractNumId w:val="51"/>
  </w:num>
  <w:num w:numId="83" w16cid:durableId="510265958">
    <w:abstractNumId w:val="69"/>
  </w:num>
  <w:num w:numId="84" w16cid:durableId="1201044874">
    <w:abstractNumId w:val="20"/>
  </w:num>
  <w:num w:numId="85" w16cid:durableId="2133667829">
    <w:abstractNumId w:val="140"/>
  </w:num>
  <w:num w:numId="86" w16cid:durableId="484468060">
    <w:abstractNumId w:val="134"/>
  </w:num>
  <w:num w:numId="87" w16cid:durableId="1364163352">
    <w:abstractNumId w:val="16"/>
  </w:num>
  <w:num w:numId="88" w16cid:durableId="1586843919">
    <w:abstractNumId w:val="127"/>
  </w:num>
  <w:num w:numId="89" w16cid:durableId="2124761795">
    <w:abstractNumId w:val="101"/>
  </w:num>
  <w:num w:numId="90" w16cid:durableId="787747019">
    <w:abstractNumId w:val="55"/>
  </w:num>
  <w:num w:numId="91" w16cid:durableId="898202993">
    <w:abstractNumId w:val="10"/>
  </w:num>
  <w:num w:numId="92" w16cid:durableId="330065769">
    <w:abstractNumId w:val="153"/>
  </w:num>
  <w:num w:numId="93" w16cid:durableId="2084796905">
    <w:abstractNumId w:val="32"/>
  </w:num>
  <w:num w:numId="94" w16cid:durableId="978143561">
    <w:abstractNumId w:val="125"/>
  </w:num>
  <w:num w:numId="95" w16cid:durableId="1578903371">
    <w:abstractNumId w:val="132"/>
  </w:num>
  <w:num w:numId="96" w16cid:durableId="378089668">
    <w:abstractNumId w:val="147"/>
  </w:num>
  <w:num w:numId="97" w16cid:durableId="1270166087">
    <w:abstractNumId w:val="33"/>
  </w:num>
  <w:num w:numId="98" w16cid:durableId="284777943">
    <w:abstractNumId w:val="119"/>
  </w:num>
  <w:num w:numId="99" w16cid:durableId="1049258751">
    <w:abstractNumId w:val="112"/>
  </w:num>
  <w:num w:numId="100" w16cid:durableId="1719012476">
    <w:abstractNumId w:val="88"/>
  </w:num>
  <w:num w:numId="101" w16cid:durableId="185755496">
    <w:abstractNumId w:val="126"/>
  </w:num>
  <w:num w:numId="102" w16cid:durableId="782118262">
    <w:abstractNumId w:val="135"/>
  </w:num>
  <w:num w:numId="103" w16cid:durableId="1784152517">
    <w:abstractNumId w:val="99"/>
  </w:num>
  <w:num w:numId="104" w16cid:durableId="859052648">
    <w:abstractNumId w:val="145"/>
  </w:num>
  <w:num w:numId="105" w16cid:durableId="1900092064">
    <w:abstractNumId w:val="8"/>
  </w:num>
  <w:num w:numId="106" w16cid:durableId="1250695568">
    <w:abstractNumId w:val="17"/>
  </w:num>
  <w:num w:numId="107" w16cid:durableId="1744178214">
    <w:abstractNumId w:val="74"/>
  </w:num>
  <w:num w:numId="108" w16cid:durableId="1440560500">
    <w:abstractNumId w:val="65"/>
  </w:num>
  <w:num w:numId="109" w16cid:durableId="74787636">
    <w:abstractNumId w:val="28"/>
  </w:num>
  <w:num w:numId="110" w16cid:durableId="854416989">
    <w:abstractNumId w:val="64"/>
  </w:num>
  <w:num w:numId="111" w16cid:durableId="1381054336">
    <w:abstractNumId w:val="143"/>
  </w:num>
  <w:num w:numId="112" w16cid:durableId="139886537">
    <w:abstractNumId w:val="80"/>
  </w:num>
  <w:num w:numId="113" w16cid:durableId="417025521">
    <w:abstractNumId w:val="56"/>
  </w:num>
  <w:num w:numId="114" w16cid:durableId="1488865604">
    <w:abstractNumId w:val="68"/>
  </w:num>
  <w:num w:numId="115" w16cid:durableId="1093626301">
    <w:abstractNumId w:val="98"/>
  </w:num>
  <w:num w:numId="116" w16cid:durableId="1000739561">
    <w:abstractNumId w:val="21"/>
  </w:num>
  <w:num w:numId="117" w16cid:durableId="734621380">
    <w:abstractNumId w:val="24"/>
  </w:num>
  <w:num w:numId="118" w16cid:durableId="462622125">
    <w:abstractNumId w:val="96"/>
  </w:num>
  <w:num w:numId="119" w16cid:durableId="1687251615">
    <w:abstractNumId w:val="31"/>
  </w:num>
  <w:num w:numId="120" w16cid:durableId="1028603193">
    <w:abstractNumId w:val="84"/>
  </w:num>
  <w:num w:numId="121" w16cid:durableId="1797095415">
    <w:abstractNumId w:val="9"/>
  </w:num>
  <w:num w:numId="122" w16cid:durableId="1450856429">
    <w:abstractNumId w:val="93"/>
  </w:num>
  <w:num w:numId="123" w16cid:durableId="2075931395">
    <w:abstractNumId w:val="67"/>
  </w:num>
  <w:num w:numId="124" w16cid:durableId="528760737">
    <w:abstractNumId w:val="146"/>
  </w:num>
  <w:num w:numId="125" w16cid:durableId="309527023">
    <w:abstractNumId w:val="83"/>
  </w:num>
  <w:num w:numId="126" w16cid:durableId="558133273">
    <w:abstractNumId w:val="75"/>
  </w:num>
  <w:num w:numId="127" w16cid:durableId="1765883367">
    <w:abstractNumId w:val="128"/>
  </w:num>
  <w:num w:numId="128" w16cid:durableId="1913848181">
    <w:abstractNumId w:val="53"/>
  </w:num>
  <w:num w:numId="129" w16cid:durableId="1224945797">
    <w:abstractNumId w:val="97"/>
  </w:num>
  <w:num w:numId="130" w16cid:durableId="1802654594">
    <w:abstractNumId w:val="70"/>
  </w:num>
  <w:num w:numId="131" w16cid:durableId="134564014">
    <w:abstractNumId w:val="59"/>
  </w:num>
  <w:num w:numId="132" w16cid:durableId="1512522956">
    <w:abstractNumId w:val="85"/>
  </w:num>
  <w:num w:numId="133" w16cid:durableId="1186753094">
    <w:abstractNumId w:val="50"/>
  </w:num>
  <w:num w:numId="134" w16cid:durableId="1694845081">
    <w:abstractNumId w:val="114"/>
  </w:num>
  <w:num w:numId="135" w16cid:durableId="1828396997">
    <w:abstractNumId w:val="41"/>
  </w:num>
  <w:num w:numId="136" w16cid:durableId="1790705931">
    <w:abstractNumId w:val="95"/>
  </w:num>
  <w:num w:numId="137" w16cid:durableId="1704399001">
    <w:abstractNumId w:val="151"/>
  </w:num>
  <w:num w:numId="138" w16cid:durableId="1472556629">
    <w:abstractNumId w:val="106"/>
  </w:num>
  <w:num w:numId="139" w16cid:durableId="173879658">
    <w:abstractNumId w:val="73"/>
  </w:num>
  <w:num w:numId="140" w16cid:durableId="1622953356">
    <w:abstractNumId w:val="100"/>
  </w:num>
  <w:num w:numId="141" w16cid:durableId="2096976969">
    <w:abstractNumId w:val="139"/>
  </w:num>
  <w:num w:numId="142" w16cid:durableId="1238399253">
    <w:abstractNumId w:val="72"/>
  </w:num>
  <w:num w:numId="143" w16cid:durableId="983587821">
    <w:abstractNumId w:val="0"/>
  </w:num>
  <w:num w:numId="144" w16cid:durableId="312031013">
    <w:abstractNumId w:val="122"/>
  </w:num>
  <w:num w:numId="145" w16cid:durableId="2056538016">
    <w:abstractNumId w:val="76"/>
  </w:num>
  <w:num w:numId="146" w16cid:durableId="1420904935">
    <w:abstractNumId w:val="15"/>
  </w:num>
  <w:num w:numId="147" w16cid:durableId="238826434">
    <w:abstractNumId w:val="113"/>
  </w:num>
  <w:num w:numId="148" w16cid:durableId="1398935588">
    <w:abstractNumId w:val="144"/>
  </w:num>
  <w:num w:numId="149" w16cid:durableId="2028292241">
    <w:abstractNumId w:val="13"/>
  </w:num>
  <w:num w:numId="150" w16cid:durableId="399796307">
    <w:abstractNumId w:val="29"/>
  </w:num>
  <w:num w:numId="151" w16cid:durableId="198277076">
    <w:abstractNumId w:val="129"/>
  </w:num>
  <w:num w:numId="152" w16cid:durableId="1084448855">
    <w:abstractNumId w:val="40"/>
  </w:num>
  <w:num w:numId="153" w16cid:durableId="983582914">
    <w:abstractNumId w:val="87"/>
  </w:num>
  <w:num w:numId="154" w16cid:durableId="497500415">
    <w:abstractNumId w:val="81"/>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FF6"/>
    <w:rsid w:val="00000116"/>
    <w:rsid w:val="000004AA"/>
    <w:rsid w:val="00001527"/>
    <w:rsid w:val="000045C9"/>
    <w:rsid w:val="00004816"/>
    <w:rsid w:val="00006F09"/>
    <w:rsid w:val="00006FD6"/>
    <w:rsid w:val="0000736C"/>
    <w:rsid w:val="00007994"/>
    <w:rsid w:val="0001144E"/>
    <w:rsid w:val="00011BDC"/>
    <w:rsid w:val="00011C91"/>
    <w:rsid w:val="0001211D"/>
    <w:rsid w:val="00012FC1"/>
    <w:rsid w:val="00013211"/>
    <w:rsid w:val="00014976"/>
    <w:rsid w:val="0001637B"/>
    <w:rsid w:val="00020F91"/>
    <w:rsid w:val="00021AFC"/>
    <w:rsid w:val="000223EA"/>
    <w:rsid w:val="000223EC"/>
    <w:rsid w:val="00023137"/>
    <w:rsid w:val="0002451C"/>
    <w:rsid w:val="000253BA"/>
    <w:rsid w:val="0002682A"/>
    <w:rsid w:val="00026E5E"/>
    <w:rsid w:val="000278C6"/>
    <w:rsid w:val="000309D1"/>
    <w:rsid w:val="00032D40"/>
    <w:rsid w:val="00034B6F"/>
    <w:rsid w:val="00035CE4"/>
    <w:rsid w:val="00037A0E"/>
    <w:rsid w:val="00040196"/>
    <w:rsid w:val="000409D3"/>
    <w:rsid w:val="00040A07"/>
    <w:rsid w:val="00042FED"/>
    <w:rsid w:val="000435DE"/>
    <w:rsid w:val="00046C8C"/>
    <w:rsid w:val="00046FC9"/>
    <w:rsid w:val="0005259C"/>
    <w:rsid w:val="0005291E"/>
    <w:rsid w:val="00053AEC"/>
    <w:rsid w:val="0005513D"/>
    <w:rsid w:val="0005562C"/>
    <w:rsid w:val="00056EEC"/>
    <w:rsid w:val="00057BE3"/>
    <w:rsid w:val="00063094"/>
    <w:rsid w:val="000646AB"/>
    <w:rsid w:val="000652A7"/>
    <w:rsid w:val="00067B3B"/>
    <w:rsid w:val="00067F82"/>
    <w:rsid w:val="0007084F"/>
    <w:rsid w:val="00070D83"/>
    <w:rsid w:val="00070EDD"/>
    <w:rsid w:val="00071354"/>
    <w:rsid w:val="000715FC"/>
    <w:rsid w:val="00071AE1"/>
    <w:rsid w:val="0008416D"/>
    <w:rsid w:val="00085A88"/>
    <w:rsid w:val="0008620A"/>
    <w:rsid w:val="00090869"/>
    <w:rsid w:val="00091118"/>
    <w:rsid w:val="0009366C"/>
    <w:rsid w:val="00095D7F"/>
    <w:rsid w:val="00097834"/>
    <w:rsid w:val="00097EAC"/>
    <w:rsid w:val="000A2411"/>
    <w:rsid w:val="000A41CA"/>
    <w:rsid w:val="000A44E2"/>
    <w:rsid w:val="000A458C"/>
    <w:rsid w:val="000A5A8C"/>
    <w:rsid w:val="000A6257"/>
    <w:rsid w:val="000A62EE"/>
    <w:rsid w:val="000A648E"/>
    <w:rsid w:val="000A66EF"/>
    <w:rsid w:val="000B0527"/>
    <w:rsid w:val="000B22B5"/>
    <w:rsid w:val="000B3D37"/>
    <w:rsid w:val="000B4645"/>
    <w:rsid w:val="000B4A61"/>
    <w:rsid w:val="000B6E85"/>
    <w:rsid w:val="000C23A2"/>
    <w:rsid w:val="000C2A13"/>
    <w:rsid w:val="000C3635"/>
    <w:rsid w:val="000C3BC4"/>
    <w:rsid w:val="000C3DEA"/>
    <w:rsid w:val="000C795F"/>
    <w:rsid w:val="000D122A"/>
    <w:rsid w:val="000D242E"/>
    <w:rsid w:val="000D3530"/>
    <w:rsid w:val="000D3813"/>
    <w:rsid w:val="000D3D34"/>
    <w:rsid w:val="000D68A8"/>
    <w:rsid w:val="000D7285"/>
    <w:rsid w:val="000D7A6E"/>
    <w:rsid w:val="000E01D3"/>
    <w:rsid w:val="000E08BD"/>
    <w:rsid w:val="000E09EC"/>
    <w:rsid w:val="000E1D6D"/>
    <w:rsid w:val="000E23A0"/>
    <w:rsid w:val="000E378B"/>
    <w:rsid w:val="000E5CDB"/>
    <w:rsid w:val="000E74D7"/>
    <w:rsid w:val="000F0219"/>
    <w:rsid w:val="000F1EDE"/>
    <w:rsid w:val="000F245C"/>
    <w:rsid w:val="000F2913"/>
    <w:rsid w:val="000F39A7"/>
    <w:rsid w:val="000F5033"/>
    <w:rsid w:val="000F5560"/>
    <w:rsid w:val="000F5E43"/>
    <w:rsid w:val="000F6503"/>
    <w:rsid w:val="000F6A56"/>
    <w:rsid w:val="000F72CC"/>
    <w:rsid w:val="0010027F"/>
    <w:rsid w:val="00100BB1"/>
    <w:rsid w:val="00102898"/>
    <w:rsid w:val="00102A68"/>
    <w:rsid w:val="00103706"/>
    <w:rsid w:val="00103D35"/>
    <w:rsid w:val="00103D88"/>
    <w:rsid w:val="00104AEE"/>
    <w:rsid w:val="00104E18"/>
    <w:rsid w:val="00106050"/>
    <w:rsid w:val="00106B0D"/>
    <w:rsid w:val="00107E97"/>
    <w:rsid w:val="00110995"/>
    <w:rsid w:val="00111B5B"/>
    <w:rsid w:val="001122DC"/>
    <w:rsid w:val="0011258F"/>
    <w:rsid w:val="0011629E"/>
    <w:rsid w:val="0011669B"/>
    <w:rsid w:val="0011771C"/>
    <w:rsid w:val="00121479"/>
    <w:rsid w:val="00123B00"/>
    <w:rsid w:val="001253D8"/>
    <w:rsid w:val="001255AC"/>
    <w:rsid w:val="0012679B"/>
    <w:rsid w:val="0012706D"/>
    <w:rsid w:val="00127B67"/>
    <w:rsid w:val="00130AD8"/>
    <w:rsid w:val="00130CBC"/>
    <w:rsid w:val="00131369"/>
    <w:rsid w:val="00131CE3"/>
    <w:rsid w:val="00132D8B"/>
    <w:rsid w:val="0013425E"/>
    <w:rsid w:val="00137C31"/>
    <w:rsid w:val="00137EF2"/>
    <w:rsid w:val="00140E1E"/>
    <w:rsid w:val="00141CE4"/>
    <w:rsid w:val="00141F57"/>
    <w:rsid w:val="0014265B"/>
    <w:rsid w:val="00143372"/>
    <w:rsid w:val="00146998"/>
    <w:rsid w:val="00146E01"/>
    <w:rsid w:val="0014782E"/>
    <w:rsid w:val="001479CB"/>
    <w:rsid w:val="00147DC3"/>
    <w:rsid w:val="00150E23"/>
    <w:rsid w:val="00152287"/>
    <w:rsid w:val="00152316"/>
    <w:rsid w:val="00154142"/>
    <w:rsid w:val="001541BF"/>
    <w:rsid w:val="001566F4"/>
    <w:rsid w:val="00160B15"/>
    <w:rsid w:val="001617F4"/>
    <w:rsid w:val="001653BB"/>
    <w:rsid w:val="001653F8"/>
    <w:rsid w:val="0016616D"/>
    <w:rsid w:val="00166A54"/>
    <w:rsid w:val="0017178E"/>
    <w:rsid w:val="00171C16"/>
    <w:rsid w:val="001729FC"/>
    <w:rsid w:val="001738FA"/>
    <w:rsid w:val="00176555"/>
    <w:rsid w:val="00176CF4"/>
    <w:rsid w:val="00180664"/>
    <w:rsid w:val="001834F8"/>
    <w:rsid w:val="0018407A"/>
    <w:rsid w:val="00184B9C"/>
    <w:rsid w:val="00185557"/>
    <w:rsid w:val="00185751"/>
    <w:rsid w:val="00185D0E"/>
    <w:rsid w:val="0018659A"/>
    <w:rsid w:val="00187FB9"/>
    <w:rsid w:val="00190414"/>
    <w:rsid w:val="00191254"/>
    <w:rsid w:val="001923BE"/>
    <w:rsid w:val="00193850"/>
    <w:rsid w:val="001943E5"/>
    <w:rsid w:val="00195CC1"/>
    <w:rsid w:val="00195D5E"/>
    <w:rsid w:val="00195EC0"/>
    <w:rsid w:val="00197F9A"/>
    <w:rsid w:val="001A10AF"/>
    <w:rsid w:val="001A5022"/>
    <w:rsid w:val="001A6F77"/>
    <w:rsid w:val="001A740B"/>
    <w:rsid w:val="001A779C"/>
    <w:rsid w:val="001B022B"/>
    <w:rsid w:val="001B0DC4"/>
    <w:rsid w:val="001B277B"/>
    <w:rsid w:val="001B2E8E"/>
    <w:rsid w:val="001B2E93"/>
    <w:rsid w:val="001B3607"/>
    <w:rsid w:val="001B37A6"/>
    <w:rsid w:val="001B5026"/>
    <w:rsid w:val="001B5EA9"/>
    <w:rsid w:val="001B6619"/>
    <w:rsid w:val="001C0690"/>
    <w:rsid w:val="001C16CB"/>
    <w:rsid w:val="001C215F"/>
    <w:rsid w:val="001C5BEA"/>
    <w:rsid w:val="001C771D"/>
    <w:rsid w:val="001C7924"/>
    <w:rsid w:val="001D0320"/>
    <w:rsid w:val="001D528B"/>
    <w:rsid w:val="001D78CD"/>
    <w:rsid w:val="001E0AAC"/>
    <w:rsid w:val="001E1700"/>
    <w:rsid w:val="001E513A"/>
    <w:rsid w:val="001E57BA"/>
    <w:rsid w:val="001E5BB7"/>
    <w:rsid w:val="001E64DB"/>
    <w:rsid w:val="001E69EE"/>
    <w:rsid w:val="001F0080"/>
    <w:rsid w:val="001F0FE9"/>
    <w:rsid w:val="001F2912"/>
    <w:rsid w:val="001F5AD1"/>
    <w:rsid w:val="001F7089"/>
    <w:rsid w:val="001F788F"/>
    <w:rsid w:val="001F7AE5"/>
    <w:rsid w:val="001F7E14"/>
    <w:rsid w:val="002006F5"/>
    <w:rsid w:val="00200AA9"/>
    <w:rsid w:val="00201E71"/>
    <w:rsid w:val="0020333D"/>
    <w:rsid w:val="00203689"/>
    <w:rsid w:val="0020438B"/>
    <w:rsid w:val="00204B9D"/>
    <w:rsid w:val="00210E5E"/>
    <w:rsid w:val="00211D59"/>
    <w:rsid w:val="00212035"/>
    <w:rsid w:val="00214835"/>
    <w:rsid w:val="00214AC5"/>
    <w:rsid w:val="00214C86"/>
    <w:rsid w:val="00214F21"/>
    <w:rsid w:val="00215030"/>
    <w:rsid w:val="002162B8"/>
    <w:rsid w:val="00217970"/>
    <w:rsid w:val="00217F7D"/>
    <w:rsid w:val="002224D3"/>
    <w:rsid w:val="00224315"/>
    <w:rsid w:val="00226EF4"/>
    <w:rsid w:val="002271E1"/>
    <w:rsid w:val="00230C80"/>
    <w:rsid w:val="002312A4"/>
    <w:rsid w:val="002317C5"/>
    <w:rsid w:val="00234B80"/>
    <w:rsid w:val="002351E3"/>
    <w:rsid w:val="00236B54"/>
    <w:rsid w:val="00240F19"/>
    <w:rsid w:val="00241B08"/>
    <w:rsid w:val="002422C9"/>
    <w:rsid w:val="00242E4D"/>
    <w:rsid w:val="00243952"/>
    <w:rsid w:val="00246CC4"/>
    <w:rsid w:val="00246EDD"/>
    <w:rsid w:val="00247BFE"/>
    <w:rsid w:val="002501DA"/>
    <w:rsid w:val="002502BD"/>
    <w:rsid w:val="0025243B"/>
    <w:rsid w:val="0025475D"/>
    <w:rsid w:val="00254828"/>
    <w:rsid w:val="00256184"/>
    <w:rsid w:val="00256E40"/>
    <w:rsid w:val="002574C7"/>
    <w:rsid w:val="002600B7"/>
    <w:rsid w:val="002637E0"/>
    <w:rsid w:val="00264E4F"/>
    <w:rsid w:val="00265E64"/>
    <w:rsid w:val="00266F65"/>
    <w:rsid w:val="00267E59"/>
    <w:rsid w:val="002706DB"/>
    <w:rsid w:val="002711ED"/>
    <w:rsid w:val="002741D3"/>
    <w:rsid w:val="00274A34"/>
    <w:rsid w:val="0027529F"/>
    <w:rsid w:val="00277191"/>
    <w:rsid w:val="002778A0"/>
    <w:rsid w:val="00281609"/>
    <w:rsid w:val="00282A0F"/>
    <w:rsid w:val="00282B49"/>
    <w:rsid w:val="002832E9"/>
    <w:rsid w:val="00286A4B"/>
    <w:rsid w:val="00287466"/>
    <w:rsid w:val="00287A8C"/>
    <w:rsid w:val="00287B24"/>
    <w:rsid w:val="00290013"/>
    <w:rsid w:val="00290580"/>
    <w:rsid w:val="002918B4"/>
    <w:rsid w:val="00291D0F"/>
    <w:rsid w:val="002943A4"/>
    <w:rsid w:val="00294564"/>
    <w:rsid w:val="00295C0E"/>
    <w:rsid w:val="00297269"/>
    <w:rsid w:val="002A06CF"/>
    <w:rsid w:val="002A140E"/>
    <w:rsid w:val="002A1E6D"/>
    <w:rsid w:val="002A2273"/>
    <w:rsid w:val="002A2D73"/>
    <w:rsid w:val="002A6DB5"/>
    <w:rsid w:val="002A72BA"/>
    <w:rsid w:val="002B2132"/>
    <w:rsid w:val="002B3DFB"/>
    <w:rsid w:val="002B4565"/>
    <w:rsid w:val="002B682D"/>
    <w:rsid w:val="002C1FB3"/>
    <w:rsid w:val="002C299D"/>
    <w:rsid w:val="002C3495"/>
    <w:rsid w:val="002C3D5F"/>
    <w:rsid w:val="002C5CA3"/>
    <w:rsid w:val="002D0537"/>
    <w:rsid w:val="002D05A7"/>
    <w:rsid w:val="002D5BA3"/>
    <w:rsid w:val="002E0170"/>
    <w:rsid w:val="002E0FD2"/>
    <w:rsid w:val="002E182B"/>
    <w:rsid w:val="002E186B"/>
    <w:rsid w:val="002E30E4"/>
    <w:rsid w:val="002E35F7"/>
    <w:rsid w:val="002E3F10"/>
    <w:rsid w:val="002E5D63"/>
    <w:rsid w:val="002E60B8"/>
    <w:rsid w:val="002E6875"/>
    <w:rsid w:val="002E73F5"/>
    <w:rsid w:val="002F0D05"/>
    <w:rsid w:val="002F222A"/>
    <w:rsid w:val="002F635C"/>
    <w:rsid w:val="002F6628"/>
    <w:rsid w:val="002F6E74"/>
    <w:rsid w:val="003018F6"/>
    <w:rsid w:val="00301FAF"/>
    <w:rsid w:val="00302972"/>
    <w:rsid w:val="00303FF6"/>
    <w:rsid w:val="00304009"/>
    <w:rsid w:val="00305F16"/>
    <w:rsid w:val="00306478"/>
    <w:rsid w:val="003077A7"/>
    <w:rsid w:val="00310610"/>
    <w:rsid w:val="00310B36"/>
    <w:rsid w:val="00312308"/>
    <w:rsid w:val="0031231B"/>
    <w:rsid w:val="00314585"/>
    <w:rsid w:val="00314C60"/>
    <w:rsid w:val="0031543D"/>
    <w:rsid w:val="0031582B"/>
    <w:rsid w:val="0031642B"/>
    <w:rsid w:val="00317956"/>
    <w:rsid w:val="003179B6"/>
    <w:rsid w:val="003200F4"/>
    <w:rsid w:val="003203AE"/>
    <w:rsid w:val="0032060B"/>
    <w:rsid w:val="003209C8"/>
    <w:rsid w:val="0032388B"/>
    <w:rsid w:val="00323986"/>
    <w:rsid w:val="003244C6"/>
    <w:rsid w:val="00324681"/>
    <w:rsid w:val="00332773"/>
    <w:rsid w:val="00334750"/>
    <w:rsid w:val="0033710A"/>
    <w:rsid w:val="00337BB4"/>
    <w:rsid w:val="0034109D"/>
    <w:rsid w:val="0034112C"/>
    <w:rsid w:val="003416E8"/>
    <w:rsid w:val="00342C06"/>
    <w:rsid w:val="00342C4F"/>
    <w:rsid w:val="00342EAA"/>
    <w:rsid w:val="00344E53"/>
    <w:rsid w:val="00345223"/>
    <w:rsid w:val="00345440"/>
    <w:rsid w:val="00351356"/>
    <w:rsid w:val="0035218E"/>
    <w:rsid w:val="00353942"/>
    <w:rsid w:val="00354067"/>
    <w:rsid w:val="003553A7"/>
    <w:rsid w:val="0035690C"/>
    <w:rsid w:val="00356D55"/>
    <w:rsid w:val="00357776"/>
    <w:rsid w:val="00360170"/>
    <w:rsid w:val="00360280"/>
    <w:rsid w:val="00361C85"/>
    <w:rsid w:val="00362E8F"/>
    <w:rsid w:val="00363156"/>
    <w:rsid w:val="00363663"/>
    <w:rsid w:val="00364614"/>
    <w:rsid w:val="00365C2C"/>
    <w:rsid w:val="0036603B"/>
    <w:rsid w:val="003679C9"/>
    <w:rsid w:val="00371E72"/>
    <w:rsid w:val="00372071"/>
    <w:rsid w:val="00372F7B"/>
    <w:rsid w:val="00374347"/>
    <w:rsid w:val="0037456C"/>
    <w:rsid w:val="00375227"/>
    <w:rsid w:val="003770FB"/>
    <w:rsid w:val="003807DE"/>
    <w:rsid w:val="0038473F"/>
    <w:rsid w:val="003847A7"/>
    <w:rsid w:val="00384E28"/>
    <w:rsid w:val="003854BE"/>
    <w:rsid w:val="00385B4C"/>
    <w:rsid w:val="00390C94"/>
    <w:rsid w:val="00391475"/>
    <w:rsid w:val="00391C85"/>
    <w:rsid w:val="00392193"/>
    <w:rsid w:val="00392353"/>
    <w:rsid w:val="00392CD6"/>
    <w:rsid w:val="00394520"/>
    <w:rsid w:val="0039565B"/>
    <w:rsid w:val="00395A84"/>
    <w:rsid w:val="00395F72"/>
    <w:rsid w:val="00396C5C"/>
    <w:rsid w:val="003A0478"/>
    <w:rsid w:val="003A2300"/>
    <w:rsid w:val="003A294F"/>
    <w:rsid w:val="003A2A85"/>
    <w:rsid w:val="003A6451"/>
    <w:rsid w:val="003A69E5"/>
    <w:rsid w:val="003A7B40"/>
    <w:rsid w:val="003B2137"/>
    <w:rsid w:val="003B545F"/>
    <w:rsid w:val="003B701E"/>
    <w:rsid w:val="003B74FD"/>
    <w:rsid w:val="003B7996"/>
    <w:rsid w:val="003B7FF6"/>
    <w:rsid w:val="003C0570"/>
    <w:rsid w:val="003C0FC8"/>
    <w:rsid w:val="003C33A2"/>
    <w:rsid w:val="003C5172"/>
    <w:rsid w:val="003C5A60"/>
    <w:rsid w:val="003D2AC0"/>
    <w:rsid w:val="003D2F99"/>
    <w:rsid w:val="003D33F9"/>
    <w:rsid w:val="003D425F"/>
    <w:rsid w:val="003D4B51"/>
    <w:rsid w:val="003D6575"/>
    <w:rsid w:val="003D66DB"/>
    <w:rsid w:val="003D7C35"/>
    <w:rsid w:val="003E1147"/>
    <w:rsid w:val="003E114F"/>
    <w:rsid w:val="003E129A"/>
    <w:rsid w:val="003E137B"/>
    <w:rsid w:val="003E1E0A"/>
    <w:rsid w:val="003E61E0"/>
    <w:rsid w:val="003E6FFE"/>
    <w:rsid w:val="003F0507"/>
    <w:rsid w:val="003F0E1E"/>
    <w:rsid w:val="003F1616"/>
    <w:rsid w:val="003F1854"/>
    <w:rsid w:val="003F1F4A"/>
    <w:rsid w:val="003F347F"/>
    <w:rsid w:val="003F4184"/>
    <w:rsid w:val="003F5CD4"/>
    <w:rsid w:val="003F5F0C"/>
    <w:rsid w:val="003F651F"/>
    <w:rsid w:val="003F67E6"/>
    <w:rsid w:val="003F68C3"/>
    <w:rsid w:val="003F6B1A"/>
    <w:rsid w:val="003F7467"/>
    <w:rsid w:val="003F7788"/>
    <w:rsid w:val="003F7C44"/>
    <w:rsid w:val="003F7D23"/>
    <w:rsid w:val="00400461"/>
    <w:rsid w:val="004010ED"/>
    <w:rsid w:val="00401D91"/>
    <w:rsid w:val="00403273"/>
    <w:rsid w:val="00403AEB"/>
    <w:rsid w:val="004052D1"/>
    <w:rsid w:val="00407FA3"/>
    <w:rsid w:val="004109B8"/>
    <w:rsid w:val="0041175A"/>
    <w:rsid w:val="004123A1"/>
    <w:rsid w:val="00412A43"/>
    <w:rsid w:val="004133A9"/>
    <w:rsid w:val="0041376C"/>
    <w:rsid w:val="004138DC"/>
    <w:rsid w:val="00414C48"/>
    <w:rsid w:val="004153D7"/>
    <w:rsid w:val="0041599B"/>
    <w:rsid w:val="00415EB2"/>
    <w:rsid w:val="0041633C"/>
    <w:rsid w:val="00416390"/>
    <w:rsid w:val="00417EE9"/>
    <w:rsid w:val="00420008"/>
    <w:rsid w:val="00420718"/>
    <w:rsid w:val="0042082B"/>
    <w:rsid w:val="00421ED3"/>
    <w:rsid w:val="00423086"/>
    <w:rsid w:val="00423ADE"/>
    <w:rsid w:val="00425A91"/>
    <w:rsid w:val="00425F8F"/>
    <w:rsid w:val="00426FEE"/>
    <w:rsid w:val="0043147E"/>
    <w:rsid w:val="004317D6"/>
    <w:rsid w:val="00431B71"/>
    <w:rsid w:val="00431FA7"/>
    <w:rsid w:val="00433B9E"/>
    <w:rsid w:val="004345D7"/>
    <w:rsid w:val="004361A7"/>
    <w:rsid w:val="0043624D"/>
    <w:rsid w:val="004400A9"/>
    <w:rsid w:val="00441711"/>
    <w:rsid w:val="004422DF"/>
    <w:rsid w:val="00442395"/>
    <w:rsid w:val="00442F37"/>
    <w:rsid w:val="0044303C"/>
    <w:rsid w:val="00444498"/>
    <w:rsid w:val="00445C26"/>
    <w:rsid w:val="00450F51"/>
    <w:rsid w:val="004514E0"/>
    <w:rsid w:val="00451B20"/>
    <w:rsid w:val="00452546"/>
    <w:rsid w:val="0045264C"/>
    <w:rsid w:val="00453ADF"/>
    <w:rsid w:val="0045525A"/>
    <w:rsid w:val="004555DA"/>
    <w:rsid w:val="00460AEB"/>
    <w:rsid w:val="00460F27"/>
    <w:rsid w:val="00460FDB"/>
    <w:rsid w:val="00461880"/>
    <w:rsid w:val="004629AB"/>
    <w:rsid w:val="00463497"/>
    <w:rsid w:val="00463D06"/>
    <w:rsid w:val="004647AD"/>
    <w:rsid w:val="004659B6"/>
    <w:rsid w:val="00465BD7"/>
    <w:rsid w:val="004678D6"/>
    <w:rsid w:val="00467E98"/>
    <w:rsid w:val="004701EE"/>
    <w:rsid w:val="00471205"/>
    <w:rsid w:val="00471A66"/>
    <w:rsid w:val="00471E00"/>
    <w:rsid w:val="0047252D"/>
    <w:rsid w:val="00473937"/>
    <w:rsid w:val="00474A4E"/>
    <w:rsid w:val="004752DF"/>
    <w:rsid w:val="0048014D"/>
    <w:rsid w:val="0048026F"/>
    <w:rsid w:val="0048224A"/>
    <w:rsid w:val="004822B6"/>
    <w:rsid w:val="004852A9"/>
    <w:rsid w:val="00485965"/>
    <w:rsid w:val="00485D3C"/>
    <w:rsid w:val="00487735"/>
    <w:rsid w:val="00487C34"/>
    <w:rsid w:val="004914BA"/>
    <w:rsid w:val="00491E63"/>
    <w:rsid w:val="00493EBE"/>
    <w:rsid w:val="00495781"/>
    <w:rsid w:val="004A1589"/>
    <w:rsid w:val="004A169A"/>
    <w:rsid w:val="004A1DEC"/>
    <w:rsid w:val="004A2139"/>
    <w:rsid w:val="004A542C"/>
    <w:rsid w:val="004A5C8B"/>
    <w:rsid w:val="004A614E"/>
    <w:rsid w:val="004A6764"/>
    <w:rsid w:val="004A7064"/>
    <w:rsid w:val="004A7C71"/>
    <w:rsid w:val="004B14CE"/>
    <w:rsid w:val="004B1598"/>
    <w:rsid w:val="004B3B18"/>
    <w:rsid w:val="004B4197"/>
    <w:rsid w:val="004B4BE1"/>
    <w:rsid w:val="004B5F85"/>
    <w:rsid w:val="004B6EAB"/>
    <w:rsid w:val="004B775D"/>
    <w:rsid w:val="004B785A"/>
    <w:rsid w:val="004C33A9"/>
    <w:rsid w:val="004C3E48"/>
    <w:rsid w:val="004C3FBB"/>
    <w:rsid w:val="004C573E"/>
    <w:rsid w:val="004C5819"/>
    <w:rsid w:val="004C5ADF"/>
    <w:rsid w:val="004C60F5"/>
    <w:rsid w:val="004C6749"/>
    <w:rsid w:val="004D32D0"/>
    <w:rsid w:val="004D36EA"/>
    <w:rsid w:val="004D383F"/>
    <w:rsid w:val="004D4E2E"/>
    <w:rsid w:val="004D5528"/>
    <w:rsid w:val="004D56BB"/>
    <w:rsid w:val="004D5767"/>
    <w:rsid w:val="004D7414"/>
    <w:rsid w:val="004D7DCF"/>
    <w:rsid w:val="004E0384"/>
    <w:rsid w:val="004E0690"/>
    <w:rsid w:val="004E08C5"/>
    <w:rsid w:val="004E0CF9"/>
    <w:rsid w:val="004E2B0F"/>
    <w:rsid w:val="004E2D70"/>
    <w:rsid w:val="004E3DD4"/>
    <w:rsid w:val="004E44BD"/>
    <w:rsid w:val="004E44D6"/>
    <w:rsid w:val="004E4EB6"/>
    <w:rsid w:val="004E56BA"/>
    <w:rsid w:val="004E5CEB"/>
    <w:rsid w:val="004E5F53"/>
    <w:rsid w:val="004F0CCC"/>
    <w:rsid w:val="004F179D"/>
    <w:rsid w:val="004F19D8"/>
    <w:rsid w:val="004F22C0"/>
    <w:rsid w:val="004F2739"/>
    <w:rsid w:val="004F407B"/>
    <w:rsid w:val="004F4C25"/>
    <w:rsid w:val="004F6DA3"/>
    <w:rsid w:val="004F70B6"/>
    <w:rsid w:val="004F74A2"/>
    <w:rsid w:val="00500BAE"/>
    <w:rsid w:val="00501BC3"/>
    <w:rsid w:val="00502BAC"/>
    <w:rsid w:val="00502D8B"/>
    <w:rsid w:val="00504159"/>
    <w:rsid w:val="00505E6B"/>
    <w:rsid w:val="0050609B"/>
    <w:rsid w:val="00507340"/>
    <w:rsid w:val="00507ABD"/>
    <w:rsid w:val="0050FEE9"/>
    <w:rsid w:val="00511918"/>
    <w:rsid w:val="005131CB"/>
    <w:rsid w:val="00513C5D"/>
    <w:rsid w:val="00515005"/>
    <w:rsid w:val="00515268"/>
    <w:rsid w:val="0051574B"/>
    <w:rsid w:val="0051586D"/>
    <w:rsid w:val="00516E56"/>
    <w:rsid w:val="005175FC"/>
    <w:rsid w:val="00517BA0"/>
    <w:rsid w:val="00517C68"/>
    <w:rsid w:val="005218E5"/>
    <w:rsid w:val="005229EF"/>
    <w:rsid w:val="00522D34"/>
    <w:rsid w:val="0052323C"/>
    <w:rsid w:val="0052483F"/>
    <w:rsid w:val="00524924"/>
    <w:rsid w:val="005257AE"/>
    <w:rsid w:val="00526454"/>
    <w:rsid w:val="00527446"/>
    <w:rsid w:val="005306D8"/>
    <w:rsid w:val="00530CC2"/>
    <w:rsid w:val="005313DB"/>
    <w:rsid w:val="00531A0F"/>
    <w:rsid w:val="00533AF5"/>
    <w:rsid w:val="00535C09"/>
    <w:rsid w:val="00536A3A"/>
    <w:rsid w:val="0054057B"/>
    <w:rsid w:val="005421B9"/>
    <w:rsid w:val="00542693"/>
    <w:rsid w:val="00542957"/>
    <w:rsid w:val="00543FB5"/>
    <w:rsid w:val="005447E0"/>
    <w:rsid w:val="00544978"/>
    <w:rsid w:val="00544BD1"/>
    <w:rsid w:val="005465D6"/>
    <w:rsid w:val="00546E8B"/>
    <w:rsid w:val="005479CA"/>
    <w:rsid w:val="00552B7F"/>
    <w:rsid w:val="00552E83"/>
    <w:rsid w:val="00554DFA"/>
    <w:rsid w:val="00555CA0"/>
    <w:rsid w:val="005564D5"/>
    <w:rsid w:val="005613A2"/>
    <w:rsid w:val="0056236D"/>
    <w:rsid w:val="0056317D"/>
    <w:rsid w:val="005635C2"/>
    <w:rsid w:val="0056503C"/>
    <w:rsid w:val="0056551C"/>
    <w:rsid w:val="00565C76"/>
    <w:rsid w:val="0056600F"/>
    <w:rsid w:val="005661E9"/>
    <w:rsid w:val="005663B6"/>
    <w:rsid w:val="00570F9F"/>
    <w:rsid w:val="00571563"/>
    <w:rsid w:val="00572553"/>
    <w:rsid w:val="00572CCB"/>
    <w:rsid w:val="00575647"/>
    <w:rsid w:val="00575793"/>
    <w:rsid w:val="0057642A"/>
    <w:rsid w:val="005767A2"/>
    <w:rsid w:val="00580E9B"/>
    <w:rsid w:val="0058252A"/>
    <w:rsid w:val="00582545"/>
    <w:rsid w:val="0058297A"/>
    <w:rsid w:val="00583263"/>
    <w:rsid w:val="005917C2"/>
    <w:rsid w:val="0059237A"/>
    <w:rsid w:val="00592BAF"/>
    <w:rsid w:val="005939AC"/>
    <w:rsid w:val="005940C7"/>
    <w:rsid w:val="00595462"/>
    <w:rsid w:val="0059553E"/>
    <w:rsid w:val="00596501"/>
    <w:rsid w:val="00596735"/>
    <w:rsid w:val="00596D08"/>
    <w:rsid w:val="005A25DD"/>
    <w:rsid w:val="005A3697"/>
    <w:rsid w:val="005A5D20"/>
    <w:rsid w:val="005B07AF"/>
    <w:rsid w:val="005B18F8"/>
    <w:rsid w:val="005B260A"/>
    <w:rsid w:val="005B52F8"/>
    <w:rsid w:val="005B5560"/>
    <w:rsid w:val="005C0B59"/>
    <w:rsid w:val="005C19BA"/>
    <w:rsid w:val="005C3928"/>
    <w:rsid w:val="005C3C40"/>
    <w:rsid w:val="005C41D1"/>
    <w:rsid w:val="005C4DFE"/>
    <w:rsid w:val="005C5019"/>
    <w:rsid w:val="005C50B4"/>
    <w:rsid w:val="005C579A"/>
    <w:rsid w:val="005C6093"/>
    <w:rsid w:val="005C7B1F"/>
    <w:rsid w:val="005D3D5A"/>
    <w:rsid w:val="005D3E21"/>
    <w:rsid w:val="005D41BE"/>
    <w:rsid w:val="005D45A4"/>
    <w:rsid w:val="005D4DD8"/>
    <w:rsid w:val="005D6F2F"/>
    <w:rsid w:val="005E1AA6"/>
    <w:rsid w:val="005E3C2F"/>
    <w:rsid w:val="005E3E47"/>
    <w:rsid w:val="005E476E"/>
    <w:rsid w:val="005E49FF"/>
    <w:rsid w:val="005E6D74"/>
    <w:rsid w:val="005E7D1D"/>
    <w:rsid w:val="005F28E1"/>
    <w:rsid w:val="005F38C3"/>
    <w:rsid w:val="005F3948"/>
    <w:rsid w:val="005F399C"/>
    <w:rsid w:val="005F4E55"/>
    <w:rsid w:val="005F4F77"/>
    <w:rsid w:val="005F5126"/>
    <w:rsid w:val="005F59A5"/>
    <w:rsid w:val="005F6E44"/>
    <w:rsid w:val="005F7240"/>
    <w:rsid w:val="005F76B1"/>
    <w:rsid w:val="005F7A94"/>
    <w:rsid w:val="006006CB"/>
    <w:rsid w:val="00601B9C"/>
    <w:rsid w:val="00603635"/>
    <w:rsid w:val="00603C96"/>
    <w:rsid w:val="0060496C"/>
    <w:rsid w:val="00605FCB"/>
    <w:rsid w:val="006064A9"/>
    <w:rsid w:val="006065C2"/>
    <w:rsid w:val="0060695F"/>
    <w:rsid w:val="006106B2"/>
    <w:rsid w:val="006128C0"/>
    <w:rsid w:val="00620074"/>
    <w:rsid w:val="00620209"/>
    <w:rsid w:val="006210DA"/>
    <w:rsid w:val="00622B7D"/>
    <w:rsid w:val="00623309"/>
    <w:rsid w:val="00623457"/>
    <w:rsid w:val="0062513B"/>
    <w:rsid w:val="006256F0"/>
    <w:rsid w:val="00625879"/>
    <w:rsid w:val="00626190"/>
    <w:rsid w:val="00627017"/>
    <w:rsid w:val="00630302"/>
    <w:rsid w:val="00631752"/>
    <w:rsid w:val="00634ECE"/>
    <w:rsid w:val="00635C39"/>
    <w:rsid w:val="00636A4B"/>
    <w:rsid w:val="00637A5C"/>
    <w:rsid w:val="0064079E"/>
    <w:rsid w:val="00642C6E"/>
    <w:rsid w:val="006436FC"/>
    <w:rsid w:val="006451F3"/>
    <w:rsid w:val="0064661D"/>
    <w:rsid w:val="00646C2E"/>
    <w:rsid w:val="00646CD0"/>
    <w:rsid w:val="00652B45"/>
    <w:rsid w:val="0065509C"/>
    <w:rsid w:val="00655CB1"/>
    <w:rsid w:val="006574ED"/>
    <w:rsid w:val="0065768C"/>
    <w:rsid w:val="00660030"/>
    <w:rsid w:val="00660C0F"/>
    <w:rsid w:val="006610E4"/>
    <w:rsid w:val="00667619"/>
    <w:rsid w:val="00670301"/>
    <w:rsid w:val="0067057B"/>
    <w:rsid w:val="0067091D"/>
    <w:rsid w:val="00671A8D"/>
    <w:rsid w:val="006721B4"/>
    <w:rsid w:val="006728F5"/>
    <w:rsid w:val="00673623"/>
    <w:rsid w:val="00674FA2"/>
    <w:rsid w:val="00675207"/>
    <w:rsid w:val="00675260"/>
    <w:rsid w:val="00675B6B"/>
    <w:rsid w:val="0067776E"/>
    <w:rsid w:val="00677CB7"/>
    <w:rsid w:val="006818A9"/>
    <w:rsid w:val="00681B53"/>
    <w:rsid w:val="00682E40"/>
    <w:rsid w:val="00683252"/>
    <w:rsid w:val="00683333"/>
    <w:rsid w:val="00683CFA"/>
    <w:rsid w:val="00685D0A"/>
    <w:rsid w:val="0068BB85"/>
    <w:rsid w:val="00690C49"/>
    <w:rsid w:val="006940A0"/>
    <w:rsid w:val="00697E34"/>
    <w:rsid w:val="006A0A1B"/>
    <w:rsid w:val="006A1896"/>
    <w:rsid w:val="006A2205"/>
    <w:rsid w:val="006A3431"/>
    <w:rsid w:val="006A4E9B"/>
    <w:rsid w:val="006A62DD"/>
    <w:rsid w:val="006A6399"/>
    <w:rsid w:val="006A6865"/>
    <w:rsid w:val="006A7807"/>
    <w:rsid w:val="006A7DA6"/>
    <w:rsid w:val="006B039F"/>
    <w:rsid w:val="006B2425"/>
    <w:rsid w:val="006B4B83"/>
    <w:rsid w:val="006B4CB8"/>
    <w:rsid w:val="006B6230"/>
    <w:rsid w:val="006B6257"/>
    <w:rsid w:val="006B678E"/>
    <w:rsid w:val="006B6AD0"/>
    <w:rsid w:val="006B703F"/>
    <w:rsid w:val="006B786A"/>
    <w:rsid w:val="006C0DD9"/>
    <w:rsid w:val="006C1C6E"/>
    <w:rsid w:val="006C4CB0"/>
    <w:rsid w:val="006C5362"/>
    <w:rsid w:val="006C53C1"/>
    <w:rsid w:val="006C6A0F"/>
    <w:rsid w:val="006C7EF4"/>
    <w:rsid w:val="006D11E9"/>
    <w:rsid w:val="006D1FF6"/>
    <w:rsid w:val="006D756F"/>
    <w:rsid w:val="006E0F1C"/>
    <w:rsid w:val="006E136B"/>
    <w:rsid w:val="006E1CE4"/>
    <w:rsid w:val="006E292F"/>
    <w:rsid w:val="006E31D5"/>
    <w:rsid w:val="006E503F"/>
    <w:rsid w:val="006E6E91"/>
    <w:rsid w:val="006E710A"/>
    <w:rsid w:val="006E7931"/>
    <w:rsid w:val="006F0DAB"/>
    <w:rsid w:val="006F1024"/>
    <w:rsid w:val="006F1274"/>
    <w:rsid w:val="006F4050"/>
    <w:rsid w:val="006F582A"/>
    <w:rsid w:val="006F782C"/>
    <w:rsid w:val="007015A2"/>
    <w:rsid w:val="007019F9"/>
    <w:rsid w:val="00702173"/>
    <w:rsid w:val="00704C0B"/>
    <w:rsid w:val="00705038"/>
    <w:rsid w:val="00705A0E"/>
    <w:rsid w:val="00710427"/>
    <w:rsid w:val="00712AE2"/>
    <w:rsid w:val="00713C44"/>
    <w:rsid w:val="00713C7F"/>
    <w:rsid w:val="00713CAB"/>
    <w:rsid w:val="00714591"/>
    <w:rsid w:val="007159D9"/>
    <w:rsid w:val="007176D0"/>
    <w:rsid w:val="007179D8"/>
    <w:rsid w:val="00717B31"/>
    <w:rsid w:val="0072146D"/>
    <w:rsid w:val="00721E47"/>
    <w:rsid w:val="007228F3"/>
    <w:rsid w:val="00722B4C"/>
    <w:rsid w:val="00722F96"/>
    <w:rsid w:val="00726D46"/>
    <w:rsid w:val="00726FA6"/>
    <w:rsid w:val="007307F4"/>
    <w:rsid w:val="00732139"/>
    <w:rsid w:val="00732BA7"/>
    <w:rsid w:val="00736264"/>
    <w:rsid w:val="00736C0E"/>
    <w:rsid w:val="007450D0"/>
    <w:rsid w:val="00745413"/>
    <w:rsid w:val="00746A61"/>
    <w:rsid w:val="00746F65"/>
    <w:rsid w:val="0074796E"/>
    <w:rsid w:val="00750851"/>
    <w:rsid w:val="00751D20"/>
    <w:rsid w:val="00752F00"/>
    <w:rsid w:val="0075307C"/>
    <w:rsid w:val="00753ED8"/>
    <w:rsid w:val="00756085"/>
    <w:rsid w:val="00757210"/>
    <w:rsid w:val="007576AF"/>
    <w:rsid w:val="00757720"/>
    <w:rsid w:val="0075777D"/>
    <w:rsid w:val="00757D9B"/>
    <w:rsid w:val="00761105"/>
    <w:rsid w:val="00761F6D"/>
    <w:rsid w:val="00762420"/>
    <w:rsid w:val="007636A2"/>
    <w:rsid w:val="00763A63"/>
    <w:rsid w:val="007642DA"/>
    <w:rsid w:val="00764A5B"/>
    <w:rsid w:val="00764CCB"/>
    <w:rsid w:val="00765C52"/>
    <w:rsid w:val="007665F9"/>
    <w:rsid w:val="00766A3B"/>
    <w:rsid w:val="0077086E"/>
    <w:rsid w:val="007710F3"/>
    <w:rsid w:val="0077152D"/>
    <w:rsid w:val="00771F5F"/>
    <w:rsid w:val="00772B94"/>
    <w:rsid w:val="00772CC7"/>
    <w:rsid w:val="00774029"/>
    <w:rsid w:val="00774EF5"/>
    <w:rsid w:val="00776364"/>
    <w:rsid w:val="00776E64"/>
    <w:rsid w:val="007803E9"/>
    <w:rsid w:val="007809E4"/>
    <w:rsid w:val="00780AE7"/>
    <w:rsid w:val="00781CAB"/>
    <w:rsid w:val="00782592"/>
    <w:rsid w:val="007845B2"/>
    <w:rsid w:val="00784CA8"/>
    <w:rsid w:val="00785612"/>
    <w:rsid w:val="00785C2A"/>
    <w:rsid w:val="00787AFD"/>
    <w:rsid w:val="00790352"/>
    <w:rsid w:val="007917E9"/>
    <w:rsid w:val="00791BEE"/>
    <w:rsid w:val="00792F55"/>
    <w:rsid w:val="00793DA8"/>
    <w:rsid w:val="00793F41"/>
    <w:rsid w:val="007A25D4"/>
    <w:rsid w:val="007A2889"/>
    <w:rsid w:val="007A2F15"/>
    <w:rsid w:val="007A39F8"/>
    <w:rsid w:val="007A4CAD"/>
    <w:rsid w:val="007A51A1"/>
    <w:rsid w:val="007A5CCD"/>
    <w:rsid w:val="007A6CA6"/>
    <w:rsid w:val="007B0113"/>
    <w:rsid w:val="007B046F"/>
    <w:rsid w:val="007B1BD2"/>
    <w:rsid w:val="007B226E"/>
    <w:rsid w:val="007B3F74"/>
    <w:rsid w:val="007B57DC"/>
    <w:rsid w:val="007B652D"/>
    <w:rsid w:val="007B76F9"/>
    <w:rsid w:val="007B7F9C"/>
    <w:rsid w:val="007C0990"/>
    <w:rsid w:val="007C0EC1"/>
    <w:rsid w:val="007C3D77"/>
    <w:rsid w:val="007C7707"/>
    <w:rsid w:val="007D233D"/>
    <w:rsid w:val="007D2411"/>
    <w:rsid w:val="007D2547"/>
    <w:rsid w:val="007D27EB"/>
    <w:rsid w:val="007D2953"/>
    <w:rsid w:val="007D4196"/>
    <w:rsid w:val="007D4350"/>
    <w:rsid w:val="007D568A"/>
    <w:rsid w:val="007D5B6F"/>
    <w:rsid w:val="007D6865"/>
    <w:rsid w:val="007D7C5C"/>
    <w:rsid w:val="007E13F6"/>
    <w:rsid w:val="007E509A"/>
    <w:rsid w:val="007E5F12"/>
    <w:rsid w:val="007E5FEC"/>
    <w:rsid w:val="007E6391"/>
    <w:rsid w:val="007E68B0"/>
    <w:rsid w:val="007E6BFD"/>
    <w:rsid w:val="007F0446"/>
    <w:rsid w:val="007F3C27"/>
    <w:rsid w:val="007F431E"/>
    <w:rsid w:val="007F5221"/>
    <w:rsid w:val="007F787F"/>
    <w:rsid w:val="00801FE3"/>
    <w:rsid w:val="00803AFF"/>
    <w:rsid w:val="00804B56"/>
    <w:rsid w:val="008064C8"/>
    <w:rsid w:val="00806F36"/>
    <w:rsid w:val="00811516"/>
    <w:rsid w:val="00811DF9"/>
    <w:rsid w:val="0081267C"/>
    <w:rsid w:val="00814BF4"/>
    <w:rsid w:val="008204F8"/>
    <w:rsid w:val="00822376"/>
    <w:rsid w:val="00822BA3"/>
    <w:rsid w:val="00823595"/>
    <w:rsid w:val="00823C1F"/>
    <w:rsid w:val="00824CE8"/>
    <w:rsid w:val="0082568F"/>
    <w:rsid w:val="00826065"/>
    <w:rsid w:val="00827B8C"/>
    <w:rsid w:val="008306BD"/>
    <w:rsid w:val="00830945"/>
    <w:rsid w:val="00832852"/>
    <w:rsid w:val="00835409"/>
    <w:rsid w:val="00837F4F"/>
    <w:rsid w:val="008400AC"/>
    <w:rsid w:val="00840E83"/>
    <w:rsid w:val="0084240E"/>
    <w:rsid w:val="00843CE3"/>
    <w:rsid w:val="00845E88"/>
    <w:rsid w:val="00846253"/>
    <w:rsid w:val="00847AEA"/>
    <w:rsid w:val="00850597"/>
    <w:rsid w:val="00852020"/>
    <w:rsid w:val="00852995"/>
    <w:rsid w:val="0085478E"/>
    <w:rsid w:val="00854B63"/>
    <w:rsid w:val="00856720"/>
    <w:rsid w:val="00861248"/>
    <w:rsid w:val="00861D65"/>
    <w:rsid w:val="0086283A"/>
    <w:rsid w:val="00863F83"/>
    <w:rsid w:val="008648FE"/>
    <w:rsid w:val="00865FFE"/>
    <w:rsid w:val="00866082"/>
    <w:rsid w:val="00872595"/>
    <w:rsid w:val="008749B1"/>
    <w:rsid w:val="00875353"/>
    <w:rsid w:val="00876186"/>
    <w:rsid w:val="008765C3"/>
    <w:rsid w:val="00877700"/>
    <w:rsid w:val="00882CB3"/>
    <w:rsid w:val="0088406C"/>
    <w:rsid w:val="008854B3"/>
    <w:rsid w:val="00886320"/>
    <w:rsid w:val="008867B4"/>
    <w:rsid w:val="0088699F"/>
    <w:rsid w:val="00886A19"/>
    <w:rsid w:val="00887B34"/>
    <w:rsid w:val="00894D67"/>
    <w:rsid w:val="0089512D"/>
    <w:rsid w:val="00895735"/>
    <w:rsid w:val="00895AC2"/>
    <w:rsid w:val="00895B8D"/>
    <w:rsid w:val="00897666"/>
    <w:rsid w:val="008A022F"/>
    <w:rsid w:val="008A1C05"/>
    <w:rsid w:val="008A304E"/>
    <w:rsid w:val="008A34E8"/>
    <w:rsid w:val="008A512A"/>
    <w:rsid w:val="008A782F"/>
    <w:rsid w:val="008B1023"/>
    <w:rsid w:val="008B1E7C"/>
    <w:rsid w:val="008B3B9C"/>
    <w:rsid w:val="008B4111"/>
    <w:rsid w:val="008B55C9"/>
    <w:rsid w:val="008B64EC"/>
    <w:rsid w:val="008C07B4"/>
    <w:rsid w:val="008C19CA"/>
    <w:rsid w:val="008C3AED"/>
    <w:rsid w:val="008C404C"/>
    <w:rsid w:val="008C47FD"/>
    <w:rsid w:val="008C4D32"/>
    <w:rsid w:val="008C5AD5"/>
    <w:rsid w:val="008C6C45"/>
    <w:rsid w:val="008C6C86"/>
    <w:rsid w:val="008D1484"/>
    <w:rsid w:val="008D211A"/>
    <w:rsid w:val="008D28E9"/>
    <w:rsid w:val="008D2A80"/>
    <w:rsid w:val="008D393A"/>
    <w:rsid w:val="008D39BE"/>
    <w:rsid w:val="008D742D"/>
    <w:rsid w:val="008D7986"/>
    <w:rsid w:val="008E131A"/>
    <w:rsid w:val="008E49AE"/>
    <w:rsid w:val="008E75BD"/>
    <w:rsid w:val="008E78DB"/>
    <w:rsid w:val="008F0480"/>
    <w:rsid w:val="008F2153"/>
    <w:rsid w:val="008F247E"/>
    <w:rsid w:val="008F2C60"/>
    <w:rsid w:val="008F3B1E"/>
    <w:rsid w:val="008F42FF"/>
    <w:rsid w:val="008F4C69"/>
    <w:rsid w:val="008F4CE7"/>
    <w:rsid w:val="008F5889"/>
    <w:rsid w:val="008F648B"/>
    <w:rsid w:val="008F72FF"/>
    <w:rsid w:val="0090193D"/>
    <w:rsid w:val="0090207F"/>
    <w:rsid w:val="00904E2C"/>
    <w:rsid w:val="00905085"/>
    <w:rsid w:val="00906EF3"/>
    <w:rsid w:val="009109E7"/>
    <w:rsid w:val="009110E3"/>
    <w:rsid w:val="00911DD1"/>
    <w:rsid w:val="00913B98"/>
    <w:rsid w:val="00913EB1"/>
    <w:rsid w:val="00915880"/>
    <w:rsid w:val="0091600E"/>
    <w:rsid w:val="009172E6"/>
    <w:rsid w:val="00917533"/>
    <w:rsid w:val="009203C9"/>
    <w:rsid w:val="0092144D"/>
    <w:rsid w:val="009221BE"/>
    <w:rsid w:val="009226D1"/>
    <w:rsid w:val="00923372"/>
    <w:rsid w:val="00926D23"/>
    <w:rsid w:val="00927728"/>
    <w:rsid w:val="009306CF"/>
    <w:rsid w:val="0093078C"/>
    <w:rsid w:val="00930D29"/>
    <w:rsid w:val="009313FE"/>
    <w:rsid w:val="00932955"/>
    <w:rsid w:val="00932AAA"/>
    <w:rsid w:val="00934C95"/>
    <w:rsid w:val="00935A37"/>
    <w:rsid w:val="00935C3C"/>
    <w:rsid w:val="00936BA6"/>
    <w:rsid w:val="00936FD1"/>
    <w:rsid w:val="0093772B"/>
    <w:rsid w:val="00937C6E"/>
    <w:rsid w:val="00940002"/>
    <w:rsid w:val="00940941"/>
    <w:rsid w:val="00942AB0"/>
    <w:rsid w:val="00942D17"/>
    <w:rsid w:val="0094689B"/>
    <w:rsid w:val="009503B1"/>
    <w:rsid w:val="00951E8F"/>
    <w:rsid w:val="0095220F"/>
    <w:rsid w:val="0095255F"/>
    <w:rsid w:val="00952A9D"/>
    <w:rsid w:val="00952E3F"/>
    <w:rsid w:val="00954568"/>
    <w:rsid w:val="00954930"/>
    <w:rsid w:val="00955A8C"/>
    <w:rsid w:val="00955C65"/>
    <w:rsid w:val="009566FC"/>
    <w:rsid w:val="00957DFD"/>
    <w:rsid w:val="00961113"/>
    <w:rsid w:val="0096182E"/>
    <w:rsid w:val="0096186B"/>
    <w:rsid w:val="009620B7"/>
    <w:rsid w:val="009621B8"/>
    <w:rsid w:val="00962CD1"/>
    <w:rsid w:val="00962E70"/>
    <w:rsid w:val="009637A4"/>
    <w:rsid w:val="00963913"/>
    <w:rsid w:val="009644F1"/>
    <w:rsid w:val="00967075"/>
    <w:rsid w:val="009676A5"/>
    <w:rsid w:val="00970CBA"/>
    <w:rsid w:val="00970D7A"/>
    <w:rsid w:val="009715BB"/>
    <w:rsid w:val="00973A3F"/>
    <w:rsid w:val="00974F04"/>
    <w:rsid w:val="0097627B"/>
    <w:rsid w:val="00976AF6"/>
    <w:rsid w:val="00981338"/>
    <w:rsid w:val="00981484"/>
    <w:rsid w:val="0098291F"/>
    <w:rsid w:val="009838BA"/>
    <w:rsid w:val="00983C09"/>
    <w:rsid w:val="00983EDA"/>
    <w:rsid w:val="00983FC0"/>
    <w:rsid w:val="0098427D"/>
    <w:rsid w:val="009843A0"/>
    <w:rsid w:val="00985F71"/>
    <w:rsid w:val="009863F9"/>
    <w:rsid w:val="00986470"/>
    <w:rsid w:val="00987151"/>
    <w:rsid w:val="0099291D"/>
    <w:rsid w:val="00993336"/>
    <w:rsid w:val="0099354C"/>
    <w:rsid w:val="009947D8"/>
    <w:rsid w:val="00994BCF"/>
    <w:rsid w:val="00995E3E"/>
    <w:rsid w:val="00995F7C"/>
    <w:rsid w:val="009973A9"/>
    <w:rsid w:val="009A279D"/>
    <w:rsid w:val="009A33E0"/>
    <w:rsid w:val="009A4100"/>
    <w:rsid w:val="009A5C76"/>
    <w:rsid w:val="009B0559"/>
    <w:rsid w:val="009B0CAB"/>
    <w:rsid w:val="009B19B0"/>
    <w:rsid w:val="009B271A"/>
    <w:rsid w:val="009B69C8"/>
    <w:rsid w:val="009B6F0A"/>
    <w:rsid w:val="009B7D1D"/>
    <w:rsid w:val="009C0B33"/>
    <w:rsid w:val="009C0FFA"/>
    <w:rsid w:val="009C1DD5"/>
    <w:rsid w:val="009C2266"/>
    <w:rsid w:val="009C226C"/>
    <w:rsid w:val="009C3261"/>
    <w:rsid w:val="009C35CF"/>
    <w:rsid w:val="009C545A"/>
    <w:rsid w:val="009C74EB"/>
    <w:rsid w:val="009D146B"/>
    <w:rsid w:val="009D1968"/>
    <w:rsid w:val="009D2EED"/>
    <w:rsid w:val="009D65FC"/>
    <w:rsid w:val="009D692C"/>
    <w:rsid w:val="009D773A"/>
    <w:rsid w:val="009E0180"/>
    <w:rsid w:val="009E0C1E"/>
    <w:rsid w:val="009E107B"/>
    <w:rsid w:val="009E2F8E"/>
    <w:rsid w:val="009E6BF4"/>
    <w:rsid w:val="009E6F9D"/>
    <w:rsid w:val="009E7CE2"/>
    <w:rsid w:val="009F1DE1"/>
    <w:rsid w:val="009F2B92"/>
    <w:rsid w:val="009F2E02"/>
    <w:rsid w:val="009F3811"/>
    <w:rsid w:val="009F4B8C"/>
    <w:rsid w:val="009F5901"/>
    <w:rsid w:val="009F5968"/>
    <w:rsid w:val="009F5976"/>
    <w:rsid w:val="009F6242"/>
    <w:rsid w:val="009F75CD"/>
    <w:rsid w:val="00A00F20"/>
    <w:rsid w:val="00A019C1"/>
    <w:rsid w:val="00A04A1E"/>
    <w:rsid w:val="00A07822"/>
    <w:rsid w:val="00A07EFD"/>
    <w:rsid w:val="00A10CCB"/>
    <w:rsid w:val="00A10FF8"/>
    <w:rsid w:val="00A11523"/>
    <w:rsid w:val="00A11E47"/>
    <w:rsid w:val="00A12EB2"/>
    <w:rsid w:val="00A1315B"/>
    <w:rsid w:val="00A131A8"/>
    <w:rsid w:val="00A13555"/>
    <w:rsid w:val="00A1597F"/>
    <w:rsid w:val="00A15E3B"/>
    <w:rsid w:val="00A165DC"/>
    <w:rsid w:val="00A17B74"/>
    <w:rsid w:val="00A20EC1"/>
    <w:rsid w:val="00A22168"/>
    <w:rsid w:val="00A2221E"/>
    <w:rsid w:val="00A22B32"/>
    <w:rsid w:val="00A23344"/>
    <w:rsid w:val="00A251E0"/>
    <w:rsid w:val="00A277EE"/>
    <w:rsid w:val="00A27D03"/>
    <w:rsid w:val="00A31172"/>
    <w:rsid w:val="00A33137"/>
    <w:rsid w:val="00A3443E"/>
    <w:rsid w:val="00A34645"/>
    <w:rsid w:val="00A34733"/>
    <w:rsid w:val="00A35197"/>
    <w:rsid w:val="00A36140"/>
    <w:rsid w:val="00A36661"/>
    <w:rsid w:val="00A36869"/>
    <w:rsid w:val="00A37131"/>
    <w:rsid w:val="00A42F75"/>
    <w:rsid w:val="00A441D2"/>
    <w:rsid w:val="00A44583"/>
    <w:rsid w:val="00A44D0B"/>
    <w:rsid w:val="00A44E95"/>
    <w:rsid w:val="00A4535F"/>
    <w:rsid w:val="00A464AF"/>
    <w:rsid w:val="00A46A0C"/>
    <w:rsid w:val="00A476B1"/>
    <w:rsid w:val="00A47B2A"/>
    <w:rsid w:val="00A5227C"/>
    <w:rsid w:val="00A5245C"/>
    <w:rsid w:val="00A52A3F"/>
    <w:rsid w:val="00A52AD2"/>
    <w:rsid w:val="00A55585"/>
    <w:rsid w:val="00A562AF"/>
    <w:rsid w:val="00A57D03"/>
    <w:rsid w:val="00A6115E"/>
    <w:rsid w:val="00A6149B"/>
    <w:rsid w:val="00A620A5"/>
    <w:rsid w:val="00A642A1"/>
    <w:rsid w:val="00A71E9C"/>
    <w:rsid w:val="00A73A07"/>
    <w:rsid w:val="00A73CB9"/>
    <w:rsid w:val="00A74CF5"/>
    <w:rsid w:val="00A75677"/>
    <w:rsid w:val="00A76E3B"/>
    <w:rsid w:val="00A78068"/>
    <w:rsid w:val="00A81A4F"/>
    <w:rsid w:val="00A8425E"/>
    <w:rsid w:val="00A84A13"/>
    <w:rsid w:val="00A8707D"/>
    <w:rsid w:val="00A91215"/>
    <w:rsid w:val="00A92326"/>
    <w:rsid w:val="00A929DE"/>
    <w:rsid w:val="00A9503B"/>
    <w:rsid w:val="00AA0572"/>
    <w:rsid w:val="00AA3189"/>
    <w:rsid w:val="00AA3A6C"/>
    <w:rsid w:val="00AA58B4"/>
    <w:rsid w:val="00AA64D5"/>
    <w:rsid w:val="00AA6D3A"/>
    <w:rsid w:val="00AA712B"/>
    <w:rsid w:val="00AA7A65"/>
    <w:rsid w:val="00AA7AA0"/>
    <w:rsid w:val="00AA7D07"/>
    <w:rsid w:val="00AB0506"/>
    <w:rsid w:val="00AB0B7D"/>
    <w:rsid w:val="00AB102B"/>
    <w:rsid w:val="00AB231B"/>
    <w:rsid w:val="00AB23AA"/>
    <w:rsid w:val="00AB2747"/>
    <w:rsid w:val="00AB33FE"/>
    <w:rsid w:val="00AB3D38"/>
    <w:rsid w:val="00AB6846"/>
    <w:rsid w:val="00AB7AD6"/>
    <w:rsid w:val="00AC25E8"/>
    <w:rsid w:val="00AC45F1"/>
    <w:rsid w:val="00AC62F9"/>
    <w:rsid w:val="00AC6A84"/>
    <w:rsid w:val="00AD01E3"/>
    <w:rsid w:val="00AD073D"/>
    <w:rsid w:val="00AD1FA9"/>
    <w:rsid w:val="00AD3150"/>
    <w:rsid w:val="00AD500D"/>
    <w:rsid w:val="00AD50BE"/>
    <w:rsid w:val="00AD5E89"/>
    <w:rsid w:val="00AD6510"/>
    <w:rsid w:val="00AD7EC8"/>
    <w:rsid w:val="00AE0919"/>
    <w:rsid w:val="00AE0CAC"/>
    <w:rsid w:val="00AE10CC"/>
    <w:rsid w:val="00AE1855"/>
    <w:rsid w:val="00AE1954"/>
    <w:rsid w:val="00AE1DC0"/>
    <w:rsid w:val="00AE2F22"/>
    <w:rsid w:val="00AE33DD"/>
    <w:rsid w:val="00AE61CC"/>
    <w:rsid w:val="00AE7A8D"/>
    <w:rsid w:val="00AF371A"/>
    <w:rsid w:val="00AF3E16"/>
    <w:rsid w:val="00AF3F74"/>
    <w:rsid w:val="00AF5FD6"/>
    <w:rsid w:val="00AF6096"/>
    <w:rsid w:val="00AF6F4F"/>
    <w:rsid w:val="00AF6F76"/>
    <w:rsid w:val="00AF7466"/>
    <w:rsid w:val="00B0057A"/>
    <w:rsid w:val="00B020F8"/>
    <w:rsid w:val="00B029AF"/>
    <w:rsid w:val="00B038E0"/>
    <w:rsid w:val="00B045C1"/>
    <w:rsid w:val="00B07121"/>
    <w:rsid w:val="00B07389"/>
    <w:rsid w:val="00B126F2"/>
    <w:rsid w:val="00B12C90"/>
    <w:rsid w:val="00B13686"/>
    <w:rsid w:val="00B162E0"/>
    <w:rsid w:val="00B2096F"/>
    <w:rsid w:val="00B22AD6"/>
    <w:rsid w:val="00B24DDF"/>
    <w:rsid w:val="00B270C3"/>
    <w:rsid w:val="00B3028A"/>
    <w:rsid w:val="00B307E7"/>
    <w:rsid w:val="00B3127E"/>
    <w:rsid w:val="00B31FD2"/>
    <w:rsid w:val="00B32602"/>
    <w:rsid w:val="00B328F7"/>
    <w:rsid w:val="00B334CD"/>
    <w:rsid w:val="00B33846"/>
    <w:rsid w:val="00B34159"/>
    <w:rsid w:val="00B3547B"/>
    <w:rsid w:val="00B3587A"/>
    <w:rsid w:val="00B35E4B"/>
    <w:rsid w:val="00B416BF"/>
    <w:rsid w:val="00B417C6"/>
    <w:rsid w:val="00B42684"/>
    <w:rsid w:val="00B427A9"/>
    <w:rsid w:val="00B43184"/>
    <w:rsid w:val="00B4592B"/>
    <w:rsid w:val="00B45D4E"/>
    <w:rsid w:val="00B46E6D"/>
    <w:rsid w:val="00B46FA7"/>
    <w:rsid w:val="00B47066"/>
    <w:rsid w:val="00B4717A"/>
    <w:rsid w:val="00B50EC3"/>
    <w:rsid w:val="00B51F34"/>
    <w:rsid w:val="00B529D2"/>
    <w:rsid w:val="00B53AF7"/>
    <w:rsid w:val="00B5417D"/>
    <w:rsid w:val="00B54969"/>
    <w:rsid w:val="00B551B0"/>
    <w:rsid w:val="00B56311"/>
    <w:rsid w:val="00B56B63"/>
    <w:rsid w:val="00B573F3"/>
    <w:rsid w:val="00B6043C"/>
    <w:rsid w:val="00B60EE8"/>
    <w:rsid w:val="00B60FAF"/>
    <w:rsid w:val="00B634A7"/>
    <w:rsid w:val="00B6380E"/>
    <w:rsid w:val="00B63AC2"/>
    <w:rsid w:val="00B63CAE"/>
    <w:rsid w:val="00B645D9"/>
    <w:rsid w:val="00B66155"/>
    <w:rsid w:val="00B71121"/>
    <w:rsid w:val="00B73CA9"/>
    <w:rsid w:val="00B7440D"/>
    <w:rsid w:val="00B75275"/>
    <w:rsid w:val="00B80369"/>
    <w:rsid w:val="00B80CC9"/>
    <w:rsid w:val="00B83CB1"/>
    <w:rsid w:val="00B86371"/>
    <w:rsid w:val="00B906DA"/>
    <w:rsid w:val="00B90968"/>
    <w:rsid w:val="00B91DB1"/>
    <w:rsid w:val="00B9293B"/>
    <w:rsid w:val="00B93BD0"/>
    <w:rsid w:val="00B945C8"/>
    <w:rsid w:val="00B95465"/>
    <w:rsid w:val="00B95520"/>
    <w:rsid w:val="00B96FE9"/>
    <w:rsid w:val="00B970CC"/>
    <w:rsid w:val="00B977A6"/>
    <w:rsid w:val="00B978D4"/>
    <w:rsid w:val="00B97C23"/>
    <w:rsid w:val="00BA13EC"/>
    <w:rsid w:val="00BA1ED0"/>
    <w:rsid w:val="00BA27A4"/>
    <w:rsid w:val="00BA2CDA"/>
    <w:rsid w:val="00BA3044"/>
    <w:rsid w:val="00BA3A5D"/>
    <w:rsid w:val="00BA3F27"/>
    <w:rsid w:val="00BA4B44"/>
    <w:rsid w:val="00BA5DA3"/>
    <w:rsid w:val="00BA69B8"/>
    <w:rsid w:val="00BA7DAA"/>
    <w:rsid w:val="00BB087D"/>
    <w:rsid w:val="00BB177F"/>
    <w:rsid w:val="00BB1C5E"/>
    <w:rsid w:val="00BB1E74"/>
    <w:rsid w:val="00BB23F6"/>
    <w:rsid w:val="00BB394A"/>
    <w:rsid w:val="00BB4CBD"/>
    <w:rsid w:val="00BB60F2"/>
    <w:rsid w:val="00BB63B9"/>
    <w:rsid w:val="00BC0A50"/>
    <w:rsid w:val="00BC4D93"/>
    <w:rsid w:val="00BC549A"/>
    <w:rsid w:val="00BC7681"/>
    <w:rsid w:val="00BC7B89"/>
    <w:rsid w:val="00BD0FB2"/>
    <w:rsid w:val="00BD21AE"/>
    <w:rsid w:val="00BD3DC3"/>
    <w:rsid w:val="00BD3FF0"/>
    <w:rsid w:val="00BD75B5"/>
    <w:rsid w:val="00BE06D2"/>
    <w:rsid w:val="00BE20EA"/>
    <w:rsid w:val="00BE2A15"/>
    <w:rsid w:val="00BE2EE7"/>
    <w:rsid w:val="00BE4B00"/>
    <w:rsid w:val="00BE5205"/>
    <w:rsid w:val="00BE5DDD"/>
    <w:rsid w:val="00BF0B1A"/>
    <w:rsid w:val="00BF1A09"/>
    <w:rsid w:val="00BF215D"/>
    <w:rsid w:val="00BF28F3"/>
    <w:rsid w:val="00BF31C4"/>
    <w:rsid w:val="00BF3936"/>
    <w:rsid w:val="00BF3B4B"/>
    <w:rsid w:val="00BF4B08"/>
    <w:rsid w:val="00BF4D87"/>
    <w:rsid w:val="00BF6994"/>
    <w:rsid w:val="00BF6D84"/>
    <w:rsid w:val="00BF7E67"/>
    <w:rsid w:val="00C00304"/>
    <w:rsid w:val="00C023ED"/>
    <w:rsid w:val="00C03C24"/>
    <w:rsid w:val="00C05456"/>
    <w:rsid w:val="00C07DA0"/>
    <w:rsid w:val="00C114DE"/>
    <w:rsid w:val="00C12219"/>
    <w:rsid w:val="00C14E20"/>
    <w:rsid w:val="00C16FE8"/>
    <w:rsid w:val="00C20282"/>
    <w:rsid w:val="00C21502"/>
    <w:rsid w:val="00C21D4C"/>
    <w:rsid w:val="00C225E7"/>
    <w:rsid w:val="00C244DA"/>
    <w:rsid w:val="00C26A49"/>
    <w:rsid w:val="00C27AE0"/>
    <w:rsid w:val="00C32959"/>
    <w:rsid w:val="00C34C26"/>
    <w:rsid w:val="00C36C8D"/>
    <w:rsid w:val="00C371AE"/>
    <w:rsid w:val="00C40BAD"/>
    <w:rsid w:val="00C44460"/>
    <w:rsid w:val="00C4521B"/>
    <w:rsid w:val="00C45347"/>
    <w:rsid w:val="00C45E3C"/>
    <w:rsid w:val="00C45E82"/>
    <w:rsid w:val="00C464B9"/>
    <w:rsid w:val="00C477EA"/>
    <w:rsid w:val="00C47DBD"/>
    <w:rsid w:val="00C50676"/>
    <w:rsid w:val="00C516A5"/>
    <w:rsid w:val="00C51C89"/>
    <w:rsid w:val="00C52342"/>
    <w:rsid w:val="00C52863"/>
    <w:rsid w:val="00C529D0"/>
    <w:rsid w:val="00C530FC"/>
    <w:rsid w:val="00C5375B"/>
    <w:rsid w:val="00C5611C"/>
    <w:rsid w:val="00C57671"/>
    <w:rsid w:val="00C62772"/>
    <w:rsid w:val="00C62CF7"/>
    <w:rsid w:val="00C63B12"/>
    <w:rsid w:val="00C63F33"/>
    <w:rsid w:val="00C64A17"/>
    <w:rsid w:val="00C64F28"/>
    <w:rsid w:val="00C663A6"/>
    <w:rsid w:val="00C66C4E"/>
    <w:rsid w:val="00C66F18"/>
    <w:rsid w:val="00C71C30"/>
    <w:rsid w:val="00C732D0"/>
    <w:rsid w:val="00C73C94"/>
    <w:rsid w:val="00C740D4"/>
    <w:rsid w:val="00C7531E"/>
    <w:rsid w:val="00C77C76"/>
    <w:rsid w:val="00C800F8"/>
    <w:rsid w:val="00C81778"/>
    <w:rsid w:val="00C85D75"/>
    <w:rsid w:val="00C86208"/>
    <w:rsid w:val="00C86B86"/>
    <w:rsid w:val="00C8747F"/>
    <w:rsid w:val="00C875DD"/>
    <w:rsid w:val="00C900BD"/>
    <w:rsid w:val="00C90C7B"/>
    <w:rsid w:val="00C9196C"/>
    <w:rsid w:val="00C91E55"/>
    <w:rsid w:val="00C93487"/>
    <w:rsid w:val="00C939B9"/>
    <w:rsid w:val="00C93BD0"/>
    <w:rsid w:val="00C947AE"/>
    <w:rsid w:val="00C96E71"/>
    <w:rsid w:val="00C9706D"/>
    <w:rsid w:val="00C97264"/>
    <w:rsid w:val="00C97E22"/>
    <w:rsid w:val="00CA01F0"/>
    <w:rsid w:val="00CA0764"/>
    <w:rsid w:val="00CA084D"/>
    <w:rsid w:val="00CA09D2"/>
    <w:rsid w:val="00CA0CB6"/>
    <w:rsid w:val="00CA0E13"/>
    <w:rsid w:val="00CA1DC5"/>
    <w:rsid w:val="00CA2F02"/>
    <w:rsid w:val="00CA315C"/>
    <w:rsid w:val="00CA3792"/>
    <w:rsid w:val="00CA5499"/>
    <w:rsid w:val="00CA62EC"/>
    <w:rsid w:val="00CA6423"/>
    <w:rsid w:val="00CB0001"/>
    <w:rsid w:val="00CB0306"/>
    <w:rsid w:val="00CB2794"/>
    <w:rsid w:val="00CB27E8"/>
    <w:rsid w:val="00CB29FA"/>
    <w:rsid w:val="00CB325C"/>
    <w:rsid w:val="00CB3653"/>
    <w:rsid w:val="00CB58CB"/>
    <w:rsid w:val="00CB5C2B"/>
    <w:rsid w:val="00CC0BA2"/>
    <w:rsid w:val="00CC34BD"/>
    <w:rsid w:val="00CD05BC"/>
    <w:rsid w:val="00CD199F"/>
    <w:rsid w:val="00CD25B9"/>
    <w:rsid w:val="00CD2ACD"/>
    <w:rsid w:val="00CD369F"/>
    <w:rsid w:val="00CD4576"/>
    <w:rsid w:val="00CD49B4"/>
    <w:rsid w:val="00CD4CBF"/>
    <w:rsid w:val="00CD7928"/>
    <w:rsid w:val="00CE082B"/>
    <w:rsid w:val="00CE0912"/>
    <w:rsid w:val="00CE1C61"/>
    <w:rsid w:val="00CE207A"/>
    <w:rsid w:val="00CE2CED"/>
    <w:rsid w:val="00CE39A4"/>
    <w:rsid w:val="00CE518D"/>
    <w:rsid w:val="00CF112B"/>
    <w:rsid w:val="00CF11AB"/>
    <w:rsid w:val="00CF4D69"/>
    <w:rsid w:val="00CF601C"/>
    <w:rsid w:val="00CF6B21"/>
    <w:rsid w:val="00CF712F"/>
    <w:rsid w:val="00CF7BE9"/>
    <w:rsid w:val="00D003F1"/>
    <w:rsid w:val="00D02056"/>
    <w:rsid w:val="00D024D5"/>
    <w:rsid w:val="00D0288D"/>
    <w:rsid w:val="00D04725"/>
    <w:rsid w:val="00D0590C"/>
    <w:rsid w:val="00D0594B"/>
    <w:rsid w:val="00D0616C"/>
    <w:rsid w:val="00D0646D"/>
    <w:rsid w:val="00D07B66"/>
    <w:rsid w:val="00D1218F"/>
    <w:rsid w:val="00D124F0"/>
    <w:rsid w:val="00D13A09"/>
    <w:rsid w:val="00D144DE"/>
    <w:rsid w:val="00D15AF1"/>
    <w:rsid w:val="00D16212"/>
    <w:rsid w:val="00D16A69"/>
    <w:rsid w:val="00D17335"/>
    <w:rsid w:val="00D175F8"/>
    <w:rsid w:val="00D20210"/>
    <w:rsid w:val="00D21788"/>
    <w:rsid w:val="00D2348B"/>
    <w:rsid w:val="00D23D07"/>
    <w:rsid w:val="00D24167"/>
    <w:rsid w:val="00D245D3"/>
    <w:rsid w:val="00D24BA3"/>
    <w:rsid w:val="00D24D22"/>
    <w:rsid w:val="00D268DB"/>
    <w:rsid w:val="00D27660"/>
    <w:rsid w:val="00D30055"/>
    <w:rsid w:val="00D31842"/>
    <w:rsid w:val="00D31944"/>
    <w:rsid w:val="00D324C0"/>
    <w:rsid w:val="00D327CF"/>
    <w:rsid w:val="00D328B9"/>
    <w:rsid w:val="00D336B9"/>
    <w:rsid w:val="00D33E12"/>
    <w:rsid w:val="00D34A3A"/>
    <w:rsid w:val="00D372CE"/>
    <w:rsid w:val="00D4084B"/>
    <w:rsid w:val="00D421A5"/>
    <w:rsid w:val="00D42898"/>
    <w:rsid w:val="00D42A98"/>
    <w:rsid w:val="00D43751"/>
    <w:rsid w:val="00D43F07"/>
    <w:rsid w:val="00D44A23"/>
    <w:rsid w:val="00D44AB8"/>
    <w:rsid w:val="00D46D59"/>
    <w:rsid w:val="00D51CA5"/>
    <w:rsid w:val="00D52CB3"/>
    <w:rsid w:val="00D5365E"/>
    <w:rsid w:val="00D55905"/>
    <w:rsid w:val="00D56D52"/>
    <w:rsid w:val="00D5706B"/>
    <w:rsid w:val="00D6103C"/>
    <w:rsid w:val="00D6197E"/>
    <w:rsid w:val="00D61D92"/>
    <w:rsid w:val="00D63EBD"/>
    <w:rsid w:val="00D64350"/>
    <w:rsid w:val="00D65071"/>
    <w:rsid w:val="00D65075"/>
    <w:rsid w:val="00D6589C"/>
    <w:rsid w:val="00D66FA3"/>
    <w:rsid w:val="00D678A1"/>
    <w:rsid w:val="00D70A02"/>
    <w:rsid w:val="00D710BB"/>
    <w:rsid w:val="00D71D23"/>
    <w:rsid w:val="00D72D84"/>
    <w:rsid w:val="00D734D5"/>
    <w:rsid w:val="00D73CC0"/>
    <w:rsid w:val="00D74167"/>
    <w:rsid w:val="00D748CD"/>
    <w:rsid w:val="00D759CC"/>
    <w:rsid w:val="00D7659A"/>
    <w:rsid w:val="00D77B9B"/>
    <w:rsid w:val="00D80787"/>
    <w:rsid w:val="00D82BBE"/>
    <w:rsid w:val="00D91B72"/>
    <w:rsid w:val="00D9244A"/>
    <w:rsid w:val="00D93C84"/>
    <w:rsid w:val="00D94C8A"/>
    <w:rsid w:val="00D94FC2"/>
    <w:rsid w:val="00D957B9"/>
    <w:rsid w:val="00D95F88"/>
    <w:rsid w:val="00D96B73"/>
    <w:rsid w:val="00D975B8"/>
    <w:rsid w:val="00DA030D"/>
    <w:rsid w:val="00DA0757"/>
    <w:rsid w:val="00DA17E9"/>
    <w:rsid w:val="00DA4904"/>
    <w:rsid w:val="00DA66DC"/>
    <w:rsid w:val="00DA7CD9"/>
    <w:rsid w:val="00DB1852"/>
    <w:rsid w:val="00DB2E09"/>
    <w:rsid w:val="00DB437B"/>
    <w:rsid w:val="00DB48C7"/>
    <w:rsid w:val="00DB4D0B"/>
    <w:rsid w:val="00DB4EED"/>
    <w:rsid w:val="00DB5237"/>
    <w:rsid w:val="00DB53BC"/>
    <w:rsid w:val="00DC1845"/>
    <w:rsid w:val="00DC1D65"/>
    <w:rsid w:val="00DC31FD"/>
    <w:rsid w:val="00DC5DAF"/>
    <w:rsid w:val="00DC6539"/>
    <w:rsid w:val="00DC6C4B"/>
    <w:rsid w:val="00DD0EC6"/>
    <w:rsid w:val="00DD1A68"/>
    <w:rsid w:val="00DD1BF1"/>
    <w:rsid w:val="00DD2E05"/>
    <w:rsid w:val="00DD3B59"/>
    <w:rsid w:val="00DD5E86"/>
    <w:rsid w:val="00DD65F9"/>
    <w:rsid w:val="00DE041B"/>
    <w:rsid w:val="00DE0443"/>
    <w:rsid w:val="00DE0714"/>
    <w:rsid w:val="00DE38A2"/>
    <w:rsid w:val="00DE4C86"/>
    <w:rsid w:val="00DE5687"/>
    <w:rsid w:val="00DE5B74"/>
    <w:rsid w:val="00DE72AD"/>
    <w:rsid w:val="00DE72E2"/>
    <w:rsid w:val="00DF03DF"/>
    <w:rsid w:val="00DF11E0"/>
    <w:rsid w:val="00DF2108"/>
    <w:rsid w:val="00DF2EC7"/>
    <w:rsid w:val="00DF34FA"/>
    <w:rsid w:val="00DF4C33"/>
    <w:rsid w:val="00DF7780"/>
    <w:rsid w:val="00E00637"/>
    <w:rsid w:val="00E0182C"/>
    <w:rsid w:val="00E01FE4"/>
    <w:rsid w:val="00E02FEC"/>
    <w:rsid w:val="00E03385"/>
    <w:rsid w:val="00E03AD2"/>
    <w:rsid w:val="00E04D33"/>
    <w:rsid w:val="00E06614"/>
    <w:rsid w:val="00E10F9E"/>
    <w:rsid w:val="00E113D8"/>
    <w:rsid w:val="00E115C9"/>
    <w:rsid w:val="00E1216F"/>
    <w:rsid w:val="00E12C23"/>
    <w:rsid w:val="00E1357A"/>
    <w:rsid w:val="00E166C2"/>
    <w:rsid w:val="00E17346"/>
    <w:rsid w:val="00E174C1"/>
    <w:rsid w:val="00E20589"/>
    <w:rsid w:val="00E2107B"/>
    <w:rsid w:val="00E2474E"/>
    <w:rsid w:val="00E24B03"/>
    <w:rsid w:val="00E256A7"/>
    <w:rsid w:val="00E256D5"/>
    <w:rsid w:val="00E256DE"/>
    <w:rsid w:val="00E2687B"/>
    <w:rsid w:val="00E30208"/>
    <w:rsid w:val="00E34129"/>
    <w:rsid w:val="00E346BB"/>
    <w:rsid w:val="00E34C5A"/>
    <w:rsid w:val="00E36129"/>
    <w:rsid w:val="00E3684B"/>
    <w:rsid w:val="00E373A0"/>
    <w:rsid w:val="00E37DDE"/>
    <w:rsid w:val="00E40E5B"/>
    <w:rsid w:val="00E42159"/>
    <w:rsid w:val="00E4276C"/>
    <w:rsid w:val="00E432F4"/>
    <w:rsid w:val="00E435AA"/>
    <w:rsid w:val="00E440C5"/>
    <w:rsid w:val="00E4479B"/>
    <w:rsid w:val="00E44EFF"/>
    <w:rsid w:val="00E4547F"/>
    <w:rsid w:val="00E469E8"/>
    <w:rsid w:val="00E50FF2"/>
    <w:rsid w:val="00E512D5"/>
    <w:rsid w:val="00E5153F"/>
    <w:rsid w:val="00E52C2F"/>
    <w:rsid w:val="00E53525"/>
    <w:rsid w:val="00E53644"/>
    <w:rsid w:val="00E53C6C"/>
    <w:rsid w:val="00E54F7D"/>
    <w:rsid w:val="00E55CE9"/>
    <w:rsid w:val="00E61195"/>
    <w:rsid w:val="00E6198D"/>
    <w:rsid w:val="00E62E03"/>
    <w:rsid w:val="00E63A2E"/>
    <w:rsid w:val="00E651F0"/>
    <w:rsid w:val="00E664D5"/>
    <w:rsid w:val="00E67284"/>
    <w:rsid w:val="00E6B536"/>
    <w:rsid w:val="00E70855"/>
    <w:rsid w:val="00E70BFC"/>
    <w:rsid w:val="00E71DCD"/>
    <w:rsid w:val="00E728EC"/>
    <w:rsid w:val="00E72DEF"/>
    <w:rsid w:val="00E739AA"/>
    <w:rsid w:val="00E74078"/>
    <w:rsid w:val="00E74574"/>
    <w:rsid w:val="00E74BA4"/>
    <w:rsid w:val="00E75D74"/>
    <w:rsid w:val="00E806A1"/>
    <w:rsid w:val="00E806D7"/>
    <w:rsid w:val="00E8111B"/>
    <w:rsid w:val="00E8141F"/>
    <w:rsid w:val="00E81BDA"/>
    <w:rsid w:val="00E821FD"/>
    <w:rsid w:val="00E822D9"/>
    <w:rsid w:val="00E82A0A"/>
    <w:rsid w:val="00E82E64"/>
    <w:rsid w:val="00E83417"/>
    <w:rsid w:val="00E8350B"/>
    <w:rsid w:val="00E85426"/>
    <w:rsid w:val="00E8573E"/>
    <w:rsid w:val="00E90730"/>
    <w:rsid w:val="00E9095B"/>
    <w:rsid w:val="00E90FE1"/>
    <w:rsid w:val="00E9278F"/>
    <w:rsid w:val="00E960E8"/>
    <w:rsid w:val="00E97520"/>
    <w:rsid w:val="00EA04B1"/>
    <w:rsid w:val="00EA24DC"/>
    <w:rsid w:val="00EA56C7"/>
    <w:rsid w:val="00EA5BAC"/>
    <w:rsid w:val="00EA6792"/>
    <w:rsid w:val="00EA7713"/>
    <w:rsid w:val="00EB1032"/>
    <w:rsid w:val="00EB1814"/>
    <w:rsid w:val="00EB1A54"/>
    <w:rsid w:val="00EB262D"/>
    <w:rsid w:val="00EB287D"/>
    <w:rsid w:val="00EB3E24"/>
    <w:rsid w:val="00EB5129"/>
    <w:rsid w:val="00EB61E8"/>
    <w:rsid w:val="00EB64FF"/>
    <w:rsid w:val="00EC0AA5"/>
    <w:rsid w:val="00EC150F"/>
    <w:rsid w:val="00EC1814"/>
    <w:rsid w:val="00EC181A"/>
    <w:rsid w:val="00EC4916"/>
    <w:rsid w:val="00EC4D8A"/>
    <w:rsid w:val="00EC5012"/>
    <w:rsid w:val="00EC5D32"/>
    <w:rsid w:val="00EC5D36"/>
    <w:rsid w:val="00EC68E5"/>
    <w:rsid w:val="00ED0690"/>
    <w:rsid w:val="00ED0ECC"/>
    <w:rsid w:val="00ED166B"/>
    <w:rsid w:val="00ED3A9C"/>
    <w:rsid w:val="00ED3F38"/>
    <w:rsid w:val="00ED4160"/>
    <w:rsid w:val="00ED57EF"/>
    <w:rsid w:val="00EE028C"/>
    <w:rsid w:val="00EE3161"/>
    <w:rsid w:val="00EE3613"/>
    <w:rsid w:val="00EE5C38"/>
    <w:rsid w:val="00EE779D"/>
    <w:rsid w:val="00EE7B0B"/>
    <w:rsid w:val="00EF43C1"/>
    <w:rsid w:val="00EF5D48"/>
    <w:rsid w:val="00EF739C"/>
    <w:rsid w:val="00F01724"/>
    <w:rsid w:val="00F01D4F"/>
    <w:rsid w:val="00F01E56"/>
    <w:rsid w:val="00F02BF3"/>
    <w:rsid w:val="00F0611C"/>
    <w:rsid w:val="00F07D90"/>
    <w:rsid w:val="00F105FB"/>
    <w:rsid w:val="00F118B1"/>
    <w:rsid w:val="00F11A68"/>
    <w:rsid w:val="00F11DF2"/>
    <w:rsid w:val="00F12C24"/>
    <w:rsid w:val="00F14003"/>
    <w:rsid w:val="00F15006"/>
    <w:rsid w:val="00F16691"/>
    <w:rsid w:val="00F174BC"/>
    <w:rsid w:val="00F20CF2"/>
    <w:rsid w:val="00F252FA"/>
    <w:rsid w:val="00F2550B"/>
    <w:rsid w:val="00F2567B"/>
    <w:rsid w:val="00F26012"/>
    <w:rsid w:val="00F3373C"/>
    <w:rsid w:val="00F35855"/>
    <w:rsid w:val="00F360E9"/>
    <w:rsid w:val="00F370EE"/>
    <w:rsid w:val="00F3788C"/>
    <w:rsid w:val="00F444B2"/>
    <w:rsid w:val="00F44CD9"/>
    <w:rsid w:val="00F4618C"/>
    <w:rsid w:val="00F464D3"/>
    <w:rsid w:val="00F512BB"/>
    <w:rsid w:val="00F52768"/>
    <w:rsid w:val="00F52B31"/>
    <w:rsid w:val="00F53023"/>
    <w:rsid w:val="00F54FE0"/>
    <w:rsid w:val="00F5715E"/>
    <w:rsid w:val="00F60183"/>
    <w:rsid w:val="00F60997"/>
    <w:rsid w:val="00F622D0"/>
    <w:rsid w:val="00F63111"/>
    <w:rsid w:val="00F668DE"/>
    <w:rsid w:val="00F679A5"/>
    <w:rsid w:val="00F67C98"/>
    <w:rsid w:val="00F70F19"/>
    <w:rsid w:val="00F714F6"/>
    <w:rsid w:val="00F7196F"/>
    <w:rsid w:val="00F71CA2"/>
    <w:rsid w:val="00F73E21"/>
    <w:rsid w:val="00F73F79"/>
    <w:rsid w:val="00F7519F"/>
    <w:rsid w:val="00F75303"/>
    <w:rsid w:val="00F75B17"/>
    <w:rsid w:val="00F76187"/>
    <w:rsid w:val="00F76BAF"/>
    <w:rsid w:val="00F76DF1"/>
    <w:rsid w:val="00F81440"/>
    <w:rsid w:val="00F82025"/>
    <w:rsid w:val="00F832AC"/>
    <w:rsid w:val="00F834BD"/>
    <w:rsid w:val="00F83F7A"/>
    <w:rsid w:val="00F8459C"/>
    <w:rsid w:val="00F86E1F"/>
    <w:rsid w:val="00F87F2C"/>
    <w:rsid w:val="00F90B5C"/>
    <w:rsid w:val="00F924E6"/>
    <w:rsid w:val="00F92713"/>
    <w:rsid w:val="00F93747"/>
    <w:rsid w:val="00F95F9E"/>
    <w:rsid w:val="00F964AB"/>
    <w:rsid w:val="00F971E1"/>
    <w:rsid w:val="00FA08C6"/>
    <w:rsid w:val="00FA1A74"/>
    <w:rsid w:val="00FA1D49"/>
    <w:rsid w:val="00FA1E96"/>
    <w:rsid w:val="00FA2B8F"/>
    <w:rsid w:val="00FA4755"/>
    <w:rsid w:val="00FA47E2"/>
    <w:rsid w:val="00FA484B"/>
    <w:rsid w:val="00FA6189"/>
    <w:rsid w:val="00FA6635"/>
    <w:rsid w:val="00FA6990"/>
    <w:rsid w:val="00FA6F64"/>
    <w:rsid w:val="00FB0DF5"/>
    <w:rsid w:val="00FB10DE"/>
    <w:rsid w:val="00FB1531"/>
    <w:rsid w:val="00FB1AF5"/>
    <w:rsid w:val="00FB1EA9"/>
    <w:rsid w:val="00FB2811"/>
    <w:rsid w:val="00FB35C2"/>
    <w:rsid w:val="00FB3B8E"/>
    <w:rsid w:val="00FB433C"/>
    <w:rsid w:val="00FB587A"/>
    <w:rsid w:val="00FB5F21"/>
    <w:rsid w:val="00FB61EF"/>
    <w:rsid w:val="00FC0330"/>
    <w:rsid w:val="00FC139E"/>
    <w:rsid w:val="00FC23B9"/>
    <w:rsid w:val="00FC2A49"/>
    <w:rsid w:val="00FC2F7B"/>
    <w:rsid w:val="00FC3277"/>
    <w:rsid w:val="00FC48CB"/>
    <w:rsid w:val="00FC4DD9"/>
    <w:rsid w:val="00FC64E2"/>
    <w:rsid w:val="00FC79A2"/>
    <w:rsid w:val="00FD062B"/>
    <w:rsid w:val="00FD087A"/>
    <w:rsid w:val="00FD18D4"/>
    <w:rsid w:val="00FD218B"/>
    <w:rsid w:val="00FD22A6"/>
    <w:rsid w:val="00FD3EF1"/>
    <w:rsid w:val="00FD4248"/>
    <w:rsid w:val="00FD44A4"/>
    <w:rsid w:val="00FD4D69"/>
    <w:rsid w:val="00FD5130"/>
    <w:rsid w:val="00FD5CFE"/>
    <w:rsid w:val="00FD5D83"/>
    <w:rsid w:val="00FD671B"/>
    <w:rsid w:val="00FE09CE"/>
    <w:rsid w:val="00FE245B"/>
    <w:rsid w:val="00FE2C0E"/>
    <w:rsid w:val="00FE2DE5"/>
    <w:rsid w:val="00FE3FD5"/>
    <w:rsid w:val="00FE46E1"/>
    <w:rsid w:val="00FE52D4"/>
    <w:rsid w:val="00FE5CB9"/>
    <w:rsid w:val="00FE6E7B"/>
    <w:rsid w:val="00FF015E"/>
    <w:rsid w:val="00FF0AC9"/>
    <w:rsid w:val="00FF0CF6"/>
    <w:rsid w:val="00FF28D6"/>
    <w:rsid w:val="00FF2B18"/>
    <w:rsid w:val="00FF3892"/>
    <w:rsid w:val="00FF4725"/>
    <w:rsid w:val="00FF4F23"/>
    <w:rsid w:val="00FF5309"/>
    <w:rsid w:val="00FF60ED"/>
    <w:rsid w:val="00FF6DC5"/>
    <w:rsid w:val="00FF72EB"/>
    <w:rsid w:val="0102E9D4"/>
    <w:rsid w:val="010B7FB6"/>
    <w:rsid w:val="01503E4F"/>
    <w:rsid w:val="0169DBE8"/>
    <w:rsid w:val="0182DD52"/>
    <w:rsid w:val="01857AD7"/>
    <w:rsid w:val="01BE51BE"/>
    <w:rsid w:val="01C32D84"/>
    <w:rsid w:val="01C4B801"/>
    <w:rsid w:val="01CC4F94"/>
    <w:rsid w:val="0204FD86"/>
    <w:rsid w:val="0226F2FD"/>
    <w:rsid w:val="022AAF7F"/>
    <w:rsid w:val="023E2620"/>
    <w:rsid w:val="0266975C"/>
    <w:rsid w:val="027B1909"/>
    <w:rsid w:val="029A4C33"/>
    <w:rsid w:val="02E79213"/>
    <w:rsid w:val="02EACC3B"/>
    <w:rsid w:val="032104D1"/>
    <w:rsid w:val="0325DB09"/>
    <w:rsid w:val="0338F731"/>
    <w:rsid w:val="034A807E"/>
    <w:rsid w:val="0362DB0A"/>
    <w:rsid w:val="036A3AD5"/>
    <w:rsid w:val="03CB2A9D"/>
    <w:rsid w:val="03D848B4"/>
    <w:rsid w:val="03DECBB8"/>
    <w:rsid w:val="0402624E"/>
    <w:rsid w:val="04145272"/>
    <w:rsid w:val="041ABE70"/>
    <w:rsid w:val="04200B38"/>
    <w:rsid w:val="0421C6D3"/>
    <w:rsid w:val="042C9E2C"/>
    <w:rsid w:val="04317D90"/>
    <w:rsid w:val="046276F2"/>
    <w:rsid w:val="04746B18"/>
    <w:rsid w:val="0485EAA1"/>
    <w:rsid w:val="049494BA"/>
    <w:rsid w:val="04965C25"/>
    <w:rsid w:val="04A4FEEA"/>
    <w:rsid w:val="04E85548"/>
    <w:rsid w:val="04E9FBFF"/>
    <w:rsid w:val="04F5A222"/>
    <w:rsid w:val="050822D3"/>
    <w:rsid w:val="050F8BFD"/>
    <w:rsid w:val="051D1661"/>
    <w:rsid w:val="055AC8B0"/>
    <w:rsid w:val="057D37A0"/>
    <w:rsid w:val="05BBB90B"/>
    <w:rsid w:val="05D9F9E9"/>
    <w:rsid w:val="05F1FF94"/>
    <w:rsid w:val="05F72BB7"/>
    <w:rsid w:val="0654FF97"/>
    <w:rsid w:val="067E7181"/>
    <w:rsid w:val="0688CCD8"/>
    <w:rsid w:val="06B01888"/>
    <w:rsid w:val="070CA927"/>
    <w:rsid w:val="0729A711"/>
    <w:rsid w:val="073B1388"/>
    <w:rsid w:val="075E2B46"/>
    <w:rsid w:val="075FA521"/>
    <w:rsid w:val="07640771"/>
    <w:rsid w:val="078F1622"/>
    <w:rsid w:val="07C0A877"/>
    <w:rsid w:val="07C367A7"/>
    <w:rsid w:val="07D84B43"/>
    <w:rsid w:val="07FBADBE"/>
    <w:rsid w:val="081E455D"/>
    <w:rsid w:val="08381942"/>
    <w:rsid w:val="085381D0"/>
    <w:rsid w:val="0856E667"/>
    <w:rsid w:val="08606A19"/>
    <w:rsid w:val="088954CE"/>
    <w:rsid w:val="088FA13E"/>
    <w:rsid w:val="08A8712E"/>
    <w:rsid w:val="08CAB550"/>
    <w:rsid w:val="08CBC566"/>
    <w:rsid w:val="09027512"/>
    <w:rsid w:val="0912390E"/>
    <w:rsid w:val="09358F1A"/>
    <w:rsid w:val="093C35E9"/>
    <w:rsid w:val="0954E69F"/>
    <w:rsid w:val="09597397"/>
    <w:rsid w:val="095A0DBF"/>
    <w:rsid w:val="09739C66"/>
    <w:rsid w:val="0983784C"/>
    <w:rsid w:val="098D9C78"/>
    <w:rsid w:val="09950334"/>
    <w:rsid w:val="09A0D703"/>
    <w:rsid w:val="09C02833"/>
    <w:rsid w:val="09D19DB8"/>
    <w:rsid w:val="09E4EA00"/>
    <w:rsid w:val="09EEE998"/>
    <w:rsid w:val="09F44509"/>
    <w:rsid w:val="0A02F580"/>
    <w:rsid w:val="0A56DB8A"/>
    <w:rsid w:val="0A61AB0A"/>
    <w:rsid w:val="0A999129"/>
    <w:rsid w:val="0A9ABB05"/>
    <w:rsid w:val="0ABA0840"/>
    <w:rsid w:val="0AC1305C"/>
    <w:rsid w:val="0AC18A90"/>
    <w:rsid w:val="0AD6C013"/>
    <w:rsid w:val="0B051DDB"/>
    <w:rsid w:val="0B1ED1D7"/>
    <w:rsid w:val="0B86FF45"/>
    <w:rsid w:val="0B91BF80"/>
    <w:rsid w:val="0BBC601D"/>
    <w:rsid w:val="0BD0D7BB"/>
    <w:rsid w:val="0BDF66EC"/>
    <w:rsid w:val="0BE9A113"/>
    <w:rsid w:val="0C3D346C"/>
    <w:rsid w:val="0C52F1D6"/>
    <w:rsid w:val="0C6A5740"/>
    <w:rsid w:val="0C7701BF"/>
    <w:rsid w:val="0C81F985"/>
    <w:rsid w:val="0C894E3C"/>
    <w:rsid w:val="0CAB02A9"/>
    <w:rsid w:val="0CC4A1A5"/>
    <w:rsid w:val="0CDCBFB6"/>
    <w:rsid w:val="0CE5936C"/>
    <w:rsid w:val="0D268CC9"/>
    <w:rsid w:val="0D2C8113"/>
    <w:rsid w:val="0D31976D"/>
    <w:rsid w:val="0D6269C0"/>
    <w:rsid w:val="0D79BEB4"/>
    <w:rsid w:val="0D836728"/>
    <w:rsid w:val="0D8B224D"/>
    <w:rsid w:val="0D8C4FFC"/>
    <w:rsid w:val="0DAA64E6"/>
    <w:rsid w:val="0DCB34AD"/>
    <w:rsid w:val="0DD76F4A"/>
    <w:rsid w:val="0E152565"/>
    <w:rsid w:val="0E1790B6"/>
    <w:rsid w:val="0E17BB38"/>
    <w:rsid w:val="0E221D1D"/>
    <w:rsid w:val="0E2FD4C6"/>
    <w:rsid w:val="0E81FBD4"/>
    <w:rsid w:val="0ED1BB15"/>
    <w:rsid w:val="0ED20B50"/>
    <w:rsid w:val="0ED378D7"/>
    <w:rsid w:val="0EDBA5B2"/>
    <w:rsid w:val="0F127534"/>
    <w:rsid w:val="0F26E9BB"/>
    <w:rsid w:val="0F2A6D5A"/>
    <w:rsid w:val="0F2C400E"/>
    <w:rsid w:val="0F30ADA6"/>
    <w:rsid w:val="0F38E324"/>
    <w:rsid w:val="0F3DB293"/>
    <w:rsid w:val="0F55B698"/>
    <w:rsid w:val="0F5BDFA2"/>
    <w:rsid w:val="0F71F826"/>
    <w:rsid w:val="0F8F1530"/>
    <w:rsid w:val="0F9E5BE9"/>
    <w:rsid w:val="0FA2D636"/>
    <w:rsid w:val="0FE6B58F"/>
    <w:rsid w:val="0FF05352"/>
    <w:rsid w:val="0FF3C281"/>
    <w:rsid w:val="0FFBAAEF"/>
    <w:rsid w:val="0FFD4B25"/>
    <w:rsid w:val="100959F1"/>
    <w:rsid w:val="102B1513"/>
    <w:rsid w:val="10398E94"/>
    <w:rsid w:val="1048F40B"/>
    <w:rsid w:val="106EF25E"/>
    <w:rsid w:val="1074A8F4"/>
    <w:rsid w:val="1078FD4B"/>
    <w:rsid w:val="10B59B5F"/>
    <w:rsid w:val="10C28E80"/>
    <w:rsid w:val="10CA7D39"/>
    <w:rsid w:val="10DAFFF0"/>
    <w:rsid w:val="11031E61"/>
    <w:rsid w:val="111662BA"/>
    <w:rsid w:val="113E63C5"/>
    <w:rsid w:val="11474C32"/>
    <w:rsid w:val="116D49B4"/>
    <w:rsid w:val="118D0BD6"/>
    <w:rsid w:val="11A23B4C"/>
    <w:rsid w:val="11C6F977"/>
    <w:rsid w:val="11E9C0B7"/>
    <w:rsid w:val="120D475A"/>
    <w:rsid w:val="120DC654"/>
    <w:rsid w:val="1253565C"/>
    <w:rsid w:val="12550F94"/>
    <w:rsid w:val="1263511C"/>
    <w:rsid w:val="127C214E"/>
    <w:rsid w:val="128B45D1"/>
    <w:rsid w:val="129FF10B"/>
    <w:rsid w:val="12CCD5E8"/>
    <w:rsid w:val="12F33347"/>
    <w:rsid w:val="130C14C3"/>
    <w:rsid w:val="132C3EB5"/>
    <w:rsid w:val="13389A3B"/>
    <w:rsid w:val="135958C7"/>
    <w:rsid w:val="135D316C"/>
    <w:rsid w:val="1362403E"/>
    <w:rsid w:val="138BD4DC"/>
    <w:rsid w:val="138F6089"/>
    <w:rsid w:val="13B47F08"/>
    <w:rsid w:val="13B76721"/>
    <w:rsid w:val="13C051AC"/>
    <w:rsid w:val="13E0968F"/>
    <w:rsid w:val="14138830"/>
    <w:rsid w:val="142386EC"/>
    <w:rsid w:val="1425B1FB"/>
    <w:rsid w:val="144E80A2"/>
    <w:rsid w:val="145173A6"/>
    <w:rsid w:val="14942BC0"/>
    <w:rsid w:val="14B24047"/>
    <w:rsid w:val="14E805E2"/>
    <w:rsid w:val="14FE0DDC"/>
    <w:rsid w:val="1516384D"/>
    <w:rsid w:val="151E4E5A"/>
    <w:rsid w:val="15285CC4"/>
    <w:rsid w:val="153AC644"/>
    <w:rsid w:val="1547735A"/>
    <w:rsid w:val="154CBB5A"/>
    <w:rsid w:val="15612CB9"/>
    <w:rsid w:val="15615800"/>
    <w:rsid w:val="15657059"/>
    <w:rsid w:val="157D340E"/>
    <w:rsid w:val="157F91A3"/>
    <w:rsid w:val="1582C69B"/>
    <w:rsid w:val="158B0CA3"/>
    <w:rsid w:val="15ABF7F8"/>
    <w:rsid w:val="15C0EAE4"/>
    <w:rsid w:val="15C301CA"/>
    <w:rsid w:val="15E177B6"/>
    <w:rsid w:val="15EE5396"/>
    <w:rsid w:val="15F446FA"/>
    <w:rsid w:val="15FDE443"/>
    <w:rsid w:val="160E74DE"/>
    <w:rsid w:val="1617D04B"/>
    <w:rsid w:val="161BF2D6"/>
    <w:rsid w:val="1657CDA8"/>
    <w:rsid w:val="166E70FC"/>
    <w:rsid w:val="168D29D0"/>
    <w:rsid w:val="169E8377"/>
    <w:rsid w:val="16A5ACF1"/>
    <w:rsid w:val="16C055E2"/>
    <w:rsid w:val="16E1C7FF"/>
    <w:rsid w:val="16E8BFE1"/>
    <w:rsid w:val="16F50E6F"/>
    <w:rsid w:val="16F88BFA"/>
    <w:rsid w:val="17016FA9"/>
    <w:rsid w:val="171E82EC"/>
    <w:rsid w:val="173B6015"/>
    <w:rsid w:val="17543742"/>
    <w:rsid w:val="175823A1"/>
    <w:rsid w:val="1777A643"/>
    <w:rsid w:val="177B724D"/>
    <w:rsid w:val="1786BCB9"/>
    <w:rsid w:val="178970C6"/>
    <w:rsid w:val="179430EB"/>
    <w:rsid w:val="17B905BF"/>
    <w:rsid w:val="17C67B42"/>
    <w:rsid w:val="17C823F1"/>
    <w:rsid w:val="17DC8D4C"/>
    <w:rsid w:val="17F85407"/>
    <w:rsid w:val="17FC2308"/>
    <w:rsid w:val="180FB716"/>
    <w:rsid w:val="1812964D"/>
    <w:rsid w:val="183BC7BA"/>
    <w:rsid w:val="1847F067"/>
    <w:rsid w:val="18548E36"/>
    <w:rsid w:val="1856DB22"/>
    <w:rsid w:val="187045BC"/>
    <w:rsid w:val="188EB274"/>
    <w:rsid w:val="18A907FF"/>
    <w:rsid w:val="18B45055"/>
    <w:rsid w:val="1905E443"/>
    <w:rsid w:val="19189F57"/>
    <w:rsid w:val="19265371"/>
    <w:rsid w:val="1935DB16"/>
    <w:rsid w:val="19434411"/>
    <w:rsid w:val="194F9DDA"/>
    <w:rsid w:val="198B050E"/>
    <w:rsid w:val="19980041"/>
    <w:rsid w:val="19B69510"/>
    <w:rsid w:val="19D0131E"/>
    <w:rsid w:val="1A50776F"/>
    <w:rsid w:val="1A5F0BA4"/>
    <w:rsid w:val="1A75A4FF"/>
    <w:rsid w:val="1A77F1DA"/>
    <w:rsid w:val="1A79824D"/>
    <w:rsid w:val="1A94F673"/>
    <w:rsid w:val="1AC5AA35"/>
    <w:rsid w:val="1AC85433"/>
    <w:rsid w:val="1ACA432E"/>
    <w:rsid w:val="1ACD37F9"/>
    <w:rsid w:val="1ADFFE6F"/>
    <w:rsid w:val="1AEA9E0C"/>
    <w:rsid w:val="1AEE90E9"/>
    <w:rsid w:val="1AF14C63"/>
    <w:rsid w:val="1B099342"/>
    <w:rsid w:val="1B0DFA28"/>
    <w:rsid w:val="1B323BB0"/>
    <w:rsid w:val="1B53DC3F"/>
    <w:rsid w:val="1BBA651E"/>
    <w:rsid w:val="1C003571"/>
    <w:rsid w:val="1C00398E"/>
    <w:rsid w:val="1C052307"/>
    <w:rsid w:val="1C137EC7"/>
    <w:rsid w:val="1C15A0B5"/>
    <w:rsid w:val="1C1C68CF"/>
    <w:rsid w:val="1C472FDB"/>
    <w:rsid w:val="1C5CE5F3"/>
    <w:rsid w:val="1C83FFA6"/>
    <w:rsid w:val="1CB3C520"/>
    <w:rsid w:val="1CC2A5D0"/>
    <w:rsid w:val="1CC50142"/>
    <w:rsid w:val="1CDBD97C"/>
    <w:rsid w:val="1CFD7730"/>
    <w:rsid w:val="1D0178B2"/>
    <w:rsid w:val="1D123E04"/>
    <w:rsid w:val="1D381F9B"/>
    <w:rsid w:val="1D5A9FD0"/>
    <w:rsid w:val="1D614483"/>
    <w:rsid w:val="1D82FCF7"/>
    <w:rsid w:val="1D9D9969"/>
    <w:rsid w:val="1DBBEBCA"/>
    <w:rsid w:val="1E3A6D36"/>
    <w:rsid w:val="1E3C2E1D"/>
    <w:rsid w:val="1E69360C"/>
    <w:rsid w:val="1E71F5F0"/>
    <w:rsid w:val="1E7D17E1"/>
    <w:rsid w:val="1E878636"/>
    <w:rsid w:val="1E8CE9AE"/>
    <w:rsid w:val="1E900B6D"/>
    <w:rsid w:val="1E932882"/>
    <w:rsid w:val="1E9C7CBF"/>
    <w:rsid w:val="1EC72102"/>
    <w:rsid w:val="1F173134"/>
    <w:rsid w:val="1F4CC935"/>
    <w:rsid w:val="1F768C5B"/>
    <w:rsid w:val="1F7DA95B"/>
    <w:rsid w:val="1F88EE56"/>
    <w:rsid w:val="1F8D0552"/>
    <w:rsid w:val="1FAAAA33"/>
    <w:rsid w:val="1FC0FEE0"/>
    <w:rsid w:val="1FCA2E6B"/>
    <w:rsid w:val="1FE18D02"/>
    <w:rsid w:val="20641BF9"/>
    <w:rsid w:val="2084CA32"/>
    <w:rsid w:val="209F2875"/>
    <w:rsid w:val="20A6E000"/>
    <w:rsid w:val="20B41BEE"/>
    <w:rsid w:val="20F9FC57"/>
    <w:rsid w:val="2115C153"/>
    <w:rsid w:val="211D0963"/>
    <w:rsid w:val="21358AAD"/>
    <w:rsid w:val="2187663D"/>
    <w:rsid w:val="218C5194"/>
    <w:rsid w:val="218D25C7"/>
    <w:rsid w:val="219EBB3A"/>
    <w:rsid w:val="21A553AE"/>
    <w:rsid w:val="21E5AFFB"/>
    <w:rsid w:val="22156BCA"/>
    <w:rsid w:val="2236BFF7"/>
    <w:rsid w:val="2236C38E"/>
    <w:rsid w:val="22389CDA"/>
    <w:rsid w:val="2240D4C9"/>
    <w:rsid w:val="2247EC89"/>
    <w:rsid w:val="22765484"/>
    <w:rsid w:val="22B3BE9A"/>
    <w:rsid w:val="22B85047"/>
    <w:rsid w:val="22E63DDA"/>
    <w:rsid w:val="22F65E68"/>
    <w:rsid w:val="23311BB2"/>
    <w:rsid w:val="234F364E"/>
    <w:rsid w:val="23792909"/>
    <w:rsid w:val="23AD91C9"/>
    <w:rsid w:val="23CB28A5"/>
    <w:rsid w:val="23D8784C"/>
    <w:rsid w:val="23E88247"/>
    <w:rsid w:val="2435EF38"/>
    <w:rsid w:val="2440CDF3"/>
    <w:rsid w:val="24500F20"/>
    <w:rsid w:val="24629C1F"/>
    <w:rsid w:val="2484C0D2"/>
    <w:rsid w:val="24A1A959"/>
    <w:rsid w:val="24B7CBBB"/>
    <w:rsid w:val="24D66702"/>
    <w:rsid w:val="24E618DA"/>
    <w:rsid w:val="24F0F592"/>
    <w:rsid w:val="2513F2BB"/>
    <w:rsid w:val="2532B1E4"/>
    <w:rsid w:val="2534D68E"/>
    <w:rsid w:val="253B2367"/>
    <w:rsid w:val="2563360F"/>
    <w:rsid w:val="2564D762"/>
    <w:rsid w:val="258E54FC"/>
    <w:rsid w:val="25CAAD44"/>
    <w:rsid w:val="25CF6BE4"/>
    <w:rsid w:val="25F73AE8"/>
    <w:rsid w:val="260D2EE7"/>
    <w:rsid w:val="260D829D"/>
    <w:rsid w:val="261A8DC7"/>
    <w:rsid w:val="261B96D6"/>
    <w:rsid w:val="2628D303"/>
    <w:rsid w:val="265D996C"/>
    <w:rsid w:val="26626D2C"/>
    <w:rsid w:val="2663C181"/>
    <w:rsid w:val="2677E768"/>
    <w:rsid w:val="26C2909D"/>
    <w:rsid w:val="26FB3317"/>
    <w:rsid w:val="270AA6ED"/>
    <w:rsid w:val="27263EEF"/>
    <w:rsid w:val="27265BB0"/>
    <w:rsid w:val="276ED1EE"/>
    <w:rsid w:val="27B7A5E6"/>
    <w:rsid w:val="27C51F5E"/>
    <w:rsid w:val="27D81C80"/>
    <w:rsid w:val="28092CDB"/>
    <w:rsid w:val="2812A2ED"/>
    <w:rsid w:val="281BF057"/>
    <w:rsid w:val="282F24A0"/>
    <w:rsid w:val="28727CE6"/>
    <w:rsid w:val="2885C615"/>
    <w:rsid w:val="28A4C446"/>
    <w:rsid w:val="28D1E42E"/>
    <w:rsid w:val="28F3B057"/>
    <w:rsid w:val="29156576"/>
    <w:rsid w:val="2922BCB1"/>
    <w:rsid w:val="2953D613"/>
    <w:rsid w:val="296AC114"/>
    <w:rsid w:val="29A223EB"/>
    <w:rsid w:val="29A89303"/>
    <w:rsid w:val="29AD09EB"/>
    <w:rsid w:val="29B0EA8D"/>
    <w:rsid w:val="29C77261"/>
    <w:rsid w:val="29CE021C"/>
    <w:rsid w:val="2A0427E4"/>
    <w:rsid w:val="2A1EC475"/>
    <w:rsid w:val="2A3489DF"/>
    <w:rsid w:val="2A41D9EB"/>
    <w:rsid w:val="2A458136"/>
    <w:rsid w:val="2A59D760"/>
    <w:rsid w:val="2A67C51A"/>
    <w:rsid w:val="2A8AC824"/>
    <w:rsid w:val="2A927E66"/>
    <w:rsid w:val="2A957BBC"/>
    <w:rsid w:val="2A96CF98"/>
    <w:rsid w:val="2AB8BA46"/>
    <w:rsid w:val="2AD0AEC2"/>
    <w:rsid w:val="2B3212E1"/>
    <w:rsid w:val="2B369AA4"/>
    <w:rsid w:val="2B46DD89"/>
    <w:rsid w:val="2B617BB2"/>
    <w:rsid w:val="2B713F9F"/>
    <w:rsid w:val="2B7425EF"/>
    <w:rsid w:val="2B810843"/>
    <w:rsid w:val="2B8FDD89"/>
    <w:rsid w:val="2B931E06"/>
    <w:rsid w:val="2B9982E7"/>
    <w:rsid w:val="2BBF55B5"/>
    <w:rsid w:val="2BE5E811"/>
    <w:rsid w:val="2BF94B10"/>
    <w:rsid w:val="2C27AE5B"/>
    <w:rsid w:val="2C2DB5CE"/>
    <w:rsid w:val="2C34608E"/>
    <w:rsid w:val="2C375F12"/>
    <w:rsid w:val="2C38C0A1"/>
    <w:rsid w:val="2C4576F9"/>
    <w:rsid w:val="2C6080BF"/>
    <w:rsid w:val="2C98C039"/>
    <w:rsid w:val="2CA0C208"/>
    <w:rsid w:val="2CE059D1"/>
    <w:rsid w:val="2CEBF6BD"/>
    <w:rsid w:val="2D1639BB"/>
    <w:rsid w:val="2D476FF7"/>
    <w:rsid w:val="2D51FB10"/>
    <w:rsid w:val="2D573696"/>
    <w:rsid w:val="2D66BD29"/>
    <w:rsid w:val="2D684756"/>
    <w:rsid w:val="2D712D48"/>
    <w:rsid w:val="2D999DCF"/>
    <w:rsid w:val="2D9BE058"/>
    <w:rsid w:val="2DA67F4A"/>
    <w:rsid w:val="2E06F14E"/>
    <w:rsid w:val="2E2EDF3F"/>
    <w:rsid w:val="2E467036"/>
    <w:rsid w:val="2E55D761"/>
    <w:rsid w:val="2E7740D2"/>
    <w:rsid w:val="2EB38983"/>
    <w:rsid w:val="2ECA4D49"/>
    <w:rsid w:val="2ECD0A30"/>
    <w:rsid w:val="2EF1D859"/>
    <w:rsid w:val="2F1A2EC7"/>
    <w:rsid w:val="2F44F3C8"/>
    <w:rsid w:val="2F7EF265"/>
    <w:rsid w:val="2F8E5EF2"/>
    <w:rsid w:val="2F9C91E7"/>
    <w:rsid w:val="2FC26A66"/>
    <w:rsid w:val="2FC509EE"/>
    <w:rsid w:val="2FD2443D"/>
    <w:rsid w:val="2FD2A04C"/>
    <w:rsid w:val="2FF80F45"/>
    <w:rsid w:val="302BD414"/>
    <w:rsid w:val="302FEEBE"/>
    <w:rsid w:val="303CACED"/>
    <w:rsid w:val="30A7C099"/>
    <w:rsid w:val="30F2854F"/>
    <w:rsid w:val="3122413B"/>
    <w:rsid w:val="314AF45A"/>
    <w:rsid w:val="316BB544"/>
    <w:rsid w:val="318BA235"/>
    <w:rsid w:val="31BA6CBA"/>
    <w:rsid w:val="31C3F201"/>
    <w:rsid w:val="31C4CEB3"/>
    <w:rsid w:val="31E48C18"/>
    <w:rsid w:val="31FC91EC"/>
    <w:rsid w:val="320302EF"/>
    <w:rsid w:val="3206D58C"/>
    <w:rsid w:val="3223A625"/>
    <w:rsid w:val="323ACF67"/>
    <w:rsid w:val="323F9BC4"/>
    <w:rsid w:val="327492B9"/>
    <w:rsid w:val="32784153"/>
    <w:rsid w:val="328473B3"/>
    <w:rsid w:val="32A16997"/>
    <w:rsid w:val="32B6B665"/>
    <w:rsid w:val="32C9497B"/>
    <w:rsid w:val="32D3FA1C"/>
    <w:rsid w:val="3302BDD5"/>
    <w:rsid w:val="33186737"/>
    <w:rsid w:val="331A778C"/>
    <w:rsid w:val="331CEAFB"/>
    <w:rsid w:val="337E4B48"/>
    <w:rsid w:val="33BA5892"/>
    <w:rsid w:val="33EBA5B7"/>
    <w:rsid w:val="33FC4A6E"/>
    <w:rsid w:val="34026106"/>
    <w:rsid w:val="347391C6"/>
    <w:rsid w:val="349B3AB8"/>
    <w:rsid w:val="34A4AC75"/>
    <w:rsid w:val="34A5000A"/>
    <w:rsid w:val="34AFBB57"/>
    <w:rsid w:val="34B63932"/>
    <w:rsid w:val="34B720FD"/>
    <w:rsid w:val="34CE0C15"/>
    <w:rsid w:val="34E565C5"/>
    <w:rsid w:val="34F79308"/>
    <w:rsid w:val="3500DBB5"/>
    <w:rsid w:val="3512E134"/>
    <w:rsid w:val="35337487"/>
    <w:rsid w:val="353EF9C1"/>
    <w:rsid w:val="35419D27"/>
    <w:rsid w:val="356083FE"/>
    <w:rsid w:val="3562188E"/>
    <w:rsid w:val="3588ED09"/>
    <w:rsid w:val="35D6DEEB"/>
    <w:rsid w:val="35DAD40D"/>
    <w:rsid w:val="35E288F7"/>
    <w:rsid w:val="35E2BA25"/>
    <w:rsid w:val="36034F68"/>
    <w:rsid w:val="36070226"/>
    <w:rsid w:val="3613A018"/>
    <w:rsid w:val="3620B3EF"/>
    <w:rsid w:val="36225EAD"/>
    <w:rsid w:val="36238E20"/>
    <w:rsid w:val="36345926"/>
    <w:rsid w:val="36528B7D"/>
    <w:rsid w:val="3671CE19"/>
    <w:rsid w:val="367342EF"/>
    <w:rsid w:val="3678C277"/>
    <w:rsid w:val="369AE0B5"/>
    <w:rsid w:val="36A1404E"/>
    <w:rsid w:val="36AD0CFD"/>
    <w:rsid w:val="36BE92D2"/>
    <w:rsid w:val="36C8EB71"/>
    <w:rsid w:val="36E6E68F"/>
    <w:rsid w:val="36EA41C5"/>
    <w:rsid w:val="36FBEFF3"/>
    <w:rsid w:val="37061465"/>
    <w:rsid w:val="373AFCE6"/>
    <w:rsid w:val="377BBA5D"/>
    <w:rsid w:val="37B87CD5"/>
    <w:rsid w:val="3804636C"/>
    <w:rsid w:val="38085CDC"/>
    <w:rsid w:val="3839BC4D"/>
    <w:rsid w:val="38497955"/>
    <w:rsid w:val="384AB2A6"/>
    <w:rsid w:val="38705602"/>
    <w:rsid w:val="38F9A6B8"/>
    <w:rsid w:val="38F9D471"/>
    <w:rsid w:val="391C9DC9"/>
    <w:rsid w:val="39356DA7"/>
    <w:rsid w:val="3939F6D5"/>
    <w:rsid w:val="395F2F27"/>
    <w:rsid w:val="3968A47C"/>
    <w:rsid w:val="39711B1F"/>
    <w:rsid w:val="39808E75"/>
    <w:rsid w:val="399A2532"/>
    <w:rsid w:val="399B768B"/>
    <w:rsid w:val="39A71F71"/>
    <w:rsid w:val="39EDCE52"/>
    <w:rsid w:val="3A18B17E"/>
    <w:rsid w:val="3A9CBF2E"/>
    <w:rsid w:val="3AAABEB8"/>
    <w:rsid w:val="3AB528AE"/>
    <w:rsid w:val="3AD3007C"/>
    <w:rsid w:val="3B34E1C3"/>
    <w:rsid w:val="3B6B5A34"/>
    <w:rsid w:val="3B6F9C03"/>
    <w:rsid w:val="3B953F04"/>
    <w:rsid w:val="3BB2C6A9"/>
    <w:rsid w:val="3BB6C8B5"/>
    <w:rsid w:val="3BE49A63"/>
    <w:rsid w:val="3C372231"/>
    <w:rsid w:val="3C456C88"/>
    <w:rsid w:val="3C4F7B1A"/>
    <w:rsid w:val="3C8DCE17"/>
    <w:rsid w:val="3C921A5B"/>
    <w:rsid w:val="3C9288DC"/>
    <w:rsid w:val="3CB74004"/>
    <w:rsid w:val="3CCA7C1A"/>
    <w:rsid w:val="3CE90386"/>
    <w:rsid w:val="3CEB498C"/>
    <w:rsid w:val="3D0EB8A7"/>
    <w:rsid w:val="3D1BEC4E"/>
    <w:rsid w:val="3D21F468"/>
    <w:rsid w:val="3D7E6361"/>
    <w:rsid w:val="3DADA9D3"/>
    <w:rsid w:val="3DCE0CB5"/>
    <w:rsid w:val="3DF506A4"/>
    <w:rsid w:val="3E015EE0"/>
    <w:rsid w:val="3E1356B7"/>
    <w:rsid w:val="3E637121"/>
    <w:rsid w:val="3E8F4FE1"/>
    <w:rsid w:val="3E90739D"/>
    <w:rsid w:val="3EA01DA1"/>
    <w:rsid w:val="3EA73CC5"/>
    <w:rsid w:val="3EF3470D"/>
    <w:rsid w:val="3F2FADA7"/>
    <w:rsid w:val="3F30ED7B"/>
    <w:rsid w:val="3F56D884"/>
    <w:rsid w:val="3F59C664"/>
    <w:rsid w:val="3F6E5921"/>
    <w:rsid w:val="3F8C8CDA"/>
    <w:rsid w:val="3F9C48DA"/>
    <w:rsid w:val="3F9CF693"/>
    <w:rsid w:val="3FAC4E62"/>
    <w:rsid w:val="3FBD3ADE"/>
    <w:rsid w:val="3FE885AA"/>
    <w:rsid w:val="402A0B66"/>
    <w:rsid w:val="4092F6D9"/>
    <w:rsid w:val="40A47854"/>
    <w:rsid w:val="40A4C851"/>
    <w:rsid w:val="40BBBCD5"/>
    <w:rsid w:val="40C74463"/>
    <w:rsid w:val="40CDF1FD"/>
    <w:rsid w:val="40F01417"/>
    <w:rsid w:val="40F5B218"/>
    <w:rsid w:val="41091642"/>
    <w:rsid w:val="411FF4F9"/>
    <w:rsid w:val="41308DC0"/>
    <w:rsid w:val="4154F0FE"/>
    <w:rsid w:val="415D427D"/>
    <w:rsid w:val="416410A3"/>
    <w:rsid w:val="41699EF6"/>
    <w:rsid w:val="417E12FD"/>
    <w:rsid w:val="41857638"/>
    <w:rsid w:val="41A7517B"/>
    <w:rsid w:val="41D7E124"/>
    <w:rsid w:val="41DFF13C"/>
    <w:rsid w:val="420F5CAC"/>
    <w:rsid w:val="42144F64"/>
    <w:rsid w:val="4217CA10"/>
    <w:rsid w:val="4272793C"/>
    <w:rsid w:val="4290A6F8"/>
    <w:rsid w:val="429EC296"/>
    <w:rsid w:val="429F0A81"/>
    <w:rsid w:val="42A3C36D"/>
    <w:rsid w:val="42B5589E"/>
    <w:rsid w:val="42BEDB5F"/>
    <w:rsid w:val="42C7CC74"/>
    <w:rsid w:val="42EE4FB7"/>
    <w:rsid w:val="430C994F"/>
    <w:rsid w:val="43153FF6"/>
    <w:rsid w:val="43222092"/>
    <w:rsid w:val="4364079E"/>
    <w:rsid w:val="439BBDAA"/>
    <w:rsid w:val="43A99400"/>
    <w:rsid w:val="43AD0981"/>
    <w:rsid w:val="43AFBA23"/>
    <w:rsid w:val="43CE2F50"/>
    <w:rsid w:val="43DAC0CF"/>
    <w:rsid w:val="43E7E8E9"/>
    <w:rsid w:val="43EC466E"/>
    <w:rsid w:val="440A91C4"/>
    <w:rsid w:val="44636179"/>
    <w:rsid w:val="4481A763"/>
    <w:rsid w:val="44B2204A"/>
    <w:rsid w:val="44C840FC"/>
    <w:rsid w:val="44D4BF8D"/>
    <w:rsid w:val="44DC53FE"/>
    <w:rsid w:val="44DEDD79"/>
    <w:rsid w:val="45097D06"/>
    <w:rsid w:val="45364275"/>
    <w:rsid w:val="454C6F3F"/>
    <w:rsid w:val="454FA3A5"/>
    <w:rsid w:val="455AACB6"/>
    <w:rsid w:val="455FA98A"/>
    <w:rsid w:val="457ACA25"/>
    <w:rsid w:val="4586CE80"/>
    <w:rsid w:val="4586E495"/>
    <w:rsid w:val="459D98FD"/>
    <w:rsid w:val="459EB15A"/>
    <w:rsid w:val="45A88B83"/>
    <w:rsid w:val="45C3AC1E"/>
    <w:rsid w:val="45C80236"/>
    <w:rsid w:val="45DB2AC6"/>
    <w:rsid w:val="45F0232D"/>
    <w:rsid w:val="4622E6BF"/>
    <w:rsid w:val="462CBADA"/>
    <w:rsid w:val="466608A9"/>
    <w:rsid w:val="4670BA36"/>
    <w:rsid w:val="467515EC"/>
    <w:rsid w:val="46755B1B"/>
    <w:rsid w:val="469D8E65"/>
    <w:rsid w:val="46C3C83F"/>
    <w:rsid w:val="46CD693A"/>
    <w:rsid w:val="46E4349C"/>
    <w:rsid w:val="47328AEA"/>
    <w:rsid w:val="473E6692"/>
    <w:rsid w:val="476F2FAC"/>
    <w:rsid w:val="4786FA3C"/>
    <w:rsid w:val="47BE5F0E"/>
    <w:rsid w:val="47DE39AA"/>
    <w:rsid w:val="47ED43E0"/>
    <w:rsid w:val="47F605D1"/>
    <w:rsid w:val="47FF06C4"/>
    <w:rsid w:val="4810B8E3"/>
    <w:rsid w:val="481193DF"/>
    <w:rsid w:val="487EC56D"/>
    <w:rsid w:val="48A0660C"/>
    <w:rsid w:val="48D4ABAC"/>
    <w:rsid w:val="48E4E122"/>
    <w:rsid w:val="48F835BC"/>
    <w:rsid w:val="49007E5D"/>
    <w:rsid w:val="4915B437"/>
    <w:rsid w:val="493A5B40"/>
    <w:rsid w:val="495BD3A9"/>
    <w:rsid w:val="49774848"/>
    <w:rsid w:val="498B0D3F"/>
    <w:rsid w:val="4991ACC6"/>
    <w:rsid w:val="499BA8CE"/>
    <w:rsid w:val="499BB7B3"/>
    <w:rsid w:val="49A9BABB"/>
    <w:rsid w:val="49D63BFE"/>
    <w:rsid w:val="49DC32AE"/>
    <w:rsid w:val="49E18D97"/>
    <w:rsid w:val="49F62879"/>
    <w:rsid w:val="49FA2E83"/>
    <w:rsid w:val="4A438E57"/>
    <w:rsid w:val="4A5611BE"/>
    <w:rsid w:val="4A8E9C25"/>
    <w:rsid w:val="4A94091F"/>
    <w:rsid w:val="4A9C1578"/>
    <w:rsid w:val="4AAB2011"/>
    <w:rsid w:val="4AC1D02D"/>
    <w:rsid w:val="4AC2FCD8"/>
    <w:rsid w:val="4AD26BF1"/>
    <w:rsid w:val="4AFA3556"/>
    <w:rsid w:val="4B1B5341"/>
    <w:rsid w:val="4B1B9C3E"/>
    <w:rsid w:val="4B24BD2D"/>
    <w:rsid w:val="4B490635"/>
    <w:rsid w:val="4BC089C4"/>
    <w:rsid w:val="4BD09A66"/>
    <w:rsid w:val="4BE947DB"/>
    <w:rsid w:val="4BF331BC"/>
    <w:rsid w:val="4BF606C1"/>
    <w:rsid w:val="4C17547A"/>
    <w:rsid w:val="4C2DEF69"/>
    <w:rsid w:val="4C377272"/>
    <w:rsid w:val="4C3B6124"/>
    <w:rsid w:val="4C84E958"/>
    <w:rsid w:val="4C8C2341"/>
    <w:rsid w:val="4C93746B"/>
    <w:rsid w:val="4C9AF729"/>
    <w:rsid w:val="4CA23214"/>
    <w:rsid w:val="4CB4A28D"/>
    <w:rsid w:val="4CE6D307"/>
    <w:rsid w:val="4CEE12D4"/>
    <w:rsid w:val="4CEFAB83"/>
    <w:rsid w:val="4D1AC3DC"/>
    <w:rsid w:val="4D30B352"/>
    <w:rsid w:val="4D38CB05"/>
    <w:rsid w:val="4D48E080"/>
    <w:rsid w:val="4D55295D"/>
    <w:rsid w:val="4D58305F"/>
    <w:rsid w:val="4D780883"/>
    <w:rsid w:val="4D81D47E"/>
    <w:rsid w:val="4D9C925E"/>
    <w:rsid w:val="4DAB0757"/>
    <w:rsid w:val="4DD9ED59"/>
    <w:rsid w:val="4DE396C0"/>
    <w:rsid w:val="4DE40C7A"/>
    <w:rsid w:val="4DEA4C23"/>
    <w:rsid w:val="4DF4AC19"/>
    <w:rsid w:val="4E01FBF3"/>
    <w:rsid w:val="4E3A9C5B"/>
    <w:rsid w:val="4E591C75"/>
    <w:rsid w:val="4E675496"/>
    <w:rsid w:val="4ED16B05"/>
    <w:rsid w:val="4EDCD1E0"/>
    <w:rsid w:val="4EDE4C23"/>
    <w:rsid w:val="4F06F5C4"/>
    <w:rsid w:val="4F206F88"/>
    <w:rsid w:val="4F2307BF"/>
    <w:rsid w:val="4F249F96"/>
    <w:rsid w:val="4F307634"/>
    <w:rsid w:val="4F32A143"/>
    <w:rsid w:val="4F64187B"/>
    <w:rsid w:val="4F69691B"/>
    <w:rsid w:val="4F81A053"/>
    <w:rsid w:val="4FB08EEA"/>
    <w:rsid w:val="4FC51324"/>
    <w:rsid w:val="4FC88C0E"/>
    <w:rsid w:val="4FEF15B8"/>
    <w:rsid w:val="4FFF68BD"/>
    <w:rsid w:val="500A8863"/>
    <w:rsid w:val="500C28D3"/>
    <w:rsid w:val="502456ED"/>
    <w:rsid w:val="5035F766"/>
    <w:rsid w:val="503BB8E2"/>
    <w:rsid w:val="50D3341A"/>
    <w:rsid w:val="50E2A812"/>
    <w:rsid w:val="50E517A7"/>
    <w:rsid w:val="510611AF"/>
    <w:rsid w:val="512FCB32"/>
    <w:rsid w:val="51345CE9"/>
    <w:rsid w:val="514D652E"/>
    <w:rsid w:val="519B9B0B"/>
    <w:rsid w:val="51AD0D51"/>
    <w:rsid w:val="51CA66F2"/>
    <w:rsid w:val="51DFDB70"/>
    <w:rsid w:val="51EE97BA"/>
    <w:rsid w:val="520610F6"/>
    <w:rsid w:val="520E9F5A"/>
    <w:rsid w:val="52517642"/>
    <w:rsid w:val="526B086C"/>
    <w:rsid w:val="527F96B1"/>
    <w:rsid w:val="528F3B8B"/>
    <w:rsid w:val="5297154C"/>
    <w:rsid w:val="52B707D6"/>
    <w:rsid w:val="52CCF5DA"/>
    <w:rsid w:val="52DDF5F6"/>
    <w:rsid w:val="52E180C3"/>
    <w:rsid w:val="52EF515E"/>
    <w:rsid w:val="52F7F2CB"/>
    <w:rsid w:val="5306DEAE"/>
    <w:rsid w:val="5313B8E5"/>
    <w:rsid w:val="531B56DE"/>
    <w:rsid w:val="532D57E1"/>
    <w:rsid w:val="538773BE"/>
    <w:rsid w:val="5394379E"/>
    <w:rsid w:val="53C555B5"/>
    <w:rsid w:val="53CDB599"/>
    <w:rsid w:val="53E4D217"/>
    <w:rsid w:val="53F678E2"/>
    <w:rsid w:val="5408E3E4"/>
    <w:rsid w:val="540DD4E1"/>
    <w:rsid w:val="541D418A"/>
    <w:rsid w:val="545FC689"/>
    <w:rsid w:val="546025DA"/>
    <w:rsid w:val="54D86DA5"/>
    <w:rsid w:val="54DC4E42"/>
    <w:rsid w:val="5508236E"/>
    <w:rsid w:val="5537FE33"/>
    <w:rsid w:val="553E28AF"/>
    <w:rsid w:val="5547CAA3"/>
    <w:rsid w:val="5548A0E4"/>
    <w:rsid w:val="55639C10"/>
    <w:rsid w:val="556ACAC4"/>
    <w:rsid w:val="5572C2CC"/>
    <w:rsid w:val="55887AF7"/>
    <w:rsid w:val="558E0D7A"/>
    <w:rsid w:val="559E7467"/>
    <w:rsid w:val="55C3A8D0"/>
    <w:rsid w:val="55C69CD3"/>
    <w:rsid w:val="55DFD43F"/>
    <w:rsid w:val="55EC5E0F"/>
    <w:rsid w:val="56148B73"/>
    <w:rsid w:val="562CE366"/>
    <w:rsid w:val="568CA85A"/>
    <w:rsid w:val="56AA1348"/>
    <w:rsid w:val="56B3D966"/>
    <w:rsid w:val="56B78C39"/>
    <w:rsid w:val="56B8557A"/>
    <w:rsid w:val="56D71F49"/>
    <w:rsid w:val="56E9293B"/>
    <w:rsid w:val="56F5E569"/>
    <w:rsid w:val="5700C785"/>
    <w:rsid w:val="5714F147"/>
    <w:rsid w:val="571A8CDA"/>
    <w:rsid w:val="57640CB8"/>
    <w:rsid w:val="576852CA"/>
    <w:rsid w:val="577D0244"/>
    <w:rsid w:val="5781E2CF"/>
    <w:rsid w:val="5787DCB1"/>
    <w:rsid w:val="5789A319"/>
    <w:rsid w:val="578D0CD6"/>
    <w:rsid w:val="57960BC7"/>
    <w:rsid w:val="57AF4253"/>
    <w:rsid w:val="57C6049F"/>
    <w:rsid w:val="57D24B20"/>
    <w:rsid w:val="57FB50AE"/>
    <w:rsid w:val="58312E6F"/>
    <w:rsid w:val="583CB02A"/>
    <w:rsid w:val="583D07CA"/>
    <w:rsid w:val="5844FD42"/>
    <w:rsid w:val="58783D0F"/>
    <w:rsid w:val="58836F89"/>
    <w:rsid w:val="5883DBF5"/>
    <w:rsid w:val="588E4D4F"/>
    <w:rsid w:val="589FF37F"/>
    <w:rsid w:val="58F1AA95"/>
    <w:rsid w:val="5983D277"/>
    <w:rsid w:val="59B391AD"/>
    <w:rsid w:val="59EF7EE8"/>
    <w:rsid w:val="59FCA824"/>
    <w:rsid w:val="5A11875C"/>
    <w:rsid w:val="5A8B8408"/>
    <w:rsid w:val="5AB35651"/>
    <w:rsid w:val="5AB907D9"/>
    <w:rsid w:val="5AF4F476"/>
    <w:rsid w:val="5B19D29C"/>
    <w:rsid w:val="5B1D5DC0"/>
    <w:rsid w:val="5B1F2F71"/>
    <w:rsid w:val="5B597D59"/>
    <w:rsid w:val="5B67C956"/>
    <w:rsid w:val="5B74A88C"/>
    <w:rsid w:val="5B8F11C3"/>
    <w:rsid w:val="5BA42C75"/>
    <w:rsid w:val="5BABEE52"/>
    <w:rsid w:val="5BB62B85"/>
    <w:rsid w:val="5BC0D129"/>
    <w:rsid w:val="5BC2B4D5"/>
    <w:rsid w:val="5BE9E845"/>
    <w:rsid w:val="5C08E540"/>
    <w:rsid w:val="5C17CDD6"/>
    <w:rsid w:val="5C3BC3ED"/>
    <w:rsid w:val="5C41A96C"/>
    <w:rsid w:val="5C563900"/>
    <w:rsid w:val="5CB46161"/>
    <w:rsid w:val="5CE2BD0F"/>
    <w:rsid w:val="5D02D5D8"/>
    <w:rsid w:val="5D104771"/>
    <w:rsid w:val="5D20C392"/>
    <w:rsid w:val="5D3EC692"/>
    <w:rsid w:val="5D5E7C37"/>
    <w:rsid w:val="5D5FDB7A"/>
    <w:rsid w:val="5D8209E4"/>
    <w:rsid w:val="5DBEF6E5"/>
    <w:rsid w:val="5DE14FD8"/>
    <w:rsid w:val="5DF1B8E2"/>
    <w:rsid w:val="5E0395B1"/>
    <w:rsid w:val="5E041919"/>
    <w:rsid w:val="5E150206"/>
    <w:rsid w:val="5E2A9CFA"/>
    <w:rsid w:val="5E69F89A"/>
    <w:rsid w:val="5E7BF73F"/>
    <w:rsid w:val="5E81AAA3"/>
    <w:rsid w:val="5E8EF356"/>
    <w:rsid w:val="5EAB29ED"/>
    <w:rsid w:val="5ECBA17C"/>
    <w:rsid w:val="5ED4B8A6"/>
    <w:rsid w:val="5EF03280"/>
    <w:rsid w:val="5F01EF89"/>
    <w:rsid w:val="5F05D476"/>
    <w:rsid w:val="5F0E530B"/>
    <w:rsid w:val="5F107E1A"/>
    <w:rsid w:val="5F2C709F"/>
    <w:rsid w:val="5F3375FA"/>
    <w:rsid w:val="5F37C4A2"/>
    <w:rsid w:val="5F3EF726"/>
    <w:rsid w:val="5F507489"/>
    <w:rsid w:val="5F8B394A"/>
    <w:rsid w:val="5FAACB5D"/>
    <w:rsid w:val="5FBFF7B5"/>
    <w:rsid w:val="5FE56318"/>
    <w:rsid w:val="5FE760C1"/>
    <w:rsid w:val="5FF4EA25"/>
    <w:rsid w:val="600CD08D"/>
    <w:rsid w:val="60367C1C"/>
    <w:rsid w:val="603E17D8"/>
    <w:rsid w:val="6044F7F3"/>
    <w:rsid w:val="6056C625"/>
    <w:rsid w:val="60629AB9"/>
    <w:rsid w:val="606E4CA3"/>
    <w:rsid w:val="60779081"/>
    <w:rsid w:val="608BA121"/>
    <w:rsid w:val="60BBD38D"/>
    <w:rsid w:val="60D10910"/>
    <w:rsid w:val="60DAEB11"/>
    <w:rsid w:val="60FC43DD"/>
    <w:rsid w:val="6133EF1C"/>
    <w:rsid w:val="613DC5D4"/>
    <w:rsid w:val="6146991A"/>
    <w:rsid w:val="616147CF"/>
    <w:rsid w:val="616546CE"/>
    <w:rsid w:val="617B53F5"/>
    <w:rsid w:val="6191407D"/>
    <w:rsid w:val="61A023E8"/>
    <w:rsid w:val="61A47224"/>
    <w:rsid w:val="61AF1A70"/>
    <w:rsid w:val="61C1ABAA"/>
    <w:rsid w:val="61CF8865"/>
    <w:rsid w:val="61E72872"/>
    <w:rsid w:val="6220D5A3"/>
    <w:rsid w:val="6231C616"/>
    <w:rsid w:val="6258ACA8"/>
    <w:rsid w:val="625EB55F"/>
    <w:rsid w:val="6261FC66"/>
    <w:rsid w:val="626B4892"/>
    <w:rsid w:val="62915B4F"/>
    <w:rsid w:val="62DE2288"/>
    <w:rsid w:val="62DEBEA2"/>
    <w:rsid w:val="62F51BF3"/>
    <w:rsid w:val="630FD21E"/>
    <w:rsid w:val="631F69B3"/>
    <w:rsid w:val="63568B9F"/>
    <w:rsid w:val="6392A070"/>
    <w:rsid w:val="63981F03"/>
    <w:rsid w:val="6399C937"/>
    <w:rsid w:val="63A2C18C"/>
    <w:rsid w:val="63A44F90"/>
    <w:rsid w:val="63BEBD4E"/>
    <w:rsid w:val="63ED3AB1"/>
    <w:rsid w:val="63EF90CC"/>
    <w:rsid w:val="63F88E2A"/>
    <w:rsid w:val="6406A254"/>
    <w:rsid w:val="6442E87A"/>
    <w:rsid w:val="644ED142"/>
    <w:rsid w:val="645C5106"/>
    <w:rsid w:val="645D4DC8"/>
    <w:rsid w:val="6480D45E"/>
    <w:rsid w:val="64855131"/>
    <w:rsid w:val="64A2085C"/>
    <w:rsid w:val="64A4302B"/>
    <w:rsid w:val="64FF8520"/>
    <w:rsid w:val="650F695C"/>
    <w:rsid w:val="6528B864"/>
    <w:rsid w:val="652C9164"/>
    <w:rsid w:val="652D4D19"/>
    <w:rsid w:val="6544AE29"/>
    <w:rsid w:val="6577EFA3"/>
    <w:rsid w:val="657C8DAF"/>
    <w:rsid w:val="65A32042"/>
    <w:rsid w:val="65A65543"/>
    <w:rsid w:val="65FBFAB5"/>
    <w:rsid w:val="6601AECD"/>
    <w:rsid w:val="6602B2FF"/>
    <w:rsid w:val="66196AE6"/>
    <w:rsid w:val="6624247B"/>
    <w:rsid w:val="6627573C"/>
    <w:rsid w:val="6638CABF"/>
    <w:rsid w:val="663F3252"/>
    <w:rsid w:val="6642A640"/>
    <w:rsid w:val="664D2C87"/>
    <w:rsid w:val="666D644B"/>
    <w:rsid w:val="66763DE7"/>
    <w:rsid w:val="6691A508"/>
    <w:rsid w:val="66D1A3C9"/>
    <w:rsid w:val="66E78C6A"/>
    <w:rsid w:val="66EA35CC"/>
    <w:rsid w:val="670EA8FF"/>
    <w:rsid w:val="6729AD84"/>
    <w:rsid w:val="67330297"/>
    <w:rsid w:val="6784063A"/>
    <w:rsid w:val="678D6CF6"/>
    <w:rsid w:val="67AC2632"/>
    <w:rsid w:val="67AEAC25"/>
    <w:rsid w:val="67C9B456"/>
    <w:rsid w:val="67DA9ABB"/>
    <w:rsid w:val="6815E34E"/>
    <w:rsid w:val="68168849"/>
    <w:rsid w:val="683A08A9"/>
    <w:rsid w:val="685BB246"/>
    <w:rsid w:val="6878B13C"/>
    <w:rsid w:val="68863F91"/>
    <w:rsid w:val="68EC61FB"/>
    <w:rsid w:val="68FDBE02"/>
    <w:rsid w:val="691CA4D5"/>
    <w:rsid w:val="69204F6B"/>
    <w:rsid w:val="692D2DD0"/>
    <w:rsid w:val="692FFD26"/>
    <w:rsid w:val="6932E359"/>
    <w:rsid w:val="6948BDBC"/>
    <w:rsid w:val="696AF5AD"/>
    <w:rsid w:val="697963AE"/>
    <w:rsid w:val="69A0FC30"/>
    <w:rsid w:val="69BEBD97"/>
    <w:rsid w:val="6A0B4060"/>
    <w:rsid w:val="6A57F98C"/>
    <w:rsid w:val="6A8C03C5"/>
    <w:rsid w:val="6AAA87A3"/>
    <w:rsid w:val="6ACCE108"/>
    <w:rsid w:val="6AD2E62C"/>
    <w:rsid w:val="6AED7E04"/>
    <w:rsid w:val="6AEDA82D"/>
    <w:rsid w:val="6AFCDC5E"/>
    <w:rsid w:val="6B1FAD16"/>
    <w:rsid w:val="6B2F6B66"/>
    <w:rsid w:val="6B3F447C"/>
    <w:rsid w:val="6B58F34C"/>
    <w:rsid w:val="6B5BF823"/>
    <w:rsid w:val="6B64A5C6"/>
    <w:rsid w:val="6B77C7CE"/>
    <w:rsid w:val="6BC36EFE"/>
    <w:rsid w:val="6BD568BA"/>
    <w:rsid w:val="6BE98D7D"/>
    <w:rsid w:val="6BF6BBD7"/>
    <w:rsid w:val="6C0496A5"/>
    <w:rsid w:val="6C0ED127"/>
    <w:rsid w:val="6C537FF9"/>
    <w:rsid w:val="6C85FAF0"/>
    <w:rsid w:val="6C9ABBDD"/>
    <w:rsid w:val="6CA62C44"/>
    <w:rsid w:val="6CDCD44B"/>
    <w:rsid w:val="6CF7C82A"/>
    <w:rsid w:val="6D319FCD"/>
    <w:rsid w:val="6D4472B2"/>
    <w:rsid w:val="6D495473"/>
    <w:rsid w:val="6D4B2FCB"/>
    <w:rsid w:val="6D53724E"/>
    <w:rsid w:val="6D800C30"/>
    <w:rsid w:val="6D93FDA1"/>
    <w:rsid w:val="6D96BA1D"/>
    <w:rsid w:val="6DB20847"/>
    <w:rsid w:val="6DB30E73"/>
    <w:rsid w:val="6DD0A263"/>
    <w:rsid w:val="6DEB257B"/>
    <w:rsid w:val="6DF35417"/>
    <w:rsid w:val="6E08D7B5"/>
    <w:rsid w:val="6E14DF4A"/>
    <w:rsid w:val="6E21B8BC"/>
    <w:rsid w:val="6E47D03D"/>
    <w:rsid w:val="6E5CE816"/>
    <w:rsid w:val="6ED042D4"/>
    <w:rsid w:val="6ED79547"/>
    <w:rsid w:val="6EF0A577"/>
    <w:rsid w:val="6F07A036"/>
    <w:rsid w:val="6F0CD19E"/>
    <w:rsid w:val="6F2EC569"/>
    <w:rsid w:val="6F6ED558"/>
    <w:rsid w:val="6F80EC49"/>
    <w:rsid w:val="7013F709"/>
    <w:rsid w:val="703ABA5F"/>
    <w:rsid w:val="70B8A911"/>
    <w:rsid w:val="70CE280E"/>
    <w:rsid w:val="71312E48"/>
    <w:rsid w:val="716072CD"/>
    <w:rsid w:val="716CC6ED"/>
    <w:rsid w:val="719F997E"/>
    <w:rsid w:val="71E3E720"/>
    <w:rsid w:val="7204BA1B"/>
    <w:rsid w:val="721A5353"/>
    <w:rsid w:val="72212719"/>
    <w:rsid w:val="72213B29"/>
    <w:rsid w:val="722D051B"/>
    <w:rsid w:val="727A444C"/>
    <w:rsid w:val="72C5F5EF"/>
    <w:rsid w:val="72E4E87D"/>
    <w:rsid w:val="72FAB117"/>
    <w:rsid w:val="731B7A4E"/>
    <w:rsid w:val="732B06E6"/>
    <w:rsid w:val="7371F16E"/>
    <w:rsid w:val="7377AFF4"/>
    <w:rsid w:val="738117E9"/>
    <w:rsid w:val="738CBE72"/>
    <w:rsid w:val="7392B8D1"/>
    <w:rsid w:val="73A4C1B0"/>
    <w:rsid w:val="73CAA1D8"/>
    <w:rsid w:val="73E711C8"/>
    <w:rsid w:val="73F6CBAF"/>
    <w:rsid w:val="73FB62A4"/>
    <w:rsid w:val="740DFEBD"/>
    <w:rsid w:val="741461FC"/>
    <w:rsid w:val="74376FEE"/>
    <w:rsid w:val="74537693"/>
    <w:rsid w:val="745BAD55"/>
    <w:rsid w:val="7461DDBA"/>
    <w:rsid w:val="746F393E"/>
    <w:rsid w:val="74A76046"/>
    <w:rsid w:val="74A8B7B7"/>
    <w:rsid w:val="74F9E65A"/>
    <w:rsid w:val="75079DDA"/>
    <w:rsid w:val="7527C93B"/>
    <w:rsid w:val="7541770F"/>
    <w:rsid w:val="7557783E"/>
    <w:rsid w:val="7588D6B7"/>
    <w:rsid w:val="7594B6F0"/>
    <w:rsid w:val="75AC04FD"/>
    <w:rsid w:val="75B2BD89"/>
    <w:rsid w:val="75C0D26B"/>
    <w:rsid w:val="75DBB448"/>
    <w:rsid w:val="7616C04D"/>
    <w:rsid w:val="76460947"/>
    <w:rsid w:val="764A7A84"/>
    <w:rsid w:val="766FEFF4"/>
    <w:rsid w:val="76BD5214"/>
    <w:rsid w:val="76C41C54"/>
    <w:rsid w:val="76DC540C"/>
    <w:rsid w:val="76EBDAEF"/>
    <w:rsid w:val="76F93D26"/>
    <w:rsid w:val="770B3311"/>
    <w:rsid w:val="7710E44C"/>
    <w:rsid w:val="771B9E4E"/>
    <w:rsid w:val="77359270"/>
    <w:rsid w:val="774ED256"/>
    <w:rsid w:val="77608AAE"/>
    <w:rsid w:val="77904A14"/>
    <w:rsid w:val="77BCF5C2"/>
    <w:rsid w:val="77E97021"/>
    <w:rsid w:val="77EADFBB"/>
    <w:rsid w:val="7822512F"/>
    <w:rsid w:val="78502701"/>
    <w:rsid w:val="78980868"/>
    <w:rsid w:val="78AC6540"/>
    <w:rsid w:val="78AE2386"/>
    <w:rsid w:val="78B4F2F7"/>
    <w:rsid w:val="78BA672A"/>
    <w:rsid w:val="78C114BB"/>
    <w:rsid w:val="78DECDED"/>
    <w:rsid w:val="78F13360"/>
    <w:rsid w:val="790DFDE0"/>
    <w:rsid w:val="79483B70"/>
    <w:rsid w:val="79571D09"/>
    <w:rsid w:val="79739C41"/>
    <w:rsid w:val="79934F68"/>
    <w:rsid w:val="79A9E714"/>
    <w:rsid w:val="79AABE29"/>
    <w:rsid w:val="79B15BE3"/>
    <w:rsid w:val="79D6682F"/>
    <w:rsid w:val="79E1A42D"/>
    <w:rsid w:val="79F3C221"/>
    <w:rsid w:val="7A091C28"/>
    <w:rsid w:val="7A1550E9"/>
    <w:rsid w:val="7A1AB806"/>
    <w:rsid w:val="7A25D241"/>
    <w:rsid w:val="7A2FC31C"/>
    <w:rsid w:val="7A3457E6"/>
    <w:rsid w:val="7A557D61"/>
    <w:rsid w:val="7A7AA144"/>
    <w:rsid w:val="7A86F6C8"/>
    <w:rsid w:val="7A877234"/>
    <w:rsid w:val="7AAC4826"/>
    <w:rsid w:val="7AB11899"/>
    <w:rsid w:val="7ADFBA55"/>
    <w:rsid w:val="7AE21136"/>
    <w:rsid w:val="7AE8B4FF"/>
    <w:rsid w:val="7AF07FE2"/>
    <w:rsid w:val="7AFEDC71"/>
    <w:rsid w:val="7B34E240"/>
    <w:rsid w:val="7B600BDB"/>
    <w:rsid w:val="7B824C32"/>
    <w:rsid w:val="7B85D090"/>
    <w:rsid w:val="7B8D2A05"/>
    <w:rsid w:val="7BBBC3A5"/>
    <w:rsid w:val="7BC68B39"/>
    <w:rsid w:val="7BD297C9"/>
    <w:rsid w:val="7BDE2EF2"/>
    <w:rsid w:val="7BF8B57D"/>
    <w:rsid w:val="7C003756"/>
    <w:rsid w:val="7C066ABA"/>
    <w:rsid w:val="7C1AFBF7"/>
    <w:rsid w:val="7C48A4D4"/>
    <w:rsid w:val="7C5C3859"/>
    <w:rsid w:val="7C618521"/>
    <w:rsid w:val="7C8BB8CB"/>
    <w:rsid w:val="7CAC2706"/>
    <w:rsid w:val="7CAF903A"/>
    <w:rsid w:val="7CCC083C"/>
    <w:rsid w:val="7D239824"/>
    <w:rsid w:val="7D32776B"/>
    <w:rsid w:val="7D3D2BA6"/>
    <w:rsid w:val="7D609D7C"/>
    <w:rsid w:val="7D65C9F7"/>
    <w:rsid w:val="7D6C864F"/>
    <w:rsid w:val="7D9ED34D"/>
    <w:rsid w:val="7DBD281C"/>
    <w:rsid w:val="7DCA18DC"/>
    <w:rsid w:val="7DFA958F"/>
    <w:rsid w:val="7E201DD8"/>
    <w:rsid w:val="7E22474D"/>
    <w:rsid w:val="7E2FF7E9"/>
    <w:rsid w:val="7E69B2FC"/>
    <w:rsid w:val="7EA6B235"/>
    <w:rsid w:val="7EA9BC55"/>
    <w:rsid w:val="7EAC2AD8"/>
    <w:rsid w:val="7ECE4C26"/>
    <w:rsid w:val="7EE5360A"/>
    <w:rsid w:val="7EF456F8"/>
    <w:rsid w:val="7F3134D9"/>
    <w:rsid w:val="7F55616B"/>
    <w:rsid w:val="7F96111D"/>
    <w:rsid w:val="7FB0AB26"/>
    <w:rsid w:val="7FC07B45"/>
    <w:rsid w:val="7FD11932"/>
    <w:rsid w:val="7FEF26DC"/>
    <w:rsid w:val="7FFBBE27"/>
    <w:rsid w:val="7FFEAA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EBED8"/>
  <w15:docId w15:val="{A17F2D39-80B6-4D02-9CBD-B791010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59" w:line="897" w:lineRule="exact"/>
      <w:ind w:left="100"/>
      <w:outlineLvl w:val="0"/>
    </w:pPr>
    <w:rPr>
      <w:rFonts w:ascii="Arial" w:eastAsia="Arial" w:hAnsi="Arial" w:cs="Arial"/>
      <w:b/>
      <w:bCs/>
      <w:sz w:val="78"/>
      <w:szCs w:val="78"/>
    </w:rPr>
  </w:style>
  <w:style w:type="paragraph" w:styleId="Heading2">
    <w:name w:val="heading 2"/>
    <w:basedOn w:val="Normal"/>
    <w:uiPriority w:val="9"/>
    <w:unhideWhenUsed/>
    <w:qFormat/>
    <w:pPr>
      <w:spacing w:line="1052" w:lineRule="exact"/>
      <w:ind w:left="100"/>
      <w:outlineLvl w:val="1"/>
    </w:pPr>
    <w:rPr>
      <w:rFonts w:ascii="Lucida Sans" w:eastAsia="Lucida Sans" w:hAnsi="Lucida Sans" w:cs="Lucida Sans"/>
      <w:sz w:val="78"/>
      <w:szCs w:val="78"/>
    </w:rPr>
  </w:style>
  <w:style w:type="paragraph" w:styleId="Heading3">
    <w:name w:val="heading 3"/>
    <w:basedOn w:val="Normal"/>
    <w:uiPriority w:val="9"/>
    <w:unhideWhenUsed/>
    <w:qFormat/>
    <w:pPr>
      <w:spacing w:before="62"/>
      <w:ind w:left="110"/>
      <w:outlineLvl w:val="2"/>
    </w:pPr>
    <w:rPr>
      <w:rFonts w:ascii="Arial" w:eastAsia="Arial" w:hAnsi="Arial" w:cs="Arial"/>
      <w:b/>
      <w:bCs/>
      <w:sz w:val="60"/>
      <w:szCs w:val="60"/>
    </w:rPr>
  </w:style>
  <w:style w:type="paragraph" w:styleId="Heading4">
    <w:name w:val="heading 4"/>
    <w:basedOn w:val="Normal"/>
    <w:uiPriority w:val="9"/>
    <w:unhideWhenUsed/>
    <w:qFormat/>
    <w:pPr>
      <w:spacing w:before="30"/>
      <w:ind w:left="110"/>
      <w:outlineLvl w:val="3"/>
    </w:pPr>
    <w:rPr>
      <w:rFonts w:ascii="Arial" w:eastAsia="Arial" w:hAnsi="Arial" w:cs="Arial"/>
      <w:b/>
      <w:bCs/>
      <w:sz w:val="60"/>
      <w:szCs w:val="60"/>
    </w:rPr>
  </w:style>
  <w:style w:type="paragraph" w:styleId="Heading5">
    <w:name w:val="heading 5"/>
    <w:basedOn w:val="Normal"/>
    <w:uiPriority w:val="9"/>
    <w:unhideWhenUsed/>
    <w:qFormat/>
    <w:pPr>
      <w:ind w:left="110"/>
      <w:outlineLvl w:val="4"/>
    </w:pPr>
    <w:rPr>
      <w:rFonts w:ascii="Tahoma" w:eastAsia="Tahoma" w:hAnsi="Tahoma" w:cs="Tahom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68"/>
      <w:ind w:left="150"/>
    </w:pPr>
    <w:rPr>
      <w:rFonts w:ascii="Tahoma" w:eastAsia="Tahoma" w:hAnsi="Tahoma" w:cs="Tahoma"/>
      <w:sz w:val="28"/>
      <w:szCs w:val="28"/>
    </w:rPr>
  </w:style>
  <w:style w:type="paragraph" w:styleId="BodyText">
    <w:name w:val="Body Text"/>
    <w:basedOn w:val="Normal"/>
    <w:uiPriority w:val="1"/>
    <w:qFormat/>
    <w:rPr>
      <w:rFonts w:ascii="Tahoma" w:eastAsia="Tahoma" w:hAnsi="Tahoma" w:cs="Tahoma"/>
    </w:rPr>
  </w:style>
  <w:style w:type="paragraph" w:styleId="ListParagraph">
    <w:name w:val="List Paragraph"/>
    <w:basedOn w:val="Normal"/>
    <w:uiPriority w:val="34"/>
    <w:qFormat/>
    <w:rsid w:val="00EB3E24"/>
    <w:pPr>
      <w:widowControl/>
      <w:numPr>
        <w:numId w:val="34"/>
      </w:numPr>
      <w:autoSpaceDE/>
      <w:autoSpaceDN/>
      <w:spacing w:line="276" w:lineRule="auto"/>
    </w:pPr>
  </w:style>
  <w:style w:type="paragraph" w:customStyle="1" w:styleId="TableParagraph">
    <w:name w:val="Table Paragraph"/>
    <w:basedOn w:val="Normal"/>
    <w:uiPriority w:val="1"/>
    <w:qFormat/>
    <w:rsid w:val="00E113D8"/>
    <w:pPr>
      <w:spacing w:line="276" w:lineRule="auto"/>
    </w:pPr>
    <w:rPr>
      <w:i/>
      <w:iCs/>
    </w:rPr>
  </w:style>
  <w:style w:type="paragraph" w:styleId="Footer">
    <w:name w:val="footer"/>
    <w:basedOn w:val="Normal"/>
    <w:link w:val="FooterChar"/>
    <w:uiPriority w:val="99"/>
    <w:unhideWhenUsed/>
    <w:rsid w:val="00765C52"/>
    <w:pPr>
      <w:tabs>
        <w:tab w:val="center" w:pos="4513"/>
        <w:tab w:val="right" w:pos="9026"/>
      </w:tabs>
    </w:pPr>
  </w:style>
  <w:style w:type="character" w:customStyle="1" w:styleId="FooterChar">
    <w:name w:val="Footer Char"/>
    <w:basedOn w:val="DefaultParagraphFont"/>
    <w:link w:val="Footer"/>
    <w:uiPriority w:val="99"/>
    <w:rsid w:val="00765C52"/>
    <w:rPr>
      <w:rFonts w:ascii="Calibri" w:eastAsia="Calibri" w:hAnsi="Calibri" w:cs="Calibri"/>
    </w:rPr>
  </w:style>
  <w:style w:type="paragraph" w:styleId="Header">
    <w:name w:val="header"/>
    <w:basedOn w:val="Normal"/>
    <w:link w:val="HeaderChar"/>
    <w:uiPriority w:val="99"/>
    <w:unhideWhenUsed/>
    <w:rsid w:val="00765C52"/>
    <w:pPr>
      <w:tabs>
        <w:tab w:val="center" w:pos="4513"/>
        <w:tab w:val="right" w:pos="9026"/>
      </w:tabs>
    </w:pPr>
  </w:style>
  <w:style w:type="character" w:customStyle="1" w:styleId="HeaderChar">
    <w:name w:val="Header Char"/>
    <w:basedOn w:val="DefaultParagraphFont"/>
    <w:link w:val="Header"/>
    <w:uiPriority w:val="99"/>
    <w:rsid w:val="00765C52"/>
    <w:rPr>
      <w:rFonts w:ascii="Calibri" w:eastAsia="Calibri" w:hAnsi="Calibri" w:cs="Calibri"/>
    </w:rPr>
  </w:style>
  <w:style w:type="paragraph" w:styleId="NoSpacing">
    <w:name w:val="No Spacing"/>
    <w:link w:val="NoSpacingChar"/>
    <w:uiPriority w:val="1"/>
    <w:qFormat/>
    <w:rsid w:val="003A0478"/>
    <w:pPr>
      <w:widowControl/>
      <w:autoSpaceDE/>
      <w:autoSpaceDN/>
    </w:pPr>
    <w:rPr>
      <w:rFonts w:ascii="Arial" w:hAnsi="Arial"/>
      <w:sz w:val="24"/>
      <w:lang w:val="en-GB"/>
    </w:rPr>
  </w:style>
  <w:style w:type="table" w:styleId="TableGrid">
    <w:name w:val="Table Grid"/>
    <w:basedOn w:val="TableNormal"/>
    <w:rsid w:val="003A0478"/>
    <w:pPr>
      <w:widowControl/>
      <w:autoSpaceDE/>
      <w:autoSpaceDN/>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A0478"/>
    <w:rPr>
      <w:color w:val="0000FF" w:themeColor="hyperlink"/>
      <w:u w:val="single"/>
    </w:rPr>
  </w:style>
  <w:style w:type="character" w:customStyle="1" w:styleId="normaltextrun">
    <w:name w:val="normaltextrun"/>
    <w:basedOn w:val="DefaultParagraphFont"/>
    <w:rsid w:val="002162B8"/>
  </w:style>
  <w:style w:type="character" w:customStyle="1" w:styleId="eop">
    <w:name w:val="eop"/>
    <w:basedOn w:val="DefaultParagraphFont"/>
    <w:rsid w:val="002162B8"/>
  </w:style>
  <w:style w:type="paragraph" w:customStyle="1" w:styleId="paragraph">
    <w:name w:val="paragraph"/>
    <w:basedOn w:val="Normal"/>
    <w:rsid w:val="00111B5B"/>
    <w:pPr>
      <w:widowControl/>
      <w:autoSpaceDE/>
      <w:spacing w:before="100" w:after="100"/>
    </w:pPr>
    <w:rPr>
      <w:rFonts w:ascii="Times New Roman" w:eastAsia="Times New Roman" w:hAnsi="Times New Roman" w:cs="Times New Roman"/>
      <w:sz w:val="24"/>
      <w:szCs w:val="24"/>
      <w:lang w:val="en-GB" w:eastAsia="en-GB"/>
    </w:rPr>
  </w:style>
  <w:style w:type="paragraph" w:styleId="NormalWeb">
    <w:name w:val="Normal (Web)"/>
    <w:basedOn w:val="Normal"/>
    <w:uiPriority w:val="99"/>
    <w:rsid w:val="006C5362"/>
    <w:pPr>
      <w:widowControl/>
      <w:suppressAutoHyphens/>
      <w:autoSpaceDE/>
      <w:spacing w:before="100" w:after="100"/>
    </w:pPr>
    <w:rPr>
      <w:rFonts w:ascii="Times New Roman" w:eastAsia="Times New Roman" w:hAnsi="Times New Roman" w:cs="Times New Roman"/>
      <w:sz w:val="24"/>
      <w:szCs w:val="24"/>
      <w:lang w:val="en-GB" w:eastAsia="en-GB"/>
    </w:rPr>
  </w:style>
  <w:style w:type="paragraph" w:styleId="TOCHeading">
    <w:name w:val="TOC Heading"/>
    <w:basedOn w:val="Heading1"/>
    <w:next w:val="Normal"/>
    <w:uiPriority w:val="39"/>
    <w:unhideWhenUsed/>
    <w:qFormat/>
    <w:rsid w:val="007179D8"/>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7179D8"/>
    <w:pPr>
      <w:spacing w:after="100"/>
      <w:ind w:left="220"/>
    </w:pPr>
  </w:style>
  <w:style w:type="paragraph" w:styleId="TOC3">
    <w:name w:val="toc 3"/>
    <w:basedOn w:val="Normal"/>
    <w:next w:val="Normal"/>
    <w:autoRedefine/>
    <w:uiPriority w:val="39"/>
    <w:unhideWhenUsed/>
    <w:rsid w:val="007179D8"/>
    <w:pPr>
      <w:spacing w:after="100"/>
      <w:ind w:left="440"/>
    </w:pPr>
  </w:style>
  <w:style w:type="character" w:styleId="UnresolvedMention">
    <w:name w:val="Unresolved Mention"/>
    <w:basedOn w:val="DefaultParagraphFont"/>
    <w:uiPriority w:val="99"/>
    <w:semiHidden/>
    <w:unhideWhenUsed/>
    <w:rsid w:val="006065C2"/>
    <w:rPr>
      <w:color w:val="605E5C"/>
      <w:shd w:val="clear" w:color="auto" w:fill="E1DFDD"/>
    </w:rPr>
  </w:style>
  <w:style w:type="paragraph" w:styleId="Revision">
    <w:name w:val="Revision"/>
    <w:hidden/>
    <w:uiPriority w:val="99"/>
    <w:semiHidden/>
    <w:rsid w:val="009E7CE2"/>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07084F"/>
    <w:rPr>
      <w:sz w:val="16"/>
      <w:szCs w:val="16"/>
    </w:rPr>
  </w:style>
  <w:style w:type="paragraph" w:styleId="CommentText">
    <w:name w:val="annotation text"/>
    <w:basedOn w:val="Normal"/>
    <w:link w:val="CommentTextChar"/>
    <w:uiPriority w:val="99"/>
    <w:unhideWhenUsed/>
    <w:rsid w:val="0007084F"/>
    <w:rPr>
      <w:sz w:val="20"/>
      <w:szCs w:val="20"/>
    </w:rPr>
  </w:style>
  <w:style w:type="character" w:customStyle="1" w:styleId="CommentTextChar">
    <w:name w:val="Comment Text Char"/>
    <w:basedOn w:val="DefaultParagraphFont"/>
    <w:link w:val="CommentText"/>
    <w:uiPriority w:val="99"/>
    <w:rsid w:val="0007084F"/>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7084F"/>
    <w:rPr>
      <w:b/>
      <w:bCs/>
    </w:rPr>
  </w:style>
  <w:style w:type="character" w:customStyle="1" w:styleId="CommentSubjectChar">
    <w:name w:val="Comment Subject Char"/>
    <w:basedOn w:val="CommentTextChar"/>
    <w:link w:val="CommentSubject"/>
    <w:uiPriority w:val="99"/>
    <w:semiHidden/>
    <w:rsid w:val="0007084F"/>
    <w:rPr>
      <w:rFonts w:ascii="Calibri" w:eastAsia="Calibri" w:hAnsi="Calibri" w:cs="Calibri"/>
      <w:b/>
      <w:bCs/>
      <w:sz w:val="20"/>
      <w:szCs w:val="20"/>
    </w:rPr>
  </w:style>
  <w:style w:type="character" w:customStyle="1" w:styleId="NoSpacingChar">
    <w:name w:val="No Spacing Char"/>
    <w:link w:val="NoSpacing"/>
    <w:uiPriority w:val="1"/>
    <w:rsid w:val="00942D17"/>
    <w:rPr>
      <w:rFonts w:ascii="Arial" w:hAnsi="Arial"/>
      <w:sz w:val="24"/>
      <w:lang w:val="en-GB"/>
    </w:rPr>
  </w:style>
  <w:style w:type="character" w:styleId="FollowedHyperlink">
    <w:name w:val="FollowedHyperlink"/>
    <w:basedOn w:val="DefaultParagraphFont"/>
    <w:uiPriority w:val="99"/>
    <w:semiHidden/>
    <w:unhideWhenUsed/>
    <w:rsid w:val="00CD4CBF"/>
    <w:rPr>
      <w:color w:val="800080" w:themeColor="followedHyperlink"/>
      <w:u w:val="single"/>
    </w:rPr>
  </w:style>
  <w:style w:type="character" w:customStyle="1" w:styleId="contextmenucontainer">
    <w:name w:val="contextmenucontainer"/>
    <w:basedOn w:val="DefaultParagraphFont"/>
    <w:rsid w:val="00F360E9"/>
  </w:style>
  <w:style w:type="character" w:customStyle="1" w:styleId="ally-sr-only">
    <w:name w:val="ally-sr-only"/>
    <w:basedOn w:val="DefaultParagraphFont"/>
    <w:rsid w:val="00F360E9"/>
  </w:style>
  <w:style w:type="character" w:styleId="Strong">
    <w:name w:val="Strong"/>
    <w:basedOn w:val="DefaultParagraphFont"/>
    <w:uiPriority w:val="22"/>
    <w:qFormat/>
    <w:rsid w:val="00AE1954"/>
    <w:rPr>
      <w:b/>
      <w:bCs/>
    </w:rPr>
  </w:style>
  <w:style w:type="paragraph" w:customStyle="1" w:styleId="xmsonormal">
    <w:name w:val="x_msonormal"/>
    <w:basedOn w:val="Normal"/>
    <w:rsid w:val="00EB1A5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HEADING11">
    <w:name w:val="HEADING 11"/>
    <w:basedOn w:val="Heading2"/>
    <w:link w:val="HEADING11Char"/>
    <w:qFormat/>
    <w:rsid w:val="00B328F7"/>
    <w:pPr>
      <w:keepNext/>
      <w:keepLines/>
      <w:widowControl/>
      <w:autoSpaceDE/>
      <w:autoSpaceDN/>
      <w:spacing w:before="40" w:line="240" w:lineRule="auto"/>
      <w:ind w:left="0"/>
    </w:pPr>
    <w:rPr>
      <w:rFonts w:ascii="Cambria" w:eastAsiaTheme="majorEastAsia" w:hAnsi="Cambria" w:cstheme="majorBidi"/>
      <w:color w:val="365F91" w:themeColor="accent1" w:themeShade="BF"/>
      <w:sz w:val="72"/>
      <w:szCs w:val="26"/>
      <w:lang w:val="en-GB"/>
    </w:rPr>
  </w:style>
  <w:style w:type="character" w:customStyle="1" w:styleId="HEADING11Char">
    <w:name w:val="HEADING 11 Char"/>
    <w:basedOn w:val="DefaultParagraphFont"/>
    <w:link w:val="HEADING11"/>
    <w:rsid w:val="00B328F7"/>
    <w:rPr>
      <w:rFonts w:ascii="Cambria" w:eastAsiaTheme="majorEastAsia" w:hAnsi="Cambria" w:cstheme="majorBidi"/>
      <w:color w:val="365F91" w:themeColor="accent1" w:themeShade="BF"/>
      <w:sz w:val="72"/>
      <w:szCs w:val="26"/>
      <w:lang w:val="en-GB"/>
    </w:rPr>
  </w:style>
  <w:style w:type="paragraph" w:customStyle="1" w:styleId="dce-acf-repeater-item">
    <w:name w:val="dce-acf-repeater-item"/>
    <w:basedOn w:val="Normal"/>
    <w:rsid w:val="0002451C"/>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SubtleReference">
    <w:name w:val="Subtle Reference"/>
    <w:uiPriority w:val="31"/>
    <w:qFormat/>
    <w:rsid w:val="00E2687B"/>
  </w:style>
  <w:style w:type="paragraph" w:customStyle="1" w:styleId="References">
    <w:name w:val="References"/>
    <w:basedOn w:val="Normal"/>
    <w:qFormat/>
    <w:rsid w:val="00E2687B"/>
    <w:pPr>
      <w:widowControl/>
      <w:autoSpaceDE/>
      <w:autoSpaceDN/>
      <w:spacing w:before="120" w:line="360" w:lineRule="auto"/>
      <w:ind w:left="720" w:hanging="720"/>
      <w:contextualSpacing/>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44828">
      <w:bodyDiv w:val="1"/>
      <w:marLeft w:val="0"/>
      <w:marRight w:val="0"/>
      <w:marTop w:val="0"/>
      <w:marBottom w:val="0"/>
      <w:divBdr>
        <w:top w:val="none" w:sz="0" w:space="0" w:color="auto"/>
        <w:left w:val="none" w:sz="0" w:space="0" w:color="auto"/>
        <w:bottom w:val="none" w:sz="0" w:space="0" w:color="auto"/>
        <w:right w:val="none" w:sz="0" w:space="0" w:color="auto"/>
      </w:divBdr>
    </w:div>
    <w:div w:id="310137052">
      <w:bodyDiv w:val="1"/>
      <w:marLeft w:val="0"/>
      <w:marRight w:val="0"/>
      <w:marTop w:val="0"/>
      <w:marBottom w:val="0"/>
      <w:divBdr>
        <w:top w:val="none" w:sz="0" w:space="0" w:color="auto"/>
        <w:left w:val="none" w:sz="0" w:space="0" w:color="auto"/>
        <w:bottom w:val="none" w:sz="0" w:space="0" w:color="auto"/>
        <w:right w:val="none" w:sz="0" w:space="0" w:color="auto"/>
      </w:divBdr>
    </w:div>
    <w:div w:id="342753410">
      <w:bodyDiv w:val="1"/>
      <w:marLeft w:val="0"/>
      <w:marRight w:val="0"/>
      <w:marTop w:val="0"/>
      <w:marBottom w:val="0"/>
      <w:divBdr>
        <w:top w:val="none" w:sz="0" w:space="0" w:color="auto"/>
        <w:left w:val="none" w:sz="0" w:space="0" w:color="auto"/>
        <w:bottom w:val="none" w:sz="0" w:space="0" w:color="auto"/>
        <w:right w:val="none" w:sz="0" w:space="0" w:color="auto"/>
      </w:divBdr>
    </w:div>
    <w:div w:id="425270034">
      <w:bodyDiv w:val="1"/>
      <w:marLeft w:val="0"/>
      <w:marRight w:val="0"/>
      <w:marTop w:val="0"/>
      <w:marBottom w:val="0"/>
      <w:divBdr>
        <w:top w:val="none" w:sz="0" w:space="0" w:color="auto"/>
        <w:left w:val="none" w:sz="0" w:space="0" w:color="auto"/>
        <w:bottom w:val="none" w:sz="0" w:space="0" w:color="auto"/>
        <w:right w:val="none" w:sz="0" w:space="0" w:color="auto"/>
      </w:divBdr>
      <w:divsChild>
        <w:div w:id="835339703">
          <w:marLeft w:val="0"/>
          <w:marRight w:val="0"/>
          <w:marTop w:val="0"/>
          <w:marBottom w:val="0"/>
          <w:divBdr>
            <w:top w:val="none" w:sz="0" w:space="0" w:color="auto"/>
            <w:left w:val="none" w:sz="0" w:space="0" w:color="auto"/>
            <w:bottom w:val="none" w:sz="0" w:space="0" w:color="auto"/>
            <w:right w:val="none" w:sz="0" w:space="0" w:color="auto"/>
          </w:divBdr>
        </w:div>
      </w:divsChild>
    </w:div>
    <w:div w:id="580913058">
      <w:bodyDiv w:val="1"/>
      <w:marLeft w:val="0"/>
      <w:marRight w:val="0"/>
      <w:marTop w:val="0"/>
      <w:marBottom w:val="0"/>
      <w:divBdr>
        <w:top w:val="none" w:sz="0" w:space="0" w:color="auto"/>
        <w:left w:val="none" w:sz="0" w:space="0" w:color="auto"/>
        <w:bottom w:val="none" w:sz="0" w:space="0" w:color="auto"/>
        <w:right w:val="none" w:sz="0" w:space="0" w:color="auto"/>
      </w:divBdr>
    </w:div>
    <w:div w:id="730614854">
      <w:bodyDiv w:val="1"/>
      <w:marLeft w:val="0"/>
      <w:marRight w:val="0"/>
      <w:marTop w:val="0"/>
      <w:marBottom w:val="0"/>
      <w:divBdr>
        <w:top w:val="none" w:sz="0" w:space="0" w:color="auto"/>
        <w:left w:val="none" w:sz="0" w:space="0" w:color="auto"/>
        <w:bottom w:val="none" w:sz="0" w:space="0" w:color="auto"/>
        <w:right w:val="none" w:sz="0" w:space="0" w:color="auto"/>
      </w:divBdr>
      <w:divsChild>
        <w:div w:id="174882736">
          <w:marLeft w:val="0"/>
          <w:marRight w:val="0"/>
          <w:marTop w:val="0"/>
          <w:marBottom w:val="0"/>
          <w:divBdr>
            <w:top w:val="none" w:sz="0" w:space="0" w:color="auto"/>
            <w:left w:val="none" w:sz="0" w:space="0" w:color="auto"/>
            <w:bottom w:val="none" w:sz="0" w:space="0" w:color="auto"/>
            <w:right w:val="none" w:sz="0" w:space="0" w:color="auto"/>
          </w:divBdr>
        </w:div>
      </w:divsChild>
    </w:div>
    <w:div w:id="862129169">
      <w:bodyDiv w:val="1"/>
      <w:marLeft w:val="0"/>
      <w:marRight w:val="0"/>
      <w:marTop w:val="0"/>
      <w:marBottom w:val="0"/>
      <w:divBdr>
        <w:top w:val="none" w:sz="0" w:space="0" w:color="auto"/>
        <w:left w:val="none" w:sz="0" w:space="0" w:color="auto"/>
        <w:bottom w:val="none" w:sz="0" w:space="0" w:color="auto"/>
        <w:right w:val="none" w:sz="0" w:space="0" w:color="auto"/>
      </w:divBdr>
      <w:divsChild>
        <w:div w:id="55277406">
          <w:marLeft w:val="446"/>
          <w:marRight w:val="0"/>
          <w:marTop w:val="192"/>
          <w:marBottom w:val="0"/>
          <w:divBdr>
            <w:top w:val="none" w:sz="0" w:space="0" w:color="auto"/>
            <w:left w:val="none" w:sz="0" w:space="0" w:color="auto"/>
            <w:bottom w:val="none" w:sz="0" w:space="0" w:color="auto"/>
            <w:right w:val="none" w:sz="0" w:space="0" w:color="auto"/>
          </w:divBdr>
        </w:div>
        <w:div w:id="237786501">
          <w:marLeft w:val="0"/>
          <w:marRight w:val="0"/>
          <w:marTop w:val="192"/>
          <w:marBottom w:val="0"/>
          <w:divBdr>
            <w:top w:val="none" w:sz="0" w:space="0" w:color="auto"/>
            <w:left w:val="none" w:sz="0" w:space="0" w:color="auto"/>
            <w:bottom w:val="none" w:sz="0" w:space="0" w:color="auto"/>
            <w:right w:val="none" w:sz="0" w:space="0" w:color="auto"/>
          </w:divBdr>
        </w:div>
        <w:div w:id="843323517">
          <w:marLeft w:val="0"/>
          <w:marRight w:val="0"/>
          <w:marTop w:val="192"/>
          <w:marBottom w:val="0"/>
          <w:divBdr>
            <w:top w:val="none" w:sz="0" w:space="0" w:color="auto"/>
            <w:left w:val="none" w:sz="0" w:space="0" w:color="auto"/>
            <w:bottom w:val="none" w:sz="0" w:space="0" w:color="auto"/>
            <w:right w:val="none" w:sz="0" w:space="0" w:color="auto"/>
          </w:divBdr>
        </w:div>
        <w:div w:id="2007433427">
          <w:marLeft w:val="0"/>
          <w:marRight w:val="0"/>
          <w:marTop w:val="192"/>
          <w:marBottom w:val="0"/>
          <w:divBdr>
            <w:top w:val="none" w:sz="0" w:space="0" w:color="auto"/>
            <w:left w:val="none" w:sz="0" w:space="0" w:color="auto"/>
            <w:bottom w:val="none" w:sz="0" w:space="0" w:color="auto"/>
            <w:right w:val="none" w:sz="0" w:space="0" w:color="auto"/>
          </w:divBdr>
        </w:div>
      </w:divsChild>
    </w:div>
    <w:div w:id="1371763253">
      <w:bodyDiv w:val="1"/>
      <w:marLeft w:val="0"/>
      <w:marRight w:val="0"/>
      <w:marTop w:val="0"/>
      <w:marBottom w:val="0"/>
      <w:divBdr>
        <w:top w:val="none" w:sz="0" w:space="0" w:color="auto"/>
        <w:left w:val="none" w:sz="0" w:space="0" w:color="auto"/>
        <w:bottom w:val="none" w:sz="0" w:space="0" w:color="auto"/>
        <w:right w:val="none" w:sz="0" w:space="0" w:color="auto"/>
      </w:divBdr>
      <w:divsChild>
        <w:div w:id="67584130">
          <w:marLeft w:val="0"/>
          <w:marRight w:val="0"/>
          <w:marTop w:val="192"/>
          <w:marBottom w:val="0"/>
          <w:divBdr>
            <w:top w:val="none" w:sz="0" w:space="0" w:color="auto"/>
            <w:left w:val="none" w:sz="0" w:space="0" w:color="auto"/>
            <w:bottom w:val="none" w:sz="0" w:space="0" w:color="auto"/>
            <w:right w:val="none" w:sz="0" w:space="0" w:color="auto"/>
          </w:divBdr>
        </w:div>
        <w:div w:id="561985642">
          <w:marLeft w:val="0"/>
          <w:marRight w:val="0"/>
          <w:marTop w:val="192"/>
          <w:marBottom w:val="0"/>
          <w:divBdr>
            <w:top w:val="none" w:sz="0" w:space="0" w:color="auto"/>
            <w:left w:val="none" w:sz="0" w:space="0" w:color="auto"/>
            <w:bottom w:val="none" w:sz="0" w:space="0" w:color="auto"/>
            <w:right w:val="none" w:sz="0" w:space="0" w:color="auto"/>
          </w:divBdr>
        </w:div>
        <w:div w:id="1331833208">
          <w:marLeft w:val="0"/>
          <w:marRight w:val="0"/>
          <w:marTop w:val="192"/>
          <w:marBottom w:val="0"/>
          <w:divBdr>
            <w:top w:val="none" w:sz="0" w:space="0" w:color="auto"/>
            <w:left w:val="none" w:sz="0" w:space="0" w:color="auto"/>
            <w:bottom w:val="none" w:sz="0" w:space="0" w:color="auto"/>
            <w:right w:val="none" w:sz="0" w:space="0" w:color="auto"/>
          </w:divBdr>
        </w:div>
        <w:div w:id="2089306622">
          <w:marLeft w:val="446"/>
          <w:marRight w:val="0"/>
          <w:marTop w:val="192"/>
          <w:marBottom w:val="0"/>
          <w:divBdr>
            <w:top w:val="none" w:sz="0" w:space="0" w:color="auto"/>
            <w:left w:val="none" w:sz="0" w:space="0" w:color="auto"/>
            <w:bottom w:val="none" w:sz="0" w:space="0" w:color="auto"/>
            <w:right w:val="none" w:sz="0" w:space="0" w:color="auto"/>
          </w:divBdr>
        </w:div>
      </w:divsChild>
    </w:div>
    <w:div w:id="1671175792">
      <w:bodyDiv w:val="1"/>
      <w:marLeft w:val="0"/>
      <w:marRight w:val="0"/>
      <w:marTop w:val="0"/>
      <w:marBottom w:val="0"/>
      <w:divBdr>
        <w:top w:val="none" w:sz="0" w:space="0" w:color="auto"/>
        <w:left w:val="none" w:sz="0" w:space="0" w:color="auto"/>
        <w:bottom w:val="none" w:sz="0" w:space="0" w:color="auto"/>
        <w:right w:val="none" w:sz="0" w:space="0" w:color="auto"/>
      </w:divBdr>
    </w:div>
    <w:div w:id="1812674240">
      <w:bodyDiv w:val="1"/>
      <w:marLeft w:val="0"/>
      <w:marRight w:val="0"/>
      <w:marTop w:val="0"/>
      <w:marBottom w:val="0"/>
      <w:divBdr>
        <w:top w:val="none" w:sz="0" w:space="0" w:color="auto"/>
        <w:left w:val="none" w:sz="0" w:space="0" w:color="auto"/>
        <w:bottom w:val="none" w:sz="0" w:space="0" w:color="auto"/>
        <w:right w:val="none" w:sz="0" w:space="0" w:color="auto"/>
      </w:divBdr>
      <w:divsChild>
        <w:div w:id="1102729178">
          <w:marLeft w:val="0"/>
          <w:marRight w:val="0"/>
          <w:marTop w:val="0"/>
          <w:marBottom w:val="240"/>
          <w:divBdr>
            <w:top w:val="none" w:sz="0" w:space="0" w:color="auto"/>
            <w:left w:val="none" w:sz="0" w:space="0" w:color="auto"/>
            <w:bottom w:val="none" w:sz="0" w:space="0" w:color="auto"/>
            <w:right w:val="none" w:sz="0" w:space="0" w:color="auto"/>
          </w:divBdr>
        </w:div>
        <w:div w:id="1275869009">
          <w:marLeft w:val="0"/>
          <w:marRight w:val="0"/>
          <w:marTop w:val="0"/>
          <w:marBottom w:val="240"/>
          <w:divBdr>
            <w:top w:val="none" w:sz="0" w:space="0" w:color="auto"/>
            <w:left w:val="none" w:sz="0" w:space="0" w:color="auto"/>
            <w:bottom w:val="none" w:sz="0" w:space="0" w:color="auto"/>
            <w:right w:val="none" w:sz="0" w:space="0" w:color="auto"/>
          </w:divBdr>
        </w:div>
      </w:divsChild>
    </w:div>
    <w:div w:id="2085910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emaths.co.uk/index.php/blog/item/a-brief-history-of-mathematics-education-in-england" TargetMode="External"/><Relationship Id="rId21" Type="http://schemas.openxmlformats.org/officeDocument/2006/relationships/hyperlink" Target="https://www.gov.uk/government/publications/research-review-series-mathematics/research-review-series-mathematics" TargetMode="External"/><Relationship Id="rId42" Type="http://schemas.openxmlformats.org/officeDocument/2006/relationships/hyperlink" Target="https://files.eric.ed.gov/fulltext/ED538282.pdf" TargetMode="External"/><Relationship Id="rId47" Type="http://schemas.openxmlformats.org/officeDocument/2006/relationships/hyperlink" Target="https://eur01.safelinks.protection.outlook.com/?url=https%3A%2F%2Fdoi.org%2F10.1080%2F02643944.2020.1713868&amp;data=05%7C01%7CNakhlag%40edgehill.ac.uk%7C16165b855ec540e78caf08db6b41cc36%7C093586914d8e491caa760a5cbd5ba734%7C0%7C0%7C638221702565764524%7CUnknown%7CTWFpbGZsb3d8eyJWIjoiMC4wLjAwMDAiLCJQIjoiV2luMzIiLCJBTiI6Ik1haWwiLCJXVCI6Mn0%3D%7C3000%7C%7C%7C&amp;sdata=car4kKxnctgmeawM1cHphjeAemmmGDo0rnqoxO5IoYE%3D&amp;reserved=0" TargetMode="External"/><Relationship Id="rId63" Type="http://schemas.openxmlformats.org/officeDocument/2006/relationships/hyperlink" Target="https://doi.org/10.3102/0034654315617832" TargetMode="External"/><Relationship Id="rId68" Type="http://schemas.openxmlformats.org/officeDocument/2006/relationships/hyperlink" Target="https://www.kaganonline.com/free_articles/research_and_rationale/330/The-Essential-5-A-Starting-Point-for-Kagan-Cooperative-Learning" TargetMode="External"/><Relationship Id="rId84" Type="http://schemas.openxmlformats.org/officeDocument/2006/relationships/hyperlink" Target="https://arrow.tudublin.ie/cgi/viewcontent.cgi?article=1137&amp;context=ijap" TargetMode="External"/><Relationship Id="rId89" Type="http://schemas.openxmlformats.org/officeDocument/2006/relationships/hyperlink" Target="http://www.ibe.unesco.org/fileadmin/user_upload/Publications/Educational_Practices/EdPractices_21.pdf" TargetMode="External"/><Relationship Id="rId112" Type="http://schemas.openxmlformats.org/officeDocument/2006/relationships/fontTable" Target="fontTable.xml"/><Relationship Id="rId16" Type="http://schemas.openxmlformats.org/officeDocument/2006/relationships/header" Target="header4.xml"/><Relationship Id="rId107" Type="http://schemas.openxmlformats.org/officeDocument/2006/relationships/header" Target="header5.xml"/><Relationship Id="rId11" Type="http://schemas.openxmlformats.org/officeDocument/2006/relationships/image" Target="media/image1.jpeg"/><Relationship Id="rId32" Type="http://schemas.openxmlformats.org/officeDocument/2006/relationships/hyperlink" Target="https://eric.ed.gov/?id=EJ705962" TargetMode="External"/><Relationship Id="rId37" Type="http://schemas.openxmlformats.org/officeDocument/2006/relationships/hyperlink" Target="https://assets.publishing.service.gov.uk/government/uploads/system/uploads/attachment_data/file/1056795/KS3_NonStatutory_Guidance_Sept_2021_FINAL_NCETM.pdf" TargetMode="External"/><Relationship Id="rId53" Type="http://schemas.openxmlformats.org/officeDocument/2006/relationships/hyperlink" Target="https://educationendowmentfoundation.org.uk/education-evidence/guidance-reports/send" TargetMode="External"/><Relationship Id="rId58" Type="http://schemas.openxmlformats.org/officeDocument/2006/relationships/hyperlink" Target="https://doi.org/10.1016/j.edurev.2018.02.002" TargetMode="External"/><Relationship Id="rId74" Type="http://schemas.openxmlformats.org/officeDocument/2006/relationships/hyperlink" Target="https://link.springer.com/chapter/10.1007/978-3-030-26183-2_2" TargetMode="External"/><Relationship Id="rId79" Type="http://schemas.openxmlformats.org/officeDocument/2006/relationships/hyperlink" Target="https://religiouseducationcouncil.org.uk/rec/wp-content/uploads/2022/09/REC-Worldviews-Project-single-pages-Revised-cover-v1.2.pdf" TargetMode="External"/><Relationship Id="rId102" Type="http://schemas.openxmlformats.org/officeDocument/2006/relationships/hyperlink" Target="https://www.gov.uk/government/publications/education-inspection-framework" TargetMode="External"/><Relationship Id="rId5" Type="http://schemas.openxmlformats.org/officeDocument/2006/relationships/numbering" Target="numbering.xml"/><Relationship Id="rId90" Type="http://schemas.openxmlformats.org/officeDocument/2006/relationships/hyperlink" Target="https://ebookcentral.proquest.com/lib/edgehill/reader.action?docID=6614287&amp;ppg=17" TargetMode="External"/><Relationship Id="rId95" Type="http://schemas.openxmlformats.org/officeDocument/2006/relationships/hyperlink" Target="https://onlinelibrary.wiley.com/doi/10.1111/j.1468-0084.2011.00666.x" TargetMode="External"/><Relationship Id="rId22" Type="http://schemas.openxmlformats.org/officeDocument/2006/relationships/hyperlink" Target="https://www.edgehill.ac.uk/departments/support/studentservices/" TargetMode="External"/><Relationship Id="rId27" Type="http://schemas.openxmlformats.org/officeDocument/2006/relationships/hyperlink" Target="http://public.ebookcentral.proquest.com/choice/publicfullrecord.aspx?p=4186085" TargetMode="External"/><Relationship Id="rId43" Type="http://schemas.openxmlformats.org/officeDocument/2006/relationships/hyperlink" Target="https://www.bell-foundation.org.uk/eal-programme/guidance/guidance-by-curriculum-subject/teaching-eal-learners-in-maths/" TargetMode="External"/><Relationship Id="rId48" Type="http://schemas.openxmlformats.org/officeDocument/2006/relationships/hyperlink" Target="http://bit.ly/2OvmvKO" TargetMode="External"/><Relationship Id="rId64" Type="http://schemas.openxmlformats.org/officeDocument/2006/relationships/hyperlink" Target="http://doi.org/10.1016/j.jarmac.2015.12.002" TargetMode="External"/><Relationship Id="rId69" Type="http://schemas.openxmlformats.org/officeDocument/2006/relationships/hyperlink" Target="https://web.p.ebscohost.com/ehost/detail/detail?vid=0&amp;sid=529e70d7-96a7-4c4a-892f-87522149b5a5%40redis&amp;bdata=JnNpdGU9ZWhvc3QtbGl2ZSZzY29wZT1zaXRl" TargetMode="External"/><Relationship Id="rId113" Type="http://schemas.openxmlformats.org/officeDocument/2006/relationships/theme" Target="theme/theme1.xml"/><Relationship Id="rId80" Type="http://schemas.openxmlformats.org/officeDocument/2006/relationships/hyperlink" Target="https://mrbartonmaths.com/teachers/research/marking.html" TargetMode="External"/><Relationship Id="rId85" Type="http://schemas.openxmlformats.org/officeDocument/2006/relationships/hyperlink" Target="https://www.gov.uk/government/publications/relationships-education-relationships-and-sex-education-rse-and-health-education" TargetMode="External"/><Relationship Id="rId12" Type="http://schemas.openxmlformats.org/officeDocument/2006/relationships/hyperlink" Target="mailto:Obadafe@edgehill.ac.uk" TargetMode="External"/><Relationship Id="rId17" Type="http://schemas.openxmlformats.org/officeDocument/2006/relationships/footer" Target="footer1.xml"/><Relationship Id="rId33" Type="http://schemas.openxmlformats.org/officeDocument/2006/relationships/hyperlink" Target="https://assets.publishing.service.gov.uk/government/uploads/system/uploads/attachment_data/file/1101454/Keeping_children_safe_in_education_2022.pdf" TargetMode="External"/><Relationship Id="rId38" Type="http://schemas.openxmlformats.org/officeDocument/2006/relationships/hyperlink" Target="https://ebookcentral.proquest.com/lib/edgehill/detail.action?docID=5342306" TargetMode="External"/><Relationship Id="rId59" Type="http://schemas.openxmlformats.org/officeDocument/2006/relationships/hyperlink" Target="https://ebookcentral.proquest.com/lib/edgehill/reader.action?docID=4931928&amp;ppg=64" TargetMode="External"/><Relationship Id="rId103" Type="http://schemas.openxmlformats.org/officeDocument/2006/relationships/hyperlink" Target="https://www.bowlandmaths.org.uk/materials/pd/online/pd_05/pdf/pd_05_handbook_full.pdf" TargetMode="External"/><Relationship Id="rId108" Type="http://schemas.openxmlformats.org/officeDocument/2006/relationships/footer" Target="footer3.xml"/><Relationship Id="rId54" Type="http://schemas.openxmlformats.org/officeDocument/2006/relationships/hyperlink" Target="https://bpspsychub.onlinelibrary.wiley.com/doi/full/10.1111/bjep.12250" TargetMode="External"/><Relationship Id="rId70" Type="http://schemas.openxmlformats.org/officeDocument/2006/relationships/hyperlink" Target="https://hertsandbuckstsablog.wordpress.com/2017/11/05/is-homework-beneficial-what-does-the-research-say/" TargetMode="External"/><Relationship Id="rId75" Type="http://schemas.openxmlformats.org/officeDocument/2006/relationships/hyperlink" Target="https://doi.org/10.1177/0956797617739704" TargetMode="External"/><Relationship Id="rId91" Type="http://schemas.openxmlformats.org/officeDocument/2006/relationships/hyperlink" Target="https://www.ncetm.org.uk/teaching-for-mastery/mastery-materials/secondary-mastery-professional-development/" TargetMode="External"/><Relationship Id="rId96" Type="http://schemas.openxmlformats.org/officeDocument/2006/relationships/hyperlink" Target="https://www.natre.org.uk/uploads/GCSE%20RS%202020%20Local%20Authority%20Data%20-final.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www.edgehill.ac.uk/departments/support/studentservices/wellbeing/" TargetMode="External"/><Relationship Id="rId28" Type="http://schemas.openxmlformats.org/officeDocument/2006/relationships/hyperlink" Target="https://nap.nationalacademies.org/catalog/11101/how-students-learn-mathematics-in-the-classroom" TargetMode="External"/><Relationship Id="rId36" Type="http://schemas.openxmlformats.org/officeDocument/2006/relationships/hyperlink" Target="https://doi.org/10.1371/journal.pone.0189335" TargetMode="External"/><Relationship Id="rId49" Type="http://schemas.openxmlformats.org/officeDocument/2006/relationships/hyperlink" Target="https://teacherhead.com/2018/09/02/great-teaching-the-power-of-expectations/" TargetMode="External"/><Relationship Id="rId57" Type="http://schemas.openxmlformats.org/officeDocument/2006/relationships/hyperlink" Target="https://doi.org/10.1177/1529100612453266" TargetMode="External"/><Relationship Id="rId106" Type="http://schemas.openxmlformats.org/officeDocument/2006/relationships/hyperlink" Target="https://www.gov.uk/government/publications/initial-teacher-training-itt-core-content-framework" TargetMode="External"/><Relationship Id="rId10" Type="http://schemas.openxmlformats.org/officeDocument/2006/relationships/endnotes" Target="endnotes.xml"/><Relationship Id="rId31" Type="http://schemas.openxmlformats.org/officeDocument/2006/relationships/hyperlink" Target="https://clioetcetera.com/2020/02/08/what-did-i-mean-by-the-curriculum-is-the-progression-model/" TargetMode="External"/><Relationship Id="rId44" Type="http://schemas.openxmlformats.org/officeDocument/2006/relationships/hyperlink" Target="https://assets.publishing.service.gov.uk/government/uploads/system/uploads/attachment_data/file/349053/Schools_Guide_to_the_0_to_25_SEND_Code_of_Practice.pdf" TargetMode="External"/><Relationship Id="rId52" Type="http://schemas.openxmlformats.org/officeDocument/2006/relationships/hyperlink" Target="https://deansforimpact.org/resources/the-science-of-learning/" TargetMode="External"/><Relationship Id="rId60" Type="http://schemas.openxmlformats.org/officeDocument/2006/relationships/hyperlink" Target="https://doi.org/10.1007/s10648-010-9136-5" TargetMode="External"/><Relationship Id="rId65" Type="http://schemas.openxmlformats.org/officeDocument/2006/relationships/hyperlink" Target="http://eprints.uwe.ac.uk/12342/" TargetMode="External"/><Relationship Id="rId73" Type="http://schemas.openxmlformats.org/officeDocument/2006/relationships/hyperlink" Target="https://educationendowmentfoundation.org.uk/education-evidence/guidance-reports/behaviour" TargetMode="External"/><Relationship Id="rId78" Type="http://schemas.openxmlformats.org/officeDocument/2006/relationships/hyperlink" Target="https://ebookcentral.proquest.com/lib/edgehill/reader.action?docID=300581" TargetMode="External"/><Relationship Id="rId81" Type="http://schemas.openxmlformats.org/officeDocument/2006/relationships/hyperlink" Target="https://d2tic4wvo1iusb.cloudfront.net/documents/guidance/EEF_Marking_Review_April_2016.pdf?v=1629121916%C2%A0" TargetMode="External"/><Relationship Id="rId86" Type="http://schemas.openxmlformats.org/officeDocument/2006/relationships/hyperlink" Target="https://doi-org.edgehill.idm.oclc.org/10.12968/sece.2019.1.12" TargetMode="External"/><Relationship Id="rId94" Type="http://schemas.openxmlformats.org/officeDocument/2006/relationships/hyperlink" Target="https://assets.publishing.service.gov.uk/government/uploads/system/uploads/attachment_data/file/485075/DFE-RR456A_-%20_Workload_Challenge_Analysis_of_teacher_consultation_responses_sixth_form_colleges.pdf" TargetMode="External"/><Relationship Id="rId99" Type="http://schemas.openxmlformats.org/officeDocument/2006/relationships/hyperlink" Target="https://www.gov.uk/government/news/chief-inspector-sets-out-vision-for-new-education-inspection-framework" TargetMode="External"/><Relationship Id="rId101" Type="http://schemas.openxmlformats.org/officeDocument/2006/relationships/hyperlink" Target="https://www.gov.uk/government/publications/education-inspection-framewor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2.xml"/><Relationship Id="rId39" Type="http://schemas.openxmlformats.org/officeDocument/2006/relationships/hyperlink" Target="https://link.springer.com/article/10.1007/BF03217394" TargetMode="External"/><Relationship Id="rId109" Type="http://schemas.openxmlformats.org/officeDocument/2006/relationships/image" Target="media/image3.JPG"/><Relationship Id="rId34" Type="http://schemas.openxmlformats.org/officeDocument/2006/relationships/hyperlink" Target="https://www.taylorfrancis.com/books/e/9780429506871" TargetMode="External"/><Relationship Id="rId50" Type="http://schemas.openxmlformats.org/officeDocument/2006/relationships/hyperlink" Target="https://teacherhead.com/2021/04/11/safety-net/" TargetMode="External"/><Relationship Id="rId55" Type="http://schemas.openxmlformats.org/officeDocument/2006/relationships/hyperlink" Target="http://bit.ly/2OvmvKO" TargetMode="External"/><Relationship Id="rId76" Type="http://schemas.openxmlformats.org/officeDocument/2006/relationships/hyperlink" Target="https://doi.org/10.3102/003465430298487" TargetMode="External"/><Relationship Id="rId97" Type="http://schemas.openxmlformats.org/officeDocument/2006/relationships/hyperlink" Target="https://learningedge.edgehill.ac.uk/bbcswebdav/pid-4799366-dt-content-rid-40563210_1/xid-40563210_1" TargetMode="External"/><Relationship Id="rId104" Type="http://schemas.openxmlformats.org/officeDocument/2006/relationships/hyperlink" Target="https://doi.org/10.1016/j.edurev.2018.10.001" TargetMode="External"/><Relationship Id="rId7" Type="http://schemas.openxmlformats.org/officeDocument/2006/relationships/settings" Target="settings.xml"/><Relationship Id="rId71" Type="http://schemas.openxmlformats.org/officeDocument/2006/relationships/hyperlink" Target="https://educationendowmentfoundation.org.uk/projects-and-evaluation/projects/dialogic-teaching" TargetMode="External"/><Relationship Id="rId92" Type="http://schemas.openxmlformats.org/officeDocument/2006/relationships/hyperlink" Target="https://doi.org/10.3102/0034654316689306" TargetMode="External"/><Relationship Id="rId2" Type="http://schemas.openxmlformats.org/officeDocument/2006/relationships/customXml" Target="../customXml/item2.xml"/><Relationship Id="rId29" Type="http://schemas.openxmlformats.org/officeDocument/2006/relationships/hyperlink" Target="https://doi.org/10.1787/22260919" TargetMode="External"/><Relationship Id="rId24" Type="http://schemas.openxmlformats.org/officeDocument/2006/relationships/hyperlink" Target="https://www.edgehill.ac.uk/departments/support/studentservices/inclusive/" TargetMode="External"/><Relationship Id="rId40" Type="http://schemas.openxmlformats.org/officeDocument/2006/relationships/hyperlink" Target="https://iopscience.iop.org/article/10.1149/10701.9827ecst/pdf" TargetMode="External"/><Relationship Id="rId45" Type="http://schemas.openxmlformats.org/officeDocument/2006/relationships/hyperlink" Target="https://eur01.safelinks.protection.outlook.com/?url=https%3A%2F%2Ftombennetttraining.co.uk%2Fwp-content%2Fuploads%2F2020%2F05%2FTom_Bennett_summary.pdf&amp;data=05%7C01%7CNakhlag%40edgehill.ac.uk%7C16165b855ec540e78caf08db6b41cc36%7C093586914d8e491caa760a5cbd5ba734%7C0%7C0%7C638221702565764524%7CUnknown%7CTWFpbGZsb3d8eyJWIjoiMC4wLjAwMDAiLCJQIjoiV2luMzIiLCJBTiI6Ik1haWwiLCJXVCI6Mn0%3D%7C3000%7C%7C%7C&amp;sdata=bJl8iWTmBdUxoUx8wJ%2Fcpcr%2Fqba55a0KQ%2Fo5YMafAwU%3D&amp;reserved=0" TargetMode="External"/><Relationship Id="rId66" Type="http://schemas.openxmlformats.org/officeDocument/2006/relationships/hyperlink" Target="http://files.eric.ed.gov/fulltext/EJ1081569.pdf" TargetMode="External"/><Relationship Id="rId87" Type="http://schemas.openxmlformats.org/officeDocument/2006/relationships/hyperlink" Target="https://doi-org.edgehill.idm.oclc.org/10.12968/sece.2019.2.8b" TargetMode="External"/><Relationship Id="rId110" Type="http://schemas.openxmlformats.org/officeDocument/2006/relationships/image" Target="media/image4.jpeg"/><Relationship Id="rId61" Type="http://schemas.openxmlformats.org/officeDocument/2006/relationships/hyperlink" Target="https://doi.org/10.1080/10474410701413145" TargetMode="External"/><Relationship Id="rId82" Type="http://schemas.openxmlformats.org/officeDocument/2006/relationships/hyperlink" Target="https://teacherhead.com/2019/01/10/revisiting-dylan-wiliams-five-brilliant-formative-assessment-strategies/" TargetMode="External"/><Relationship Id="rId19" Type="http://schemas.openxmlformats.org/officeDocument/2006/relationships/hyperlink" Target="https://assets.publishing.service.gov.uk/government/uploads/system/uploads/attachment_data/file/974307/ITT_core_content_framework_.pdf" TargetMode="External"/><Relationship Id="rId14" Type="http://schemas.openxmlformats.org/officeDocument/2006/relationships/header" Target="header2.xml"/><Relationship Id="rId30" Type="http://schemas.openxmlformats.org/officeDocument/2006/relationships/hyperlink" Target="https://www.gov.uk/government/publications/research-review-series-mathematics/research-review-series-mathematics" TargetMode="External"/><Relationship Id="rId35" Type="http://schemas.openxmlformats.org/officeDocument/2006/relationships/hyperlink" Target="https://doi.org/10.1257/pol.20160514" TargetMode="External"/><Relationship Id="rId56" Type="http://schemas.openxmlformats.org/officeDocument/2006/relationships/hyperlink" Target="https://doi.org/10.1016/j.edurev.2013.11.002" TargetMode="External"/><Relationship Id="rId77" Type="http://schemas.openxmlformats.org/officeDocument/2006/relationships/hyperlink" Target="https://www.cambridgemaths.org/espresso/" TargetMode="External"/><Relationship Id="rId100" Type="http://schemas.openxmlformats.org/officeDocument/2006/relationships/hyperlink" Target="https://www.gov.uk/government/news/chief-inspector-sets-out-vision-for-new-education-inspection-framework" TargetMode="External"/><Relationship Id="rId105" Type="http://schemas.openxmlformats.org/officeDocument/2006/relationships/hyperlink" Target="https://www.ncetm.org.uk/professional-development/" TargetMode="External"/><Relationship Id="rId8" Type="http://schemas.openxmlformats.org/officeDocument/2006/relationships/webSettings" Target="webSettings.xml"/><Relationship Id="rId51" Type="http://schemas.openxmlformats.org/officeDocument/2006/relationships/hyperlink" Target="https://educationendowmentfoundation.org.uk/public/files/Preparing_Literacy_Guidance_2018.pdf" TargetMode="External"/><Relationship Id="rId72" Type="http://schemas.openxmlformats.org/officeDocument/2006/relationships/hyperlink" Target="https://thedignityofthethingblog.wordpress.com/2018/04/12/senior-curriculum-leadership-1-the-indirect-manifestation-of-knowledge-b-final-performance-as-deceiver-and-guide/" TargetMode="External"/><Relationship Id="rId93" Type="http://schemas.openxmlformats.org/officeDocument/2006/relationships/hyperlink" Target="https://educationblog.oup.com/secondary/re/supporting-your-gcse-students" TargetMode="External"/><Relationship Id="rId98" Type="http://schemas.openxmlformats.org/officeDocument/2006/relationships/hyperlink" Target="https://educationendowmentfoundation.org.uk/public/files/Publications/ParentalEngagement/Parental_Engagement_-_Evidence_from_Research_and_Practice.pdf" TargetMode="External"/><Relationship Id="rId3" Type="http://schemas.openxmlformats.org/officeDocument/2006/relationships/customXml" Target="../customXml/item3.xml"/><Relationship Id="rId25" Type="http://schemas.openxmlformats.org/officeDocument/2006/relationships/image" Target="media/image2.png"/><Relationship Id="rId46" Type="http://schemas.openxmlformats.org/officeDocument/2006/relationships/hyperlink" Target="https://educationendowmentfoundation.org.uk/projects-and-evaluation/projects/increasing-pupil-motivation" TargetMode="External"/><Relationship Id="rId67" Type="http://schemas.openxmlformats.org/officeDocument/2006/relationships/hyperlink" Target="https://doi.org/10.1080/02671522.2018.1452962" TargetMode="External"/><Relationship Id="rId20" Type="http://schemas.openxmlformats.org/officeDocument/2006/relationships/hyperlink" Target="https://educationendowmentfoundation.org.uk/evidence-summaries/evidencereviews/improving-mathematics-in-key-stages-two-and-three" TargetMode="External"/><Relationship Id="rId41" Type="http://schemas.openxmlformats.org/officeDocument/2006/relationships/hyperlink" Target="https://teacherhead.com/2019/01/24/rescuing-differentiation-from-the-checklist-of-bad-practice/" TargetMode="External"/><Relationship Id="rId62" Type="http://schemas.openxmlformats.org/officeDocument/2006/relationships/hyperlink" Target="https://revealingreality.co.uk/wp-content/uploads/2023/06/Revealing-Reality_Anti-social-Media_06-06-23.pdf" TargetMode="External"/><Relationship Id="rId83" Type="http://schemas.openxmlformats.org/officeDocument/2006/relationships/hyperlink" Target="https://doi.org/10.1080/00131881.2010.524750" TargetMode="External"/><Relationship Id="rId88" Type="http://schemas.openxmlformats.org/officeDocument/2006/relationships/hyperlink" Target="https://doi-org.edgehill.idm.oclc.org/10.1080/09650790802445726" TargetMode="External"/><Relationship Id="rId11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21b6df-ee0b-4fee-92a1-d58ee90335b8">
      <Terms xmlns="http://schemas.microsoft.com/office/infopath/2007/PartnerControls"/>
    </lcf76f155ced4ddcb4097134ff3c332f>
    <TaxCatchAll xmlns="b518d3d6-a06f-4ae7-a2f6-173bb7b93c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8AE89881E90FF4D86EEF9013F7817D1" ma:contentTypeVersion="17" ma:contentTypeDescription="Create a new document." ma:contentTypeScope="" ma:versionID="b79a88cba9ffb1a6fe92e81b9092a50a">
  <xsd:schema xmlns:xsd="http://www.w3.org/2001/XMLSchema" xmlns:xs="http://www.w3.org/2001/XMLSchema" xmlns:p="http://schemas.microsoft.com/office/2006/metadata/properties" xmlns:ns2="0421b6df-ee0b-4fee-92a1-d58ee90335b8" xmlns:ns3="b518d3d6-a06f-4ae7-a2f6-173bb7b93c90" targetNamespace="http://schemas.microsoft.com/office/2006/metadata/properties" ma:root="true" ma:fieldsID="cd859a3ec10945650885af0927276357" ns2:_="" ns3:_="">
    <xsd:import namespace="0421b6df-ee0b-4fee-92a1-d58ee90335b8"/>
    <xsd:import namespace="b518d3d6-a06f-4ae7-a2f6-173bb7b93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1b6df-ee0b-4fee-92a1-d58ee903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51cd1a-81c0-4f7e-8bca-7c9d41dcf3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18d3d6-a06f-4ae7-a2f6-173bb7b93c9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097bc7-d214-44c9-8923-895aa1b84ab0}" ma:internalName="TaxCatchAll" ma:showField="CatchAllData" ma:web="b518d3d6-a06f-4ae7-a2f6-173bb7b93c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D4A026-7C42-4060-95A2-6A82C7A8B966}">
  <ds:schemaRefs>
    <ds:schemaRef ds:uri="http://schemas.microsoft.com/office/2006/metadata/properties"/>
    <ds:schemaRef ds:uri="http://schemas.microsoft.com/office/infopath/2007/PartnerControls"/>
    <ds:schemaRef ds:uri="0421b6df-ee0b-4fee-92a1-d58ee90335b8"/>
    <ds:schemaRef ds:uri="b518d3d6-a06f-4ae7-a2f6-173bb7b93c90"/>
  </ds:schemaRefs>
</ds:datastoreItem>
</file>

<file path=customXml/itemProps2.xml><?xml version="1.0" encoding="utf-8"?>
<ds:datastoreItem xmlns:ds="http://schemas.openxmlformats.org/officeDocument/2006/customXml" ds:itemID="{B3F62979-5248-46E3-8A89-FC91B6BAD8EF}">
  <ds:schemaRefs>
    <ds:schemaRef ds:uri="http://schemas.microsoft.com/sharepoint/v3/contenttype/forms"/>
  </ds:schemaRefs>
</ds:datastoreItem>
</file>

<file path=customXml/itemProps3.xml><?xml version="1.0" encoding="utf-8"?>
<ds:datastoreItem xmlns:ds="http://schemas.openxmlformats.org/officeDocument/2006/customXml" ds:itemID="{0134274B-CB59-4614-A604-8A27D34BFAD5}">
  <ds:schemaRefs>
    <ds:schemaRef ds:uri="http://schemas.openxmlformats.org/officeDocument/2006/bibliography"/>
  </ds:schemaRefs>
</ds:datastoreItem>
</file>

<file path=customXml/itemProps4.xml><?xml version="1.0" encoding="utf-8"?>
<ds:datastoreItem xmlns:ds="http://schemas.openxmlformats.org/officeDocument/2006/customXml" ds:itemID="{30A647C7-90A9-42F3-B39D-9DCEB8E68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1b6df-ee0b-4fee-92a1-d58ee90335b8"/>
    <ds:schemaRef ds:uri="b518d3d6-a06f-4ae7-a2f6-173bb7b93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25801</Words>
  <Characters>147069</Characters>
  <Application>Microsoft Office Word</Application>
  <DocSecurity>0</DocSecurity>
  <Lines>1225</Lines>
  <Paragraphs>345</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172525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Pearson</dc:creator>
  <cp:keywords/>
  <dc:description/>
  <cp:lastModifiedBy>Sjay Patterson-Craven</cp:lastModifiedBy>
  <cp:revision>7</cp:revision>
  <cp:lastPrinted>2023-09-11T09:18:00Z</cp:lastPrinted>
  <dcterms:created xsi:type="dcterms:W3CDTF">2023-09-11T09:11:00Z</dcterms:created>
  <dcterms:modified xsi:type="dcterms:W3CDTF">2023-09-11T09:18:00Z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2022-01-19T00:00:00Z</vt:filetime>
  </property>
  <property fmtid="{D5CDD505-2E9C-101B-9397-08002B2CF9AE}" pid="3" name="Creator">
    <vt:lpwstr>Adobe InDesign 17.0 (Macintosh)</vt:lpwstr>
  </property>
  <property fmtid="{D5CDD505-2E9C-101B-9397-08002B2CF9AE}" pid="4" name="LastSaved">
    <vt:filetime>2023-03-14T00:00:00Z</vt:filetime>
  </property>
  <property fmtid="{D5CDD505-2E9C-101B-9397-08002B2CF9AE}" pid="5" name="Producer">
    <vt:lpwstr>Adobe PDF Library 16.0.3</vt:lpwstr>
  </property>
  <property fmtid="{D5CDD505-2E9C-101B-9397-08002B2CF9AE}" pid="6" name="ContentTypeId">
    <vt:lpwstr>0x01010058AE89881E90FF4D86EEF9013F7817D1</vt:lpwstr>
  </property>
</Properties>
</file>