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646AB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14E6F337" w:rsidR="003D2CC1" w:rsidRPr="008646AB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6DC3">
              <w:rPr>
                <w:rFonts w:ascii="Arial" w:hAnsi="Arial" w:cs="Arial"/>
                <w:b/>
                <w:sz w:val="24"/>
                <w:szCs w:val="24"/>
              </w:rPr>
              <w:t>Trainee Placement Information</w:t>
            </w:r>
          </w:p>
        </w:tc>
      </w:tr>
      <w:tr w:rsidR="00B83925" w:rsidRPr="008646AB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C1713F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96780220" w:edGrp="everyone" w:colFirst="3" w:colLast="3"/>
            <w:permStart w:id="1186887082" w:edGrp="everyone" w:colFirst="1" w:colLast="1"/>
            <w:r w:rsidRPr="00C1713F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646AB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646AB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646AB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646AB" w:rsidRDefault="00B839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83925" w:rsidRPr="008646AB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646AB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164131730" w:edGrp="everyone" w:colFirst="3" w:colLast="3"/>
            <w:permStart w:id="563879834" w:edGrp="everyone" w:colFirst="1" w:colLast="1"/>
            <w:permEnd w:id="396780220"/>
            <w:permEnd w:id="1186887082"/>
            <w:r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646AB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646AB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713F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646AB" w:rsidRDefault="00B839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83925" w:rsidRPr="008646AB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C1713F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699488745" w:edGrp="everyone" w:colFirst="3" w:colLast="3"/>
            <w:permStart w:id="1994527360" w:edGrp="everyone" w:colFirst="1" w:colLast="1"/>
            <w:permEnd w:id="1164131730"/>
            <w:permEnd w:id="563879834"/>
            <w:r>
              <w:rPr>
                <w:rFonts w:ascii="Arial" w:hAnsi="Arial" w:cs="Arial"/>
                <w:b/>
                <w:bCs/>
              </w:rPr>
              <w:t>Name of l</w:t>
            </w:r>
            <w:r w:rsidRPr="00C1713F">
              <w:rPr>
                <w:rFonts w:ascii="Arial" w:hAnsi="Arial" w:cs="Arial"/>
                <w:b/>
                <w:bCs/>
              </w:rPr>
              <w:t>ink tutor</w:t>
            </w:r>
          </w:p>
          <w:p w14:paraId="436D316E" w14:textId="77777777" w:rsidR="00B83925" w:rsidRPr="008646AB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646AB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646AB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713F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646AB" w:rsidRDefault="00B839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permEnd w:id="1699488745"/>
      <w:permEnd w:id="1994527360"/>
      <w:tr w:rsidR="0064081A" w:rsidRPr="008646AB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C1713F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3A179290" w:rsidR="0064081A" w:rsidRPr="008646AB" w:rsidRDefault="00E26B7F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FET/PGDE Post-14 Education</w:t>
            </w: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646AB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beginning</w:t>
            </w:r>
          </w:p>
        </w:tc>
        <w:permStart w:id="1325890259" w:edGrp="everyone" w:displacedByCustomXml="next"/>
        <w:sdt>
          <w:sdtPr>
            <w:rPr>
              <w:rFonts w:ascii="Arial" w:hAnsi="Arial" w:cs="Arial"/>
              <w:b/>
            </w:rPr>
            <w:id w:val="-1947617548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2D8AB2CD" w:rsidR="0064081A" w:rsidRPr="008646AB" w:rsidRDefault="003A0C81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Enter </w:t>
                </w:r>
                <w:r w:rsidR="004B1B99">
                  <w:rPr>
                    <w:rFonts w:ascii="Arial" w:hAnsi="Arial" w:cs="Arial"/>
                    <w:b/>
                  </w:rPr>
                  <w:t>d</w:t>
                </w:r>
                <w:r>
                  <w:rPr>
                    <w:rFonts w:ascii="Arial" w:hAnsi="Arial" w:cs="Arial"/>
                    <w:b/>
                  </w:rPr>
                  <w:t>ate</w:t>
                </w:r>
              </w:p>
            </w:tc>
          </w:sdtContent>
        </w:sdt>
        <w:permEnd w:id="1325890259" w:displacedByCustomXml="prev"/>
      </w:tr>
      <w:tr w:rsidR="00914D43" w:rsidRPr="008646AB" w14:paraId="2A4A473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8114B2E" w14:textId="378F060B" w:rsidR="00914D43" w:rsidRDefault="00914D43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55209854" w:edGrp="everyone" w:colFirst="3" w:colLast="3"/>
            <w:permStart w:id="1797482308" w:edGrp="everyone" w:colFirst="1" w:colLast="1"/>
            <w:r>
              <w:rPr>
                <w:rFonts w:ascii="Arial" w:hAnsi="Arial" w:cs="Arial"/>
                <w:b/>
                <w:bCs/>
              </w:rPr>
              <w:t>Number of ETF teaching hours to date (</w:t>
            </w:r>
            <w:r w:rsidR="008E0167">
              <w:rPr>
                <w:rFonts w:ascii="Arial" w:hAnsi="Arial" w:cs="Arial"/>
                <w:b/>
                <w:bCs/>
              </w:rPr>
              <w:t>out of 100)</w:t>
            </w:r>
          </w:p>
        </w:tc>
        <w:tc>
          <w:tcPr>
            <w:tcW w:w="1630" w:type="pct"/>
            <w:shd w:val="clear" w:color="auto" w:fill="FFFFFF" w:themeFill="background1"/>
          </w:tcPr>
          <w:p w14:paraId="5A7E0F3B" w14:textId="77777777" w:rsidR="00914D43" w:rsidRPr="008646AB" w:rsidRDefault="00914D43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1B3D60" w14:textId="0128ED0E" w:rsidR="00914D43" w:rsidRDefault="00914D43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ETF observations to date</w:t>
            </w:r>
            <w:r w:rsidR="008E0167">
              <w:rPr>
                <w:rFonts w:ascii="Arial" w:hAnsi="Arial" w:cs="Arial"/>
                <w:b/>
              </w:rPr>
              <w:t xml:space="preserve"> (out of 8)</w:t>
            </w:r>
          </w:p>
        </w:tc>
        <w:tc>
          <w:tcPr>
            <w:tcW w:w="1271" w:type="pct"/>
            <w:shd w:val="clear" w:color="auto" w:fill="FFFFFF" w:themeFill="background1"/>
          </w:tcPr>
          <w:p w14:paraId="7D0E57C6" w14:textId="77777777" w:rsidR="00914D43" w:rsidRPr="008646AB" w:rsidRDefault="00914D43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82D20A2" w14:textId="77777777" w:rsidR="00B20F53" w:rsidRDefault="00B20F53" w:rsidP="00B20F53">
      <w:pPr>
        <w:spacing w:after="0" w:line="240" w:lineRule="auto"/>
      </w:pPr>
      <w:bookmarkStart w:id="0" w:name="_Hlk32995814"/>
      <w:permEnd w:id="355209854"/>
      <w:permEnd w:id="1797482308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436"/>
      </w:tblGrid>
      <w:tr w:rsidR="0064081A" w:rsidRPr="00A019AA" w14:paraId="15A5C062" w14:textId="77777777" w:rsidTr="00B20F53">
        <w:trPr>
          <w:trHeight w:val="285"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bookmarkEnd w:id="0"/>
          <w:p w14:paraId="0FE9C135" w14:textId="639C4683" w:rsidR="0064081A" w:rsidRPr="00EE0CBB" w:rsidRDefault="00426952" w:rsidP="006408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Agenda for </w:t>
            </w:r>
            <w:r w:rsidR="00367AD0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eekly </w:t>
            </w:r>
            <w:r w:rsidR="00367AD0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evelopment </w:t>
            </w:r>
            <w:r w:rsidR="003F7FF8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eeting</w:t>
            </w:r>
            <w:r w:rsidR="00367AD0">
              <w:rPr>
                <w:rFonts w:ascii="Arial" w:hAnsi="Arial" w:cs="Arial"/>
                <w:b/>
                <w:sz w:val="24"/>
                <w:szCs w:val="24"/>
              </w:rPr>
              <w:t xml:space="preserve"> (WDM)</w:t>
            </w:r>
          </w:p>
        </w:tc>
      </w:tr>
      <w:tr w:rsidR="0064081A" w:rsidRPr="00A019AA" w14:paraId="39C80B71" w14:textId="77777777" w:rsidTr="00B20F53">
        <w:trPr>
          <w:trHeight w:val="129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6A72A96" w14:textId="4277D4F7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</w:p>
          <w:p w14:paraId="5DAAE17E" w14:textId="71FB4969" w:rsidR="00314D78" w:rsidRPr="00A7599C" w:rsidRDefault="00F461FD" w:rsidP="00A82D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7599C">
              <w:rPr>
                <w:rFonts w:ascii="Arial" w:hAnsi="Arial" w:cs="Arial"/>
                <w:bCs/>
                <w:sz w:val="24"/>
                <w:szCs w:val="24"/>
              </w:rPr>
              <w:t xml:space="preserve">Review of </w:t>
            </w:r>
            <w:r w:rsidR="00FE54DC">
              <w:rPr>
                <w:rFonts w:ascii="Arial" w:hAnsi="Arial" w:cs="Arial"/>
                <w:bCs/>
                <w:sz w:val="24"/>
                <w:szCs w:val="24"/>
              </w:rPr>
              <w:t xml:space="preserve">actions undertaken from opportunities previously identified </w:t>
            </w:r>
          </w:p>
          <w:p w14:paraId="388C3742" w14:textId="4078DFC0" w:rsidR="006202EF" w:rsidRPr="00A7599C" w:rsidRDefault="006202EF" w:rsidP="00A82D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Mentor to summarise progress against curriculum using the weekly questions provided</w:t>
            </w:r>
          </w:p>
          <w:p w14:paraId="20826F97" w14:textId="0AC3A640" w:rsidR="00885639" w:rsidRPr="00A7599C" w:rsidRDefault="00885639" w:rsidP="00A82D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Subject knowledge </w:t>
            </w:r>
            <w:r w:rsidR="007773BD">
              <w:rPr>
                <w:rFonts w:ascii="Arial" w:hAnsi="Arial" w:cs="Arial"/>
                <w:bCs/>
                <w:sz w:val="24"/>
                <w:szCs w:val="24"/>
              </w:rPr>
              <w:t>review and other areas to be discussed</w:t>
            </w:r>
          </w:p>
          <w:p w14:paraId="101F1341" w14:textId="3AC57BD8" w:rsidR="00BD631F" w:rsidRPr="00A7599C" w:rsidRDefault="00BD631F" w:rsidP="00A82D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7599C">
              <w:rPr>
                <w:rFonts w:ascii="Arial" w:hAnsi="Arial" w:cs="Arial"/>
                <w:bCs/>
                <w:sz w:val="24"/>
                <w:szCs w:val="24"/>
              </w:rPr>
              <w:t>Workload check and things to do</w:t>
            </w:r>
          </w:p>
          <w:p w14:paraId="508E9592" w14:textId="27F35C1D" w:rsidR="0064081A" w:rsidRPr="00A7599C" w:rsidRDefault="004E12EB" w:rsidP="00A82D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Identify opportunities for further development</w:t>
            </w:r>
          </w:p>
          <w:p w14:paraId="28540171" w14:textId="18F0070C" w:rsidR="0064081A" w:rsidRPr="00A019A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569A054" w14:textId="235948E9" w:rsidR="00F461FD" w:rsidRDefault="00F461FD" w:rsidP="00B20F53">
      <w:pPr>
        <w:spacing w:after="0" w:line="24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78"/>
        <w:gridCol w:w="8147"/>
        <w:gridCol w:w="437"/>
        <w:gridCol w:w="437"/>
        <w:gridCol w:w="437"/>
      </w:tblGrid>
      <w:tr w:rsidR="00B75D35" w:rsidRPr="00A019AA" w14:paraId="08EEDBC3" w14:textId="77777777" w:rsidTr="00801660">
        <w:trPr>
          <w:trHeight w:val="265"/>
        </w:trPr>
        <w:tc>
          <w:tcPr>
            <w:tcW w:w="469" w:type="pct"/>
            <w:vMerge w:val="restart"/>
            <w:shd w:val="clear" w:color="auto" w:fill="B4C6E7" w:themeFill="accent1" w:themeFillTint="66"/>
            <w:textDirection w:val="btLr"/>
          </w:tcPr>
          <w:p w14:paraId="43725636" w14:textId="7C971768" w:rsidR="00B75D35" w:rsidRPr="00DE681A" w:rsidRDefault="00B75D35" w:rsidP="005030B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0BB">
              <w:rPr>
                <w:rFonts w:ascii="Arial" w:hAnsi="Arial" w:cs="Arial"/>
                <w:b/>
                <w:sz w:val="20"/>
                <w:szCs w:val="20"/>
              </w:rPr>
              <w:t>To be completed by the trainee in advance of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0BB">
              <w:rPr>
                <w:rFonts w:ascii="Arial" w:hAnsi="Arial" w:cs="Arial"/>
                <w:b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>eekly Development Meeting</w:t>
            </w:r>
          </w:p>
        </w:tc>
        <w:tc>
          <w:tcPr>
            <w:tcW w:w="3903" w:type="pct"/>
            <w:shd w:val="clear" w:color="auto" w:fill="B4C6E7" w:themeFill="accent1" w:themeFillTint="66"/>
          </w:tcPr>
          <w:p w14:paraId="146239B9" w14:textId="55C092E8" w:rsidR="00B75D35" w:rsidRPr="003F7FF8" w:rsidRDefault="00B75D35" w:rsidP="00A82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Actions taken from opportunities previously identified </w:t>
            </w:r>
            <w:r w:rsidRPr="003F7FF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(from previous Weekly Development Meeting)</w:t>
            </w:r>
          </w:p>
        </w:tc>
        <w:tc>
          <w:tcPr>
            <w:tcW w:w="209" w:type="pct"/>
            <w:shd w:val="clear" w:color="auto" w:fill="B4C6E7" w:themeFill="accent1" w:themeFillTint="66"/>
            <w:vAlign w:val="center"/>
          </w:tcPr>
          <w:p w14:paraId="2A145931" w14:textId="32925B71" w:rsidR="00B75D35" w:rsidRPr="00EF089C" w:rsidRDefault="00B75D35" w:rsidP="00B75D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09" w:type="pct"/>
            <w:shd w:val="clear" w:color="auto" w:fill="B4C6E7" w:themeFill="accent1" w:themeFillTint="66"/>
            <w:vAlign w:val="center"/>
          </w:tcPr>
          <w:p w14:paraId="69AE70FC" w14:textId="39B51F38" w:rsidR="00B75D35" w:rsidRPr="00EF089C" w:rsidRDefault="00B75D35" w:rsidP="00B75D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C0778">
              <w:rPr>
                <w:rFonts w:ascii="Comic Sans MS" w:hAnsi="Comic Sans MS" w:cs="Arial"/>
                <w:b/>
                <w:sz w:val="20"/>
                <w:szCs w:val="20"/>
              </w:rPr>
              <w:t>?</w:t>
            </w:r>
          </w:p>
        </w:tc>
        <w:tc>
          <w:tcPr>
            <w:tcW w:w="209" w:type="pct"/>
            <w:shd w:val="clear" w:color="auto" w:fill="B4C6E7" w:themeFill="accent1" w:themeFillTint="66"/>
            <w:vAlign w:val="center"/>
          </w:tcPr>
          <w:p w14:paraId="15DA22A8" w14:textId="77777777" w:rsidR="00B75D35" w:rsidRDefault="00B75D35" w:rsidP="00B75D3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20DF537B" w14:textId="3D94F079" w:rsidR="00B75D35" w:rsidRDefault="00B75D35" w:rsidP="00B75D35">
            <w:pPr>
              <w:pStyle w:val="NoSpacing"/>
            </w:pPr>
            <w:r>
              <w:rPr>
                <w:rFonts w:cs="Arial"/>
                <w:b/>
                <w:sz w:val="20"/>
                <w:szCs w:val="20"/>
              </w:rPr>
              <w:sym w:font="Wingdings" w:char="F0FB"/>
            </w:r>
          </w:p>
          <w:p w14:paraId="174D3B76" w14:textId="3DBA2B1A" w:rsidR="00B75D35" w:rsidRPr="00EF089C" w:rsidRDefault="00B75D35" w:rsidP="00B75D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75D35" w:rsidRPr="00A019AA" w14:paraId="01FB724C" w14:textId="77777777" w:rsidTr="00801660">
        <w:trPr>
          <w:trHeight w:val="599"/>
        </w:trPr>
        <w:tc>
          <w:tcPr>
            <w:tcW w:w="469" w:type="pct"/>
            <w:vMerge/>
            <w:shd w:val="clear" w:color="auto" w:fill="B4C6E7" w:themeFill="accent1" w:themeFillTint="66"/>
          </w:tcPr>
          <w:p w14:paraId="4E717CAA" w14:textId="77777777" w:rsidR="00B75D35" w:rsidRDefault="00B75D35" w:rsidP="009C5D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03" w:type="pct"/>
            <w:shd w:val="clear" w:color="auto" w:fill="auto"/>
          </w:tcPr>
          <w:p w14:paraId="72C861C4" w14:textId="77777777" w:rsidR="00B75D35" w:rsidRPr="00645A1E" w:rsidRDefault="00B75D35" w:rsidP="009C5DE2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14:paraId="32D01424" w14:textId="77777777" w:rsidR="00B75D35" w:rsidRPr="00B75D35" w:rsidRDefault="00B75D35" w:rsidP="00B75D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permStart w:id="1980827747" w:edGrp="everyone"/>
            <w:permEnd w:id="1980827747"/>
          </w:p>
          <w:p w14:paraId="73A18876" w14:textId="77777777" w:rsidR="00B75D35" w:rsidRPr="00F73CC7" w:rsidRDefault="00B75D35" w:rsidP="009C5DE2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" w:type="pct"/>
            <w:shd w:val="clear" w:color="auto" w:fill="auto"/>
          </w:tcPr>
          <w:p w14:paraId="6C580967" w14:textId="77777777" w:rsidR="00B75D35" w:rsidRDefault="00B75D35" w:rsidP="009C5D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1624656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86538664" w:edGrp="everyone" w:displacedByCustomXml="prev"/>
              <w:p w14:paraId="13774411" w14:textId="790C3AAF" w:rsidR="00B75D35" w:rsidRPr="00A019AA" w:rsidRDefault="00395A57" w:rsidP="009C5DE2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  <w:permEnd w:id="1986538664" w:displacedByCustomXml="next"/>
            </w:sdtContent>
          </w:sdt>
        </w:tc>
        <w:tc>
          <w:tcPr>
            <w:tcW w:w="209" w:type="pct"/>
            <w:shd w:val="clear" w:color="auto" w:fill="auto"/>
          </w:tcPr>
          <w:p w14:paraId="48E69EE6" w14:textId="77777777" w:rsidR="00B75D35" w:rsidRDefault="00B75D35" w:rsidP="009C5D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ermStart w:id="1943100484" w:edGrp="everyone" w:displacedByCustomXml="next"/>
          <w:sdt>
            <w:sdtPr>
              <w:rPr>
                <w:rFonts w:ascii="Arial" w:hAnsi="Arial" w:cs="Arial"/>
                <w:b/>
              </w:rPr>
              <w:id w:val="-1437590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B0389" w14:textId="3243D486" w:rsidR="00B75D35" w:rsidRPr="00A019AA" w:rsidRDefault="00395A57" w:rsidP="009C5DE2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ermEnd w:id="1943100484" w:displacedByCustomXml="prev"/>
        </w:tc>
        <w:tc>
          <w:tcPr>
            <w:tcW w:w="209" w:type="pct"/>
            <w:shd w:val="clear" w:color="auto" w:fill="auto"/>
          </w:tcPr>
          <w:p w14:paraId="4C69A8E8" w14:textId="77777777" w:rsidR="00B75D35" w:rsidRDefault="00B75D35" w:rsidP="009C5D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1560053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392535847" w:edGrp="everyone" w:displacedByCustomXml="prev"/>
              <w:p w14:paraId="16FCF97A" w14:textId="1B5B8681" w:rsidR="00B75D35" w:rsidRPr="00A019AA" w:rsidRDefault="00395A57" w:rsidP="009C5DE2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  <w:permEnd w:id="1392535847" w:displacedByCustomXml="next"/>
            </w:sdtContent>
          </w:sdt>
        </w:tc>
      </w:tr>
      <w:tr w:rsidR="00B75D35" w:rsidRPr="00A019AA" w14:paraId="77D726F5" w14:textId="77777777" w:rsidTr="00801660">
        <w:trPr>
          <w:trHeight w:val="599"/>
        </w:trPr>
        <w:tc>
          <w:tcPr>
            <w:tcW w:w="469" w:type="pct"/>
            <w:vMerge/>
            <w:shd w:val="clear" w:color="auto" w:fill="B4C6E7" w:themeFill="accent1" w:themeFillTint="66"/>
          </w:tcPr>
          <w:p w14:paraId="6D26C701" w14:textId="77777777" w:rsidR="00B75D35" w:rsidRDefault="00B75D35" w:rsidP="009C5D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03" w:type="pct"/>
            <w:shd w:val="clear" w:color="auto" w:fill="auto"/>
          </w:tcPr>
          <w:p w14:paraId="04B5AE20" w14:textId="77777777" w:rsidR="00B75D35" w:rsidRDefault="00B75D35" w:rsidP="009C5DE2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14:paraId="2EF15D2A" w14:textId="77777777" w:rsidR="00B75D35" w:rsidRPr="00B75D35" w:rsidRDefault="00B75D35" w:rsidP="00B75D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permStart w:id="212550506" w:edGrp="everyone"/>
            <w:permEnd w:id="212550506"/>
          </w:p>
          <w:p w14:paraId="03AD64FB" w14:textId="48E5B22E" w:rsidR="00B75D35" w:rsidRPr="00645A1E" w:rsidRDefault="00B75D35" w:rsidP="009C5DE2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</w:tc>
        <w:tc>
          <w:tcPr>
            <w:tcW w:w="209" w:type="pct"/>
            <w:shd w:val="clear" w:color="auto" w:fill="auto"/>
          </w:tcPr>
          <w:p w14:paraId="518E08F3" w14:textId="77777777" w:rsidR="00B75D35" w:rsidRDefault="00B75D35" w:rsidP="009C5D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409083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44270254" w:edGrp="everyone" w:displacedByCustomXml="prev"/>
              <w:p w14:paraId="14CC803F" w14:textId="3FB0E284" w:rsidR="00B75D35" w:rsidRPr="00A019AA" w:rsidRDefault="00395A57" w:rsidP="009C5DE2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  <w:permEnd w:id="244270254" w:displacedByCustomXml="next"/>
            </w:sdtContent>
          </w:sdt>
        </w:tc>
        <w:tc>
          <w:tcPr>
            <w:tcW w:w="209" w:type="pct"/>
            <w:shd w:val="clear" w:color="auto" w:fill="auto"/>
          </w:tcPr>
          <w:p w14:paraId="35A49AC1" w14:textId="77777777" w:rsidR="00B75D35" w:rsidRDefault="00B75D35" w:rsidP="009C5D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1477727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63921549" w:edGrp="everyone" w:displacedByCustomXml="prev"/>
              <w:p w14:paraId="0460A232" w14:textId="2F09DE03" w:rsidR="00B75D35" w:rsidRPr="00A019AA" w:rsidRDefault="00395A57" w:rsidP="009C5DE2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  <w:permEnd w:id="1163921549" w:displacedByCustomXml="next"/>
            </w:sdtContent>
          </w:sdt>
        </w:tc>
        <w:tc>
          <w:tcPr>
            <w:tcW w:w="209" w:type="pct"/>
            <w:shd w:val="clear" w:color="auto" w:fill="auto"/>
          </w:tcPr>
          <w:p w14:paraId="46D52AB0" w14:textId="77777777" w:rsidR="00B75D35" w:rsidRDefault="00B75D35" w:rsidP="009C5D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ermStart w:id="125569110" w:edGrp="everyone" w:displacedByCustomXml="next"/>
          <w:sdt>
            <w:sdtPr>
              <w:rPr>
                <w:rFonts w:ascii="Arial" w:hAnsi="Arial" w:cs="Arial"/>
                <w:b/>
              </w:rPr>
              <w:id w:val="-479771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07AF27" w14:textId="64391AC3" w:rsidR="00B75D35" w:rsidRPr="00A019AA" w:rsidRDefault="00395A57" w:rsidP="009C5DE2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ermEnd w:id="125569110" w:displacedByCustomXml="prev"/>
        </w:tc>
      </w:tr>
      <w:tr w:rsidR="00B75D35" w:rsidRPr="00A019AA" w14:paraId="716C8240" w14:textId="77777777" w:rsidTr="00801660">
        <w:trPr>
          <w:trHeight w:val="599"/>
        </w:trPr>
        <w:tc>
          <w:tcPr>
            <w:tcW w:w="469" w:type="pct"/>
            <w:vMerge/>
            <w:shd w:val="clear" w:color="auto" w:fill="B4C6E7" w:themeFill="accent1" w:themeFillTint="66"/>
          </w:tcPr>
          <w:p w14:paraId="13FE8343" w14:textId="77777777" w:rsidR="00B75D35" w:rsidRDefault="00B75D35" w:rsidP="009C5D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03" w:type="pct"/>
            <w:shd w:val="clear" w:color="auto" w:fill="auto"/>
          </w:tcPr>
          <w:p w14:paraId="33F3DD33" w14:textId="77777777" w:rsidR="00B75D35" w:rsidRDefault="00B75D35" w:rsidP="009C5DE2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14:paraId="351E6498" w14:textId="77777777" w:rsidR="00B75D35" w:rsidRPr="00B75D35" w:rsidRDefault="00B75D35" w:rsidP="00B75D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permStart w:id="372858843" w:edGrp="everyone"/>
            <w:permEnd w:id="372858843"/>
          </w:p>
          <w:p w14:paraId="25FE575D" w14:textId="2D79CF9C" w:rsidR="00B75D35" w:rsidRPr="00645A1E" w:rsidRDefault="00B75D35" w:rsidP="009C5DE2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</w:tc>
        <w:tc>
          <w:tcPr>
            <w:tcW w:w="209" w:type="pct"/>
            <w:shd w:val="clear" w:color="auto" w:fill="auto"/>
          </w:tcPr>
          <w:p w14:paraId="043C2BC7" w14:textId="77777777" w:rsidR="00B75D35" w:rsidRDefault="00B75D35" w:rsidP="009C5D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1764838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99829708" w:edGrp="everyone" w:displacedByCustomXml="prev"/>
              <w:p w14:paraId="2AA1F3F2" w14:textId="7AAF3003" w:rsidR="00B75D35" w:rsidRPr="00A019AA" w:rsidRDefault="00395A57" w:rsidP="009C5DE2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  <w:permEnd w:id="299829708" w:displacedByCustomXml="next"/>
            </w:sdtContent>
          </w:sdt>
        </w:tc>
        <w:tc>
          <w:tcPr>
            <w:tcW w:w="209" w:type="pct"/>
            <w:shd w:val="clear" w:color="auto" w:fill="auto"/>
          </w:tcPr>
          <w:p w14:paraId="2CD6784A" w14:textId="77777777" w:rsidR="00B75D35" w:rsidRDefault="00B75D35" w:rsidP="009C5D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1224594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2166827" w:edGrp="everyone" w:displacedByCustomXml="prev"/>
              <w:p w14:paraId="22184FA0" w14:textId="43C79290" w:rsidR="00B75D35" w:rsidRPr="00A019AA" w:rsidRDefault="00395A57" w:rsidP="009C5DE2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  <w:permEnd w:id="702166827" w:displacedByCustomXml="next"/>
            </w:sdtContent>
          </w:sdt>
        </w:tc>
        <w:tc>
          <w:tcPr>
            <w:tcW w:w="209" w:type="pct"/>
            <w:shd w:val="clear" w:color="auto" w:fill="auto"/>
          </w:tcPr>
          <w:p w14:paraId="092A9AD7" w14:textId="77777777" w:rsidR="00B75D35" w:rsidRDefault="00B75D35" w:rsidP="009C5D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1100615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455290219" w:edGrp="everyone" w:displacedByCustomXml="prev"/>
              <w:p w14:paraId="296A6334" w14:textId="10FFE982" w:rsidR="00B75D35" w:rsidRPr="00A019AA" w:rsidRDefault="00395A57" w:rsidP="009C5DE2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  <w:permEnd w:id="455290219" w:displacedByCustomXml="next"/>
            </w:sdtContent>
          </w:sdt>
        </w:tc>
      </w:tr>
    </w:tbl>
    <w:p w14:paraId="334ED5EF" w14:textId="2E2CBC09" w:rsidR="00F461FD" w:rsidRDefault="00F461FD" w:rsidP="00B20F53">
      <w:pPr>
        <w:spacing w:after="0" w:line="24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79"/>
        <w:gridCol w:w="9457"/>
      </w:tblGrid>
      <w:tr w:rsidR="005B431C" w:rsidRPr="00A019AA" w14:paraId="7C92B644" w14:textId="77777777" w:rsidTr="005B431C">
        <w:trPr>
          <w:trHeight w:val="270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B887239" w14:textId="4E270130" w:rsidR="005B431C" w:rsidRPr="005B431C" w:rsidRDefault="005B431C" w:rsidP="005B43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431C">
              <w:rPr>
                <w:rFonts w:ascii="Arial" w:hAnsi="Arial" w:cs="Arial"/>
                <w:b/>
                <w:sz w:val="24"/>
                <w:szCs w:val="24"/>
              </w:rPr>
              <w:lastRenderedPageBreak/>
              <w:t>Discussion</w:t>
            </w:r>
          </w:p>
        </w:tc>
      </w:tr>
      <w:tr w:rsidR="00BF2052" w:rsidRPr="00A019AA" w14:paraId="53CB1456" w14:textId="77777777" w:rsidTr="00DC2B26">
        <w:trPr>
          <w:trHeight w:val="270"/>
          <w:tblHeader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textDirection w:val="btLr"/>
          </w:tcPr>
          <w:p w14:paraId="4DD7A501" w14:textId="2DD9EBDB" w:rsidR="00BF2052" w:rsidRPr="002900B0" w:rsidRDefault="00BF2052" w:rsidP="002900B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030BB">
              <w:rPr>
                <w:rFonts w:ascii="Arial" w:hAnsi="Arial" w:cs="Arial"/>
                <w:b/>
                <w:sz w:val="21"/>
                <w:szCs w:val="21"/>
              </w:rPr>
              <w:t xml:space="preserve"> To be completed by the mentor and trainee during the Weekly Development Meeting (WDM)</w:t>
            </w:r>
            <w:r w:rsidRPr="00F92F1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5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E1409" w14:textId="68B3064D" w:rsidR="00035529" w:rsidRDefault="00035529" w:rsidP="00A82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654D">
              <w:rPr>
                <w:rFonts w:ascii="Arial" w:hAnsi="Arial" w:cs="Arial"/>
                <w:b/>
                <w:sz w:val="24"/>
                <w:szCs w:val="24"/>
              </w:rPr>
              <w:t>Mentor to summarise progress against curriculum</w:t>
            </w:r>
          </w:p>
          <w:p w14:paraId="378A0664" w14:textId="183D7C50" w:rsidR="0030785A" w:rsidRPr="00B17FA1" w:rsidRDefault="0030785A" w:rsidP="003078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Weekly questions to</w:t>
            </w:r>
            <w:r w:rsidR="005D13FC">
              <w:rPr>
                <w:rFonts w:ascii="Arial" w:hAnsi="Arial" w:cs="Arial"/>
                <w:b/>
                <w:sz w:val="24"/>
                <w:szCs w:val="24"/>
              </w:rPr>
              <w:t xml:space="preserve"> be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discuss</w:t>
            </w:r>
            <w:r w:rsidR="005D13FC">
              <w:rPr>
                <w:rFonts w:ascii="Arial" w:hAnsi="Arial" w:cs="Arial"/>
                <w:b/>
                <w:sz w:val="24"/>
                <w:szCs w:val="24"/>
              </w:rPr>
              <w:t>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70595A2" w14:textId="7A8AC7E2" w:rsidR="0030785A" w:rsidRDefault="0030785A" w:rsidP="003078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2039048408" w:edGrp="everyone"/>
            <w:permEnd w:id="2039048408"/>
          </w:p>
          <w:p w14:paraId="39232F99" w14:textId="15E5DC39" w:rsidR="00BD59F7" w:rsidRDefault="00BD59F7" w:rsidP="003078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E2FCE" w14:textId="77777777" w:rsidR="00BD59F7" w:rsidRPr="0030785A" w:rsidRDefault="00BD59F7" w:rsidP="003078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43240E" w14:textId="5C023081" w:rsidR="00BF2052" w:rsidRPr="00FA0010" w:rsidRDefault="00BF2052" w:rsidP="00572071">
            <w:p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2052" w:rsidRPr="00A019AA" w14:paraId="527B668F" w14:textId="77777777" w:rsidTr="00576186">
        <w:trPr>
          <w:trHeight w:val="1537"/>
        </w:trPr>
        <w:tc>
          <w:tcPr>
            <w:tcW w:w="46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54C5E" w14:textId="77777777" w:rsidR="00BF2052" w:rsidRPr="003F7FF8" w:rsidRDefault="00BF2052" w:rsidP="003F7FF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31" w:type="pct"/>
            <w:tcBorders>
              <w:left w:val="single" w:sz="12" w:space="0" w:color="auto"/>
            </w:tcBorders>
          </w:tcPr>
          <w:p w14:paraId="7C7A3FA6" w14:textId="25D3DCB3" w:rsidR="00BF2052" w:rsidRPr="00FA0010" w:rsidRDefault="007773BD" w:rsidP="00A82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 knowledge review and other areas discussed</w:t>
            </w:r>
          </w:p>
          <w:p w14:paraId="61305D02" w14:textId="77777777" w:rsidR="00BD59F7" w:rsidRDefault="00BD59F7" w:rsidP="00BD59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237461550" w:edGrp="everyone"/>
            <w:permEnd w:id="237461550"/>
          </w:p>
          <w:p w14:paraId="1DD6BF73" w14:textId="7A992BC0" w:rsidR="008A5A52" w:rsidRPr="00BD59F7" w:rsidRDefault="008A5A52" w:rsidP="00BD59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2052" w:rsidRPr="00A019AA" w14:paraId="365F3B76" w14:textId="77777777" w:rsidTr="00576186">
        <w:trPr>
          <w:trHeight w:val="1537"/>
        </w:trPr>
        <w:tc>
          <w:tcPr>
            <w:tcW w:w="46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BA1AFA" w14:textId="77777777" w:rsidR="00BF2052" w:rsidRPr="003F7FF8" w:rsidRDefault="00BF2052" w:rsidP="003F7FF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31" w:type="pct"/>
            <w:tcBorders>
              <w:left w:val="single" w:sz="12" w:space="0" w:color="auto"/>
            </w:tcBorders>
          </w:tcPr>
          <w:p w14:paraId="16C103CF" w14:textId="0F8CAE8E" w:rsidR="003A0C81" w:rsidRDefault="00BF2052" w:rsidP="00BD59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0010">
              <w:rPr>
                <w:rFonts w:ascii="Arial" w:hAnsi="Arial" w:cs="Arial"/>
                <w:b/>
                <w:sz w:val="24"/>
                <w:szCs w:val="24"/>
              </w:rPr>
              <w:t xml:space="preserve">Workload check and things to do   </w:t>
            </w:r>
          </w:p>
          <w:p w14:paraId="2EA808FE" w14:textId="77777777" w:rsidR="00BF2052" w:rsidRDefault="00BF2052" w:rsidP="00BD40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830287161" w:edGrp="everyone"/>
            <w:permEnd w:id="830287161"/>
          </w:p>
          <w:p w14:paraId="70A99FAA" w14:textId="40C708C3" w:rsidR="008A5A52" w:rsidRPr="00BD59F7" w:rsidRDefault="008A5A52" w:rsidP="00BD40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EA181EE" w14:textId="77777777" w:rsidR="00B20F53" w:rsidRDefault="00B20F53" w:rsidP="00B20F53">
      <w:pPr>
        <w:spacing w:after="0" w:line="24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436"/>
      </w:tblGrid>
      <w:tr w:rsidR="0064081A" w:rsidRPr="00A019AA" w14:paraId="364C9391" w14:textId="77777777" w:rsidTr="00B20F53">
        <w:trPr>
          <w:trHeight w:val="94"/>
          <w:tblHeader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DA461E6" w14:textId="1A1F848D" w:rsidR="0064081A" w:rsidRPr="005B2E36" w:rsidRDefault="008A6708" w:rsidP="00A82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Opportunities</w:t>
            </w:r>
            <w:r w:rsidR="00FA0010">
              <w:rPr>
                <w:rFonts w:ascii="Arial" w:hAnsi="Arial" w:cs="Arial"/>
                <w:b/>
                <w:sz w:val="24"/>
                <w:szCs w:val="24"/>
              </w:rPr>
              <w:t xml:space="preserve"> needed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</w:t>
            </w:r>
            <w:r w:rsidR="00D464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assist with trainee development</w:t>
            </w:r>
          </w:p>
        </w:tc>
      </w:tr>
      <w:tr w:rsidR="000210E8" w:rsidRPr="00A019AA" w14:paraId="0C9B7D18" w14:textId="77777777" w:rsidTr="005669B9">
        <w:trPr>
          <w:trHeight w:val="1900"/>
        </w:trPr>
        <w:tc>
          <w:tcPr>
            <w:tcW w:w="5000" w:type="pct"/>
            <w:tcBorders>
              <w:top w:val="single" w:sz="4" w:space="0" w:color="auto"/>
            </w:tcBorders>
          </w:tcPr>
          <w:p w14:paraId="3E383023" w14:textId="5BA24B5A" w:rsidR="008A5A52" w:rsidRPr="008A5A52" w:rsidRDefault="008A5A5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469529744" w:edGrp="everyone"/>
            <w:permEnd w:id="1469529744"/>
          </w:p>
        </w:tc>
      </w:tr>
    </w:tbl>
    <w:p w14:paraId="65486102" w14:textId="5B3ED38D" w:rsidR="005669B9" w:rsidRDefault="005669B9" w:rsidP="005669B9">
      <w:pPr>
        <w:spacing w:after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5669B9" w:rsidRPr="008646AB" w14:paraId="2C57C2E2" w14:textId="77777777" w:rsidTr="005669B9">
        <w:trPr>
          <w:trHeight w:val="608"/>
        </w:trPr>
        <w:tc>
          <w:tcPr>
            <w:tcW w:w="2642" w:type="pct"/>
            <w:shd w:val="clear" w:color="auto" w:fill="B4C6E7" w:themeFill="accent1" w:themeFillTint="66"/>
          </w:tcPr>
          <w:p w14:paraId="18CA46FD" w14:textId="77777777" w:rsidR="005669B9" w:rsidRPr="008646AB" w:rsidRDefault="005669B9" w:rsidP="005669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46AB">
              <w:rPr>
                <w:rFonts w:ascii="Arial" w:hAnsi="Arial" w:cs="Arial"/>
                <w:b/>
              </w:rPr>
              <w:t>Current progress would suggest th</w:t>
            </w:r>
            <w:r>
              <w:rPr>
                <w:rFonts w:ascii="Arial" w:hAnsi="Arial" w:cs="Arial"/>
                <w:b/>
              </w:rPr>
              <w:t>at:</w:t>
            </w:r>
          </w:p>
          <w:p w14:paraId="4754E202" w14:textId="23120AB7" w:rsidR="005669B9" w:rsidRDefault="005669B9" w:rsidP="005669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D2CC1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30D6C8A0" w14:textId="77777777" w:rsidR="005669B9" w:rsidRPr="008646AB" w:rsidRDefault="005669B9" w:rsidP="005669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46AB">
              <w:rPr>
                <w:rFonts w:ascii="Arial" w:hAnsi="Arial" w:cs="Arial"/>
                <w:b/>
              </w:rPr>
              <w:t>Areas of focus</w:t>
            </w:r>
            <w:r>
              <w:rPr>
                <w:rFonts w:ascii="Arial" w:hAnsi="Arial" w:cs="Arial"/>
                <w:b/>
              </w:rPr>
              <w:t>:</w:t>
            </w:r>
            <w:r w:rsidRPr="008646AB">
              <w:rPr>
                <w:rFonts w:ascii="Arial" w:hAnsi="Arial" w:cs="Arial"/>
                <w:b/>
              </w:rPr>
              <w:t xml:space="preserve"> </w:t>
            </w:r>
          </w:p>
          <w:p w14:paraId="1E6F3BD9" w14:textId="3ADB6DE1" w:rsidR="005669B9" w:rsidRDefault="005669B9" w:rsidP="005669B9">
            <w:pPr>
              <w:spacing w:after="0" w:line="240" w:lineRule="auto"/>
              <w:rPr>
                <w:rFonts w:ascii="Arial" w:hAnsi="Arial" w:cs="Arial"/>
              </w:rPr>
            </w:pPr>
            <w:r w:rsidRPr="003D2CC1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(Tick all apply for this week.)</w:t>
            </w:r>
          </w:p>
        </w:tc>
      </w:tr>
      <w:tr w:rsidR="005669B9" w:rsidRPr="008646AB" w14:paraId="4EE111EE" w14:textId="77777777" w:rsidTr="006C0047">
        <w:trPr>
          <w:trHeight w:val="608"/>
        </w:trPr>
        <w:tc>
          <w:tcPr>
            <w:tcW w:w="2642" w:type="pct"/>
            <w:shd w:val="clear" w:color="auto" w:fill="FFFF00"/>
          </w:tcPr>
          <w:p w14:paraId="5A46F849" w14:textId="77777777" w:rsidR="005669B9" w:rsidRDefault="005669B9" w:rsidP="005669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the trainee making sufficient progress through the curriculum to proceed?</w:t>
            </w:r>
          </w:p>
          <w:p w14:paraId="6FAFECEC" w14:textId="77777777" w:rsidR="005669B9" w:rsidRDefault="005669B9" w:rsidP="005669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B2102DC" w14:textId="5C9986CF" w:rsidR="005669B9" w:rsidRDefault="00DE6A8E" w:rsidP="005669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4539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689844" w:edGrp="everyone"/>
                <w:r w:rsidR="00395A5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689844"/>
              </w:sdtContent>
            </w:sdt>
            <w:r w:rsidR="005669B9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4C7785C4" w14:textId="0CC1AB6F" w:rsidR="005669B9" w:rsidRPr="008646AB" w:rsidRDefault="00DE6A8E" w:rsidP="005669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92140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4064156" w:edGrp="everyone"/>
                <w:r w:rsidR="00395A5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334064156"/>
              </w:sdtContent>
            </w:sdt>
            <w:r w:rsidR="005669B9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205393DC" w14:textId="3DC1A5EC" w:rsidR="005669B9" w:rsidRPr="008646AB" w:rsidRDefault="00DE6A8E" w:rsidP="005669B9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31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3345591" w:edGrp="everyone"/>
                <w:r w:rsidR="00395A57">
                  <w:rPr>
                    <w:rFonts w:ascii="MS Gothic" w:eastAsia="MS Gothic" w:hAnsi="MS Gothic" w:cs="Arial" w:hint="eastAsia"/>
                  </w:rPr>
                  <w:t>☐</w:t>
                </w:r>
                <w:permEnd w:id="993345591"/>
              </w:sdtContent>
            </w:sdt>
            <w:r w:rsidR="005669B9">
              <w:rPr>
                <w:rFonts w:ascii="Arial" w:hAnsi="Arial" w:cs="Arial"/>
              </w:rPr>
              <w:t xml:space="preserve"> </w:t>
            </w:r>
            <w:r w:rsidR="005669B9" w:rsidRPr="008646AB">
              <w:rPr>
                <w:rFonts w:ascii="Arial" w:hAnsi="Arial" w:cs="Arial"/>
              </w:rPr>
              <w:t>High Expectations and Managing Behaviour</w:t>
            </w:r>
          </w:p>
          <w:p w14:paraId="415C28BA" w14:textId="7C9FDCFD" w:rsidR="005669B9" w:rsidRPr="008646AB" w:rsidRDefault="00DE6A8E" w:rsidP="005669B9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6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2500470" w:edGrp="everyone"/>
                <w:r w:rsidR="00395A57">
                  <w:rPr>
                    <w:rFonts w:ascii="MS Gothic" w:eastAsia="MS Gothic" w:hAnsi="MS Gothic" w:cs="Arial" w:hint="eastAsia"/>
                  </w:rPr>
                  <w:t>☐</w:t>
                </w:r>
                <w:permEnd w:id="2032500470"/>
              </w:sdtContent>
            </w:sdt>
            <w:r w:rsidR="005669B9">
              <w:rPr>
                <w:rFonts w:ascii="Arial" w:hAnsi="Arial" w:cs="Arial"/>
              </w:rPr>
              <w:t xml:space="preserve"> </w:t>
            </w:r>
            <w:r w:rsidR="005669B9" w:rsidRPr="008646AB">
              <w:rPr>
                <w:rFonts w:ascii="Arial" w:hAnsi="Arial" w:cs="Arial"/>
              </w:rPr>
              <w:t>How Pupils Learn, Classroom Practice &amp; Adaptive Teaching</w:t>
            </w:r>
          </w:p>
          <w:p w14:paraId="07933E31" w14:textId="384395DB" w:rsidR="005669B9" w:rsidRPr="008646AB" w:rsidRDefault="00DE6A8E" w:rsidP="005669B9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499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4686248" w:edGrp="everyone"/>
                <w:r w:rsidR="00395A57">
                  <w:rPr>
                    <w:rFonts w:ascii="MS Gothic" w:eastAsia="MS Gothic" w:hAnsi="MS Gothic" w:cs="Arial" w:hint="eastAsia"/>
                  </w:rPr>
                  <w:t>☐</w:t>
                </w:r>
                <w:permEnd w:id="684686248"/>
              </w:sdtContent>
            </w:sdt>
            <w:r w:rsidR="005669B9">
              <w:rPr>
                <w:rFonts w:ascii="Arial" w:hAnsi="Arial" w:cs="Arial"/>
              </w:rPr>
              <w:t xml:space="preserve"> </w:t>
            </w:r>
            <w:r w:rsidR="005669B9" w:rsidRPr="008646AB">
              <w:rPr>
                <w:rFonts w:ascii="Arial" w:hAnsi="Arial" w:cs="Arial"/>
              </w:rPr>
              <w:t>Subject Knowledge and Curriculum</w:t>
            </w:r>
          </w:p>
          <w:p w14:paraId="36C59061" w14:textId="28E664D8" w:rsidR="005669B9" w:rsidRPr="008646AB" w:rsidRDefault="00DE6A8E" w:rsidP="005669B9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216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7569563" w:edGrp="everyone"/>
                <w:r w:rsidR="00395A57">
                  <w:rPr>
                    <w:rFonts w:ascii="MS Gothic" w:eastAsia="MS Gothic" w:hAnsi="MS Gothic" w:cs="Arial" w:hint="eastAsia"/>
                  </w:rPr>
                  <w:t>☐</w:t>
                </w:r>
                <w:permEnd w:id="1467569563"/>
              </w:sdtContent>
            </w:sdt>
            <w:r w:rsidR="005669B9">
              <w:rPr>
                <w:rFonts w:ascii="Arial" w:hAnsi="Arial" w:cs="Arial"/>
              </w:rPr>
              <w:t xml:space="preserve"> </w:t>
            </w:r>
            <w:r w:rsidR="005669B9" w:rsidRPr="008646AB">
              <w:rPr>
                <w:rFonts w:ascii="Arial" w:hAnsi="Arial" w:cs="Arial"/>
              </w:rPr>
              <w:t>Assessment</w:t>
            </w:r>
          </w:p>
          <w:p w14:paraId="5440A404" w14:textId="26D3BD4B" w:rsidR="005669B9" w:rsidRPr="008646AB" w:rsidRDefault="00DE6A8E" w:rsidP="005669B9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387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9048926" w:edGrp="everyone"/>
                <w:r w:rsidR="00395A57">
                  <w:rPr>
                    <w:rFonts w:ascii="MS Gothic" w:eastAsia="MS Gothic" w:hAnsi="MS Gothic" w:cs="Arial" w:hint="eastAsia"/>
                  </w:rPr>
                  <w:t>☐</w:t>
                </w:r>
                <w:permEnd w:id="1509048926"/>
              </w:sdtContent>
            </w:sdt>
            <w:r w:rsidR="005669B9">
              <w:rPr>
                <w:rFonts w:ascii="Arial" w:hAnsi="Arial" w:cs="Arial"/>
              </w:rPr>
              <w:t xml:space="preserve"> </w:t>
            </w:r>
            <w:r w:rsidR="005669B9" w:rsidRPr="008646AB">
              <w:rPr>
                <w:rFonts w:ascii="Arial" w:hAnsi="Arial" w:cs="Arial"/>
              </w:rPr>
              <w:t>Professional Behaviours</w:t>
            </w:r>
          </w:p>
        </w:tc>
      </w:tr>
    </w:tbl>
    <w:p w14:paraId="3B3752B9" w14:textId="77777777" w:rsidR="005669B9" w:rsidRDefault="005669B9" w:rsidP="005669B9">
      <w:pPr>
        <w:spacing w:after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736154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736154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B83925">
              <w:rPr>
                <w:rFonts w:ascii="Arial" w:hAnsi="Arial" w:cs="Arial"/>
                <w:b/>
                <w:sz w:val="24"/>
                <w:szCs w:val="24"/>
              </w:rPr>
              <w:t>Mentor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6154">
              <w:rPr>
                <w:rFonts w:ascii="Arial" w:hAnsi="Arial" w:cs="Arial"/>
                <w:bCs/>
                <w:sz w:val="20"/>
              </w:rPr>
              <w:t>Signature</w:t>
            </w:r>
          </w:p>
          <w:p w14:paraId="1C210555" w14:textId="17C0116D" w:rsidR="0064081A" w:rsidRPr="00B83925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4" w:type="pct"/>
            <w:vAlign w:val="center"/>
          </w:tcPr>
          <w:p w14:paraId="6E958F33" w14:textId="444864CD" w:rsidR="0064081A" w:rsidRPr="00736154" w:rsidRDefault="0064081A" w:rsidP="005669B9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permStart w:id="58736590" w:edGrp="everyone"/>
            <w:permEnd w:id="58736590"/>
          </w:p>
        </w:tc>
      </w:tr>
      <w:tr w:rsidR="0064081A" w:rsidRPr="00736154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3925">
              <w:rPr>
                <w:rFonts w:ascii="Arial" w:hAnsi="Arial" w:cs="Arial"/>
                <w:b/>
                <w:sz w:val="24"/>
                <w:szCs w:val="24"/>
              </w:rPr>
              <w:t>Trainee</w:t>
            </w:r>
          </w:p>
          <w:p w14:paraId="7E2DE33F" w14:textId="77777777" w:rsidR="0064081A" w:rsidRPr="00C05114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5114"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56C5959B" w14:textId="06B5E417" w:rsidR="0064081A" w:rsidRPr="00B83925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4" w:type="pct"/>
            <w:vAlign w:val="center"/>
          </w:tcPr>
          <w:p w14:paraId="003CC278" w14:textId="5B952A40" w:rsidR="0064081A" w:rsidRPr="00C05114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1960670241" w:edGrp="everyone"/>
            <w:permEnd w:id="1960670241"/>
            <w:r w:rsidRPr="00C0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44A7F" w:rsidRPr="00736154" w14:paraId="1C387F5C" w14:textId="77777777" w:rsidTr="00744A7F">
        <w:trPr>
          <w:trHeight w:val="448"/>
        </w:trPr>
        <w:tc>
          <w:tcPr>
            <w:tcW w:w="5000" w:type="pct"/>
            <w:gridSpan w:val="2"/>
            <w:shd w:val="clear" w:color="auto" w:fill="auto"/>
          </w:tcPr>
          <w:p w14:paraId="2503C20F" w14:textId="6C7B8993" w:rsidR="00744A7F" w:rsidRPr="00C05114" w:rsidRDefault="00744A7F" w:rsidP="00744A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4A7F">
              <w:rPr>
                <w:rFonts w:ascii="Arial" w:hAnsi="Arial" w:cs="Arial"/>
                <w:bCs/>
              </w:rPr>
              <w:t>Trainee should ensure this WDS is submitted by the deadline for the purpose of formative assessment</w:t>
            </w:r>
            <w:r>
              <w:rPr>
                <w:rFonts w:ascii="Arial" w:hAnsi="Arial" w:cs="Arial"/>
                <w:bCs/>
              </w:rPr>
              <w:t xml:space="preserve">. Failure to do so may indicate </w:t>
            </w:r>
            <w:r w:rsidR="00D1486C">
              <w:rPr>
                <w:rFonts w:ascii="Arial" w:hAnsi="Arial" w:cs="Arial"/>
                <w:bCs/>
              </w:rPr>
              <w:t>they</w:t>
            </w:r>
            <w:r w:rsidR="004967B8">
              <w:rPr>
                <w:rFonts w:ascii="Arial" w:hAnsi="Arial" w:cs="Arial"/>
                <w:bCs/>
              </w:rPr>
              <w:t xml:space="preserve"> are ‘at risk’ of failing to make progress.</w:t>
            </w:r>
          </w:p>
        </w:tc>
      </w:tr>
    </w:tbl>
    <w:p w14:paraId="6D044084" w14:textId="521530F8" w:rsidR="00B00FA7" w:rsidRDefault="00B00FA7" w:rsidP="005F0922">
      <w:pPr>
        <w:rPr>
          <w:rFonts w:ascii="Arial" w:hAnsi="Arial" w:cs="Arial"/>
          <w:bCs/>
          <w:sz w:val="2"/>
          <w:szCs w:val="2"/>
        </w:rPr>
      </w:pPr>
    </w:p>
    <w:p w14:paraId="12047044" w14:textId="53C1C1E2" w:rsidR="00166307" w:rsidRPr="00736154" w:rsidRDefault="00166307" w:rsidP="005F0922">
      <w:pPr>
        <w:rPr>
          <w:rFonts w:ascii="Arial" w:hAnsi="Arial" w:cs="Arial"/>
          <w:bCs/>
          <w:sz w:val="2"/>
          <w:szCs w:val="2"/>
        </w:rPr>
      </w:pPr>
      <w:r>
        <w:rPr>
          <w:rFonts w:ascii="Arial" w:hAnsi="Arial" w:cs="Arial"/>
          <w:bCs/>
          <w:sz w:val="2"/>
          <w:szCs w:val="2"/>
        </w:rPr>
        <w:t>TR</w:t>
      </w:r>
    </w:p>
    <w:sectPr w:rsidR="00166307" w:rsidRPr="00736154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14E3" w14:textId="77777777" w:rsidR="00DE6A8E" w:rsidRDefault="00DE6A8E" w:rsidP="007F5E7F">
      <w:pPr>
        <w:spacing w:after="0" w:line="240" w:lineRule="auto"/>
      </w:pPr>
      <w:r>
        <w:separator/>
      </w:r>
    </w:p>
  </w:endnote>
  <w:endnote w:type="continuationSeparator" w:id="0">
    <w:p w14:paraId="562E0C94" w14:textId="77777777" w:rsidR="00DE6A8E" w:rsidRDefault="00DE6A8E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0C08DDC0">
          <wp:extent cx="133350" cy="190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48BB" w14:textId="77777777" w:rsidR="00DE6A8E" w:rsidRDefault="00DE6A8E" w:rsidP="007F5E7F">
      <w:pPr>
        <w:spacing w:after="0" w:line="240" w:lineRule="auto"/>
      </w:pPr>
      <w:r>
        <w:separator/>
      </w:r>
    </w:p>
  </w:footnote>
  <w:footnote w:type="continuationSeparator" w:id="0">
    <w:p w14:paraId="24AB7145" w14:textId="77777777" w:rsidR="00DE6A8E" w:rsidRDefault="00DE6A8E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6FAD41D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1EDE1030">
          <wp:simplePos x="0" y="0"/>
          <wp:positionH relativeFrom="margin">
            <wp:align>right</wp:align>
          </wp:positionH>
          <wp:positionV relativeFrom="paragraph">
            <wp:posOffset>-99060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University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University log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28BB99F6" w:rsidR="00110643" w:rsidRPr="00B83925" w:rsidRDefault="00F90597" w:rsidP="00B77866">
    <w:pPr>
      <w:pStyle w:val="Heading1"/>
      <w:rPr>
        <w:color w:val="auto"/>
        <w:sz w:val="36"/>
        <w:szCs w:val="36"/>
      </w:rPr>
    </w:pPr>
    <w:r>
      <w:rPr>
        <w:color w:val="auto"/>
        <w:sz w:val="36"/>
        <w:szCs w:val="36"/>
      </w:rPr>
      <w:t xml:space="preserve">Further Education &amp; Training </w:t>
    </w:r>
    <w:r w:rsidR="00037F7B"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42C9"/>
    <w:multiLevelType w:val="hybridMultilevel"/>
    <w:tmpl w:val="F4282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428"/>
    <w:multiLevelType w:val="hybridMultilevel"/>
    <w:tmpl w:val="25B6F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A406D"/>
    <w:multiLevelType w:val="hybridMultilevel"/>
    <w:tmpl w:val="F52E84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92AF9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539F6"/>
    <w:multiLevelType w:val="hybridMultilevel"/>
    <w:tmpl w:val="48E61B7A"/>
    <w:lvl w:ilvl="0" w:tplc="E5BAB4F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Oo+0ifMuWJSEv0xEzr5FtR6SWknZYP/e3aIaJ0QXfb3lZcvQeknGYXNQH4bV0ZE+XrMyx6zP75wBJu/jfz0JWw==" w:salt="e0PcqlmHwfyBAN0T+sAH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15D09"/>
    <w:rsid w:val="000210E8"/>
    <w:rsid w:val="00024576"/>
    <w:rsid w:val="000279E3"/>
    <w:rsid w:val="00030A1B"/>
    <w:rsid w:val="00035529"/>
    <w:rsid w:val="00037F7B"/>
    <w:rsid w:val="00046712"/>
    <w:rsid w:val="0005111A"/>
    <w:rsid w:val="00052637"/>
    <w:rsid w:val="00052782"/>
    <w:rsid w:val="00056DC3"/>
    <w:rsid w:val="00057949"/>
    <w:rsid w:val="000633A1"/>
    <w:rsid w:val="00065AF5"/>
    <w:rsid w:val="000934E1"/>
    <w:rsid w:val="000970CA"/>
    <w:rsid w:val="000A750E"/>
    <w:rsid w:val="000B2AE7"/>
    <w:rsid w:val="000D0118"/>
    <w:rsid w:val="000E30F8"/>
    <w:rsid w:val="000E5A5D"/>
    <w:rsid w:val="000F0304"/>
    <w:rsid w:val="000F24E3"/>
    <w:rsid w:val="000F782B"/>
    <w:rsid w:val="00110643"/>
    <w:rsid w:val="00112A40"/>
    <w:rsid w:val="0014162D"/>
    <w:rsid w:val="00144B04"/>
    <w:rsid w:val="00166307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087E"/>
    <w:rsid w:val="00217035"/>
    <w:rsid w:val="002206AD"/>
    <w:rsid w:val="00223BC1"/>
    <w:rsid w:val="00225342"/>
    <w:rsid w:val="002304C9"/>
    <w:rsid w:val="00250D5A"/>
    <w:rsid w:val="00263CE1"/>
    <w:rsid w:val="00264044"/>
    <w:rsid w:val="00265612"/>
    <w:rsid w:val="00274A3B"/>
    <w:rsid w:val="0027606D"/>
    <w:rsid w:val="0028165A"/>
    <w:rsid w:val="00283400"/>
    <w:rsid w:val="00284102"/>
    <w:rsid w:val="00285A05"/>
    <w:rsid w:val="002900B0"/>
    <w:rsid w:val="0029122C"/>
    <w:rsid w:val="002A0E10"/>
    <w:rsid w:val="002A1F31"/>
    <w:rsid w:val="002A5D67"/>
    <w:rsid w:val="002B1774"/>
    <w:rsid w:val="002B2925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296A"/>
    <w:rsid w:val="002F53ED"/>
    <w:rsid w:val="0030175B"/>
    <w:rsid w:val="003022DC"/>
    <w:rsid w:val="003049E1"/>
    <w:rsid w:val="00304C27"/>
    <w:rsid w:val="0030785A"/>
    <w:rsid w:val="003102B7"/>
    <w:rsid w:val="00311085"/>
    <w:rsid w:val="00314D78"/>
    <w:rsid w:val="00321AAB"/>
    <w:rsid w:val="003260E4"/>
    <w:rsid w:val="00334983"/>
    <w:rsid w:val="0033575C"/>
    <w:rsid w:val="00336FDC"/>
    <w:rsid w:val="00341F6E"/>
    <w:rsid w:val="00367AD0"/>
    <w:rsid w:val="00395A57"/>
    <w:rsid w:val="00397075"/>
    <w:rsid w:val="003A0C81"/>
    <w:rsid w:val="003A2F73"/>
    <w:rsid w:val="003B5C03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3F7FF8"/>
    <w:rsid w:val="00400C3C"/>
    <w:rsid w:val="00410921"/>
    <w:rsid w:val="0041186A"/>
    <w:rsid w:val="004123DF"/>
    <w:rsid w:val="00414952"/>
    <w:rsid w:val="00421494"/>
    <w:rsid w:val="004216F1"/>
    <w:rsid w:val="00426952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808CB"/>
    <w:rsid w:val="00483E69"/>
    <w:rsid w:val="00484ACB"/>
    <w:rsid w:val="004913E6"/>
    <w:rsid w:val="004967B8"/>
    <w:rsid w:val="004A5DDD"/>
    <w:rsid w:val="004B1B99"/>
    <w:rsid w:val="004C3C4D"/>
    <w:rsid w:val="004C4F51"/>
    <w:rsid w:val="004D7EA2"/>
    <w:rsid w:val="004E06C5"/>
    <w:rsid w:val="004E12EB"/>
    <w:rsid w:val="004E52F6"/>
    <w:rsid w:val="004E7534"/>
    <w:rsid w:val="004F73E7"/>
    <w:rsid w:val="005030BB"/>
    <w:rsid w:val="0050628A"/>
    <w:rsid w:val="005075DE"/>
    <w:rsid w:val="00521B5A"/>
    <w:rsid w:val="0052240C"/>
    <w:rsid w:val="00536900"/>
    <w:rsid w:val="0054137A"/>
    <w:rsid w:val="00544861"/>
    <w:rsid w:val="00554058"/>
    <w:rsid w:val="00557E9D"/>
    <w:rsid w:val="00564625"/>
    <w:rsid w:val="005669B9"/>
    <w:rsid w:val="00570CAB"/>
    <w:rsid w:val="00572071"/>
    <w:rsid w:val="00576186"/>
    <w:rsid w:val="005764AE"/>
    <w:rsid w:val="00596F5D"/>
    <w:rsid w:val="005A26E4"/>
    <w:rsid w:val="005B2E36"/>
    <w:rsid w:val="005B3C16"/>
    <w:rsid w:val="005B431C"/>
    <w:rsid w:val="005B613A"/>
    <w:rsid w:val="005C0778"/>
    <w:rsid w:val="005C2D8F"/>
    <w:rsid w:val="005D13FC"/>
    <w:rsid w:val="005E53CE"/>
    <w:rsid w:val="005E6E17"/>
    <w:rsid w:val="005F0922"/>
    <w:rsid w:val="00606F22"/>
    <w:rsid w:val="006148AC"/>
    <w:rsid w:val="006202EF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0B1B"/>
    <w:rsid w:val="006B122E"/>
    <w:rsid w:val="006B2799"/>
    <w:rsid w:val="006B6CD2"/>
    <w:rsid w:val="006B79C3"/>
    <w:rsid w:val="006D2B12"/>
    <w:rsid w:val="006D77F5"/>
    <w:rsid w:val="006F4B9D"/>
    <w:rsid w:val="007175A3"/>
    <w:rsid w:val="00730BF3"/>
    <w:rsid w:val="00735D5E"/>
    <w:rsid w:val="00736154"/>
    <w:rsid w:val="00742012"/>
    <w:rsid w:val="00744A7F"/>
    <w:rsid w:val="00744C11"/>
    <w:rsid w:val="00744FCB"/>
    <w:rsid w:val="007546BE"/>
    <w:rsid w:val="00755F74"/>
    <w:rsid w:val="007659A1"/>
    <w:rsid w:val="0077012C"/>
    <w:rsid w:val="007773BD"/>
    <w:rsid w:val="00790A00"/>
    <w:rsid w:val="00791304"/>
    <w:rsid w:val="007A3A17"/>
    <w:rsid w:val="007A40B4"/>
    <w:rsid w:val="007A5397"/>
    <w:rsid w:val="007B2A6E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660"/>
    <w:rsid w:val="00801776"/>
    <w:rsid w:val="008121F6"/>
    <w:rsid w:val="00814E01"/>
    <w:rsid w:val="00822F1E"/>
    <w:rsid w:val="00826DB7"/>
    <w:rsid w:val="00830718"/>
    <w:rsid w:val="008330C8"/>
    <w:rsid w:val="008541C1"/>
    <w:rsid w:val="0085589A"/>
    <w:rsid w:val="00855CAE"/>
    <w:rsid w:val="008646AB"/>
    <w:rsid w:val="008706CC"/>
    <w:rsid w:val="00873880"/>
    <w:rsid w:val="00885639"/>
    <w:rsid w:val="00886618"/>
    <w:rsid w:val="008A1D29"/>
    <w:rsid w:val="008A41E2"/>
    <w:rsid w:val="008A5A52"/>
    <w:rsid w:val="008A6708"/>
    <w:rsid w:val="008C436D"/>
    <w:rsid w:val="008D4949"/>
    <w:rsid w:val="008E0167"/>
    <w:rsid w:val="008E4380"/>
    <w:rsid w:val="008F35E4"/>
    <w:rsid w:val="008F447A"/>
    <w:rsid w:val="0090388E"/>
    <w:rsid w:val="00914D43"/>
    <w:rsid w:val="00923ED9"/>
    <w:rsid w:val="0093776D"/>
    <w:rsid w:val="00947AC4"/>
    <w:rsid w:val="00947E7D"/>
    <w:rsid w:val="0096369B"/>
    <w:rsid w:val="009651CB"/>
    <w:rsid w:val="009669FB"/>
    <w:rsid w:val="00975053"/>
    <w:rsid w:val="009760A2"/>
    <w:rsid w:val="00997830"/>
    <w:rsid w:val="009A06F9"/>
    <w:rsid w:val="009A59CD"/>
    <w:rsid w:val="009B3010"/>
    <w:rsid w:val="009C2487"/>
    <w:rsid w:val="009C771C"/>
    <w:rsid w:val="00A01768"/>
    <w:rsid w:val="00A019AA"/>
    <w:rsid w:val="00A02E6D"/>
    <w:rsid w:val="00A03BBC"/>
    <w:rsid w:val="00A05F1F"/>
    <w:rsid w:val="00A06C4F"/>
    <w:rsid w:val="00A0757D"/>
    <w:rsid w:val="00A131C9"/>
    <w:rsid w:val="00A16B6D"/>
    <w:rsid w:val="00A170DD"/>
    <w:rsid w:val="00A26AA5"/>
    <w:rsid w:val="00A320D9"/>
    <w:rsid w:val="00A33236"/>
    <w:rsid w:val="00A3398C"/>
    <w:rsid w:val="00A44A5E"/>
    <w:rsid w:val="00A45170"/>
    <w:rsid w:val="00A47517"/>
    <w:rsid w:val="00A53C99"/>
    <w:rsid w:val="00A70A54"/>
    <w:rsid w:val="00A74F2D"/>
    <w:rsid w:val="00A7599C"/>
    <w:rsid w:val="00A76D63"/>
    <w:rsid w:val="00A82DC5"/>
    <w:rsid w:val="00A85895"/>
    <w:rsid w:val="00AA3013"/>
    <w:rsid w:val="00AC1FDF"/>
    <w:rsid w:val="00AC3821"/>
    <w:rsid w:val="00AC5030"/>
    <w:rsid w:val="00AE0235"/>
    <w:rsid w:val="00AE201A"/>
    <w:rsid w:val="00AF0F91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4087F"/>
    <w:rsid w:val="00B424B9"/>
    <w:rsid w:val="00B4739A"/>
    <w:rsid w:val="00B63122"/>
    <w:rsid w:val="00B66925"/>
    <w:rsid w:val="00B67453"/>
    <w:rsid w:val="00B75D35"/>
    <w:rsid w:val="00B77728"/>
    <w:rsid w:val="00B777AF"/>
    <w:rsid w:val="00B77866"/>
    <w:rsid w:val="00B808A4"/>
    <w:rsid w:val="00B83925"/>
    <w:rsid w:val="00B8475F"/>
    <w:rsid w:val="00B91057"/>
    <w:rsid w:val="00B95EE3"/>
    <w:rsid w:val="00BA4AF8"/>
    <w:rsid w:val="00BB6E41"/>
    <w:rsid w:val="00BC195D"/>
    <w:rsid w:val="00BD4085"/>
    <w:rsid w:val="00BD4D6A"/>
    <w:rsid w:val="00BD59F7"/>
    <w:rsid w:val="00BD631F"/>
    <w:rsid w:val="00BE4732"/>
    <w:rsid w:val="00BE5B4E"/>
    <w:rsid w:val="00BF2052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7319"/>
    <w:rsid w:val="00C75C69"/>
    <w:rsid w:val="00C86314"/>
    <w:rsid w:val="00C90E0C"/>
    <w:rsid w:val="00C92D72"/>
    <w:rsid w:val="00C9717C"/>
    <w:rsid w:val="00C97E76"/>
    <w:rsid w:val="00CA0216"/>
    <w:rsid w:val="00CA119A"/>
    <w:rsid w:val="00CA391A"/>
    <w:rsid w:val="00CA410E"/>
    <w:rsid w:val="00CA564A"/>
    <w:rsid w:val="00CB1C7D"/>
    <w:rsid w:val="00CD248C"/>
    <w:rsid w:val="00CD6EFD"/>
    <w:rsid w:val="00CE2BED"/>
    <w:rsid w:val="00CE5F34"/>
    <w:rsid w:val="00CF3E85"/>
    <w:rsid w:val="00CF474F"/>
    <w:rsid w:val="00CF6242"/>
    <w:rsid w:val="00D00BA9"/>
    <w:rsid w:val="00D06EB8"/>
    <w:rsid w:val="00D13925"/>
    <w:rsid w:val="00D1486C"/>
    <w:rsid w:val="00D169B0"/>
    <w:rsid w:val="00D26282"/>
    <w:rsid w:val="00D30873"/>
    <w:rsid w:val="00D3098C"/>
    <w:rsid w:val="00D35605"/>
    <w:rsid w:val="00D4649C"/>
    <w:rsid w:val="00D50A55"/>
    <w:rsid w:val="00D50B2C"/>
    <w:rsid w:val="00D53156"/>
    <w:rsid w:val="00D64F48"/>
    <w:rsid w:val="00D843B0"/>
    <w:rsid w:val="00D85F91"/>
    <w:rsid w:val="00DA4858"/>
    <w:rsid w:val="00DA7EC0"/>
    <w:rsid w:val="00DB0AD6"/>
    <w:rsid w:val="00DC2B26"/>
    <w:rsid w:val="00DC7409"/>
    <w:rsid w:val="00DD4512"/>
    <w:rsid w:val="00DE22F1"/>
    <w:rsid w:val="00DE681A"/>
    <w:rsid w:val="00DE6A8E"/>
    <w:rsid w:val="00DF1712"/>
    <w:rsid w:val="00E0004C"/>
    <w:rsid w:val="00E0186E"/>
    <w:rsid w:val="00E01D40"/>
    <w:rsid w:val="00E05363"/>
    <w:rsid w:val="00E1084D"/>
    <w:rsid w:val="00E17C13"/>
    <w:rsid w:val="00E26B7F"/>
    <w:rsid w:val="00E30CDB"/>
    <w:rsid w:val="00E32457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4ED8"/>
    <w:rsid w:val="00EB2007"/>
    <w:rsid w:val="00EB3C4B"/>
    <w:rsid w:val="00EC5F3D"/>
    <w:rsid w:val="00EE0CBB"/>
    <w:rsid w:val="00EF089C"/>
    <w:rsid w:val="00EF3B73"/>
    <w:rsid w:val="00F02842"/>
    <w:rsid w:val="00F02C53"/>
    <w:rsid w:val="00F02CAE"/>
    <w:rsid w:val="00F10093"/>
    <w:rsid w:val="00F104C9"/>
    <w:rsid w:val="00F168BC"/>
    <w:rsid w:val="00F21E8D"/>
    <w:rsid w:val="00F303EC"/>
    <w:rsid w:val="00F30AA0"/>
    <w:rsid w:val="00F37B06"/>
    <w:rsid w:val="00F43AA2"/>
    <w:rsid w:val="00F461FD"/>
    <w:rsid w:val="00F47B95"/>
    <w:rsid w:val="00F601C7"/>
    <w:rsid w:val="00F647D2"/>
    <w:rsid w:val="00F73CC7"/>
    <w:rsid w:val="00F83364"/>
    <w:rsid w:val="00F90597"/>
    <w:rsid w:val="00F92F17"/>
    <w:rsid w:val="00F93901"/>
    <w:rsid w:val="00F93C98"/>
    <w:rsid w:val="00F960CE"/>
    <w:rsid w:val="00F97987"/>
    <w:rsid w:val="00FA0010"/>
    <w:rsid w:val="00FA5589"/>
    <w:rsid w:val="00FC4850"/>
    <w:rsid w:val="00FD381F"/>
    <w:rsid w:val="00FD56A9"/>
    <w:rsid w:val="00FD7016"/>
    <w:rsid w:val="00FE4CA5"/>
    <w:rsid w:val="00FE54DC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2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45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5D35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2ADAD-5F79-4A03-A293-24ED52868296}"/>
      </w:docPartPr>
      <w:docPartBody>
        <w:p w:rsidR="006612C5" w:rsidRDefault="00336CC5">
          <w:r w:rsidRPr="00A2759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C5"/>
    <w:rsid w:val="00080226"/>
    <w:rsid w:val="00314F69"/>
    <w:rsid w:val="00336CC5"/>
    <w:rsid w:val="006612C5"/>
    <w:rsid w:val="00A44669"/>
    <w:rsid w:val="00F8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C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1680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Helen Wakenshaw</cp:lastModifiedBy>
  <cp:revision>4</cp:revision>
  <cp:lastPrinted>2021-09-07T07:02:00Z</cp:lastPrinted>
  <dcterms:created xsi:type="dcterms:W3CDTF">2022-08-25T07:41:00Z</dcterms:created>
  <dcterms:modified xsi:type="dcterms:W3CDTF">2022-08-25T08:10:00Z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