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8966"/>
      </w:tblGrid>
      <w:tr w:rsidR="000D23AF" w14:paraId="3BF67753" w14:textId="77777777" w:rsidTr="009A28E9">
        <w:tc>
          <w:tcPr>
            <w:tcW w:w="8966" w:type="dxa"/>
          </w:tcPr>
          <w:p w14:paraId="31A880FE" w14:textId="70CCF250" w:rsidR="009F79BA" w:rsidRDefault="009F79BA" w:rsidP="009F79BA">
            <w:pPr>
              <w:pStyle w:val="NoSpacing"/>
              <w:rPr>
                <w:rFonts w:ascii="Georgia" w:hAnsi="Georgia"/>
                <w:sz w:val="96"/>
              </w:rPr>
            </w:pPr>
            <w:r>
              <w:rPr>
                <w:rFonts w:ascii="Georgia" w:hAnsi="Georgia"/>
                <w:sz w:val="96"/>
              </w:rPr>
              <w:t>The Academic Regulations</w:t>
            </w:r>
          </w:p>
          <w:p w14:paraId="18136AD7" w14:textId="1886493C" w:rsidR="000D23AF" w:rsidRPr="00C625B0" w:rsidRDefault="001026C9" w:rsidP="0002664D">
            <w:pPr>
              <w:pStyle w:val="NoSpacing"/>
              <w:rPr>
                <w:rFonts w:ascii="Georgia" w:hAnsi="Georgia"/>
              </w:rPr>
            </w:pPr>
            <w:r w:rsidRPr="001026C9">
              <w:rPr>
                <w:rFonts w:ascii="Georgia" w:hAnsi="Georgia"/>
                <w:sz w:val="96"/>
              </w:rPr>
              <w:t xml:space="preserve">Appendix </w:t>
            </w:r>
            <w:r w:rsidR="00F95BFF">
              <w:rPr>
                <w:rFonts w:ascii="Georgia" w:hAnsi="Georgia"/>
                <w:sz w:val="96"/>
              </w:rPr>
              <w:t>9</w:t>
            </w:r>
            <w:r>
              <w:rPr>
                <w:rFonts w:ascii="Georgia" w:hAnsi="Georgia"/>
                <w:sz w:val="96"/>
              </w:rPr>
              <w:t>:</w:t>
            </w:r>
            <w:r w:rsidRPr="001026C9">
              <w:rPr>
                <w:rFonts w:ascii="Georgia" w:hAnsi="Georgia"/>
                <w:sz w:val="96"/>
              </w:rPr>
              <w:t xml:space="preserve"> </w:t>
            </w:r>
            <w:r w:rsidR="00F95BFF">
              <w:rPr>
                <w:rFonts w:ascii="Georgia" w:hAnsi="Georgia"/>
                <w:sz w:val="96"/>
              </w:rPr>
              <w:t>Interruption Policy</w:t>
            </w:r>
          </w:p>
        </w:tc>
      </w:tr>
      <w:tr w:rsidR="000D23AF" w14:paraId="0D6AF630" w14:textId="77777777" w:rsidTr="009A28E9">
        <w:tc>
          <w:tcPr>
            <w:tcW w:w="8966" w:type="dxa"/>
            <w:shd w:val="clear" w:color="auto" w:fill="C00000"/>
          </w:tcPr>
          <w:p w14:paraId="794C6DFC" w14:textId="77777777" w:rsidR="000D23AF" w:rsidRDefault="000D23AF" w:rsidP="0002664D">
            <w:pPr>
              <w:pStyle w:val="NoSpacing"/>
            </w:pPr>
          </w:p>
          <w:p w14:paraId="04245DA7" w14:textId="4A5A59BE" w:rsidR="000D23AF" w:rsidRPr="00C625B0" w:rsidRDefault="00403A69" w:rsidP="0002664D">
            <w:pPr>
              <w:pStyle w:val="NoSpacing"/>
              <w:rPr>
                <w:b/>
                <w:color w:val="FFFFFF" w:themeColor="background1"/>
              </w:rPr>
            </w:pPr>
            <w:r>
              <w:rPr>
                <w:b/>
                <w:color w:val="FFFFFF" w:themeColor="background1"/>
              </w:rPr>
              <w:t>202</w:t>
            </w:r>
            <w:r w:rsidR="00DF5C79">
              <w:rPr>
                <w:b/>
                <w:color w:val="FFFFFF" w:themeColor="background1"/>
              </w:rPr>
              <w:t>3</w:t>
            </w:r>
            <w:r>
              <w:rPr>
                <w:b/>
                <w:color w:val="FFFFFF" w:themeColor="background1"/>
              </w:rPr>
              <w:t>-202</w:t>
            </w:r>
            <w:r w:rsidR="00DF5C79">
              <w:rPr>
                <w:b/>
                <w:color w:val="FFFFFF" w:themeColor="background1"/>
              </w:rPr>
              <w:t>4</w:t>
            </w:r>
          </w:p>
          <w:p w14:paraId="022981F3" w14:textId="77777777" w:rsidR="000D23AF" w:rsidRDefault="000D23AF" w:rsidP="0002664D">
            <w:pPr>
              <w:pStyle w:val="NoSpacing"/>
            </w:pPr>
          </w:p>
        </w:tc>
      </w:tr>
    </w:tbl>
    <w:p w14:paraId="5B7337AD" w14:textId="77777777" w:rsidR="00C625B0" w:rsidRDefault="00C625B0" w:rsidP="00722685">
      <w:pPr>
        <w:pStyle w:val="NoSpacing"/>
      </w:pPr>
    </w:p>
    <w:p w14:paraId="6E2BC714" w14:textId="77777777" w:rsidR="00C625B0" w:rsidRDefault="00C625B0" w:rsidP="00722685">
      <w:pPr>
        <w:pStyle w:val="NoSpacing"/>
      </w:pPr>
    </w:p>
    <w:p w14:paraId="2081454D" w14:textId="77777777" w:rsidR="00C625B0" w:rsidRDefault="00C625B0" w:rsidP="00722685">
      <w:pPr>
        <w:pStyle w:val="NoSpacing"/>
      </w:pPr>
    </w:p>
    <w:p w14:paraId="1A4C5857" w14:textId="77777777" w:rsidR="00C625B0" w:rsidRDefault="00C625B0" w:rsidP="00722685">
      <w:pPr>
        <w:pStyle w:val="NoSpacing"/>
      </w:pPr>
    </w:p>
    <w:p w14:paraId="7DE5D260" w14:textId="77777777" w:rsidR="00C625B0" w:rsidRDefault="00C625B0" w:rsidP="00722685">
      <w:pPr>
        <w:pStyle w:val="NoSpacing"/>
      </w:pPr>
    </w:p>
    <w:p w14:paraId="74C4A5BB" w14:textId="4D4781CF" w:rsidR="00C625B0" w:rsidRDefault="00C625B0" w:rsidP="00722685">
      <w:pPr>
        <w:pStyle w:val="NoSpacing"/>
      </w:pPr>
    </w:p>
    <w:p w14:paraId="4B4BB4EB" w14:textId="38D9F7D8" w:rsidR="00FC5679" w:rsidRDefault="00FC5679" w:rsidP="00722685">
      <w:pPr>
        <w:pStyle w:val="NoSpacing"/>
      </w:pPr>
    </w:p>
    <w:p w14:paraId="1D05F34F" w14:textId="0853EF60" w:rsidR="00F95BFF" w:rsidRDefault="00F95BFF" w:rsidP="00722685">
      <w:pPr>
        <w:pStyle w:val="NoSpacing"/>
      </w:pPr>
    </w:p>
    <w:p w14:paraId="1712E8E7" w14:textId="4B7DB425" w:rsidR="00F95BFF" w:rsidRDefault="00F95BFF" w:rsidP="00722685">
      <w:pPr>
        <w:pStyle w:val="NoSpacing"/>
      </w:pPr>
    </w:p>
    <w:p w14:paraId="3074BB32" w14:textId="77777777" w:rsidR="00F95BFF" w:rsidRDefault="00F95BFF" w:rsidP="00722685">
      <w:pPr>
        <w:pStyle w:val="NoSpacing"/>
      </w:pPr>
    </w:p>
    <w:p w14:paraId="6F73471C" w14:textId="347BF489" w:rsidR="00FC5679" w:rsidRDefault="00FC5679" w:rsidP="00722685">
      <w:pPr>
        <w:pStyle w:val="NoSpacing"/>
      </w:pPr>
    </w:p>
    <w:p w14:paraId="1260ECE3" w14:textId="2B6C6E06" w:rsidR="00FC5679" w:rsidRDefault="00FC5679" w:rsidP="00722685">
      <w:pPr>
        <w:pStyle w:val="NoSpacing"/>
      </w:pPr>
    </w:p>
    <w:p w14:paraId="79C5A070" w14:textId="2DA8D4BC" w:rsidR="00FC5679" w:rsidRDefault="00FC5679" w:rsidP="00722685">
      <w:pPr>
        <w:pStyle w:val="NoSpacing"/>
      </w:pPr>
    </w:p>
    <w:p w14:paraId="40F60770" w14:textId="77777777" w:rsidR="00FC5679" w:rsidRDefault="00FC5679" w:rsidP="00722685">
      <w:pPr>
        <w:pStyle w:val="NoSpacing"/>
      </w:pPr>
    </w:p>
    <w:p w14:paraId="3716F6B0" w14:textId="5E179BE3" w:rsidR="00C625B0" w:rsidRDefault="001174E6" w:rsidP="00EE3C71">
      <w:pPr>
        <w:pStyle w:val="NoSpacing"/>
        <w:tabs>
          <w:tab w:val="left" w:pos="3360"/>
          <w:tab w:val="left" w:pos="4020"/>
        </w:tabs>
      </w:pPr>
      <w:r>
        <w:tab/>
      </w:r>
      <w:r w:rsidR="00EE3C71">
        <w:tab/>
      </w:r>
    </w:p>
    <w:p w14:paraId="07028C3E" w14:textId="77777777" w:rsidR="00C625B0" w:rsidRDefault="00C625B0" w:rsidP="00722685">
      <w:pPr>
        <w:pStyle w:val="NoSpacing"/>
      </w:pPr>
    </w:p>
    <w:p w14:paraId="07CAD2E2" w14:textId="77777777" w:rsidR="00C625B0" w:rsidRDefault="00C625B0" w:rsidP="00722685">
      <w:pPr>
        <w:pStyle w:val="NoSpacing"/>
      </w:pPr>
    </w:p>
    <w:p w14:paraId="0B08EFF6" w14:textId="670AE394" w:rsidR="00C625B0" w:rsidRDefault="00C625B0" w:rsidP="00722685">
      <w:pPr>
        <w:pStyle w:val="NoSpacing"/>
      </w:pPr>
    </w:p>
    <w:p w14:paraId="27C98593" w14:textId="791625F3" w:rsidR="001026C9" w:rsidRDefault="001026C9" w:rsidP="00722685">
      <w:pPr>
        <w:pStyle w:val="NoSpacing"/>
      </w:pPr>
    </w:p>
    <w:p w14:paraId="55331CA6" w14:textId="4B9CC5A1" w:rsidR="009218D3" w:rsidRDefault="009218D3">
      <w:pPr>
        <w:rPr>
          <w:b/>
          <w:sz w:val="36"/>
        </w:rPr>
      </w:pPr>
      <w:r>
        <w:rPr>
          <w:b/>
          <w:sz w:val="36"/>
        </w:rPr>
        <w:lastRenderedPageBreak/>
        <w:t>The Academic Regulations</w:t>
      </w:r>
    </w:p>
    <w:p w14:paraId="43AB151E" w14:textId="42F129B6" w:rsidR="001026C9" w:rsidRDefault="001026C9">
      <w:pPr>
        <w:pStyle w:val="TOCHeading"/>
        <w:rPr>
          <w:rFonts w:ascii="Arial" w:eastAsiaTheme="minorHAnsi" w:hAnsi="Arial" w:cstheme="minorBidi"/>
          <w:b/>
          <w:color w:val="auto"/>
          <w:sz w:val="36"/>
          <w:szCs w:val="22"/>
          <w:lang w:val="en-GB"/>
        </w:rPr>
      </w:pPr>
      <w:r w:rsidRPr="001026C9">
        <w:rPr>
          <w:rFonts w:ascii="Arial" w:eastAsiaTheme="minorHAnsi" w:hAnsi="Arial" w:cstheme="minorBidi"/>
          <w:b/>
          <w:color w:val="auto"/>
          <w:sz w:val="36"/>
          <w:szCs w:val="22"/>
          <w:lang w:val="en-GB"/>
        </w:rPr>
        <w:t xml:space="preserve">Appendix </w:t>
      </w:r>
      <w:r w:rsidR="00F95BFF">
        <w:rPr>
          <w:rFonts w:ascii="Arial" w:eastAsiaTheme="minorHAnsi" w:hAnsi="Arial" w:cstheme="minorBidi"/>
          <w:b/>
          <w:color w:val="auto"/>
          <w:sz w:val="36"/>
          <w:szCs w:val="22"/>
          <w:lang w:val="en-GB"/>
        </w:rPr>
        <w:t>9</w:t>
      </w:r>
      <w:r>
        <w:rPr>
          <w:rFonts w:ascii="Arial" w:eastAsiaTheme="minorHAnsi" w:hAnsi="Arial" w:cstheme="minorBidi"/>
          <w:b/>
          <w:color w:val="auto"/>
          <w:sz w:val="36"/>
          <w:szCs w:val="22"/>
          <w:lang w:val="en-GB"/>
        </w:rPr>
        <w:t>:</w:t>
      </w:r>
      <w:r w:rsidRPr="001026C9">
        <w:rPr>
          <w:rFonts w:ascii="Arial" w:eastAsiaTheme="minorHAnsi" w:hAnsi="Arial" w:cstheme="minorBidi"/>
          <w:b/>
          <w:color w:val="auto"/>
          <w:sz w:val="36"/>
          <w:szCs w:val="22"/>
          <w:lang w:val="en-GB"/>
        </w:rPr>
        <w:t xml:space="preserve"> </w:t>
      </w:r>
      <w:r w:rsidR="00F95BFF">
        <w:rPr>
          <w:rFonts w:ascii="Arial" w:eastAsiaTheme="minorHAnsi" w:hAnsi="Arial" w:cstheme="minorBidi"/>
          <w:b/>
          <w:color w:val="auto"/>
          <w:sz w:val="36"/>
          <w:szCs w:val="22"/>
          <w:lang w:val="en-GB"/>
        </w:rPr>
        <w:t>Interruption Policy</w:t>
      </w:r>
    </w:p>
    <w:p w14:paraId="1DBC9773" w14:textId="65C30CB9" w:rsidR="001026C9" w:rsidRDefault="001026C9" w:rsidP="001026C9"/>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4601BF34" w14:textId="01DAD85D" w:rsidR="00351BCA" w:rsidRDefault="00351BCA">
          <w:pPr>
            <w:pStyle w:val="TOCHeading"/>
          </w:pPr>
          <w:r>
            <w:t>Contents</w:t>
          </w:r>
        </w:p>
        <w:p w14:paraId="16697464" w14:textId="109F440E" w:rsidR="00681451" w:rsidRDefault="00351BCA">
          <w:pPr>
            <w:pStyle w:val="TOC1"/>
            <w:rPr>
              <w:rFonts w:asciiTheme="minorHAnsi" w:eastAsiaTheme="minorEastAsia" w:hAnsiTheme="minorHAnsi"/>
              <w:noProof/>
              <w:kern w:val="2"/>
              <w:sz w:val="22"/>
              <w:lang w:eastAsia="en-GB"/>
              <w14:ligatures w14:val="standardContextual"/>
            </w:rPr>
          </w:pPr>
          <w:r>
            <w:fldChar w:fldCharType="begin"/>
          </w:r>
          <w:r>
            <w:instrText xml:space="preserve"> TOC \o "1-3" \h \z \u </w:instrText>
          </w:r>
          <w:r>
            <w:fldChar w:fldCharType="separate"/>
          </w:r>
          <w:hyperlink w:anchor="_Toc145419057" w:history="1">
            <w:r w:rsidR="00681451" w:rsidRPr="00E11027">
              <w:rPr>
                <w:rStyle w:val="Hyperlink"/>
                <w:noProof/>
              </w:rPr>
              <w:t>Summary</w:t>
            </w:r>
            <w:r w:rsidR="00681451">
              <w:rPr>
                <w:noProof/>
                <w:webHidden/>
              </w:rPr>
              <w:tab/>
            </w:r>
            <w:r w:rsidR="00681451">
              <w:rPr>
                <w:noProof/>
                <w:webHidden/>
              </w:rPr>
              <w:fldChar w:fldCharType="begin"/>
            </w:r>
            <w:r w:rsidR="00681451">
              <w:rPr>
                <w:noProof/>
                <w:webHidden/>
              </w:rPr>
              <w:instrText xml:space="preserve"> PAGEREF _Toc145419057 \h </w:instrText>
            </w:r>
            <w:r w:rsidR="00681451">
              <w:rPr>
                <w:noProof/>
                <w:webHidden/>
              </w:rPr>
            </w:r>
            <w:r w:rsidR="00681451">
              <w:rPr>
                <w:noProof/>
                <w:webHidden/>
              </w:rPr>
              <w:fldChar w:fldCharType="separate"/>
            </w:r>
            <w:r w:rsidR="00681451">
              <w:rPr>
                <w:noProof/>
                <w:webHidden/>
              </w:rPr>
              <w:t>3</w:t>
            </w:r>
            <w:r w:rsidR="00681451">
              <w:rPr>
                <w:noProof/>
                <w:webHidden/>
              </w:rPr>
              <w:fldChar w:fldCharType="end"/>
            </w:r>
          </w:hyperlink>
        </w:p>
        <w:p w14:paraId="66A2D72C" w14:textId="47059994" w:rsidR="00681451" w:rsidRDefault="00B25625">
          <w:pPr>
            <w:pStyle w:val="TOC1"/>
            <w:rPr>
              <w:rFonts w:asciiTheme="minorHAnsi" w:eastAsiaTheme="minorEastAsia" w:hAnsiTheme="minorHAnsi"/>
              <w:noProof/>
              <w:kern w:val="2"/>
              <w:sz w:val="22"/>
              <w:lang w:eastAsia="en-GB"/>
              <w14:ligatures w14:val="standardContextual"/>
            </w:rPr>
          </w:pPr>
          <w:hyperlink w:anchor="_Toc145419058" w:history="1">
            <w:r w:rsidR="00681451" w:rsidRPr="00E11027">
              <w:rPr>
                <w:rStyle w:val="Hyperlink"/>
                <w:noProof/>
              </w:rPr>
              <w:t>Glossary of Terms</w:t>
            </w:r>
            <w:r w:rsidR="00681451">
              <w:rPr>
                <w:noProof/>
                <w:webHidden/>
              </w:rPr>
              <w:tab/>
            </w:r>
            <w:r w:rsidR="00681451">
              <w:rPr>
                <w:noProof/>
                <w:webHidden/>
              </w:rPr>
              <w:fldChar w:fldCharType="begin"/>
            </w:r>
            <w:r w:rsidR="00681451">
              <w:rPr>
                <w:noProof/>
                <w:webHidden/>
              </w:rPr>
              <w:instrText xml:space="preserve"> PAGEREF _Toc145419058 \h </w:instrText>
            </w:r>
            <w:r w:rsidR="00681451">
              <w:rPr>
                <w:noProof/>
                <w:webHidden/>
              </w:rPr>
            </w:r>
            <w:r w:rsidR="00681451">
              <w:rPr>
                <w:noProof/>
                <w:webHidden/>
              </w:rPr>
              <w:fldChar w:fldCharType="separate"/>
            </w:r>
            <w:r w:rsidR="00681451">
              <w:rPr>
                <w:noProof/>
                <w:webHidden/>
              </w:rPr>
              <w:t>3</w:t>
            </w:r>
            <w:r w:rsidR="00681451">
              <w:rPr>
                <w:noProof/>
                <w:webHidden/>
              </w:rPr>
              <w:fldChar w:fldCharType="end"/>
            </w:r>
          </w:hyperlink>
        </w:p>
        <w:p w14:paraId="1025B1B1" w14:textId="5B85A280" w:rsidR="00681451" w:rsidRDefault="00B25625">
          <w:pPr>
            <w:pStyle w:val="TOC1"/>
            <w:rPr>
              <w:rFonts w:asciiTheme="minorHAnsi" w:eastAsiaTheme="minorEastAsia" w:hAnsiTheme="minorHAnsi"/>
              <w:noProof/>
              <w:kern w:val="2"/>
              <w:sz w:val="22"/>
              <w:lang w:eastAsia="en-GB"/>
              <w14:ligatures w14:val="standardContextual"/>
            </w:rPr>
          </w:pPr>
          <w:hyperlink w:anchor="_Toc145419059" w:history="1">
            <w:r w:rsidR="00681451" w:rsidRPr="00E11027">
              <w:rPr>
                <w:rStyle w:val="Hyperlink"/>
                <w:noProof/>
              </w:rPr>
              <w:t>Purpose</w:t>
            </w:r>
            <w:r w:rsidR="00681451">
              <w:rPr>
                <w:noProof/>
                <w:webHidden/>
              </w:rPr>
              <w:tab/>
            </w:r>
            <w:r w:rsidR="00681451">
              <w:rPr>
                <w:noProof/>
                <w:webHidden/>
              </w:rPr>
              <w:fldChar w:fldCharType="begin"/>
            </w:r>
            <w:r w:rsidR="00681451">
              <w:rPr>
                <w:noProof/>
                <w:webHidden/>
              </w:rPr>
              <w:instrText xml:space="preserve"> PAGEREF _Toc145419059 \h </w:instrText>
            </w:r>
            <w:r w:rsidR="00681451">
              <w:rPr>
                <w:noProof/>
                <w:webHidden/>
              </w:rPr>
            </w:r>
            <w:r w:rsidR="00681451">
              <w:rPr>
                <w:noProof/>
                <w:webHidden/>
              </w:rPr>
              <w:fldChar w:fldCharType="separate"/>
            </w:r>
            <w:r w:rsidR="00681451">
              <w:rPr>
                <w:noProof/>
                <w:webHidden/>
              </w:rPr>
              <w:t>4</w:t>
            </w:r>
            <w:r w:rsidR="00681451">
              <w:rPr>
                <w:noProof/>
                <w:webHidden/>
              </w:rPr>
              <w:fldChar w:fldCharType="end"/>
            </w:r>
          </w:hyperlink>
        </w:p>
        <w:p w14:paraId="111E8CB3" w14:textId="3A822DD5" w:rsidR="00681451" w:rsidRDefault="00B25625">
          <w:pPr>
            <w:pStyle w:val="TOC1"/>
            <w:rPr>
              <w:rFonts w:asciiTheme="minorHAnsi" w:eastAsiaTheme="minorEastAsia" w:hAnsiTheme="minorHAnsi"/>
              <w:noProof/>
              <w:kern w:val="2"/>
              <w:sz w:val="22"/>
              <w:lang w:eastAsia="en-GB"/>
              <w14:ligatures w14:val="standardContextual"/>
            </w:rPr>
          </w:pPr>
          <w:hyperlink w:anchor="_Toc145419060" w:history="1">
            <w:r w:rsidR="00681451" w:rsidRPr="00E11027">
              <w:rPr>
                <w:rStyle w:val="Hyperlink"/>
                <w:noProof/>
              </w:rPr>
              <w:t>Regulations</w:t>
            </w:r>
            <w:r w:rsidR="00681451">
              <w:rPr>
                <w:noProof/>
                <w:webHidden/>
              </w:rPr>
              <w:tab/>
            </w:r>
            <w:r w:rsidR="00681451">
              <w:rPr>
                <w:noProof/>
                <w:webHidden/>
              </w:rPr>
              <w:fldChar w:fldCharType="begin"/>
            </w:r>
            <w:r w:rsidR="00681451">
              <w:rPr>
                <w:noProof/>
                <w:webHidden/>
              </w:rPr>
              <w:instrText xml:space="preserve"> PAGEREF _Toc145419060 \h </w:instrText>
            </w:r>
            <w:r w:rsidR="00681451">
              <w:rPr>
                <w:noProof/>
                <w:webHidden/>
              </w:rPr>
            </w:r>
            <w:r w:rsidR="00681451">
              <w:rPr>
                <w:noProof/>
                <w:webHidden/>
              </w:rPr>
              <w:fldChar w:fldCharType="separate"/>
            </w:r>
            <w:r w:rsidR="00681451">
              <w:rPr>
                <w:noProof/>
                <w:webHidden/>
              </w:rPr>
              <w:t>4</w:t>
            </w:r>
            <w:r w:rsidR="00681451">
              <w:rPr>
                <w:noProof/>
                <w:webHidden/>
              </w:rPr>
              <w:fldChar w:fldCharType="end"/>
            </w:r>
          </w:hyperlink>
        </w:p>
        <w:p w14:paraId="5C0867BF" w14:textId="18376001" w:rsidR="00681451" w:rsidRDefault="00B25625">
          <w:pPr>
            <w:pStyle w:val="TOC2"/>
            <w:rPr>
              <w:rFonts w:asciiTheme="minorHAnsi" w:eastAsiaTheme="minorEastAsia" w:hAnsiTheme="minorHAnsi" w:cstheme="minorBidi"/>
              <w:kern w:val="2"/>
              <w:sz w:val="22"/>
              <w:lang w:eastAsia="en-GB"/>
              <w14:ligatures w14:val="standardContextual"/>
            </w:rPr>
          </w:pPr>
          <w:hyperlink w:anchor="_Toc145419061" w:history="1">
            <w:r w:rsidR="00681451" w:rsidRPr="00E11027">
              <w:rPr>
                <w:rStyle w:val="Hyperlink"/>
              </w:rPr>
              <w:t>1.</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Principles</w:t>
            </w:r>
            <w:r w:rsidR="00681451">
              <w:rPr>
                <w:webHidden/>
              </w:rPr>
              <w:tab/>
            </w:r>
            <w:r w:rsidR="00681451">
              <w:rPr>
                <w:webHidden/>
              </w:rPr>
              <w:fldChar w:fldCharType="begin"/>
            </w:r>
            <w:r w:rsidR="00681451">
              <w:rPr>
                <w:webHidden/>
              </w:rPr>
              <w:instrText xml:space="preserve"> PAGEREF _Toc145419061 \h </w:instrText>
            </w:r>
            <w:r w:rsidR="00681451">
              <w:rPr>
                <w:webHidden/>
              </w:rPr>
            </w:r>
            <w:r w:rsidR="00681451">
              <w:rPr>
                <w:webHidden/>
              </w:rPr>
              <w:fldChar w:fldCharType="separate"/>
            </w:r>
            <w:r w:rsidR="00681451">
              <w:rPr>
                <w:webHidden/>
              </w:rPr>
              <w:t>4</w:t>
            </w:r>
            <w:r w:rsidR="00681451">
              <w:rPr>
                <w:webHidden/>
              </w:rPr>
              <w:fldChar w:fldCharType="end"/>
            </w:r>
          </w:hyperlink>
        </w:p>
        <w:p w14:paraId="4980F77B" w14:textId="615CDA6A" w:rsidR="00681451" w:rsidRDefault="00B25625">
          <w:pPr>
            <w:pStyle w:val="TOC2"/>
            <w:rPr>
              <w:rFonts w:asciiTheme="minorHAnsi" w:eastAsiaTheme="minorEastAsia" w:hAnsiTheme="minorHAnsi" w:cstheme="minorBidi"/>
              <w:kern w:val="2"/>
              <w:sz w:val="22"/>
              <w:lang w:eastAsia="en-GB"/>
              <w14:ligatures w14:val="standardContextual"/>
            </w:rPr>
          </w:pPr>
          <w:hyperlink w:anchor="_Toc145419062" w:history="1">
            <w:r w:rsidR="00681451" w:rsidRPr="00E11027">
              <w:rPr>
                <w:rStyle w:val="Hyperlink"/>
              </w:rPr>
              <w:t>2.</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Scope of the Scheme</w:t>
            </w:r>
            <w:r w:rsidR="00681451">
              <w:rPr>
                <w:webHidden/>
              </w:rPr>
              <w:tab/>
            </w:r>
            <w:r w:rsidR="00681451">
              <w:rPr>
                <w:webHidden/>
              </w:rPr>
              <w:fldChar w:fldCharType="begin"/>
            </w:r>
            <w:r w:rsidR="00681451">
              <w:rPr>
                <w:webHidden/>
              </w:rPr>
              <w:instrText xml:space="preserve"> PAGEREF _Toc145419062 \h </w:instrText>
            </w:r>
            <w:r w:rsidR="00681451">
              <w:rPr>
                <w:webHidden/>
              </w:rPr>
            </w:r>
            <w:r w:rsidR="00681451">
              <w:rPr>
                <w:webHidden/>
              </w:rPr>
              <w:fldChar w:fldCharType="separate"/>
            </w:r>
            <w:r w:rsidR="00681451">
              <w:rPr>
                <w:webHidden/>
              </w:rPr>
              <w:t>5</w:t>
            </w:r>
            <w:r w:rsidR="00681451">
              <w:rPr>
                <w:webHidden/>
              </w:rPr>
              <w:fldChar w:fldCharType="end"/>
            </w:r>
          </w:hyperlink>
        </w:p>
        <w:p w14:paraId="73A31581" w14:textId="28C95C63" w:rsidR="00681451" w:rsidRDefault="00B25625">
          <w:pPr>
            <w:pStyle w:val="TOC2"/>
            <w:rPr>
              <w:rFonts w:asciiTheme="minorHAnsi" w:eastAsiaTheme="minorEastAsia" w:hAnsiTheme="minorHAnsi" w:cstheme="minorBidi"/>
              <w:kern w:val="2"/>
              <w:sz w:val="22"/>
              <w:lang w:eastAsia="en-GB"/>
              <w14:ligatures w14:val="standardContextual"/>
            </w:rPr>
          </w:pPr>
          <w:hyperlink w:anchor="_Toc145419063" w:history="1">
            <w:r w:rsidR="00681451" w:rsidRPr="00E11027">
              <w:rPr>
                <w:rStyle w:val="Hyperlink"/>
              </w:rPr>
              <w:t>3.</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Interruption Procedure</w:t>
            </w:r>
            <w:r w:rsidR="00681451">
              <w:rPr>
                <w:webHidden/>
              </w:rPr>
              <w:tab/>
            </w:r>
            <w:r w:rsidR="00681451">
              <w:rPr>
                <w:webHidden/>
              </w:rPr>
              <w:fldChar w:fldCharType="begin"/>
            </w:r>
            <w:r w:rsidR="00681451">
              <w:rPr>
                <w:webHidden/>
              </w:rPr>
              <w:instrText xml:space="preserve"> PAGEREF _Toc145419063 \h </w:instrText>
            </w:r>
            <w:r w:rsidR="00681451">
              <w:rPr>
                <w:webHidden/>
              </w:rPr>
            </w:r>
            <w:r w:rsidR="00681451">
              <w:rPr>
                <w:webHidden/>
              </w:rPr>
              <w:fldChar w:fldCharType="separate"/>
            </w:r>
            <w:r w:rsidR="00681451">
              <w:rPr>
                <w:webHidden/>
              </w:rPr>
              <w:t>6</w:t>
            </w:r>
            <w:r w:rsidR="00681451">
              <w:rPr>
                <w:webHidden/>
              </w:rPr>
              <w:fldChar w:fldCharType="end"/>
            </w:r>
          </w:hyperlink>
        </w:p>
        <w:p w14:paraId="527CDE50" w14:textId="00A39BB3" w:rsidR="00681451" w:rsidRDefault="00B25625">
          <w:pPr>
            <w:pStyle w:val="TOC3"/>
            <w:tabs>
              <w:tab w:val="right" w:leader="dot" w:pos="9016"/>
            </w:tabs>
            <w:rPr>
              <w:noProof/>
            </w:rPr>
          </w:pPr>
          <w:hyperlink w:anchor="_Toc145419064" w:history="1">
            <w:r w:rsidR="00681451" w:rsidRPr="00E11027">
              <w:rPr>
                <w:rStyle w:val="Hyperlink"/>
                <w:noProof/>
              </w:rPr>
              <w:t>Application process</w:t>
            </w:r>
            <w:r w:rsidR="00681451">
              <w:rPr>
                <w:noProof/>
                <w:webHidden/>
              </w:rPr>
              <w:tab/>
            </w:r>
            <w:r w:rsidR="00681451">
              <w:rPr>
                <w:noProof/>
                <w:webHidden/>
              </w:rPr>
              <w:fldChar w:fldCharType="begin"/>
            </w:r>
            <w:r w:rsidR="00681451">
              <w:rPr>
                <w:noProof/>
                <w:webHidden/>
              </w:rPr>
              <w:instrText xml:space="preserve"> PAGEREF _Toc145419064 \h </w:instrText>
            </w:r>
            <w:r w:rsidR="00681451">
              <w:rPr>
                <w:noProof/>
                <w:webHidden/>
              </w:rPr>
            </w:r>
            <w:r w:rsidR="00681451">
              <w:rPr>
                <w:noProof/>
                <w:webHidden/>
              </w:rPr>
              <w:fldChar w:fldCharType="separate"/>
            </w:r>
            <w:r w:rsidR="00681451">
              <w:rPr>
                <w:noProof/>
                <w:webHidden/>
              </w:rPr>
              <w:t>6</w:t>
            </w:r>
            <w:r w:rsidR="00681451">
              <w:rPr>
                <w:noProof/>
                <w:webHidden/>
              </w:rPr>
              <w:fldChar w:fldCharType="end"/>
            </w:r>
          </w:hyperlink>
        </w:p>
        <w:p w14:paraId="1B6984FF" w14:textId="19F00EFF" w:rsidR="00681451" w:rsidRDefault="00B25625">
          <w:pPr>
            <w:pStyle w:val="TOC2"/>
            <w:rPr>
              <w:rFonts w:asciiTheme="minorHAnsi" w:eastAsiaTheme="minorEastAsia" w:hAnsiTheme="minorHAnsi" w:cstheme="minorBidi"/>
              <w:kern w:val="2"/>
              <w:sz w:val="22"/>
              <w:lang w:eastAsia="en-GB"/>
              <w14:ligatures w14:val="standardContextual"/>
            </w:rPr>
          </w:pPr>
          <w:hyperlink w:anchor="_Toc145419065" w:history="1">
            <w:r w:rsidR="00681451" w:rsidRPr="00E11027">
              <w:rPr>
                <w:rStyle w:val="Hyperlink"/>
              </w:rPr>
              <w:t>4.</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Interruption and Support agreement</w:t>
            </w:r>
            <w:r w:rsidR="00681451">
              <w:rPr>
                <w:webHidden/>
              </w:rPr>
              <w:tab/>
            </w:r>
            <w:r w:rsidR="00681451">
              <w:rPr>
                <w:webHidden/>
              </w:rPr>
              <w:fldChar w:fldCharType="begin"/>
            </w:r>
            <w:r w:rsidR="00681451">
              <w:rPr>
                <w:webHidden/>
              </w:rPr>
              <w:instrText xml:space="preserve"> PAGEREF _Toc145419065 \h </w:instrText>
            </w:r>
            <w:r w:rsidR="00681451">
              <w:rPr>
                <w:webHidden/>
              </w:rPr>
            </w:r>
            <w:r w:rsidR="00681451">
              <w:rPr>
                <w:webHidden/>
              </w:rPr>
              <w:fldChar w:fldCharType="separate"/>
            </w:r>
            <w:r w:rsidR="00681451">
              <w:rPr>
                <w:webHidden/>
              </w:rPr>
              <w:t>7</w:t>
            </w:r>
            <w:r w:rsidR="00681451">
              <w:rPr>
                <w:webHidden/>
              </w:rPr>
              <w:fldChar w:fldCharType="end"/>
            </w:r>
          </w:hyperlink>
        </w:p>
        <w:p w14:paraId="3A1FEDA0" w14:textId="76DA4EE3" w:rsidR="00681451" w:rsidRDefault="00B25625">
          <w:pPr>
            <w:pStyle w:val="TOC2"/>
            <w:rPr>
              <w:rFonts w:asciiTheme="minorHAnsi" w:eastAsiaTheme="minorEastAsia" w:hAnsiTheme="minorHAnsi" w:cstheme="minorBidi"/>
              <w:kern w:val="2"/>
              <w:sz w:val="22"/>
              <w:lang w:eastAsia="en-GB"/>
              <w14:ligatures w14:val="standardContextual"/>
            </w:rPr>
          </w:pPr>
          <w:hyperlink w:anchor="_Toc145419066" w:history="1">
            <w:r w:rsidR="00681451" w:rsidRPr="00E11027">
              <w:rPr>
                <w:rStyle w:val="Hyperlink"/>
              </w:rPr>
              <w:t>5.</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During Interruption</w:t>
            </w:r>
            <w:r w:rsidR="00681451">
              <w:rPr>
                <w:webHidden/>
              </w:rPr>
              <w:tab/>
            </w:r>
            <w:r w:rsidR="00681451">
              <w:rPr>
                <w:webHidden/>
              </w:rPr>
              <w:fldChar w:fldCharType="begin"/>
            </w:r>
            <w:r w:rsidR="00681451">
              <w:rPr>
                <w:webHidden/>
              </w:rPr>
              <w:instrText xml:space="preserve"> PAGEREF _Toc145419066 \h </w:instrText>
            </w:r>
            <w:r w:rsidR="00681451">
              <w:rPr>
                <w:webHidden/>
              </w:rPr>
            </w:r>
            <w:r w:rsidR="00681451">
              <w:rPr>
                <w:webHidden/>
              </w:rPr>
              <w:fldChar w:fldCharType="separate"/>
            </w:r>
            <w:r w:rsidR="00681451">
              <w:rPr>
                <w:webHidden/>
              </w:rPr>
              <w:t>8</w:t>
            </w:r>
            <w:r w:rsidR="00681451">
              <w:rPr>
                <w:webHidden/>
              </w:rPr>
              <w:fldChar w:fldCharType="end"/>
            </w:r>
          </w:hyperlink>
        </w:p>
        <w:p w14:paraId="75EBD56F" w14:textId="4095B221" w:rsidR="00681451" w:rsidRDefault="00B25625">
          <w:pPr>
            <w:pStyle w:val="TOC2"/>
            <w:rPr>
              <w:rFonts w:asciiTheme="minorHAnsi" w:eastAsiaTheme="minorEastAsia" w:hAnsiTheme="minorHAnsi" w:cstheme="minorBidi"/>
              <w:kern w:val="2"/>
              <w:sz w:val="22"/>
              <w:lang w:eastAsia="en-GB"/>
              <w14:ligatures w14:val="standardContextual"/>
            </w:rPr>
          </w:pPr>
          <w:hyperlink w:anchor="_Toc145419067" w:history="1">
            <w:r w:rsidR="00681451" w:rsidRPr="00E11027">
              <w:rPr>
                <w:rStyle w:val="Hyperlink"/>
              </w:rPr>
              <w:t>6.</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Returning to Study</w:t>
            </w:r>
            <w:r w:rsidR="00681451">
              <w:rPr>
                <w:webHidden/>
              </w:rPr>
              <w:tab/>
            </w:r>
            <w:r w:rsidR="00681451">
              <w:rPr>
                <w:webHidden/>
              </w:rPr>
              <w:fldChar w:fldCharType="begin"/>
            </w:r>
            <w:r w:rsidR="00681451">
              <w:rPr>
                <w:webHidden/>
              </w:rPr>
              <w:instrText xml:space="preserve"> PAGEREF _Toc145419067 \h </w:instrText>
            </w:r>
            <w:r w:rsidR="00681451">
              <w:rPr>
                <w:webHidden/>
              </w:rPr>
            </w:r>
            <w:r w:rsidR="00681451">
              <w:rPr>
                <w:webHidden/>
              </w:rPr>
              <w:fldChar w:fldCharType="separate"/>
            </w:r>
            <w:r w:rsidR="00681451">
              <w:rPr>
                <w:webHidden/>
              </w:rPr>
              <w:t>9</w:t>
            </w:r>
            <w:r w:rsidR="00681451">
              <w:rPr>
                <w:webHidden/>
              </w:rPr>
              <w:fldChar w:fldCharType="end"/>
            </w:r>
          </w:hyperlink>
        </w:p>
        <w:p w14:paraId="7367FA02" w14:textId="577EADEC" w:rsidR="00681451" w:rsidRDefault="00B25625">
          <w:pPr>
            <w:pStyle w:val="TOC2"/>
            <w:rPr>
              <w:rFonts w:asciiTheme="minorHAnsi" w:eastAsiaTheme="minorEastAsia" w:hAnsiTheme="minorHAnsi" w:cstheme="minorBidi"/>
              <w:kern w:val="2"/>
              <w:sz w:val="22"/>
              <w:lang w:eastAsia="en-GB"/>
              <w14:ligatures w14:val="standardContextual"/>
            </w:rPr>
          </w:pPr>
          <w:hyperlink w:anchor="_Toc145419068" w:history="1">
            <w:r w:rsidR="00681451" w:rsidRPr="00E11027">
              <w:rPr>
                <w:rStyle w:val="Hyperlink"/>
              </w:rPr>
              <w:t>7.</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Links to other policies and procedures</w:t>
            </w:r>
            <w:r w:rsidR="00681451">
              <w:rPr>
                <w:webHidden/>
              </w:rPr>
              <w:tab/>
            </w:r>
            <w:r w:rsidR="00681451">
              <w:rPr>
                <w:webHidden/>
              </w:rPr>
              <w:fldChar w:fldCharType="begin"/>
            </w:r>
            <w:r w:rsidR="00681451">
              <w:rPr>
                <w:webHidden/>
              </w:rPr>
              <w:instrText xml:space="preserve"> PAGEREF _Toc145419068 \h </w:instrText>
            </w:r>
            <w:r w:rsidR="00681451">
              <w:rPr>
                <w:webHidden/>
              </w:rPr>
            </w:r>
            <w:r w:rsidR="00681451">
              <w:rPr>
                <w:webHidden/>
              </w:rPr>
              <w:fldChar w:fldCharType="separate"/>
            </w:r>
            <w:r w:rsidR="00681451">
              <w:rPr>
                <w:webHidden/>
              </w:rPr>
              <w:t>10</w:t>
            </w:r>
            <w:r w:rsidR="00681451">
              <w:rPr>
                <w:webHidden/>
              </w:rPr>
              <w:fldChar w:fldCharType="end"/>
            </w:r>
          </w:hyperlink>
        </w:p>
        <w:p w14:paraId="76EF1423" w14:textId="7EA57A35" w:rsidR="00681451" w:rsidRDefault="00B25625">
          <w:pPr>
            <w:pStyle w:val="TOC2"/>
            <w:rPr>
              <w:rFonts w:asciiTheme="minorHAnsi" w:eastAsiaTheme="minorEastAsia" w:hAnsiTheme="minorHAnsi" w:cstheme="minorBidi"/>
              <w:kern w:val="2"/>
              <w:sz w:val="22"/>
              <w:lang w:eastAsia="en-GB"/>
              <w14:ligatures w14:val="standardContextual"/>
            </w:rPr>
          </w:pPr>
          <w:hyperlink w:anchor="_Toc145419069" w:history="1">
            <w:r w:rsidR="00681451" w:rsidRPr="00E11027">
              <w:rPr>
                <w:rStyle w:val="Hyperlink"/>
                <w:rFonts w:ascii="Cambria" w:hAnsi="Cambria"/>
              </w:rPr>
              <w:t>8.</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Appeals</w:t>
            </w:r>
            <w:r w:rsidR="00681451">
              <w:rPr>
                <w:webHidden/>
              </w:rPr>
              <w:tab/>
            </w:r>
            <w:r w:rsidR="00681451">
              <w:rPr>
                <w:webHidden/>
              </w:rPr>
              <w:fldChar w:fldCharType="begin"/>
            </w:r>
            <w:r w:rsidR="00681451">
              <w:rPr>
                <w:webHidden/>
              </w:rPr>
              <w:instrText xml:space="preserve"> PAGEREF _Toc145419069 \h </w:instrText>
            </w:r>
            <w:r w:rsidR="00681451">
              <w:rPr>
                <w:webHidden/>
              </w:rPr>
            </w:r>
            <w:r w:rsidR="00681451">
              <w:rPr>
                <w:webHidden/>
              </w:rPr>
              <w:fldChar w:fldCharType="separate"/>
            </w:r>
            <w:r w:rsidR="00681451">
              <w:rPr>
                <w:webHidden/>
              </w:rPr>
              <w:t>10</w:t>
            </w:r>
            <w:r w:rsidR="00681451">
              <w:rPr>
                <w:webHidden/>
              </w:rPr>
              <w:fldChar w:fldCharType="end"/>
            </w:r>
          </w:hyperlink>
        </w:p>
        <w:p w14:paraId="4CE474D5" w14:textId="29B15E2D" w:rsidR="00681451" w:rsidRDefault="00B25625">
          <w:pPr>
            <w:pStyle w:val="TOC1"/>
            <w:rPr>
              <w:rFonts w:asciiTheme="minorHAnsi" w:eastAsiaTheme="minorEastAsia" w:hAnsiTheme="minorHAnsi"/>
              <w:noProof/>
              <w:kern w:val="2"/>
              <w:sz w:val="22"/>
              <w:lang w:eastAsia="en-GB"/>
              <w14:ligatures w14:val="standardContextual"/>
            </w:rPr>
          </w:pPr>
          <w:hyperlink w:anchor="_Toc145419070" w:history="1">
            <w:r w:rsidR="00681451" w:rsidRPr="00E11027">
              <w:rPr>
                <w:rStyle w:val="Hyperlink"/>
                <w:noProof/>
              </w:rPr>
              <w:t>Key to Relevant Documents</w:t>
            </w:r>
            <w:r w:rsidR="00681451">
              <w:rPr>
                <w:noProof/>
                <w:webHidden/>
              </w:rPr>
              <w:tab/>
            </w:r>
            <w:r w:rsidR="00681451">
              <w:rPr>
                <w:noProof/>
                <w:webHidden/>
              </w:rPr>
              <w:fldChar w:fldCharType="begin"/>
            </w:r>
            <w:r w:rsidR="00681451">
              <w:rPr>
                <w:noProof/>
                <w:webHidden/>
              </w:rPr>
              <w:instrText xml:space="preserve"> PAGEREF _Toc145419070 \h </w:instrText>
            </w:r>
            <w:r w:rsidR="00681451">
              <w:rPr>
                <w:noProof/>
                <w:webHidden/>
              </w:rPr>
            </w:r>
            <w:r w:rsidR="00681451">
              <w:rPr>
                <w:noProof/>
                <w:webHidden/>
              </w:rPr>
              <w:fldChar w:fldCharType="separate"/>
            </w:r>
            <w:r w:rsidR="00681451">
              <w:rPr>
                <w:noProof/>
                <w:webHidden/>
              </w:rPr>
              <w:t>10</w:t>
            </w:r>
            <w:r w:rsidR="00681451">
              <w:rPr>
                <w:noProof/>
                <w:webHidden/>
              </w:rPr>
              <w:fldChar w:fldCharType="end"/>
            </w:r>
          </w:hyperlink>
        </w:p>
        <w:p w14:paraId="7362DB6E" w14:textId="323BAB57" w:rsidR="00681451" w:rsidRDefault="00B25625">
          <w:pPr>
            <w:pStyle w:val="TOC1"/>
            <w:rPr>
              <w:rFonts w:asciiTheme="minorHAnsi" w:eastAsiaTheme="minorEastAsia" w:hAnsiTheme="minorHAnsi"/>
              <w:noProof/>
              <w:kern w:val="2"/>
              <w:sz w:val="22"/>
              <w:lang w:eastAsia="en-GB"/>
              <w14:ligatures w14:val="standardContextual"/>
            </w:rPr>
          </w:pPr>
          <w:hyperlink w:anchor="_Toc145419071" w:history="1">
            <w:r w:rsidR="00681451" w:rsidRPr="00E11027">
              <w:rPr>
                <w:rStyle w:val="Hyperlink"/>
                <w:noProof/>
              </w:rPr>
              <w:t>Annexes</w:t>
            </w:r>
            <w:r w:rsidR="00681451">
              <w:rPr>
                <w:noProof/>
                <w:webHidden/>
              </w:rPr>
              <w:tab/>
            </w:r>
            <w:r w:rsidR="00681451">
              <w:rPr>
                <w:noProof/>
                <w:webHidden/>
              </w:rPr>
              <w:fldChar w:fldCharType="begin"/>
            </w:r>
            <w:r w:rsidR="00681451">
              <w:rPr>
                <w:noProof/>
                <w:webHidden/>
              </w:rPr>
              <w:instrText xml:space="preserve"> PAGEREF _Toc145419071 \h </w:instrText>
            </w:r>
            <w:r w:rsidR="00681451">
              <w:rPr>
                <w:noProof/>
                <w:webHidden/>
              </w:rPr>
            </w:r>
            <w:r w:rsidR="00681451">
              <w:rPr>
                <w:noProof/>
                <w:webHidden/>
              </w:rPr>
              <w:fldChar w:fldCharType="separate"/>
            </w:r>
            <w:r w:rsidR="00681451">
              <w:rPr>
                <w:noProof/>
                <w:webHidden/>
              </w:rPr>
              <w:t>11</w:t>
            </w:r>
            <w:r w:rsidR="00681451">
              <w:rPr>
                <w:noProof/>
                <w:webHidden/>
              </w:rPr>
              <w:fldChar w:fldCharType="end"/>
            </w:r>
          </w:hyperlink>
        </w:p>
        <w:p w14:paraId="3288F2D0" w14:textId="6ED1133E" w:rsidR="00681451" w:rsidRDefault="00B25625">
          <w:pPr>
            <w:pStyle w:val="TOC1"/>
            <w:rPr>
              <w:rFonts w:asciiTheme="minorHAnsi" w:eastAsiaTheme="minorEastAsia" w:hAnsiTheme="minorHAnsi"/>
              <w:noProof/>
              <w:kern w:val="2"/>
              <w:sz w:val="22"/>
              <w:lang w:eastAsia="en-GB"/>
              <w14:ligatures w14:val="standardContextual"/>
            </w:rPr>
          </w:pPr>
          <w:hyperlink w:anchor="_Toc145419072" w:history="1">
            <w:r w:rsidR="00681451" w:rsidRPr="00E11027">
              <w:rPr>
                <w:rStyle w:val="Hyperlink"/>
                <w:noProof/>
              </w:rPr>
              <w:t>End matter</w:t>
            </w:r>
            <w:r w:rsidR="00681451">
              <w:rPr>
                <w:noProof/>
                <w:webHidden/>
              </w:rPr>
              <w:tab/>
            </w:r>
            <w:r w:rsidR="00681451">
              <w:rPr>
                <w:noProof/>
                <w:webHidden/>
              </w:rPr>
              <w:fldChar w:fldCharType="begin"/>
            </w:r>
            <w:r w:rsidR="00681451">
              <w:rPr>
                <w:noProof/>
                <w:webHidden/>
              </w:rPr>
              <w:instrText xml:space="preserve"> PAGEREF _Toc145419072 \h </w:instrText>
            </w:r>
            <w:r w:rsidR="00681451">
              <w:rPr>
                <w:noProof/>
                <w:webHidden/>
              </w:rPr>
            </w:r>
            <w:r w:rsidR="00681451">
              <w:rPr>
                <w:noProof/>
                <w:webHidden/>
              </w:rPr>
              <w:fldChar w:fldCharType="separate"/>
            </w:r>
            <w:r w:rsidR="00681451">
              <w:rPr>
                <w:noProof/>
                <w:webHidden/>
              </w:rPr>
              <w:t>11</w:t>
            </w:r>
            <w:r w:rsidR="00681451">
              <w:rPr>
                <w:noProof/>
                <w:webHidden/>
              </w:rPr>
              <w:fldChar w:fldCharType="end"/>
            </w:r>
          </w:hyperlink>
        </w:p>
        <w:p w14:paraId="5A4C8417" w14:textId="4AD7E61C" w:rsidR="00351BCA" w:rsidRDefault="00351BCA">
          <w:r>
            <w:rPr>
              <w:b/>
              <w:bCs/>
              <w:noProof/>
            </w:rPr>
            <w:fldChar w:fldCharType="end"/>
          </w:r>
        </w:p>
      </w:sdtContent>
    </w:sdt>
    <w:p w14:paraId="447458FF" w14:textId="7AD44A6F" w:rsidR="00C625B0" w:rsidRDefault="00C625B0">
      <w:r>
        <w:br w:type="page"/>
      </w:r>
    </w:p>
    <w:p w14:paraId="1F6340A8" w14:textId="77777777" w:rsidR="001A3E99" w:rsidRPr="009259D4" w:rsidRDefault="001A3E99" w:rsidP="001A3E99">
      <w:pPr>
        <w:pStyle w:val="Heading1"/>
      </w:pPr>
      <w:bookmarkStart w:id="0" w:name="_Toc12027821"/>
      <w:bookmarkStart w:id="1" w:name="_Toc145419057"/>
      <w:r w:rsidRPr="009259D4">
        <w:lastRenderedPageBreak/>
        <w:t>Summary</w:t>
      </w:r>
      <w:bookmarkEnd w:id="0"/>
      <w:bookmarkEnd w:id="1"/>
      <w:r w:rsidRPr="009259D4">
        <w:t xml:space="preserve"> </w:t>
      </w:r>
    </w:p>
    <w:p w14:paraId="3DB43ABB" w14:textId="57A50D88" w:rsidR="001A3E99" w:rsidRPr="009259D4" w:rsidRDefault="00BD47E8" w:rsidP="001A3E99">
      <w:r w:rsidRPr="009259D4">
        <w:t xml:space="preserve">This policy provides details of the process for students to follow if they wish to take </w:t>
      </w:r>
      <w:r w:rsidR="007C75C1">
        <w:t>a break in</w:t>
      </w:r>
      <w:r w:rsidRPr="009259D4">
        <w:t xml:space="preserve"> their studies. It explains the conditions that apply, steps to follow and gives details about what students can expect from the University when </w:t>
      </w:r>
      <w:r w:rsidR="00F06400">
        <w:t>interrupting their studies</w:t>
      </w:r>
      <w:r w:rsidRPr="009259D4">
        <w:t xml:space="preserve">.  </w:t>
      </w:r>
    </w:p>
    <w:p w14:paraId="463DFFA2" w14:textId="77777777" w:rsidR="001A3E99" w:rsidRDefault="001A3E99" w:rsidP="001A3E99">
      <w:pPr>
        <w:pStyle w:val="Heading1"/>
      </w:pPr>
      <w:bookmarkStart w:id="2" w:name="_Toc12027822"/>
      <w:bookmarkStart w:id="3" w:name="_Toc145419058"/>
      <w:r w:rsidRPr="009259D4">
        <w:t>Glossary of Terms</w:t>
      </w:r>
      <w:bookmarkEnd w:id="2"/>
      <w:bookmarkEnd w:id="3"/>
      <w:r w:rsidRPr="009259D4">
        <w:t xml:space="preserve"> </w:t>
      </w:r>
    </w:p>
    <w:p w14:paraId="2DB7FC78" w14:textId="77777777" w:rsidR="00E57B7A" w:rsidRPr="00E57B7A" w:rsidRDefault="00E57B7A" w:rsidP="00E57B7A"/>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80"/>
        <w:gridCol w:w="6237"/>
      </w:tblGrid>
      <w:tr w:rsidR="007D7C55" w:rsidRPr="009259D4" w14:paraId="60130CD5" w14:textId="77777777" w:rsidTr="00332DC2">
        <w:trPr>
          <w:trHeight w:val="388"/>
          <w:tblHeader/>
        </w:trPr>
        <w:tc>
          <w:tcPr>
            <w:tcW w:w="3080" w:type="dxa"/>
          </w:tcPr>
          <w:p w14:paraId="016FEF42" w14:textId="77777777" w:rsidR="007D7C55" w:rsidRPr="009259D4" w:rsidRDefault="007D7C55" w:rsidP="004413D0">
            <w:pPr>
              <w:pStyle w:val="Default"/>
              <w:rPr>
                <w:b/>
              </w:rPr>
            </w:pPr>
            <w:r w:rsidRPr="009259D4">
              <w:rPr>
                <w:b/>
              </w:rPr>
              <w:t>Term</w:t>
            </w:r>
          </w:p>
        </w:tc>
        <w:tc>
          <w:tcPr>
            <w:tcW w:w="6237" w:type="dxa"/>
          </w:tcPr>
          <w:p w14:paraId="3E3A5D1E" w14:textId="77777777" w:rsidR="007D7C55" w:rsidRPr="009259D4" w:rsidRDefault="007D7C55" w:rsidP="004413D0">
            <w:pPr>
              <w:pStyle w:val="Default"/>
              <w:rPr>
                <w:b/>
              </w:rPr>
            </w:pPr>
            <w:r w:rsidRPr="009259D4">
              <w:rPr>
                <w:b/>
              </w:rPr>
              <w:t>Meaning</w:t>
            </w:r>
          </w:p>
        </w:tc>
      </w:tr>
      <w:tr w:rsidR="00902529" w:rsidRPr="009259D4" w14:paraId="5422C125" w14:textId="77777777" w:rsidTr="00332DC2">
        <w:trPr>
          <w:trHeight w:val="388"/>
        </w:trPr>
        <w:tc>
          <w:tcPr>
            <w:tcW w:w="3080" w:type="dxa"/>
          </w:tcPr>
          <w:p w14:paraId="0119C1CF" w14:textId="7C151D39" w:rsidR="00902529" w:rsidRPr="00681451" w:rsidRDefault="00902529" w:rsidP="00902529">
            <w:r w:rsidRPr="00681451">
              <w:t>Academic Registry</w:t>
            </w:r>
          </w:p>
        </w:tc>
        <w:tc>
          <w:tcPr>
            <w:tcW w:w="6237" w:type="dxa"/>
          </w:tcPr>
          <w:p w14:paraId="542CC231" w14:textId="59E9FCD2" w:rsidR="00902529" w:rsidRDefault="007C75C1" w:rsidP="00902529">
            <w:pPr>
              <w:rPr>
                <w:rFonts w:cs="Arial"/>
                <w:szCs w:val="24"/>
              </w:rPr>
            </w:pPr>
            <w:r>
              <w:rPr>
                <w:bCs/>
              </w:rPr>
              <w:t xml:space="preserve">administrative department </w:t>
            </w:r>
            <w:r w:rsidR="00902529" w:rsidRPr="00FB2E77">
              <w:rPr>
                <w:bCs/>
              </w:rPr>
              <w:t>that facilitates the student journey from enrolment to award conferral</w:t>
            </w:r>
          </w:p>
        </w:tc>
      </w:tr>
      <w:tr w:rsidR="00902529" w:rsidRPr="009259D4" w14:paraId="43EE81F9" w14:textId="77777777" w:rsidTr="00332DC2">
        <w:trPr>
          <w:trHeight w:val="388"/>
        </w:trPr>
        <w:tc>
          <w:tcPr>
            <w:tcW w:w="3080" w:type="dxa"/>
          </w:tcPr>
          <w:p w14:paraId="4E165A9A" w14:textId="48597BF7" w:rsidR="00902529" w:rsidRPr="00681451" w:rsidRDefault="00902529" w:rsidP="00902529">
            <w:r w:rsidRPr="00681451">
              <w:t>Appeal</w:t>
            </w:r>
          </w:p>
        </w:tc>
        <w:tc>
          <w:tcPr>
            <w:tcW w:w="6237" w:type="dxa"/>
          </w:tcPr>
          <w:p w14:paraId="4A9EAA0D" w14:textId="0094DC8F" w:rsidR="00902529" w:rsidRDefault="00902529" w:rsidP="00902529">
            <w:pPr>
              <w:rPr>
                <w:rFonts w:cs="Arial"/>
                <w:szCs w:val="24"/>
              </w:rPr>
            </w:pPr>
            <w:r>
              <w:rPr>
                <w:szCs w:val="24"/>
              </w:rPr>
              <w:t>a procedure which allows a student, in certain circumstances, to ask for review of a decision</w:t>
            </w:r>
          </w:p>
        </w:tc>
      </w:tr>
      <w:tr w:rsidR="00902529" w:rsidRPr="009259D4" w14:paraId="23996CFE" w14:textId="77777777" w:rsidTr="00332DC2">
        <w:trPr>
          <w:trHeight w:val="388"/>
        </w:trPr>
        <w:tc>
          <w:tcPr>
            <w:tcW w:w="3080" w:type="dxa"/>
          </w:tcPr>
          <w:p w14:paraId="55E030E0" w14:textId="53DA1993" w:rsidR="00902529" w:rsidRPr="00681451" w:rsidRDefault="00902529" w:rsidP="00902529">
            <w:r w:rsidRPr="00681451">
              <w:t xml:space="preserve">Interruption </w:t>
            </w:r>
          </w:p>
        </w:tc>
        <w:tc>
          <w:tcPr>
            <w:tcW w:w="6237" w:type="dxa"/>
          </w:tcPr>
          <w:p w14:paraId="14BFF7FD" w14:textId="69DE0C60" w:rsidR="00902529" w:rsidRPr="009259D4" w:rsidRDefault="00902529" w:rsidP="00902529">
            <w:r>
              <w:rPr>
                <w:rFonts w:cs="Arial"/>
                <w:szCs w:val="24"/>
              </w:rPr>
              <w:t>an a</w:t>
            </w:r>
            <w:r w:rsidRPr="00F95BFF">
              <w:rPr>
                <w:rFonts w:cs="Arial"/>
                <w:szCs w:val="24"/>
              </w:rPr>
              <w:t xml:space="preserve">pproved </w:t>
            </w:r>
            <w:r w:rsidR="007C75C1">
              <w:rPr>
                <w:rFonts w:cs="Arial"/>
                <w:szCs w:val="24"/>
              </w:rPr>
              <w:t>break in learning</w:t>
            </w:r>
            <w:r w:rsidR="007C75C1" w:rsidRPr="00F95BFF">
              <w:rPr>
                <w:rFonts w:cs="Arial"/>
                <w:szCs w:val="24"/>
              </w:rPr>
              <w:t xml:space="preserve"> </w:t>
            </w:r>
            <w:r w:rsidRPr="00F95BFF">
              <w:rPr>
                <w:rFonts w:cs="Arial"/>
                <w:szCs w:val="24"/>
              </w:rPr>
              <w:t>during which a student’s studies are suspended and the student is not normally required to engage with their programme</w:t>
            </w:r>
          </w:p>
        </w:tc>
      </w:tr>
      <w:tr w:rsidR="00902529" w14:paraId="29A528B7" w14:textId="77777777" w:rsidTr="00332DC2">
        <w:trPr>
          <w:trHeight w:val="388"/>
        </w:trPr>
        <w:tc>
          <w:tcPr>
            <w:tcW w:w="3080" w:type="dxa"/>
            <w:tcBorders>
              <w:top w:val="single" w:sz="4" w:space="0" w:color="auto"/>
              <w:left w:val="single" w:sz="4" w:space="0" w:color="auto"/>
              <w:bottom w:val="single" w:sz="4" w:space="0" w:color="auto"/>
              <w:right w:val="single" w:sz="4" w:space="0" w:color="auto"/>
            </w:tcBorders>
          </w:tcPr>
          <w:p w14:paraId="77FE5998" w14:textId="77777777" w:rsidR="00902529" w:rsidRPr="00681451" w:rsidRDefault="00902529" w:rsidP="00902529">
            <w:r w:rsidRPr="00681451">
              <w:t>Last date of engagement</w:t>
            </w:r>
          </w:p>
        </w:tc>
        <w:tc>
          <w:tcPr>
            <w:tcW w:w="6237" w:type="dxa"/>
            <w:tcBorders>
              <w:top w:val="single" w:sz="4" w:space="0" w:color="auto"/>
              <w:left w:val="single" w:sz="4" w:space="0" w:color="auto"/>
              <w:bottom w:val="single" w:sz="4" w:space="0" w:color="auto"/>
              <w:right w:val="single" w:sz="4" w:space="0" w:color="auto"/>
            </w:tcBorders>
          </w:tcPr>
          <w:p w14:paraId="73C00C4F" w14:textId="3D665B8E" w:rsidR="00902529" w:rsidRDefault="00902529" w:rsidP="00902529">
            <w:pPr>
              <w:rPr>
                <w:rFonts w:cs="Arial"/>
                <w:szCs w:val="24"/>
              </w:rPr>
            </w:pPr>
            <w:r>
              <w:rPr>
                <w:rFonts w:cs="Arial"/>
                <w:szCs w:val="24"/>
              </w:rPr>
              <w:t xml:space="preserve">this refers to the last date of active participation with a student’s academic programme and includes attendance at scheduled sessions, engagement with the virtual learning environment, submission of coursework and/or attendance at an examination.  This is the date used to calculate tuition fee liability </w:t>
            </w:r>
          </w:p>
        </w:tc>
      </w:tr>
      <w:tr w:rsidR="00902529" w14:paraId="70A37B09" w14:textId="77777777" w:rsidTr="00332DC2">
        <w:trPr>
          <w:trHeight w:val="388"/>
        </w:trPr>
        <w:tc>
          <w:tcPr>
            <w:tcW w:w="3080" w:type="dxa"/>
            <w:tcBorders>
              <w:top w:val="single" w:sz="4" w:space="0" w:color="auto"/>
              <w:left w:val="single" w:sz="4" w:space="0" w:color="auto"/>
              <w:bottom w:val="single" w:sz="4" w:space="0" w:color="auto"/>
              <w:right w:val="single" w:sz="4" w:space="0" w:color="auto"/>
            </w:tcBorders>
          </w:tcPr>
          <w:p w14:paraId="13DA8EBC" w14:textId="643A3594" w:rsidR="00902529" w:rsidRPr="00681451" w:rsidRDefault="00902529" w:rsidP="00902529">
            <w:r w:rsidRPr="00681451">
              <w:t>Procedural error</w:t>
            </w:r>
          </w:p>
        </w:tc>
        <w:tc>
          <w:tcPr>
            <w:tcW w:w="6237" w:type="dxa"/>
            <w:tcBorders>
              <w:top w:val="single" w:sz="4" w:space="0" w:color="auto"/>
              <w:left w:val="single" w:sz="4" w:space="0" w:color="auto"/>
              <w:bottom w:val="single" w:sz="4" w:space="0" w:color="auto"/>
              <w:right w:val="single" w:sz="4" w:space="0" w:color="auto"/>
            </w:tcBorders>
          </w:tcPr>
          <w:p w14:paraId="42A28A61" w14:textId="28264C21" w:rsidR="00902529" w:rsidRDefault="00902529" w:rsidP="00902529">
            <w:pPr>
              <w:rPr>
                <w:rFonts w:cs="Arial"/>
                <w:szCs w:val="24"/>
              </w:rPr>
            </w:pPr>
            <w:r>
              <w:rPr>
                <w:szCs w:val="24"/>
              </w:rPr>
              <w:t>where the University has not followed its own procedures properly, and error or mistake has affected the outcome</w:t>
            </w:r>
          </w:p>
        </w:tc>
      </w:tr>
      <w:tr w:rsidR="00902529" w14:paraId="7FAF1EF4" w14:textId="77777777" w:rsidTr="00332DC2">
        <w:trPr>
          <w:trHeight w:val="388"/>
        </w:trPr>
        <w:tc>
          <w:tcPr>
            <w:tcW w:w="3080" w:type="dxa"/>
            <w:tcBorders>
              <w:top w:val="single" w:sz="4" w:space="0" w:color="auto"/>
              <w:left w:val="single" w:sz="4" w:space="0" w:color="auto"/>
              <w:bottom w:val="single" w:sz="4" w:space="0" w:color="auto"/>
              <w:right w:val="single" w:sz="4" w:space="0" w:color="auto"/>
            </w:tcBorders>
          </w:tcPr>
          <w:p w14:paraId="15717444" w14:textId="2968F6CF" w:rsidR="00902529" w:rsidRPr="00681451" w:rsidRDefault="00902529" w:rsidP="00902529">
            <w:r w:rsidRPr="00681451">
              <w:t>Tuition Fee</w:t>
            </w:r>
          </w:p>
        </w:tc>
        <w:tc>
          <w:tcPr>
            <w:tcW w:w="6237" w:type="dxa"/>
            <w:tcBorders>
              <w:top w:val="single" w:sz="4" w:space="0" w:color="auto"/>
              <w:left w:val="single" w:sz="4" w:space="0" w:color="auto"/>
              <w:bottom w:val="single" w:sz="4" w:space="0" w:color="auto"/>
              <w:right w:val="single" w:sz="4" w:space="0" w:color="auto"/>
            </w:tcBorders>
          </w:tcPr>
          <w:p w14:paraId="3C861A63" w14:textId="0BC13FE9" w:rsidR="00902529" w:rsidRPr="00902529" w:rsidRDefault="00902529" w:rsidP="00902529">
            <w:pPr>
              <w:rPr>
                <w:szCs w:val="24"/>
              </w:rPr>
            </w:pPr>
            <w:r w:rsidRPr="00902529">
              <w:rPr>
                <w:szCs w:val="24"/>
              </w:rPr>
              <w:t>money that a student pays to the University for their teaching. Eligible students may borrow from the Student Loans Company to pay their tuition fees</w:t>
            </w:r>
            <w:r w:rsidRPr="00902529" w:rsidDel="00720042">
              <w:rPr>
                <w:szCs w:val="24"/>
              </w:rPr>
              <w:t xml:space="preserve"> </w:t>
            </w:r>
          </w:p>
        </w:tc>
      </w:tr>
      <w:tr w:rsidR="00902529" w14:paraId="2E9AD754" w14:textId="77777777" w:rsidTr="00332DC2">
        <w:trPr>
          <w:trHeight w:val="1143"/>
        </w:trPr>
        <w:tc>
          <w:tcPr>
            <w:tcW w:w="3080" w:type="dxa"/>
            <w:tcBorders>
              <w:top w:val="single" w:sz="4" w:space="0" w:color="auto"/>
              <w:left w:val="single" w:sz="4" w:space="0" w:color="auto"/>
              <w:bottom w:val="single" w:sz="4" w:space="0" w:color="auto"/>
              <w:right w:val="single" w:sz="4" w:space="0" w:color="auto"/>
            </w:tcBorders>
          </w:tcPr>
          <w:p w14:paraId="464F2905" w14:textId="0EB2C733" w:rsidR="00902529" w:rsidRPr="00681451" w:rsidRDefault="00902529" w:rsidP="00902529">
            <w:r w:rsidRPr="00681451">
              <w:t>Withdrawal</w:t>
            </w:r>
          </w:p>
        </w:tc>
        <w:tc>
          <w:tcPr>
            <w:tcW w:w="6237" w:type="dxa"/>
            <w:tcBorders>
              <w:top w:val="single" w:sz="4" w:space="0" w:color="auto"/>
              <w:left w:val="single" w:sz="4" w:space="0" w:color="auto"/>
              <w:bottom w:val="single" w:sz="4" w:space="0" w:color="auto"/>
              <w:right w:val="single" w:sz="4" w:space="0" w:color="auto"/>
            </w:tcBorders>
          </w:tcPr>
          <w:p w14:paraId="65E573DD" w14:textId="6AD9A799" w:rsidR="00902529" w:rsidRPr="00902529" w:rsidRDefault="00902529" w:rsidP="00902529">
            <w:pPr>
              <w:pStyle w:val="BodyText"/>
              <w:jc w:val="both"/>
              <w:rPr>
                <w:szCs w:val="24"/>
              </w:rPr>
            </w:pPr>
            <w:r w:rsidRPr="00902529">
              <w:rPr>
                <w:szCs w:val="24"/>
              </w:rPr>
              <w:t>the permanent cessation of study and termination of a student’s registration with the University. This may be initiated by the student or the University</w:t>
            </w:r>
            <w:r w:rsidRPr="00902529" w:rsidDel="00731A98">
              <w:rPr>
                <w:szCs w:val="24"/>
              </w:rPr>
              <w:t xml:space="preserve"> </w:t>
            </w:r>
          </w:p>
        </w:tc>
      </w:tr>
      <w:tr w:rsidR="00902529" w14:paraId="552D28B8" w14:textId="77777777" w:rsidTr="00332DC2">
        <w:trPr>
          <w:trHeight w:val="388"/>
        </w:trPr>
        <w:tc>
          <w:tcPr>
            <w:tcW w:w="3080" w:type="dxa"/>
            <w:tcBorders>
              <w:top w:val="single" w:sz="4" w:space="0" w:color="auto"/>
              <w:left w:val="single" w:sz="4" w:space="0" w:color="auto"/>
              <w:bottom w:val="single" w:sz="4" w:space="0" w:color="auto"/>
              <w:right w:val="single" w:sz="4" w:space="0" w:color="auto"/>
            </w:tcBorders>
          </w:tcPr>
          <w:p w14:paraId="05437687" w14:textId="7D76F5CC" w:rsidR="00902529" w:rsidRPr="00681451" w:rsidRDefault="00902529" w:rsidP="00902529">
            <w:r w:rsidRPr="00681451">
              <w:t>Working days</w:t>
            </w:r>
          </w:p>
        </w:tc>
        <w:tc>
          <w:tcPr>
            <w:tcW w:w="6237" w:type="dxa"/>
            <w:tcBorders>
              <w:top w:val="single" w:sz="4" w:space="0" w:color="auto"/>
              <w:left w:val="single" w:sz="4" w:space="0" w:color="auto"/>
              <w:bottom w:val="single" w:sz="4" w:space="0" w:color="auto"/>
              <w:right w:val="single" w:sz="4" w:space="0" w:color="auto"/>
            </w:tcBorders>
          </w:tcPr>
          <w:p w14:paraId="0826D7B0" w14:textId="57C09F99" w:rsidR="00902529" w:rsidRDefault="00902529" w:rsidP="00902529">
            <w:pPr>
              <w:rPr>
                <w:rFonts w:cs="Arial"/>
                <w:szCs w:val="24"/>
              </w:rPr>
            </w:pPr>
            <w:r w:rsidRPr="00902529">
              <w:rPr>
                <w:szCs w:val="24"/>
              </w:rPr>
              <w:t xml:space="preserve">the official days the University is open, normally Monday to Friday and excludes statutory holidays and any concessionary days </w:t>
            </w:r>
            <w:proofErr w:type="gramStart"/>
            <w:r w:rsidRPr="00902529">
              <w:rPr>
                <w:szCs w:val="24"/>
              </w:rPr>
              <w:t>e.g.</w:t>
            </w:r>
            <w:proofErr w:type="gramEnd"/>
            <w:r w:rsidRPr="00902529">
              <w:rPr>
                <w:szCs w:val="24"/>
              </w:rPr>
              <w:t xml:space="preserve"> when the University is closed between Christmas and new year</w:t>
            </w:r>
            <w:r>
              <w:rPr>
                <w:szCs w:val="24"/>
              </w:rPr>
              <w:t xml:space="preserve"> </w:t>
            </w:r>
          </w:p>
        </w:tc>
      </w:tr>
    </w:tbl>
    <w:p w14:paraId="5384D2AD" w14:textId="77777777" w:rsidR="001A3E99" w:rsidRPr="009259D4" w:rsidRDefault="001A3E99" w:rsidP="001A3E99"/>
    <w:p w14:paraId="2993151C" w14:textId="77777777" w:rsidR="001A3E99" w:rsidRPr="009259D4" w:rsidRDefault="001A3E99" w:rsidP="001A3E99">
      <w:pPr>
        <w:pStyle w:val="Heading1"/>
      </w:pPr>
      <w:bookmarkStart w:id="4" w:name="_Toc12027823"/>
      <w:bookmarkStart w:id="5" w:name="_Toc145419059"/>
      <w:r w:rsidRPr="009259D4">
        <w:lastRenderedPageBreak/>
        <w:t>Purpose</w:t>
      </w:r>
      <w:bookmarkEnd w:id="4"/>
      <w:bookmarkEnd w:id="5"/>
      <w:r w:rsidRPr="009259D4">
        <w:t xml:space="preserve"> </w:t>
      </w:r>
    </w:p>
    <w:p w14:paraId="15501C6D" w14:textId="1BFB7C61" w:rsidR="009259D4" w:rsidRPr="009259D4" w:rsidRDefault="009259D4" w:rsidP="009259D4">
      <w:r w:rsidRPr="009259D4">
        <w:t xml:space="preserve">The purpose of this document is to set out how requests </w:t>
      </w:r>
      <w:r>
        <w:t xml:space="preserve">to </w:t>
      </w:r>
      <w:r w:rsidR="008952AE">
        <w:t xml:space="preserve">interrupt should be made and </w:t>
      </w:r>
      <w:r w:rsidRPr="009259D4">
        <w:t xml:space="preserve">considered. It is for staff so that they are aware of the process to follow, and for students so that there is complete transparency about the University’s approach.  </w:t>
      </w:r>
    </w:p>
    <w:p w14:paraId="423AF5C4" w14:textId="511AA63E" w:rsidR="009F79BA" w:rsidRPr="009F79BA" w:rsidRDefault="00016690" w:rsidP="000110EB">
      <w:pPr>
        <w:pStyle w:val="Heading1"/>
      </w:pPr>
      <w:bookmarkStart w:id="6" w:name="_Toc145419060"/>
      <w:r w:rsidRPr="009259D4">
        <w:t>Regulations</w:t>
      </w:r>
      <w:bookmarkEnd w:id="6"/>
    </w:p>
    <w:p w14:paraId="60198073" w14:textId="386E7D7F" w:rsidR="00C65918" w:rsidRDefault="00C65918" w:rsidP="009F79BA">
      <w:pPr>
        <w:spacing w:after="0" w:line="240" w:lineRule="auto"/>
        <w:ind w:left="720" w:hanging="720"/>
        <w:jc w:val="both"/>
        <w:rPr>
          <w:rFonts w:cs="Arial"/>
          <w:szCs w:val="24"/>
        </w:rPr>
      </w:pPr>
    </w:p>
    <w:p w14:paraId="67CADBFF" w14:textId="77777777" w:rsidR="00F95BFF" w:rsidRPr="00AB0A4E" w:rsidRDefault="00F95BFF" w:rsidP="0066311A">
      <w:pPr>
        <w:pStyle w:val="Heading2"/>
        <w:numPr>
          <w:ilvl w:val="0"/>
          <w:numId w:val="1"/>
        </w:numPr>
        <w:ind w:left="720"/>
        <w:rPr>
          <w:rFonts w:cs="Arial"/>
        </w:rPr>
      </w:pPr>
      <w:bookmarkStart w:id="7" w:name="_Toc145419061"/>
      <w:r w:rsidRPr="00AB0A4E">
        <w:rPr>
          <w:rFonts w:cs="Arial"/>
        </w:rPr>
        <w:t>Principles</w:t>
      </w:r>
      <w:bookmarkEnd w:id="7"/>
      <w:r w:rsidRPr="00AB0A4E">
        <w:rPr>
          <w:rFonts w:cs="Arial"/>
        </w:rPr>
        <w:t xml:space="preserve"> </w:t>
      </w:r>
    </w:p>
    <w:p w14:paraId="6C66B2E1" w14:textId="77777777" w:rsidR="00F95BFF" w:rsidRPr="00F95BFF" w:rsidRDefault="00F95BFF" w:rsidP="00F95BFF">
      <w:pPr>
        <w:rPr>
          <w:rFonts w:cs="Arial"/>
          <w:szCs w:val="24"/>
        </w:rPr>
      </w:pPr>
    </w:p>
    <w:p w14:paraId="3AE95B7F" w14:textId="0D184481" w:rsidR="00F95BFF" w:rsidRPr="00F95BFF" w:rsidRDefault="00F95BFF" w:rsidP="00681451">
      <w:pPr>
        <w:pStyle w:val="ListParagraph"/>
        <w:numPr>
          <w:ilvl w:val="0"/>
          <w:numId w:val="13"/>
        </w:numPr>
      </w:pPr>
      <w:r w:rsidRPr="00F95BFF">
        <w:t xml:space="preserve">‘Interruption of Studies’ is defined as an approved period during which a student’s studies are suspended and the student is not normally required to engage with their programme. </w:t>
      </w:r>
    </w:p>
    <w:p w14:paraId="2567F76C" w14:textId="77777777" w:rsidR="00F95BFF" w:rsidRPr="00CD2BC9" w:rsidRDefault="00F95BFF" w:rsidP="00F95BFF">
      <w:pPr>
        <w:pStyle w:val="ListParagraph"/>
        <w:ind w:left="1080"/>
        <w:rPr>
          <w:rFonts w:cs="Arial"/>
          <w:szCs w:val="24"/>
        </w:rPr>
      </w:pPr>
    </w:p>
    <w:p w14:paraId="208BAD5F" w14:textId="068DA216" w:rsidR="00F95BFF" w:rsidRPr="00F95BFF" w:rsidRDefault="00F95BFF" w:rsidP="00142264">
      <w:pPr>
        <w:pStyle w:val="ListParagraph"/>
        <w:numPr>
          <w:ilvl w:val="0"/>
          <w:numId w:val="3"/>
        </w:numPr>
        <w:spacing w:after="0"/>
        <w:contextualSpacing w:val="0"/>
        <w:rPr>
          <w:rFonts w:cs="Arial"/>
          <w:szCs w:val="24"/>
        </w:rPr>
      </w:pPr>
      <w:r w:rsidRPr="00F95BFF">
        <w:rPr>
          <w:rFonts w:cs="Arial"/>
          <w:szCs w:val="24"/>
        </w:rPr>
        <w:t xml:space="preserve">Under ordinary conditions the University expects students to complete their programme in a single continuous period.  Any period of interruption is therefore only granted when the University believes there are extraordinary circumstances impacting on a student’s ability to study.  Reasons for interruption accepted by the University are normally in relation to matters of a serious personal, </w:t>
      </w:r>
      <w:r w:rsidR="00134115" w:rsidRPr="00F95BFF">
        <w:rPr>
          <w:rFonts w:cs="Arial"/>
          <w:szCs w:val="24"/>
        </w:rPr>
        <w:t>medical</w:t>
      </w:r>
      <w:r w:rsidRPr="00F95BFF">
        <w:rPr>
          <w:rFonts w:cs="Arial"/>
          <w:szCs w:val="24"/>
        </w:rPr>
        <w:t xml:space="preserve"> or financial kind. </w:t>
      </w:r>
      <w:r w:rsidR="00FB5B20">
        <w:rPr>
          <w:rFonts w:cs="Arial"/>
          <w:szCs w:val="24"/>
        </w:rPr>
        <w:t>Exceptional professional commitments will also be considered where a student is studying part</w:t>
      </w:r>
      <w:r w:rsidR="007C75C1">
        <w:rPr>
          <w:rFonts w:cs="Arial"/>
          <w:szCs w:val="24"/>
        </w:rPr>
        <w:t>-</w:t>
      </w:r>
      <w:r w:rsidR="00FB5B20">
        <w:rPr>
          <w:rFonts w:cs="Arial"/>
          <w:szCs w:val="24"/>
        </w:rPr>
        <w:t xml:space="preserve">time and where they have increased unforeseen work commitments which prevent them from studying. </w:t>
      </w:r>
      <w:r w:rsidRPr="00F95BFF">
        <w:rPr>
          <w:rFonts w:cs="Arial"/>
          <w:szCs w:val="24"/>
        </w:rPr>
        <w:t xml:space="preserve">The University may also permit a period of interruption where a student requests to undertake an extended period of work experience that does not form part of a placement integrated to an Edge Hill programme. </w:t>
      </w:r>
    </w:p>
    <w:p w14:paraId="2986E5C3" w14:textId="77777777" w:rsidR="00F95BFF" w:rsidRPr="00CD2BC9" w:rsidRDefault="00F95BFF" w:rsidP="00142264">
      <w:pPr>
        <w:pStyle w:val="ListParagraph"/>
        <w:spacing w:after="0"/>
        <w:rPr>
          <w:rFonts w:cs="Arial"/>
          <w:szCs w:val="24"/>
        </w:rPr>
      </w:pPr>
    </w:p>
    <w:p w14:paraId="426CFA88" w14:textId="5F26B80C" w:rsidR="00F95BFF" w:rsidRDefault="00F95BFF" w:rsidP="00142264">
      <w:pPr>
        <w:pStyle w:val="ListParagraph"/>
        <w:numPr>
          <w:ilvl w:val="0"/>
          <w:numId w:val="3"/>
        </w:numPr>
        <w:spacing w:after="0"/>
        <w:contextualSpacing w:val="0"/>
        <w:rPr>
          <w:rFonts w:cs="Arial"/>
          <w:szCs w:val="24"/>
        </w:rPr>
      </w:pPr>
      <w:r w:rsidRPr="00F95BFF">
        <w:rPr>
          <w:rFonts w:cs="Arial"/>
          <w:szCs w:val="24"/>
        </w:rPr>
        <w:t xml:space="preserve">Inability and/or failure to engage or to progress with studies of itself is not a valid reason for interruption. </w:t>
      </w:r>
    </w:p>
    <w:p w14:paraId="6B6F9EB7" w14:textId="77777777" w:rsidR="00C36FF5" w:rsidRPr="00CD2BC9" w:rsidRDefault="00C36FF5" w:rsidP="00142264">
      <w:pPr>
        <w:spacing w:after="0"/>
        <w:rPr>
          <w:rFonts w:cs="Arial"/>
          <w:szCs w:val="24"/>
        </w:rPr>
      </w:pPr>
    </w:p>
    <w:p w14:paraId="69D41E67" w14:textId="77777777" w:rsidR="00F95BFF" w:rsidRPr="00F95BFF" w:rsidRDefault="00F95BFF" w:rsidP="00142264">
      <w:pPr>
        <w:pStyle w:val="ListParagraph"/>
        <w:numPr>
          <w:ilvl w:val="0"/>
          <w:numId w:val="3"/>
        </w:numPr>
        <w:spacing w:after="0"/>
        <w:contextualSpacing w:val="0"/>
        <w:rPr>
          <w:rFonts w:cs="Arial"/>
          <w:szCs w:val="24"/>
        </w:rPr>
      </w:pPr>
      <w:r w:rsidRPr="00F95BFF">
        <w:rPr>
          <w:rFonts w:cs="Arial"/>
          <w:szCs w:val="24"/>
        </w:rPr>
        <w:t xml:space="preserve">Interruption is not an opportunity to repeat periods of study or improve assessment already undertaken as this could provide an academic advantage over peers. </w:t>
      </w:r>
    </w:p>
    <w:p w14:paraId="099F3DF2" w14:textId="77777777" w:rsidR="00F95BFF" w:rsidRPr="00CD2BC9" w:rsidRDefault="00F95BFF" w:rsidP="00142264">
      <w:pPr>
        <w:pStyle w:val="ListParagraph"/>
        <w:spacing w:after="0"/>
        <w:rPr>
          <w:rFonts w:cs="Arial"/>
          <w:szCs w:val="24"/>
        </w:rPr>
      </w:pPr>
    </w:p>
    <w:p w14:paraId="3D182F4D" w14:textId="77777777" w:rsidR="00F95BFF" w:rsidRPr="00F95BFF" w:rsidRDefault="00F95BFF" w:rsidP="00142264">
      <w:pPr>
        <w:pStyle w:val="ListParagraph"/>
        <w:numPr>
          <w:ilvl w:val="0"/>
          <w:numId w:val="3"/>
        </w:numPr>
        <w:spacing w:after="0"/>
        <w:contextualSpacing w:val="0"/>
        <w:rPr>
          <w:rFonts w:cs="Arial"/>
          <w:szCs w:val="24"/>
        </w:rPr>
      </w:pPr>
      <w:r w:rsidRPr="00F95BFF">
        <w:rPr>
          <w:rFonts w:cs="Arial"/>
          <w:szCs w:val="24"/>
        </w:rPr>
        <w:t xml:space="preserve">Interruption is an application-based process and students do not have an automatic right to interrupt their studies. </w:t>
      </w:r>
      <w:bookmarkStart w:id="8" w:name="_Hlk106871611"/>
      <w:r w:rsidRPr="00F95BFF">
        <w:rPr>
          <w:rFonts w:cs="Arial"/>
          <w:szCs w:val="24"/>
        </w:rPr>
        <w:t xml:space="preserve">The University reserves the right to request that evidence is provided in support of any application to interrupt. </w:t>
      </w:r>
      <w:bookmarkEnd w:id="8"/>
    </w:p>
    <w:p w14:paraId="7D18EE98" w14:textId="77777777" w:rsidR="00BB4A15" w:rsidRPr="00CD2BC9" w:rsidRDefault="00BB4A15" w:rsidP="00142264">
      <w:pPr>
        <w:pStyle w:val="Footer"/>
        <w:spacing w:line="276" w:lineRule="auto"/>
        <w:ind w:left="1080"/>
        <w:rPr>
          <w:rFonts w:cs="Arial"/>
          <w:szCs w:val="24"/>
        </w:rPr>
      </w:pPr>
    </w:p>
    <w:p w14:paraId="75081FA1" w14:textId="44BC0BAE" w:rsidR="00F95BFF" w:rsidRPr="00F95BFF" w:rsidRDefault="00F95BFF" w:rsidP="00142264">
      <w:pPr>
        <w:pStyle w:val="Footer"/>
        <w:numPr>
          <w:ilvl w:val="0"/>
          <w:numId w:val="3"/>
        </w:numPr>
        <w:spacing w:line="276" w:lineRule="auto"/>
        <w:rPr>
          <w:rFonts w:cs="Arial"/>
          <w:szCs w:val="24"/>
        </w:rPr>
      </w:pPr>
      <w:r w:rsidRPr="00F95BFF">
        <w:rPr>
          <w:rFonts w:cs="Arial"/>
          <w:szCs w:val="24"/>
        </w:rPr>
        <w:t xml:space="preserve">There may be circumstances when it is not feasible for the University to allow a student to interrupt their studies. For example, there may be known changes that will impact on the University’s ability to offer that named award upon the student’s return. In these circumstances students will be </w:t>
      </w:r>
      <w:r w:rsidRPr="00F95BFF">
        <w:rPr>
          <w:rFonts w:cs="Arial"/>
          <w:szCs w:val="24"/>
        </w:rPr>
        <w:lastRenderedPageBreak/>
        <w:t>offered advice on the options available so they can make an informed decision before applying to interrupt their studies.</w:t>
      </w:r>
    </w:p>
    <w:p w14:paraId="53B255E7" w14:textId="77777777" w:rsidR="00F95BFF" w:rsidRPr="00CD2BC9" w:rsidRDefault="00F95BFF" w:rsidP="00142264">
      <w:pPr>
        <w:pStyle w:val="ListParagraph"/>
        <w:spacing w:after="0"/>
        <w:rPr>
          <w:rFonts w:cs="Arial"/>
          <w:szCs w:val="24"/>
        </w:rPr>
      </w:pPr>
    </w:p>
    <w:p w14:paraId="7B9666D7" w14:textId="77777777" w:rsidR="00F95BFF" w:rsidRPr="00F95BFF" w:rsidRDefault="00F95BFF" w:rsidP="00142264">
      <w:pPr>
        <w:pStyle w:val="ListParagraph"/>
        <w:numPr>
          <w:ilvl w:val="0"/>
          <w:numId w:val="3"/>
        </w:numPr>
        <w:spacing w:after="0"/>
        <w:contextualSpacing w:val="0"/>
        <w:rPr>
          <w:rFonts w:cs="Arial"/>
          <w:szCs w:val="24"/>
        </w:rPr>
      </w:pPr>
      <w:r w:rsidRPr="00F95BFF">
        <w:rPr>
          <w:rFonts w:cs="Arial"/>
          <w:szCs w:val="24"/>
        </w:rPr>
        <w:t>All applications to interrupt study must be supported by the student’s department and approved by Academic Registry.</w:t>
      </w:r>
    </w:p>
    <w:p w14:paraId="0AE81EF8" w14:textId="77777777" w:rsidR="00F95BFF" w:rsidRPr="00902529" w:rsidRDefault="00F95BFF" w:rsidP="00F95BFF">
      <w:pPr>
        <w:pStyle w:val="ListParagraph"/>
        <w:rPr>
          <w:rFonts w:cs="Arial"/>
          <w:sz w:val="18"/>
          <w:szCs w:val="18"/>
        </w:rPr>
      </w:pPr>
    </w:p>
    <w:p w14:paraId="3653689B" w14:textId="77777777" w:rsidR="00F95BFF" w:rsidRPr="00AB0A4E" w:rsidRDefault="00F95BFF" w:rsidP="0066311A">
      <w:pPr>
        <w:pStyle w:val="Heading2"/>
        <w:numPr>
          <w:ilvl w:val="0"/>
          <w:numId w:val="1"/>
        </w:numPr>
        <w:ind w:left="720"/>
        <w:rPr>
          <w:rFonts w:cs="Arial"/>
        </w:rPr>
      </w:pPr>
      <w:bookmarkStart w:id="9" w:name="_Toc145419062"/>
      <w:r w:rsidRPr="00AB0A4E">
        <w:rPr>
          <w:rFonts w:cs="Arial"/>
        </w:rPr>
        <w:t>Scope of the Scheme</w:t>
      </w:r>
      <w:bookmarkEnd w:id="9"/>
      <w:r w:rsidRPr="00AB0A4E">
        <w:rPr>
          <w:rFonts w:cs="Arial"/>
        </w:rPr>
        <w:t xml:space="preserve"> </w:t>
      </w:r>
    </w:p>
    <w:p w14:paraId="29C09A13" w14:textId="77777777" w:rsidR="00F92F95" w:rsidRPr="003F6534" w:rsidRDefault="00F92F95" w:rsidP="00F92F95">
      <w:pPr>
        <w:pStyle w:val="ListParagraph"/>
        <w:spacing w:after="0"/>
        <w:ind w:left="1080"/>
        <w:contextualSpacing w:val="0"/>
        <w:rPr>
          <w:rFonts w:cs="Arial"/>
          <w:sz w:val="36"/>
          <w:szCs w:val="36"/>
        </w:rPr>
      </w:pPr>
    </w:p>
    <w:p w14:paraId="2279515D" w14:textId="028FD174" w:rsidR="00F95BFF" w:rsidRPr="00F95BFF" w:rsidRDefault="00F95BFF" w:rsidP="00142264">
      <w:pPr>
        <w:pStyle w:val="ListParagraph"/>
        <w:numPr>
          <w:ilvl w:val="0"/>
          <w:numId w:val="4"/>
        </w:numPr>
        <w:spacing w:after="0"/>
        <w:ind w:left="1077"/>
        <w:contextualSpacing w:val="0"/>
        <w:rPr>
          <w:rFonts w:cs="Arial"/>
          <w:szCs w:val="24"/>
        </w:rPr>
      </w:pPr>
      <w:r w:rsidRPr="00F95BFF">
        <w:rPr>
          <w:rFonts w:cs="Arial"/>
          <w:szCs w:val="24"/>
        </w:rPr>
        <w:t xml:space="preserve">Requests to interrupt are only considered at the whole programme level and are not applied explicitly to individual modules </w:t>
      </w:r>
      <w:r w:rsidRPr="00F95BFF">
        <w:rPr>
          <w:rFonts w:cs="Arial"/>
          <w:i/>
          <w:szCs w:val="24"/>
        </w:rPr>
        <w:t>unless</w:t>
      </w:r>
      <w:r w:rsidRPr="00F95BFF">
        <w:rPr>
          <w:rFonts w:cs="Arial"/>
          <w:szCs w:val="24"/>
        </w:rPr>
        <w:t xml:space="preserve"> the student is </w:t>
      </w:r>
      <w:r w:rsidR="005B0876">
        <w:rPr>
          <w:rFonts w:cs="Arial"/>
          <w:szCs w:val="24"/>
        </w:rPr>
        <w:t xml:space="preserve">scheduled at that point to </w:t>
      </w:r>
      <w:r w:rsidRPr="00F95BFF">
        <w:rPr>
          <w:rFonts w:cs="Arial"/>
          <w:szCs w:val="24"/>
        </w:rPr>
        <w:t>undertak</w:t>
      </w:r>
      <w:r w:rsidR="005B0876">
        <w:rPr>
          <w:rFonts w:cs="Arial"/>
          <w:szCs w:val="24"/>
        </w:rPr>
        <w:t xml:space="preserve">e one module only due to </w:t>
      </w:r>
      <w:r w:rsidRPr="00F95BFF">
        <w:rPr>
          <w:rFonts w:cs="Arial"/>
          <w:szCs w:val="24"/>
        </w:rPr>
        <w:t xml:space="preserve">stand-alone </w:t>
      </w:r>
      <w:r w:rsidR="005B0876">
        <w:rPr>
          <w:rFonts w:cs="Arial"/>
          <w:szCs w:val="24"/>
        </w:rPr>
        <w:t>or part</w:t>
      </w:r>
      <w:r w:rsidR="007C75C1">
        <w:rPr>
          <w:rFonts w:cs="Arial"/>
          <w:szCs w:val="24"/>
        </w:rPr>
        <w:t>-</w:t>
      </w:r>
      <w:r w:rsidR="005B0876">
        <w:rPr>
          <w:rFonts w:cs="Arial"/>
          <w:szCs w:val="24"/>
        </w:rPr>
        <w:t>time study</w:t>
      </w:r>
      <w:r w:rsidRPr="00F95BFF">
        <w:rPr>
          <w:rFonts w:cs="Arial"/>
          <w:szCs w:val="24"/>
        </w:rPr>
        <w:t xml:space="preserve">. </w:t>
      </w:r>
    </w:p>
    <w:p w14:paraId="2333155C" w14:textId="77777777" w:rsidR="00F95BFF" w:rsidRPr="00CD2BC9" w:rsidRDefault="00F95BFF" w:rsidP="00142264">
      <w:pPr>
        <w:pStyle w:val="ListParagraph"/>
        <w:spacing w:after="0"/>
        <w:ind w:left="1077"/>
        <w:rPr>
          <w:rFonts w:cs="Arial"/>
          <w:szCs w:val="24"/>
        </w:rPr>
      </w:pPr>
    </w:p>
    <w:p w14:paraId="79C72337" w14:textId="51F9AC36" w:rsidR="00F95BFF" w:rsidRPr="00F95BFF" w:rsidRDefault="00F95BFF" w:rsidP="00142264">
      <w:pPr>
        <w:pStyle w:val="ListParagraph"/>
        <w:numPr>
          <w:ilvl w:val="0"/>
          <w:numId w:val="4"/>
        </w:numPr>
        <w:spacing w:after="0"/>
        <w:ind w:left="1077"/>
        <w:contextualSpacing w:val="0"/>
        <w:rPr>
          <w:rFonts w:cs="Arial"/>
          <w:szCs w:val="24"/>
        </w:rPr>
      </w:pPr>
      <w:r w:rsidRPr="00F95BFF">
        <w:rPr>
          <w:rFonts w:cs="Arial"/>
          <w:szCs w:val="24"/>
        </w:rPr>
        <w:t xml:space="preserve">Students who have reached the end of their scheduled programme of study and have assessments, modules or placements outstanding are not eligible to interrupt their studies. These students should refer to the </w:t>
      </w:r>
      <w:r w:rsidR="00FA63E6">
        <w:rPr>
          <w:rFonts w:cs="Arial"/>
          <w:szCs w:val="24"/>
        </w:rPr>
        <w:t xml:space="preserve">Personal Circumstances </w:t>
      </w:r>
      <w:r w:rsidRPr="00F95BFF">
        <w:rPr>
          <w:rFonts w:cs="Arial"/>
          <w:szCs w:val="24"/>
        </w:rPr>
        <w:t xml:space="preserve">process which can be found in </w:t>
      </w:r>
      <w:r w:rsidRPr="00F87160">
        <w:rPr>
          <w:rFonts w:cs="Arial"/>
          <w:szCs w:val="24"/>
        </w:rPr>
        <w:t>Appendix 7 to the Academic Regulations</w:t>
      </w:r>
      <w:r w:rsidRPr="00F95BFF">
        <w:rPr>
          <w:rFonts w:cs="Arial"/>
          <w:szCs w:val="24"/>
        </w:rPr>
        <w:t>.</w:t>
      </w:r>
    </w:p>
    <w:p w14:paraId="679EE90B" w14:textId="77777777" w:rsidR="00F95BFF" w:rsidRPr="00CD2BC9" w:rsidRDefault="00F95BFF" w:rsidP="00F95BFF">
      <w:pPr>
        <w:pStyle w:val="ListParagraph"/>
        <w:rPr>
          <w:rFonts w:cs="Arial"/>
          <w:szCs w:val="24"/>
        </w:rPr>
      </w:pPr>
    </w:p>
    <w:p w14:paraId="2D3443D8" w14:textId="06878F5C" w:rsidR="00F305B1" w:rsidRPr="00232899" w:rsidRDefault="00920AE2" w:rsidP="00142264">
      <w:pPr>
        <w:pStyle w:val="ListParagraph"/>
        <w:numPr>
          <w:ilvl w:val="0"/>
          <w:numId w:val="4"/>
        </w:numPr>
        <w:spacing w:after="0"/>
        <w:contextualSpacing w:val="0"/>
        <w:rPr>
          <w:rFonts w:cs="Arial"/>
          <w:szCs w:val="24"/>
        </w:rPr>
      </w:pPr>
      <w:r w:rsidRPr="00232899">
        <w:rPr>
          <w:rFonts w:cs="Arial"/>
          <w:szCs w:val="24"/>
        </w:rPr>
        <w:t xml:space="preserve">Students </w:t>
      </w:r>
      <w:r w:rsidR="00FB5B20" w:rsidRPr="00232899">
        <w:rPr>
          <w:rFonts w:cs="Arial"/>
          <w:szCs w:val="24"/>
        </w:rPr>
        <w:t xml:space="preserve">who </w:t>
      </w:r>
      <w:r w:rsidR="00232899" w:rsidRPr="00232899">
        <w:rPr>
          <w:rFonts w:cs="Arial"/>
          <w:szCs w:val="24"/>
        </w:rPr>
        <w:t xml:space="preserve">wish to </w:t>
      </w:r>
      <w:r w:rsidR="00F95BFF" w:rsidRPr="00232899">
        <w:rPr>
          <w:rFonts w:cs="Arial"/>
          <w:szCs w:val="24"/>
        </w:rPr>
        <w:t>interrupt whilst on placement</w:t>
      </w:r>
      <w:r w:rsidR="00453C24" w:rsidRPr="00232899">
        <w:rPr>
          <w:rFonts w:cs="Arial"/>
          <w:szCs w:val="24"/>
        </w:rPr>
        <w:t xml:space="preserve"> </w:t>
      </w:r>
      <w:r w:rsidR="00232899" w:rsidRPr="00232899">
        <w:rPr>
          <w:rFonts w:cs="Arial"/>
          <w:szCs w:val="24"/>
        </w:rPr>
        <w:t>should speak to their personal tutor to understand whether this would be counted as a failed placement.</w:t>
      </w:r>
    </w:p>
    <w:p w14:paraId="491B70F6" w14:textId="77777777" w:rsidR="00F305B1" w:rsidRPr="00CD2BC9" w:rsidRDefault="00F305B1" w:rsidP="00142264">
      <w:pPr>
        <w:pStyle w:val="ListParagraph"/>
        <w:spacing w:after="0"/>
        <w:rPr>
          <w:rFonts w:cs="Arial"/>
          <w:szCs w:val="24"/>
        </w:rPr>
      </w:pPr>
    </w:p>
    <w:p w14:paraId="565F32C5" w14:textId="59740A5F" w:rsidR="00F95BFF" w:rsidRPr="00F95BFF" w:rsidRDefault="007223F3" w:rsidP="00142264">
      <w:pPr>
        <w:pStyle w:val="ListParagraph"/>
        <w:numPr>
          <w:ilvl w:val="0"/>
          <w:numId w:val="4"/>
        </w:numPr>
        <w:spacing w:after="0"/>
        <w:contextualSpacing w:val="0"/>
        <w:rPr>
          <w:rFonts w:cs="Arial"/>
          <w:szCs w:val="24"/>
        </w:rPr>
      </w:pPr>
      <w:r>
        <w:rPr>
          <w:rFonts w:cs="Arial"/>
          <w:szCs w:val="24"/>
        </w:rPr>
        <w:t xml:space="preserve">Modules already </w:t>
      </w:r>
      <w:r w:rsidR="00F305B1">
        <w:rPr>
          <w:rFonts w:cs="Arial"/>
          <w:szCs w:val="24"/>
        </w:rPr>
        <w:t xml:space="preserve">completed </w:t>
      </w:r>
      <w:r>
        <w:rPr>
          <w:rFonts w:cs="Arial"/>
          <w:szCs w:val="24"/>
        </w:rPr>
        <w:t xml:space="preserve">prior to an interruption will </w:t>
      </w:r>
      <w:r w:rsidR="00F305B1">
        <w:rPr>
          <w:rFonts w:cs="Arial"/>
          <w:szCs w:val="24"/>
        </w:rPr>
        <w:t xml:space="preserve">not be included in the interruption agreement. </w:t>
      </w:r>
      <w:r>
        <w:rPr>
          <w:rFonts w:cs="Arial"/>
          <w:szCs w:val="24"/>
        </w:rPr>
        <w:t>Students who have not submitted the assessment but have attended modules in full may need to submit a Personal Circumstances form to defer the assessment.</w:t>
      </w:r>
    </w:p>
    <w:p w14:paraId="1D2B9F5D" w14:textId="654192EE" w:rsidR="00F95BFF" w:rsidRPr="00CD2BC9" w:rsidRDefault="00F95BFF" w:rsidP="00142264">
      <w:pPr>
        <w:spacing w:after="0"/>
        <w:rPr>
          <w:rFonts w:cs="Arial"/>
          <w:szCs w:val="24"/>
        </w:rPr>
      </w:pPr>
    </w:p>
    <w:p w14:paraId="2D8D6690" w14:textId="3F9A14C1" w:rsidR="00F95BFF" w:rsidRDefault="00F95BFF" w:rsidP="00142264">
      <w:pPr>
        <w:pStyle w:val="ListParagraph"/>
        <w:numPr>
          <w:ilvl w:val="0"/>
          <w:numId w:val="4"/>
        </w:numPr>
        <w:spacing w:after="0"/>
        <w:contextualSpacing w:val="0"/>
        <w:rPr>
          <w:rFonts w:cs="Arial"/>
          <w:szCs w:val="24"/>
        </w:rPr>
      </w:pPr>
      <w:r w:rsidRPr="00F95BFF">
        <w:rPr>
          <w:rFonts w:cs="Arial"/>
          <w:szCs w:val="24"/>
        </w:rPr>
        <w:t>Interruption periods are approved for no less than one semester, or equivalent, and for no more than one calendar year</w:t>
      </w:r>
      <w:r w:rsidR="001B7D09">
        <w:rPr>
          <w:rFonts w:cs="Arial"/>
          <w:szCs w:val="24"/>
        </w:rPr>
        <w:t>. In exceptional circumstances students can request an extension to their interruption period,</w:t>
      </w:r>
      <w:r w:rsidRPr="00F95BFF">
        <w:rPr>
          <w:rFonts w:cs="Arial"/>
          <w:szCs w:val="24"/>
        </w:rPr>
        <w:t xml:space="preserve"> permission </w:t>
      </w:r>
      <w:r w:rsidR="001B7D09">
        <w:rPr>
          <w:rFonts w:cs="Arial"/>
          <w:szCs w:val="24"/>
        </w:rPr>
        <w:t>must be granted</w:t>
      </w:r>
      <w:r w:rsidRPr="00F95BFF">
        <w:rPr>
          <w:rFonts w:cs="Arial"/>
          <w:szCs w:val="24"/>
        </w:rPr>
        <w:t xml:space="preserve"> by the </w:t>
      </w:r>
      <w:r w:rsidR="00FB5B20">
        <w:rPr>
          <w:rFonts w:cs="Arial"/>
          <w:szCs w:val="24"/>
        </w:rPr>
        <w:t xml:space="preserve">Head of </w:t>
      </w:r>
      <w:r w:rsidRPr="00F95BFF">
        <w:rPr>
          <w:rFonts w:cs="Arial"/>
          <w:szCs w:val="24"/>
        </w:rPr>
        <w:t>Academic Registr</w:t>
      </w:r>
      <w:r w:rsidR="00FB5B20">
        <w:rPr>
          <w:rFonts w:cs="Arial"/>
          <w:szCs w:val="24"/>
        </w:rPr>
        <w:t>y</w:t>
      </w:r>
      <w:r w:rsidRPr="00F95BFF">
        <w:rPr>
          <w:rFonts w:cs="Arial"/>
          <w:szCs w:val="24"/>
        </w:rPr>
        <w:t xml:space="preserve">. </w:t>
      </w:r>
      <w:r w:rsidR="001B7D09">
        <w:rPr>
          <w:rFonts w:cs="Arial"/>
          <w:szCs w:val="24"/>
        </w:rPr>
        <w:t xml:space="preserve">Where an extension request is not approved students will be advised to withdraw and apply to return to study </w:t>
      </w:r>
      <w:proofErr w:type="gramStart"/>
      <w:r w:rsidR="001B7D09">
        <w:rPr>
          <w:rFonts w:cs="Arial"/>
          <w:szCs w:val="24"/>
        </w:rPr>
        <w:t>at a later date</w:t>
      </w:r>
      <w:proofErr w:type="gramEnd"/>
      <w:r w:rsidR="001B7D09">
        <w:rPr>
          <w:rFonts w:cs="Arial"/>
          <w:szCs w:val="24"/>
        </w:rPr>
        <w:t xml:space="preserve">. </w:t>
      </w:r>
    </w:p>
    <w:p w14:paraId="2028D00C" w14:textId="77777777" w:rsidR="00FB5B20" w:rsidRPr="00CD2BC9" w:rsidRDefault="00FB5B20" w:rsidP="00142264">
      <w:pPr>
        <w:pStyle w:val="ListParagraph"/>
        <w:spacing w:after="0"/>
        <w:ind w:left="1080"/>
        <w:contextualSpacing w:val="0"/>
        <w:rPr>
          <w:rFonts w:cs="Arial"/>
          <w:szCs w:val="24"/>
        </w:rPr>
      </w:pPr>
    </w:p>
    <w:p w14:paraId="526FF60B" w14:textId="74707A42" w:rsidR="00F95BFF" w:rsidRDefault="00F95BFF" w:rsidP="00142264">
      <w:pPr>
        <w:pStyle w:val="ListParagraph"/>
        <w:numPr>
          <w:ilvl w:val="0"/>
          <w:numId w:val="4"/>
        </w:numPr>
        <w:spacing w:after="0"/>
        <w:contextualSpacing w:val="0"/>
        <w:rPr>
          <w:rFonts w:cs="Arial"/>
          <w:szCs w:val="24"/>
        </w:rPr>
      </w:pPr>
      <w:r w:rsidRPr="00F95BFF">
        <w:rPr>
          <w:rFonts w:cs="Arial"/>
          <w:szCs w:val="24"/>
        </w:rPr>
        <w:t xml:space="preserve">Applications to interrupt are not considered for new students within the first two weeks of their start date. </w:t>
      </w:r>
      <w:r w:rsidR="004739D4">
        <w:rPr>
          <w:rFonts w:cs="Arial"/>
          <w:szCs w:val="24"/>
        </w:rPr>
        <w:t>Any new student unable to continue at this stage should contact the Academic Records Team for further guidance.</w:t>
      </w:r>
    </w:p>
    <w:p w14:paraId="2C8E159D" w14:textId="77777777" w:rsidR="00FB5B20" w:rsidRPr="00CD2BC9" w:rsidRDefault="00FB5B20" w:rsidP="00142264">
      <w:pPr>
        <w:pStyle w:val="ListParagraph"/>
        <w:spacing w:after="0"/>
        <w:ind w:left="1080"/>
        <w:contextualSpacing w:val="0"/>
        <w:rPr>
          <w:rFonts w:cs="Arial"/>
          <w:szCs w:val="24"/>
        </w:rPr>
      </w:pPr>
    </w:p>
    <w:p w14:paraId="4268145B" w14:textId="766C891E" w:rsidR="00443B84" w:rsidRDefault="00F95BFF" w:rsidP="00142264">
      <w:pPr>
        <w:pStyle w:val="ListParagraph"/>
        <w:numPr>
          <w:ilvl w:val="0"/>
          <w:numId w:val="4"/>
        </w:numPr>
        <w:spacing w:after="0"/>
        <w:contextualSpacing w:val="0"/>
        <w:rPr>
          <w:rFonts w:cs="Arial"/>
          <w:szCs w:val="24"/>
        </w:rPr>
      </w:pPr>
      <w:r w:rsidRPr="00F95BFF">
        <w:rPr>
          <w:rFonts w:cs="Arial"/>
          <w:szCs w:val="24"/>
        </w:rPr>
        <w:t xml:space="preserve">Students are not </w:t>
      </w:r>
      <w:r w:rsidR="008B3E0F">
        <w:rPr>
          <w:rFonts w:cs="Arial"/>
          <w:szCs w:val="24"/>
        </w:rPr>
        <w:t xml:space="preserve">normally </w:t>
      </w:r>
      <w:r w:rsidRPr="00F95BFF">
        <w:rPr>
          <w:rFonts w:cs="Arial"/>
          <w:szCs w:val="24"/>
        </w:rPr>
        <w:t xml:space="preserve">permitted to interrupt after the fourth week of </w:t>
      </w:r>
      <w:r w:rsidR="00EE5029">
        <w:rPr>
          <w:rFonts w:cs="Arial"/>
          <w:szCs w:val="24"/>
        </w:rPr>
        <w:t xml:space="preserve">teaching for </w:t>
      </w:r>
      <w:r w:rsidRPr="00F95BFF">
        <w:rPr>
          <w:rFonts w:cs="Arial"/>
          <w:szCs w:val="24"/>
        </w:rPr>
        <w:t xml:space="preserve">the term/semester. In exceptional circumstances, the </w:t>
      </w:r>
      <w:r w:rsidR="00FB5B20">
        <w:rPr>
          <w:rFonts w:cs="Arial"/>
          <w:szCs w:val="24"/>
        </w:rPr>
        <w:t xml:space="preserve">Head of </w:t>
      </w:r>
      <w:r w:rsidRPr="00F95BFF">
        <w:rPr>
          <w:rFonts w:cs="Arial"/>
          <w:szCs w:val="24"/>
        </w:rPr>
        <w:t>Academic Registr</w:t>
      </w:r>
      <w:r w:rsidR="00FB5B20">
        <w:rPr>
          <w:rFonts w:cs="Arial"/>
          <w:szCs w:val="24"/>
        </w:rPr>
        <w:t>y</w:t>
      </w:r>
      <w:r w:rsidRPr="00F95BFF">
        <w:rPr>
          <w:rFonts w:cs="Arial"/>
          <w:szCs w:val="24"/>
        </w:rPr>
        <w:t xml:space="preserve"> may agree </w:t>
      </w:r>
      <w:r w:rsidR="00E22EDE">
        <w:rPr>
          <w:rFonts w:cs="Arial"/>
          <w:szCs w:val="24"/>
        </w:rPr>
        <w:t xml:space="preserve">to an </w:t>
      </w:r>
      <w:r w:rsidRPr="00F95BFF">
        <w:rPr>
          <w:rFonts w:cs="Arial"/>
          <w:szCs w:val="24"/>
        </w:rPr>
        <w:t>interruption</w:t>
      </w:r>
      <w:r w:rsidR="00E22EDE">
        <w:rPr>
          <w:rFonts w:cs="Arial"/>
          <w:szCs w:val="24"/>
        </w:rPr>
        <w:t xml:space="preserve"> after the fourth week</w:t>
      </w:r>
      <w:r w:rsidRPr="00F95BFF">
        <w:rPr>
          <w:rFonts w:cs="Arial"/>
          <w:szCs w:val="24"/>
        </w:rPr>
        <w:t xml:space="preserve"> </w:t>
      </w:r>
      <w:r w:rsidRPr="00F95BFF">
        <w:rPr>
          <w:rFonts w:cs="Arial"/>
          <w:szCs w:val="24"/>
        </w:rPr>
        <w:lastRenderedPageBreak/>
        <w:t>providing it does not give the student an academic advantage on their return.</w:t>
      </w:r>
      <w:r w:rsidR="00443B84">
        <w:rPr>
          <w:rFonts w:cs="Arial"/>
          <w:szCs w:val="24"/>
        </w:rPr>
        <w:t xml:space="preserve"> </w:t>
      </w:r>
    </w:p>
    <w:p w14:paraId="2DE1BA9B" w14:textId="77777777" w:rsidR="00443B84" w:rsidRPr="00902529" w:rsidRDefault="00443B84" w:rsidP="00142264">
      <w:pPr>
        <w:pStyle w:val="ListParagraph"/>
        <w:spacing w:after="0"/>
        <w:rPr>
          <w:rFonts w:cs="Arial"/>
          <w:sz w:val="28"/>
          <w:szCs w:val="28"/>
        </w:rPr>
      </w:pPr>
    </w:p>
    <w:p w14:paraId="014D1DE1" w14:textId="4E1F45D9" w:rsidR="00F95BFF" w:rsidRPr="00F95BFF" w:rsidRDefault="00443B84" w:rsidP="00142264">
      <w:pPr>
        <w:pStyle w:val="ListParagraph"/>
        <w:numPr>
          <w:ilvl w:val="0"/>
          <w:numId w:val="4"/>
        </w:numPr>
        <w:spacing w:after="0"/>
        <w:contextualSpacing w:val="0"/>
        <w:rPr>
          <w:rFonts w:cs="Arial"/>
          <w:szCs w:val="24"/>
        </w:rPr>
      </w:pPr>
      <w:r w:rsidRPr="00F95BFF">
        <w:rPr>
          <w:rFonts w:cs="Arial"/>
          <w:szCs w:val="24"/>
        </w:rPr>
        <w:t>For those programmes that incorporate</w:t>
      </w:r>
      <w:r>
        <w:rPr>
          <w:rFonts w:cs="Arial"/>
          <w:szCs w:val="24"/>
        </w:rPr>
        <w:t xml:space="preserve"> a placement</w:t>
      </w:r>
      <w:r w:rsidRPr="00F95BFF">
        <w:rPr>
          <w:rFonts w:cs="Arial"/>
          <w:szCs w:val="24"/>
        </w:rPr>
        <w:t xml:space="preserve">, it may be appropriate for a student to </w:t>
      </w:r>
      <w:r>
        <w:rPr>
          <w:rFonts w:cs="Arial"/>
          <w:szCs w:val="24"/>
        </w:rPr>
        <w:t>commence a period of interruption at a different point in the year depending upon the timing of their placement</w:t>
      </w:r>
      <w:r w:rsidRPr="00F95BFF">
        <w:rPr>
          <w:rFonts w:cs="Arial"/>
          <w:szCs w:val="24"/>
        </w:rPr>
        <w:t xml:space="preserve">. </w:t>
      </w:r>
      <w:r>
        <w:rPr>
          <w:rFonts w:cs="Arial"/>
          <w:szCs w:val="24"/>
        </w:rPr>
        <w:t xml:space="preserve">Interruption start </w:t>
      </w:r>
      <w:r w:rsidRPr="00F95BFF">
        <w:rPr>
          <w:rFonts w:cs="Arial"/>
          <w:szCs w:val="24"/>
        </w:rPr>
        <w:t>dates are subject to agreement with the department and require authorisation from Academic Registry.</w:t>
      </w:r>
    </w:p>
    <w:p w14:paraId="067FE0A9" w14:textId="77777777" w:rsidR="00F95BFF" w:rsidRPr="00CD2BC9" w:rsidRDefault="00F95BFF" w:rsidP="00142264">
      <w:pPr>
        <w:pStyle w:val="ListParagraph"/>
        <w:spacing w:after="0"/>
        <w:rPr>
          <w:rFonts w:cs="Arial"/>
          <w:szCs w:val="24"/>
        </w:rPr>
      </w:pPr>
    </w:p>
    <w:p w14:paraId="72DA7568" w14:textId="2F595A7F" w:rsidR="00F95BFF" w:rsidRPr="00F95BFF" w:rsidRDefault="00F95BFF" w:rsidP="00142264">
      <w:pPr>
        <w:pStyle w:val="ListParagraph"/>
        <w:numPr>
          <w:ilvl w:val="0"/>
          <w:numId w:val="4"/>
        </w:numPr>
        <w:spacing w:after="0"/>
        <w:contextualSpacing w:val="0"/>
        <w:rPr>
          <w:rFonts w:cs="Arial"/>
          <w:szCs w:val="24"/>
        </w:rPr>
      </w:pPr>
      <w:r w:rsidRPr="00F95BFF">
        <w:rPr>
          <w:rFonts w:cs="Arial"/>
          <w:szCs w:val="24"/>
        </w:rPr>
        <w:t>Students normally return from interruption to commence their studies at the start of teaching for the semester/term. For those programmes that incorporate</w:t>
      </w:r>
      <w:r w:rsidR="00920AE2">
        <w:rPr>
          <w:rFonts w:cs="Arial"/>
          <w:szCs w:val="24"/>
        </w:rPr>
        <w:t xml:space="preserve"> a placement</w:t>
      </w:r>
      <w:r w:rsidRPr="00F95BFF">
        <w:rPr>
          <w:rFonts w:cs="Arial"/>
          <w:szCs w:val="24"/>
        </w:rPr>
        <w:t xml:space="preserve">, it may be appropriate for a student to resume studies at the equivalent point to their departure. Return dates are subject to agreement with the department and require authorisation from Academic Registry. </w:t>
      </w:r>
    </w:p>
    <w:p w14:paraId="41D6FD17" w14:textId="77777777" w:rsidR="00F95BFF" w:rsidRPr="00CD2BC9" w:rsidRDefault="00F95BFF" w:rsidP="00142264">
      <w:pPr>
        <w:pStyle w:val="ListParagraph"/>
        <w:spacing w:after="0"/>
        <w:rPr>
          <w:rFonts w:cs="Arial"/>
          <w:szCs w:val="24"/>
        </w:rPr>
      </w:pPr>
    </w:p>
    <w:p w14:paraId="6FB841EE" w14:textId="088F63A9" w:rsidR="00F95BFF" w:rsidRPr="00F95BFF" w:rsidRDefault="00F95BFF" w:rsidP="00142264">
      <w:pPr>
        <w:pStyle w:val="ListParagraph"/>
        <w:numPr>
          <w:ilvl w:val="0"/>
          <w:numId w:val="4"/>
        </w:numPr>
        <w:spacing w:after="0"/>
        <w:contextualSpacing w:val="0"/>
        <w:rPr>
          <w:rFonts w:cs="Arial"/>
          <w:szCs w:val="24"/>
        </w:rPr>
      </w:pPr>
      <w:r w:rsidRPr="00F95BFF">
        <w:rPr>
          <w:rFonts w:cs="Arial"/>
          <w:szCs w:val="24"/>
        </w:rPr>
        <w:t xml:space="preserve">Outstanding </w:t>
      </w:r>
      <w:r w:rsidR="007B3316">
        <w:rPr>
          <w:rFonts w:cs="Arial"/>
          <w:szCs w:val="24"/>
        </w:rPr>
        <w:t xml:space="preserve">referred or deferred </w:t>
      </w:r>
      <w:r w:rsidRPr="00F95BFF">
        <w:rPr>
          <w:rFonts w:cs="Arial"/>
          <w:szCs w:val="24"/>
        </w:rPr>
        <w:t>assessment will be recorded as part of the interruption agreement so that each student is clear about their overall position as they enter the period of interruption. While the completion of outstanding assessment is not mandatory during interruption, should an interrupted student wish to submit outstanding assessment, the University will facilitate this where practicable.</w:t>
      </w:r>
    </w:p>
    <w:p w14:paraId="0AC63ADB" w14:textId="77777777" w:rsidR="00F95BFF" w:rsidRPr="00CD2BC9" w:rsidRDefault="00F95BFF" w:rsidP="00142264">
      <w:pPr>
        <w:pStyle w:val="ListParagraph"/>
        <w:spacing w:after="0"/>
        <w:rPr>
          <w:rFonts w:cs="Arial"/>
          <w:szCs w:val="24"/>
        </w:rPr>
      </w:pPr>
    </w:p>
    <w:p w14:paraId="71CC8C8B" w14:textId="15AB5D40" w:rsidR="00F95BFF" w:rsidRPr="00F95BFF" w:rsidRDefault="00F95BFF" w:rsidP="00142264">
      <w:pPr>
        <w:pStyle w:val="ListParagraph"/>
        <w:numPr>
          <w:ilvl w:val="0"/>
          <w:numId w:val="4"/>
        </w:numPr>
        <w:spacing w:after="0"/>
        <w:contextualSpacing w:val="0"/>
        <w:rPr>
          <w:rFonts w:cs="Arial"/>
          <w:szCs w:val="24"/>
        </w:rPr>
      </w:pPr>
      <w:r w:rsidRPr="00F95BFF">
        <w:rPr>
          <w:rFonts w:cs="Arial"/>
          <w:szCs w:val="24"/>
        </w:rPr>
        <w:t xml:space="preserve">Periods of interruption count towards the maximum time limits for registration. An interruption request may not be approved where it would lead to a student exceeding the maximum registration period. This also applies where interruption may breach any professional, statutory or regulatory body requirements around completion timeframes. </w:t>
      </w:r>
    </w:p>
    <w:p w14:paraId="4F38980C" w14:textId="77777777" w:rsidR="00F95BFF" w:rsidRPr="00CD2BC9" w:rsidRDefault="00F95BFF" w:rsidP="00142264">
      <w:pPr>
        <w:pStyle w:val="ListParagraph"/>
        <w:spacing w:after="0"/>
        <w:rPr>
          <w:rFonts w:cs="Arial"/>
          <w:bCs/>
          <w:szCs w:val="24"/>
        </w:rPr>
      </w:pPr>
    </w:p>
    <w:p w14:paraId="5357482B" w14:textId="1B2CD4C6" w:rsidR="00F95BFF" w:rsidRDefault="00F95BFF" w:rsidP="00142264">
      <w:pPr>
        <w:pStyle w:val="ListParagraph"/>
        <w:numPr>
          <w:ilvl w:val="0"/>
          <w:numId w:val="4"/>
        </w:numPr>
        <w:spacing w:after="0"/>
        <w:contextualSpacing w:val="0"/>
        <w:rPr>
          <w:rFonts w:cs="Arial"/>
          <w:bCs/>
          <w:szCs w:val="24"/>
        </w:rPr>
      </w:pPr>
      <w:r w:rsidRPr="00F95BFF">
        <w:rPr>
          <w:rFonts w:cs="Arial"/>
          <w:bCs/>
          <w:szCs w:val="24"/>
        </w:rPr>
        <w:t>Tuition fees are calculated in accordance with the University’s tuition fee regulations which correlate to dates of attendance</w:t>
      </w:r>
      <w:r w:rsidR="00FB5B20">
        <w:rPr>
          <w:rFonts w:cs="Arial"/>
          <w:bCs/>
          <w:szCs w:val="24"/>
        </w:rPr>
        <w:t>/engagement</w:t>
      </w:r>
      <w:r w:rsidRPr="00F95BFF">
        <w:rPr>
          <w:rFonts w:cs="Arial"/>
          <w:bCs/>
          <w:szCs w:val="24"/>
        </w:rPr>
        <w:t xml:space="preserve">. Any scheduled bursary or scholarship payment will normally cease during </w:t>
      </w:r>
      <w:r w:rsidR="00AB0A4E">
        <w:rPr>
          <w:rFonts w:cs="Arial"/>
          <w:bCs/>
          <w:szCs w:val="24"/>
        </w:rPr>
        <w:t xml:space="preserve">any </w:t>
      </w:r>
      <w:r w:rsidRPr="00F95BFF">
        <w:rPr>
          <w:rFonts w:cs="Arial"/>
          <w:bCs/>
          <w:szCs w:val="24"/>
        </w:rPr>
        <w:t>period of interruption</w:t>
      </w:r>
      <w:r w:rsidR="00AB0A4E">
        <w:rPr>
          <w:rFonts w:cs="Arial"/>
          <w:bCs/>
          <w:szCs w:val="24"/>
        </w:rPr>
        <w:t>.</w:t>
      </w:r>
    </w:p>
    <w:p w14:paraId="21EB69A0" w14:textId="77777777" w:rsidR="00D04EDC" w:rsidRPr="00D04EDC" w:rsidRDefault="00D04EDC" w:rsidP="00142264">
      <w:pPr>
        <w:spacing w:after="0"/>
        <w:rPr>
          <w:rFonts w:cs="Arial"/>
          <w:bCs/>
          <w:szCs w:val="24"/>
        </w:rPr>
      </w:pPr>
    </w:p>
    <w:p w14:paraId="56786DEA" w14:textId="11F63A6B" w:rsidR="00F95BFF" w:rsidRPr="00AB0A4E" w:rsidRDefault="00F95BFF" w:rsidP="0066311A">
      <w:pPr>
        <w:pStyle w:val="Heading2"/>
        <w:numPr>
          <w:ilvl w:val="0"/>
          <w:numId w:val="1"/>
        </w:numPr>
        <w:ind w:left="720"/>
        <w:rPr>
          <w:rFonts w:cs="Arial"/>
        </w:rPr>
      </w:pPr>
      <w:bookmarkStart w:id="10" w:name="_Toc145419063"/>
      <w:r w:rsidRPr="00AB0A4E">
        <w:rPr>
          <w:rFonts w:cs="Arial"/>
        </w:rPr>
        <w:t xml:space="preserve">Interruption </w:t>
      </w:r>
      <w:r w:rsidR="004741F7" w:rsidRPr="00AB0A4E">
        <w:rPr>
          <w:rFonts w:cs="Arial"/>
        </w:rPr>
        <w:t>P</w:t>
      </w:r>
      <w:r w:rsidRPr="00AB0A4E">
        <w:rPr>
          <w:rFonts w:cs="Arial"/>
        </w:rPr>
        <w:t>rocedure</w:t>
      </w:r>
      <w:bookmarkEnd w:id="10"/>
    </w:p>
    <w:p w14:paraId="651D911B" w14:textId="77777777" w:rsidR="00F95BFF" w:rsidRPr="00F95BFF" w:rsidRDefault="00F95BFF" w:rsidP="00F95BFF">
      <w:pPr>
        <w:rPr>
          <w:rFonts w:cs="Arial"/>
          <w:szCs w:val="24"/>
        </w:rPr>
      </w:pPr>
    </w:p>
    <w:p w14:paraId="5EEE7DE6" w14:textId="501EACF0" w:rsidR="00F95BFF" w:rsidRDefault="00BD2C71" w:rsidP="00681451">
      <w:pPr>
        <w:pStyle w:val="Heading3"/>
      </w:pPr>
      <w:r>
        <w:t xml:space="preserve"> </w:t>
      </w:r>
      <w:bookmarkStart w:id="11" w:name="_Toc145419064"/>
      <w:r w:rsidR="00F95BFF" w:rsidRPr="00F95BFF">
        <w:t>Application process</w:t>
      </w:r>
      <w:bookmarkEnd w:id="11"/>
    </w:p>
    <w:p w14:paraId="5C12529A" w14:textId="77777777" w:rsidR="00BD2C71" w:rsidRPr="00BD2C71" w:rsidRDefault="00BD2C71" w:rsidP="00BD2C71">
      <w:pPr>
        <w:pStyle w:val="ListParagraph"/>
        <w:spacing w:after="0"/>
        <w:ind w:left="360"/>
        <w:contextualSpacing w:val="0"/>
        <w:rPr>
          <w:rFonts w:cs="Arial"/>
          <w:b/>
          <w:szCs w:val="24"/>
        </w:rPr>
      </w:pPr>
    </w:p>
    <w:p w14:paraId="7E60CAB9" w14:textId="4A3BA4A9" w:rsidR="00F95BFF" w:rsidRPr="00F95BFF" w:rsidRDefault="00F95BFF" w:rsidP="0066311A">
      <w:pPr>
        <w:pStyle w:val="ListParagraph"/>
        <w:numPr>
          <w:ilvl w:val="0"/>
          <w:numId w:val="5"/>
        </w:numPr>
        <w:spacing w:after="0"/>
        <w:contextualSpacing w:val="0"/>
        <w:rPr>
          <w:rFonts w:cs="Arial"/>
          <w:bCs/>
          <w:szCs w:val="24"/>
        </w:rPr>
      </w:pPr>
      <w:r w:rsidRPr="00F95BFF">
        <w:rPr>
          <w:rFonts w:cs="Arial"/>
          <w:bCs/>
          <w:szCs w:val="24"/>
        </w:rPr>
        <w:t xml:space="preserve">The University expects students considering a period of interruption to discuss their position with a member of staff. Advice and guidance on whether interruption is the most appropriate option from a personal, academic and financial perspective, can be obtained from a range of staff. This includes personal tutors, programme leaders and head of </w:t>
      </w:r>
      <w:r w:rsidRPr="00F95BFF">
        <w:rPr>
          <w:rFonts w:cs="Arial"/>
          <w:bCs/>
          <w:szCs w:val="24"/>
        </w:rPr>
        <w:lastRenderedPageBreak/>
        <w:t xml:space="preserve">departments, the Students’ Union, Student Services and Academic Registry. </w:t>
      </w:r>
    </w:p>
    <w:p w14:paraId="624E2A2B" w14:textId="77777777" w:rsidR="00F95BFF" w:rsidRPr="00902529" w:rsidRDefault="00F95BFF" w:rsidP="00F95BFF">
      <w:pPr>
        <w:pStyle w:val="ListParagraph"/>
        <w:ind w:left="1080"/>
        <w:rPr>
          <w:rFonts w:cs="Arial"/>
          <w:bCs/>
          <w:sz w:val="28"/>
          <w:szCs w:val="28"/>
        </w:rPr>
      </w:pPr>
    </w:p>
    <w:p w14:paraId="6BB4A356" w14:textId="14B2989B" w:rsidR="00F95BFF" w:rsidRPr="00F95BFF" w:rsidRDefault="00F95BFF" w:rsidP="00F95BFF">
      <w:pPr>
        <w:pStyle w:val="ListParagraph"/>
        <w:ind w:left="1080"/>
        <w:rPr>
          <w:rFonts w:cs="Arial"/>
          <w:i/>
          <w:szCs w:val="24"/>
        </w:rPr>
      </w:pPr>
      <w:r w:rsidRPr="00F95BFF">
        <w:rPr>
          <w:rFonts w:cs="Arial"/>
          <w:bCs/>
          <w:szCs w:val="24"/>
        </w:rPr>
        <w:t>Students in receipt of Disability Support Allowance should contact the Student Services Inclusion team for detailed advice on funding and support arrangements</w:t>
      </w:r>
      <w:r w:rsidRPr="00F95BFF">
        <w:rPr>
          <w:rFonts w:cs="Arial"/>
          <w:bCs/>
          <w:i/>
          <w:szCs w:val="24"/>
        </w:rPr>
        <w:t xml:space="preserve">. </w:t>
      </w:r>
    </w:p>
    <w:p w14:paraId="0BEB13C8" w14:textId="77777777" w:rsidR="00F95BFF" w:rsidRPr="00CD2BC9" w:rsidRDefault="00F95BFF" w:rsidP="00F95BFF">
      <w:pPr>
        <w:pStyle w:val="ListParagraph"/>
        <w:ind w:left="1080"/>
        <w:rPr>
          <w:rFonts w:cs="Arial"/>
          <w:b/>
          <w:bCs/>
          <w:szCs w:val="24"/>
        </w:rPr>
      </w:pPr>
    </w:p>
    <w:p w14:paraId="546284BF" w14:textId="062929F4" w:rsidR="00F95BFF" w:rsidRPr="00C87D2F" w:rsidRDefault="00F95BFF" w:rsidP="00C87D2F">
      <w:pPr>
        <w:pStyle w:val="ListParagraph"/>
        <w:numPr>
          <w:ilvl w:val="0"/>
          <w:numId w:val="5"/>
        </w:numPr>
        <w:spacing w:after="0"/>
        <w:ind w:left="1077"/>
        <w:contextualSpacing w:val="0"/>
        <w:rPr>
          <w:rFonts w:cs="Arial"/>
          <w:bCs/>
          <w:szCs w:val="24"/>
        </w:rPr>
      </w:pPr>
      <w:r w:rsidRPr="00F95BFF">
        <w:rPr>
          <w:rFonts w:cs="Arial"/>
          <w:bCs/>
          <w:szCs w:val="24"/>
        </w:rPr>
        <w:t>Formal applications to interrupt must be submitted via the approved Interruption and Support Agreement application form, available from Academic Registry. Applications must be completed by the student in conjunction with their personal tutor</w:t>
      </w:r>
      <w:r w:rsidR="005C6950">
        <w:rPr>
          <w:rFonts w:cs="Arial"/>
          <w:bCs/>
          <w:szCs w:val="24"/>
        </w:rPr>
        <w:t>, programme leader</w:t>
      </w:r>
      <w:r w:rsidRPr="00F95BFF">
        <w:rPr>
          <w:rFonts w:cs="Arial"/>
          <w:bCs/>
          <w:szCs w:val="24"/>
        </w:rPr>
        <w:t xml:space="preserve"> or </w:t>
      </w:r>
      <w:r w:rsidR="001F1CB2">
        <w:rPr>
          <w:rFonts w:cs="Arial"/>
          <w:bCs/>
          <w:szCs w:val="24"/>
        </w:rPr>
        <w:t>relevant departmental officer</w:t>
      </w:r>
      <w:r w:rsidRPr="00F95BFF">
        <w:rPr>
          <w:rFonts w:cs="Arial"/>
          <w:bCs/>
          <w:szCs w:val="24"/>
        </w:rPr>
        <w:t>. The department must support the application for it to proceed</w:t>
      </w:r>
      <w:r w:rsidRPr="00EA459B">
        <w:rPr>
          <w:rFonts w:cs="Arial"/>
          <w:bCs/>
          <w:szCs w:val="24"/>
        </w:rPr>
        <w:t>.</w:t>
      </w:r>
      <w:r w:rsidR="00C87D2F">
        <w:rPr>
          <w:rFonts w:cs="Arial"/>
          <w:bCs/>
          <w:szCs w:val="24"/>
        </w:rPr>
        <w:t xml:space="preserve"> </w:t>
      </w:r>
      <w:bookmarkStart w:id="12" w:name="_Hlk141277728"/>
      <w:r w:rsidR="00C87D2F">
        <w:rPr>
          <w:rFonts w:cs="Arial"/>
          <w:bCs/>
          <w:szCs w:val="24"/>
        </w:rPr>
        <w:t>The University will only accept a</w:t>
      </w:r>
      <w:r w:rsidR="009C2A86">
        <w:rPr>
          <w:rFonts w:cs="Arial"/>
          <w:bCs/>
          <w:szCs w:val="24"/>
        </w:rPr>
        <w:t>n</w:t>
      </w:r>
      <w:r w:rsidR="00C87D2F">
        <w:rPr>
          <w:rFonts w:cs="Arial"/>
          <w:bCs/>
          <w:szCs w:val="24"/>
        </w:rPr>
        <w:t xml:space="preserve"> </w:t>
      </w:r>
      <w:r w:rsidR="009C2A86">
        <w:rPr>
          <w:rFonts w:cs="Arial"/>
          <w:bCs/>
          <w:szCs w:val="24"/>
        </w:rPr>
        <w:t xml:space="preserve">interruption </w:t>
      </w:r>
      <w:r w:rsidR="00C87D2F">
        <w:rPr>
          <w:rFonts w:cs="Arial"/>
          <w:bCs/>
          <w:szCs w:val="24"/>
        </w:rPr>
        <w:t xml:space="preserve">application directly from a student and not from someone else on their behalf. </w:t>
      </w:r>
      <w:bookmarkStart w:id="13" w:name="_Hlk141277702"/>
      <w:r w:rsidR="009F386F">
        <w:rPr>
          <w:rFonts w:cs="Arial"/>
          <w:bCs/>
          <w:szCs w:val="24"/>
        </w:rPr>
        <w:t>In cases w</w:t>
      </w:r>
      <w:r w:rsidR="009F386F" w:rsidRPr="00F40AD5">
        <w:rPr>
          <w:rFonts w:cs="Arial"/>
          <w:bCs/>
          <w:szCs w:val="24"/>
        </w:rPr>
        <w:t>here there are compelling mitigating circumstances, the Head of Academic Registry may agree to make an exception.</w:t>
      </w:r>
      <w:bookmarkEnd w:id="13"/>
      <w:r w:rsidR="009F386F" w:rsidRPr="00F40AD5">
        <w:rPr>
          <w:rFonts w:cs="Arial"/>
          <w:bCs/>
          <w:szCs w:val="24"/>
        </w:rPr>
        <w:t xml:space="preserve">  </w:t>
      </w:r>
    </w:p>
    <w:bookmarkEnd w:id="12"/>
    <w:p w14:paraId="5B7FFF91" w14:textId="77777777" w:rsidR="00EA459B" w:rsidRPr="00CD2BC9" w:rsidRDefault="00EA459B" w:rsidP="009847AF">
      <w:pPr>
        <w:pStyle w:val="ListParagraph"/>
        <w:spacing w:after="0"/>
        <w:ind w:left="1080"/>
        <w:contextualSpacing w:val="0"/>
        <w:rPr>
          <w:rFonts w:cs="Arial"/>
          <w:bCs/>
          <w:szCs w:val="24"/>
        </w:rPr>
      </w:pPr>
    </w:p>
    <w:p w14:paraId="628B69DA" w14:textId="416FC32F" w:rsidR="00F95BFF" w:rsidRPr="00902529" w:rsidRDefault="00EA459B" w:rsidP="00902529">
      <w:pPr>
        <w:pStyle w:val="ListParagraph"/>
        <w:numPr>
          <w:ilvl w:val="0"/>
          <w:numId w:val="5"/>
        </w:numPr>
        <w:spacing w:after="0"/>
        <w:contextualSpacing w:val="0"/>
        <w:rPr>
          <w:rFonts w:cs="Arial"/>
          <w:b/>
          <w:bCs/>
          <w:szCs w:val="24"/>
        </w:rPr>
      </w:pPr>
      <w:r w:rsidRPr="00FF77B7">
        <w:rPr>
          <w:rFonts w:cs="Arial"/>
          <w:bCs/>
          <w:szCs w:val="24"/>
        </w:rPr>
        <w:t xml:space="preserve">Departments are </w:t>
      </w:r>
      <w:r w:rsidR="00235AF0" w:rsidRPr="00FF77B7">
        <w:rPr>
          <w:rFonts w:cs="Arial"/>
          <w:bCs/>
          <w:szCs w:val="24"/>
        </w:rPr>
        <w:t xml:space="preserve">also </w:t>
      </w:r>
      <w:r w:rsidRPr="00FF77B7">
        <w:rPr>
          <w:rFonts w:cs="Arial"/>
          <w:bCs/>
          <w:szCs w:val="24"/>
        </w:rPr>
        <w:t xml:space="preserve">responsible for confirming the last date of engagement. Students are encouraged to discuss and agree their last date of engagement with their department before submitting their interruption form. Further guidance on last date of engagement can be found on the </w:t>
      </w:r>
      <w:hyperlink r:id="rId8" w:history="1">
        <w:hyperlink r:id="rId9" w:history="1">
          <w:r w:rsidRPr="00985A90">
            <w:rPr>
              <w:rStyle w:val="Hyperlink"/>
              <w:rFonts w:cs="Arial"/>
              <w:bCs/>
            </w:rPr>
            <w:t>Academic Registry webpages</w:t>
          </w:r>
        </w:hyperlink>
      </w:hyperlink>
      <w:r w:rsidRPr="00FF77B7">
        <w:rPr>
          <w:rFonts w:cs="Arial"/>
          <w:bCs/>
          <w:szCs w:val="24"/>
        </w:rPr>
        <w:t>.</w:t>
      </w:r>
    </w:p>
    <w:p w14:paraId="7B18CB1F" w14:textId="77777777" w:rsidR="00902529" w:rsidRPr="00CD2BC9" w:rsidRDefault="00902529" w:rsidP="00902529">
      <w:pPr>
        <w:pStyle w:val="ListParagraph"/>
        <w:spacing w:after="0"/>
        <w:ind w:left="1080"/>
        <w:contextualSpacing w:val="0"/>
        <w:rPr>
          <w:rFonts w:cs="Arial"/>
          <w:szCs w:val="24"/>
        </w:rPr>
      </w:pPr>
    </w:p>
    <w:p w14:paraId="5A9F949B" w14:textId="0D1F0BEA" w:rsidR="00F95BFF" w:rsidRPr="00315AAB" w:rsidRDefault="00F95BFF" w:rsidP="0066311A">
      <w:pPr>
        <w:pStyle w:val="ListParagraph"/>
        <w:numPr>
          <w:ilvl w:val="0"/>
          <w:numId w:val="5"/>
        </w:numPr>
        <w:spacing w:after="0"/>
        <w:contextualSpacing w:val="0"/>
        <w:rPr>
          <w:rFonts w:cs="Arial"/>
          <w:szCs w:val="24"/>
        </w:rPr>
      </w:pPr>
      <w:r w:rsidRPr="00315AAB">
        <w:rPr>
          <w:rFonts w:cs="Arial"/>
          <w:bCs/>
          <w:szCs w:val="24"/>
        </w:rPr>
        <w:t>The student is responsible for submitting their completed application form to Academic Registry for final approval. Applications will not be processed if they have not been endorsed by the department</w:t>
      </w:r>
      <w:r w:rsidR="00A8556E">
        <w:rPr>
          <w:rFonts w:cs="Arial"/>
          <w:bCs/>
          <w:szCs w:val="24"/>
        </w:rPr>
        <w:t>.</w:t>
      </w:r>
      <w:r w:rsidRPr="00315AAB">
        <w:rPr>
          <w:rFonts w:cs="Arial"/>
          <w:bCs/>
          <w:szCs w:val="24"/>
        </w:rPr>
        <w:t xml:space="preserve"> </w:t>
      </w:r>
      <w:r w:rsidR="00315AAB">
        <w:rPr>
          <w:rFonts w:cs="Arial"/>
          <w:bCs/>
          <w:szCs w:val="24"/>
        </w:rPr>
        <w:t xml:space="preserve"> </w:t>
      </w:r>
      <w:r w:rsidRPr="00315AAB">
        <w:rPr>
          <w:rFonts w:cs="Arial"/>
          <w:bCs/>
          <w:szCs w:val="24"/>
        </w:rPr>
        <w:t>If the student does not meet the criteria to interrupt as expressed in this policy, Academic Registry may reject their application, even where there is departmental support.</w:t>
      </w:r>
    </w:p>
    <w:p w14:paraId="3714F572" w14:textId="77777777" w:rsidR="00F95BFF" w:rsidRPr="00CD2BC9" w:rsidRDefault="00F95BFF" w:rsidP="00F95BFF">
      <w:pPr>
        <w:pStyle w:val="ListParagraph"/>
        <w:rPr>
          <w:rFonts w:cs="Arial"/>
          <w:bCs/>
          <w:szCs w:val="24"/>
        </w:rPr>
      </w:pPr>
    </w:p>
    <w:p w14:paraId="3A18E8E9" w14:textId="6206BCC4" w:rsidR="00F95BFF" w:rsidRDefault="00F95BFF" w:rsidP="0066311A">
      <w:pPr>
        <w:pStyle w:val="ListParagraph"/>
        <w:numPr>
          <w:ilvl w:val="0"/>
          <w:numId w:val="5"/>
        </w:numPr>
        <w:spacing w:after="0"/>
        <w:contextualSpacing w:val="0"/>
        <w:rPr>
          <w:rFonts w:cs="Arial"/>
          <w:bCs/>
          <w:szCs w:val="24"/>
        </w:rPr>
      </w:pPr>
      <w:r w:rsidRPr="00F95BFF">
        <w:rPr>
          <w:rFonts w:cs="Arial"/>
          <w:bCs/>
          <w:szCs w:val="24"/>
        </w:rPr>
        <w:t>Academic Registry will</w:t>
      </w:r>
      <w:r w:rsidR="00F434C2">
        <w:rPr>
          <w:rFonts w:cs="Arial"/>
          <w:bCs/>
          <w:szCs w:val="24"/>
        </w:rPr>
        <w:t xml:space="preserve"> notify </w:t>
      </w:r>
      <w:r w:rsidR="00A01602">
        <w:rPr>
          <w:rFonts w:cs="Arial"/>
          <w:bCs/>
          <w:szCs w:val="24"/>
        </w:rPr>
        <w:t>the student of the outcome of their application in writing.</w:t>
      </w:r>
      <w:r w:rsidRPr="00F95BFF">
        <w:rPr>
          <w:rFonts w:cs="Arial"/>
          <w:bCs/>
          <w:szCs w:val="24"/>
        </w:rPr>
        <w:t xml:space="preserve"> Normally this will be done within </w:t>
      </w:r>
      <w:r w:rsidR="00A01602">
        <w:rPr>
          <w:rFonts w:cs="Arial"/>
          <w:bCs/>
          <w:szCs w:val="24"/>
        </w:rPr>
        <w:t xml:space="preserve">10 </w:t>
      </w:r>
      <w:r w:rsidR="00A93E36">
        <w:rPr>
          <w:rFonts w:cs="Arial"/>
          <w:bCs/>
          <w:szCs w:val="24"/>
        </w:rPr>
        <w:t xml:space="preserve">working </w:t>
      </w:r>
      <w:r w:rsidRPr="00F95BFF">
        <w:rPr>
          <w:rFonts w:cs="Arial"/>
          <w:bCs/>
          <w:szCs w:val="24"/>
        </w:rPr>
        <w:t xml:space="preserve">days of </w:t>
      </w:r>
      <w:r w:rsidR="00A93E36">
        <w:rPr>
          <w:rFonts w:cs="Arial"/>
          <w:bCs/>
          <w:szCs w:val="24"/>
        </w:rPr>
        <w:t>receipt</w:t>
      </w:r>
      <w:r w:rsidRPr="00F95BFF">
        <w:rPr>
          <w:rFonts w:cs="Arial"/>
          <w:bCs/>
          <w:szCs w:val="24"/>
        </w:rPr>
        <w:t>.</w:t>
      </w:r>
    </w:p>
    <w:p w14:paraId="7D554371" w14:textId="77777777" w:rsidR="002F6893" w:rsidRPr="00902529" w:rsidRDefault="002F6893" w:rsidP="00026309">
      <w:pPr>
        <w:spacing w:after="0"/>
        <w:rPr>
          <w:rFonts w:cs="Arial"/>
          <w:bCs/>
          <w:sz w:val="28"/>
          <w:szCs w:val="28"/>
        </w:rPr>
      </w:pPr>
    </w:p>
    <w:p w14:paraId="2B53A3A0" w14:textId="77777777" w:rsidR="00F95BFF" w:rsidRPr="00CF1ECC" w:rsidRDefault="00F95BFF" w:rsidP="00F95BFF">
      <w:pPr>
        <w:pStyle w:val="ListParagraph"/>
        <w:ind w:left="1080"/>
        <w:rPr>
          <w:rFonts w:cs="Arial"/>
          <w:b/>
          <w:bCs/>
          <w:sz w:val="2"/>
          <w:szCs w:val="2"/>
        </w:rPr>
      </w:pPr>
    </w:p>
    <w:p w14:paraId="4E68289A" w14:textId="4952A96C" w:rsidR="00F95BFF" w:rsidRPr="00F95BFF" w:rsidRDefault="00F95BFF" w:rsidP="00681451">
      <w:pPr>
        <w:pStyle w:val="Heading2"/>
        <w:numPr>
          <w:ilvl w:val="0"/>
          <w:numId w:val="1"/>
        </w:numPr>
      </w:pPr>
      <w:bookmarkStart w:id="14" w:name="_Toc145419065"/>
      <w:r w:rsidRPr="00F95BFF">
        <w:t xml:space="preserve">Interruption </w:t>
      </w:r>
      <w:r w:rsidR="00A01602">
        <w:t xml:space="preserve">and Support </w:t>
      </w:r>
      <w:r w:rsidRPr="00F95BFF">
        <w:t>agreement</w:t>
      </w:r>
      <w:bookmarkEnd w:id="14"/>
      <w:r w:rsidRPr="00F95BFF">
        <w:t xml:space="preserve"> </w:t>
      </w:r>
    </w:p>
    <w:p w14:paraId="03312A1E" w14:textId="77777777" w:rsidR="00BD2C71" w:rsidRPr="00902529" w:rsidRDefault="00BD2C71" w:rsidP="00F95BFF">
      <w:pPr>
        <w:pStyle w:val="ListParagraph"/>
        <w:ind w:left="1080"/>
        <w:rPr>
          <w:rFonts w:cs="Arial"/>
          <w:b/>
          <w:bCs/>
          <w:sz w:val="28"/>
          <w:szCs w:val="28"/>
        </w:rPr>
      </w:pPr>
    </w:p>
    <w:p w14:paraId="79F3A7D6" w14:textId="5E40360E" w:rsidR="00724F67" w:rsidRPr="00724F67" w:rsidRDefault="00A01602" w:rsidP="0066311A">
      <w:pPr>
        <w:pStyle w:val="ListParagraph"/>
        <w:numPr>
          <w:ilvl w:val="0"/>
          <w:numId w:val="6"/>
        </w:numPr>
        <w:spacing w:after="0"/>
        <w:contextualSpacing w:val="0"/>
        <w:rPr>
          <w:rFonts w:cs="Arial"/>
          <w:b/>
          <w:bCs/>
          <w:szCs w:val="24"/>
        </w:rPr>
      </w:pPr>
      <w:r>
        <w:rPr>
          <w:rFonts w:cs="Arial"/>
          <w:bCs/>
          <w:szCs w:val="24"/>
        </w:rPr>
        <w:t>T</w:t>
      </w:r>
      <w:r w:rsidR="00F95BFF" w:rsidRPr="00F95BFF">
        <w:rPr>
          <w:rFonts w:cs="Arial"/>
          <w:bCs/>
          <w:szCs w:val="24"/>
        </w:rPr>
        <w:t>he personal tutor</w:t>
      </w:r>
      <w:r w:rsidR="001F1CB2">
        <w:rPr>
          <w:rFonts w:cs="Arial"/>
          <w:bCs/>
          <w:szCs w:val="24"/>
        </w:rPr>
        <w:t xml:space="preserve">, programme leader or </w:t>
      </w:r>
      <w:r w:rsidR="00222F46">
        <w:rPr>
          <w:rFonts w:cs="Arial"/>
          <w:bCs/>
          <w:szCs w:val="24"/>
        </w:rPr>
        <w:t xml:space="preserve">relevant </w:t>
      </w:r>
      <w:r w:rsidR="001F1CB2">
        <w:rPr>
          <w:rFonts w:cs="Arial"/>
          <w:bCs/>
          <w:szCs w:val="24"/>
        </w:rPr>
        <w:t>departmental officer</w:t>
      </w:r>
      <w:r>
        <w:rPr>
          <w:rFonts w:cs="Arial"/>
          <w:bCs/>
          <w:szCs w:val="24"/>
        </w:rPr>
        <w:t xml:space="preserve"> must complete the Interruption and Support agreement with the student.</w:t>
      </w:r>
      <w:r w:rsidR="00F95BFF" w:rsidRPr="00F95BFF">
        <w:rPr>
          <w:rFonts w:cs="Arial"/>
          <w:bCs/>
          <w:szCs w:val="24"/>
        </w:rPr>
        <w:t xml:space="preserve"> At this meeting they will discuss the details of the interruption, such as the nature and frequency of support contact during the period of interruption. Other matters pertinent to both parties will also be considered, including expectations regarding the student’s engagement during interruption and any conditions to be set for their return.</w:t>
      </w:r>
    </w:p>
    <w:p w14:paraId="64791B36" w14:textId="77777777" w:rsidR="00724F67" w:rsidRPr="00902529" w:rsidRDefault="00724F67" w:rsidP="00724F67">
      <w:pPr>
        <w:pStyle w:val="ListParagraph"/>
        <w:spacing w:after="0"/>
        <w:ind w:left="1080"/>
        <w:contextualSpacing w:val="0"/>
        <w:rPr>
          <w:rFonts w:cs="Arial"/>
          <w:b/>
          <w:bCs/>
          <w:sz w:val="28"/>
          <w:szCs w:val="28"/>
        </w:rPr>
      </w:pPr>
    </w:p>
    <w:p w14:paraId="1479BD1E" w14:textId="137AAE30" w:rsidR="00F95BFF" w:rsidRPr="00724F67" w:rsidRDefault="00F95BFF" w:rsidP="0066311A">
      <w:pPr>
        <w:pStyle w:val="ListParagraph"/>
        <w:numPr>
          <w:ilvl w:val="0"/>
          <w:numId w:val="6"/>
        </w:numPr>
        <w:spacing w:after="0"/>
        <w:contextualSpacing w:val="0"/>
        <w:rPr>
          <w:rFonts w:cs="Arial"/>
          <w:b/>
          <w:bCs/>
          <w:szCs w:val="24"/>
        </w:rPr>
      </w:pPr>
      <w:r w:rsidRPr="00724F67">
        <w:rPr>
          <w:rFonts w:cs="Arial"/>
          <w:bCs/>
          <w:szCs w:val="24"/>
        </w:rPr>
        <w:t xml:space="preserve">The nature and frequency of the University’s contact with students will be subject to individual agreements, but there is a minimum requirement for contact to be made every three months. </w:t>
      </w:r>
    </w:p>
    <w:p w14:paraId="1D58F5D4" w14:textId="77777777" w:rsidR="00F95BFF" w:rsidRPr="00CD2BC9" w:rsidRDefault="00F95BFF" w:rsidP="00F95BFF">
      <w:pPr>
        <w:pStyle w:val="ListParagraph"/>
        <w:ind w:left="1080"/>
        <w:rPr>
          <w:rFonts w:cs="Arial"/>
          <w:b/>
          <w:bCs/>
          <w:szCs w:val="24"/>
        </w:rPr>
      </w:pPr>
    </w:p>
    <w:p w14:paraId="15F1C113" w14:textId="1A0F2F4A" w:rsidR="00F95BFF" w:rsidRPr="003C04AD" w:rsidRDefault="00F95BFF" w:rsidP="003C04AD">
      <w:pPr>
        <w:pStyle w:val="ListParagraph"/>
        <w:numPr>
          <w:ilvl w:val="0"/>
          <w:numId w:val="6"/>
        </w:numPr>
        <w:spacing w:after="0"/>
        <w:contextualSpacing w:val="0"/>
        <w:rPr>
          <w:rFonts w:cs="Arial"/>
          <w:b/>
          <w:bCs/>
          <w:szCs w:val="24"/>
        </w:rPr>
      </w:pPr>
      <w:r w:rsidRPr="00F95BFF">
        <w:rPr>
          <w:rFonts w:cs="Arial"/>
          <w:bCs/>
          <w:szCs w:val="24"/>
        </w:rPr>
        <w:t xml:space="preserve">An account of the meeting will be recorded on the Interruption and Support Agreement form which both </w:t>
      </w:r>
      <w:r w:rsidR="00351884" w:rsidRPr="00F95BFF">
        <w:rPr>
          <w:rFonts w:cs="Arial"/>
          <w:bCs/>
          <w:szCs w:val="24"/>
        </w:rPr>
        <w:t>parties</w:t>
      </w:r>
      <w:r w:rsidR="00A93E36">
        <w:rPr>
          <w:rFonts w:cs="Arial"/>
          <w:bCs/>
          <w:szCs w:val="24"/>
        </w:rPr>
        <w:t>’</w:t>
      </w:r>
      <w:r w:rsidRPr="00F95BFF">
        <w:rPr>
          <w:rFonts w:cs="Arial"/>
          <w:bCs/>
          <w:szCs w:val="24"/>
        </w:rPr>
        <w:t xml:space="preserve"> sign.</w:t>
      </w:r>
      <w:r w:rsidR="00A01602">
        <w:rPr>
          <w:rFonts w:cs="Arial"/>
          <w:bCs/>
          <w:szCs w:val="24"/>
        </w:rPr>
        <w:t xml:space="preserve"> The department will retain a copy and the student will also be provided with a copy.</w:t>
      </w:r>
    </w:p>
    <w:p w14:paraId="7ABB6304" w14:textId="77777777" w:rsidR="003C04AD" w:rsidRPr="00CD2BC9" w:rsidRDefault="003C04AD" w:rsidP="003C04AD">
      <w:pPr>
        <w:pStyle w:val="ListParagraph"/>
        <w:spacing w:after="0"/>
        <w:ind w:left="1080"/>
        <w:contextualSpacing w:val="0"/>
        <w:rPr>
          <w:rFonts w:cs="Arial"/>
          <w:b/>
          <w:bCs/>
          <w:szCs w:val="24"/>
        </w:rPr>
      </w:pPr>
    </w:p>
    <w:p w14:paraId="4BCBECE0" w14:textId="2CE0CAC6" w:rsidR="00F95BFF" w:rsidRPr="00BD2C71" w:rsidRDefault="00F95BFF" w:rsidP="00F95BFF">
      <w:pPr>
        <w:pStyle w:val="ListParagraph"/>
        <w:numPr>
          <w:ilvl w:val="0"/>
          <w:numId w:val="6"/>
        </w:numPr>
        <w:spacing w:after="0"/>
        <w:contextualSpacing w:val="0"/>
        <w:rPr>
          <w:rFonts w:cs="Arial"/>
          <w:b/>
          <w:bCs/>
          <w:szCs w:val="24"/>
        </w:rPr>
      </w:pPr>
      <w:r w:rsidRPr="00F95BFF">
        <w:rPr>
          <w:rFonts w:cs="Arial"/>
          <w:bCs/>
          <w:szCs w:val="24"/>
        </w:rPr>
        <w:t>Where applicable, Academic Registry will notify the Student Loans Company (SLC) and/or the NHS Business Services Authority (or equivalent bodies) that the student is interrupting.</w:t>
      </w:r>
    </w:p>
    <w:p w14:paraId="46CFEBBD" w14:textId="77777777" w:rsidR="00BD2C71" w:rsidRPr="00BD2C71" w:rsidRDefault="00BD2C71" w:rsidP="00BD2C71">
      <w:pPr>
        <w:pStyle w:val="ListParagraph"/>
        <w:spacing w:after="0"/>
        <w:ind w:left="1080"/>
        <w:contextualSpacing w:val="0"/>
        <w:rPr>
          <w:rFonts w:cs="Arial"/>
          <w:b/>
          <w:bCs/>
          <w:szCs w:val="24"/>
        </w:rPr>
      </w:pPr>
    </w:p>
    <w:p w14:paraId="0223C68E" w14:textId="065D04C6" w:rsidR="00F95BFF" w:rsidRDefault="00F95BFF" w:rsidP="00681451">
      <w:pPr>
        <w:pStyle w:val="Heading2"/>
        <w:numPr>
          <w:ilvl w:val="0"/>
          <w:numId w:val="1"/>
        </w:numPr>
      </w:pPr>
      <w:bookmarkStart w:id="15" w:name="_Toc145419066"/>
      <w:r w:rsidRPr="00F95BFF">
        <w:t xml:space="preserve">During </w:t>
      </w:r>
      <w:r w:rsidR="00FE49D5">
        <w:t>I</w:t>
      </w:r>
      <w:r w:rsidRPr="00F95BFF">
        <w:t>nterruption</w:t>
      </w:r>
      <w:bookmarkEnd w:id="15"/>
    </w:p>
    <w:p w14:paraId="17CD05A5" w14:textId="77777777" w:rsidR="00BD2C71" w:rsidRPr="00902529" w:rsidRDefault="00BD2C71" w:rsidP="00BD2C71">
      <w:pPr>
        <w:pStyle w:val="ListParagraph"/>
        <w:spacing w:after="0"/>
        <w:ind w:left="360"/>
        <w:contextualSpacing w:val="0"/>
        <w:rPr>
          <w:rFonts w:cs="Arial"/>
          <w:b/>
          <w:sz w:val="28"/>
          <w:szCs w:val="28"/>
        </w:rPr>
      </w:pPr>
    </w:p>
    <w:p w14:paraId="3184E41E" w14:textId="77777777" w:rsidR="00F95BFF" w:rsidRPr="00F95BFF" w:rsidRDefault="00F95BFF" w:rsidP="0066311A">
      <w:pPr>
        <w:pStyle w:val="ListParagraph"/>
        <w:numPr>
          <w:ilvl w:val="0"/>
          <w:numId w:val="8"/>
        </w:numPr>
        <w:spacing w:after="0"/>
        <w:contextualSpacing w:val="0"/>
        <w:rPr>
          <w:rFonts w:cs="Arial"/>
          <w:bCs/>
          <w:szCs w:val="24"/>
        </w:rPr>
      </w:pPr>
      <w:r w:rsidRPr="00F95BFF">
        <w:rPr>
          <w:rFonts w:cs="Arial"/>
          <w:bCs/>
          <w:szCs w:val="24"/>
        </w:rPr>
        <w:t xml:space="preserve">The student is not expected to engage with study or the University except as detailed in the Interruption and Support Agreement. </w:t>
      </w:r>
    </w:p>
    <w:p w14:paraId="52302505" w14:textId="77777777" w:rsidR="00F95BFF" w:rsidRPr="00CD2BC9" w:rsidRDefault="00F95BFF" w:rsidP="00F95BFF">
      <w:pPr>
        <w:pStyle w:val="ListParagraph"/>
        <w:ind w:left="1080"/>
        <w:rPr>
          <w:rFonts w:cs="Arial"/>
          <w:bCs/>
          <w:szCs w:val="24"/>
        </w:rPr>
      </w:pPr>
    </w:p>
    <w:p w14:paraId="1C0924A8" w14:textId="56BE2813" w:rsidR="00F95BFF" w:rsidRPr="00F95BFF" w:rsidRDefault="00F95BFF" w:rsidP="0066311A">
      <w:pPr>
        <w:pStyle w:val="ListParagraph"/>
        <w:numPr>
          <w:ilvl w:val="0"/>
          <w:numId w:val="8"/>
        </w:numPr>
        <w:spacing w:after="0"/>
        <w:contextualSpacing w:val="0"/>
        <w:rPr>
          <w:rFonts w:cs="Arial"/>
          <w:bCs/>
          <w:szCs w:val="24"/>
        </w:rPr>
      </w:pPr>
      <w:r w:rsidRPr="00F95BFF">
        <w:rPr>
          <w:rFonts w:cs="Arial"/>
          <w:bCs/>
          <w:szCs w:val="24"/>
        </w:rPr>
        <w:t xml:space="preserve">The student’s personal tutor or </w:t>
      </w:r>
      <w:r w:rsidR="001F1CB2">
        <w:rPr>
          <w:rFonts w:cs="Arial"/>
          <w:bCs/>
          <w:szCs w:val="24"/>
        </w:rPr>
        <w:t>named contact</w:t>
      </w:r>
      <w:r w:rsidRPr="00F95BFF">
        <w:rPr>
          <w:rFonts w:cs="Arial"/>
          <w:bCs/>
          <w:szCs w:val="24"/>
        </w:rPr>
        <w:t xml:space="preserve"> </w:t>
      </w:r>
      <w:r w:rsidR="00E04129">
        <w:rPr>
          <w:rFonts w:cs="Arial"/>
          <w:bCs/>
          <w:szCs w:val="24"/>
        </w:rPr>
        <w:t xml:space="preserve">within the department </w:t>
      </w:r>
      <w:r w:rsidRPr="00F95BFF">
        <w:rPr>
          <w:rFonts w:cs="Arial"/>
          <w:bCs/>
          <w:szCs w:val="24"/>
        </w:rPr>
        <w:t>will maintain support contact with the student as detailed in the Interruption and Support Agreement.</w:t>
      </w:r>
    </w:p>
    <w:p w14:paraId="25D013D4" w14:textId="77777777" w:rsidR="00F95BFF" w:rsidRPr="00CD2BC9" w:rsidRDefault="00F95BFF" w:rsidP="00F95BFF">
      <w:pPr>
        <w:pStyle w:val="ListParagraph"/>
        <w:rPr>
          <w:rFonts w:cs="Arial"/>
          <w:bCs/>
          <w:szCs w:val="24"/>
        </w:rPr>
      </w:pPr>
    </w:p>
    <w:p w14:paraId="3A957AD7" w14:textId="2A8B91D6" w:rsidR="00F95BFF" w:rsidRPr="00F95BFF" w:rsidRDefault="00F95BFF" w:rsidP="0066311A">
      <w:pPr>
        <w:pStyle w:val="ListParagraph"/>
        <w:numPr>
          <w:ilvl w:val="0"/>
          <w:numId w:val="8"/>
        </w:numPr>
        <w:spacing w:after="0"/>
        <w:contextualSpacing w:val="0"/>
        <w:rPr>
          <w:rFonts w:cs="Arial"/>
          <w:bCs/>
          <w:szCs w:val="24"/>
        </w:rPr>
      </w:pPr>
      <w:r w:rsidRPr="00F95BFF">
        <w:rPr>
          <w:rFonts w:cs="Arial"/>
          <w:bCs/>
          <w:szCs w:val="24"/>
        </w:rPr>
        <w:t xml:space="preserve">The personal tutor or </w:t>
      </w:r>
      <w:r w:rsidR="001F1CB2">
        <w:rPr>
          <w:rFonts w:cs="Arial"/>
          <w:bCs/>
          <w:szCs w:val="24"/>
        </w:rPr>
        <w:t>named contact</w:t>
      </w:r>
      <w:r w:rsidR="00A8556E">
        <w:rPr>
          <w:rFonts w:cs="Arial"/>
          <w:bCs/>
          <w:szCs w:val="24"/>
        </w:rPr>
        <w:t xml:space="preserve"> </w:t>
      </w:r>
      <w:r w:rsidRPr="00F95BFF">
        <w:rPr>
          <w:rFonts w:cs="Arial"/>
          <w:bCs/>
          <w:szCs w:val="24"/>
        </w:rPr>
        <w:t>will notify Academic Registry of any significant changes to the student’s circumstances or progress. Where appropriate, relevant action will be taken in line with the academic regulations.</w:t>
      </w:r>
    </w:p>
    <w:p w14:paraId="1396673F" w14:textId="77777777" w:rsidR="00F95BFF" w:rsidRPr="00CD2BC9" w:rsidRDefault="00F95BFF" w:rsidP="00F95BFF">
      <w:pPr>
        <w:pStyle w:val="ListParagraph"/>
        <w:ind w:left="1080"/>
        <w:rPr>
          <w:rFonts w:cs="Arial"/>
          <w:bCs/>
          <w:szCs w:val="24"/>
        </w:rPr>
      </w:pPr>
    </w:p>
    <w:p w14:paraId="0C0386E6" w14:textId="3CAFF428" w:rsidR="00F95BFF" w:rsidRDefault="00570B6F" w:rsidP="0066311A">
      <w:pPr>
        <w:pStyle w:val="ListParagraph"/>
        <w:numPr>
          <w:ilvl w:val="0"/>
          <w:numId w:val="8"/>
        </w:numPr>
        <w:spacing w:after="0"/>
        <w:contextualSpacing w:val="0"/>
        <w:rPr>
          <w:rFonts w:cs="Arial"/>
          <w:szCs w:val="24"/>
        </w:rPr>
      </w:pPr>
      <w:r>
        <w:rPr>
          <w:rFonts w:cs="Arial"/>
          <w:szCs w:val="24"/>
        </w:rPr>
        <w:t>The University recognises that during a period of interruption</w:t>
      </w:r>
      <w:r w:rsidR="00B42CA7">
        <w:rPr>
          <w:rFonts w:cs="Arial"/>
          <w:szCs w:val="24"/>
        </w:rPr>
        <w:t xml:space="preserve"> it is important that students maintain contact with the University to ensure a successful return to study. </w:t>
      </w:r>
      <w:r w:rsidR="003A7790">
        <w:rPr>
          <w:rFonts w:cs="Arial"/>
          <w:szCs w:val="24"/>
        </w:rPr>
        <w:t>S</w:t>
      </w:r>
      <w:r w:rsidR="00F95BFF" w:rsidRPr="00F95BFF">
        <w:rPr>
          <w:rFonts w:cs="Arial"/>
          <w:szCs w:val="24"/>
        </w:rPr>
        <w:t>tudents will</w:t>
      </w:r>
      <w:r w:rsidR="003A7790">
        <w:rPr>
          <w:rFonts w:cs="Arial"/>
          <w:szCs w:val="24"/>
        </w:rPr>
        <w:t xml:space="preserve"> therefore</w:t>
      </w:r>
      <w:r w:rsidR="00F95BFF" w:rsidRPr="00F95BFF">
        <w:rPr>
          <w:rFonts w:cs="Arial"/>
          <w:szCs w:val="24"/>
        </w:rPr>
        <w:t xml:space="preserve"> continue to have access to </w:t>
      </w:r>
      <w:r w:rsidR="006E320C" w:rsidRPr="00F95BFF">
        <w:rPr>
          <w:rFonts w:cs="Arial"/>
          <w:szCs w:val="24"/>
        </w:rPr>
        <w:t>most</w:t>
      </w:r>
      <w:r w:rsidR="00F95BFF" w:rsidRPr="00F95BFF">
        <w:rPr>
          <w:rFonts w:cs="Arial"/>
          <w:szCs w:val="24"/>
        </w:rPr>
        <w:t xml:space="preserve"> facilities including:</w:t>
      </w:r>
    </w:p>
    <w:p w14:paraId="2D6E690E" w14:textId="7FC1142D" w:rsidR="00A01602" w:rsidRPr="00CD2BC9" w:rsidRDefault="00A01602" w:rsidP="00A01602">
      <w:pPr>
        <w:pStyle w:val="ListParagraph"/>
        <w:spacing w:after="0"/>
        <w:ind w:left="1080"/>
        <w:contextualSpacing w:val="0"/>
        <w:rPr>
          <w:rFonts w:cs="Arial"/>
          <w:szCs w:val="24"/>
        </w:rPr>
      </w:pPr>
    </w:p>
    <w:p w14:paraId="1A31DAA8" w14:textId="2931E6C4" w:rsidR="00A01602" w:rsidRDefault="00A01602" w:rsidP="00A01602">
      <w:pPr>
        <w:pStyle w:val="ListParagraph"/>
        <w:spacing w:after="0"/>
        <w:ind w:left="1080"/>
        <w:contextualSpacing w:val="0"/>
        <w:rPr>
          <w:rFonts w:cs="Arial"/>
          <w:szCs w:val="24"/>
        </w:rPr>
      </w:pPr>
      <w:r>
        <w:rPr>
          <w:rFonts w:cs="Arial"/>
          <w:szCs w:val="24"/>
        </w:rPr>
        <w:t xml:space="preserve">a. </w:t>
      </w:r>
      <w:r w:rsidR="00B42CA7">
        <w:rPr>
          <w:rFonts w:cs="Arial"/>
          <w:szCs w:val="24"/>
        </w:rPr>
        <w:t>network account (including emai</w:t>
      </w:r>
      <w:r w:rsidR="00A171DD">
        <w:rPr>
          <w:rFonts w:cs="Arial"/>
          <w:szCs w:val="24"/>
        </w:rPr>
        <w:t>l</w:t>
      </w:r>
      <w:r w:rsidR="00B42CA7">
        <w:rPr>
          <w:rFonts w:cs="Arial"/>
          <w:szCs w:val="24"/>
        </w:rPr>
        <w:t>)</w:t>
      </w:r>
    </w:p>
    <w:p w14:paraId="270FFFE0" w14:textId="55E8864E" w:rsidR="00B42CA7" w:rsidRDefault="00B42CA7" w:rsidP="00A01602">
      <w:pPr>
        <w:pStyle w:val="ListParagraph"/>
        <w:spacing w:after="0"/>
        <w:ind w:left="1080"/>
        <w:contextualSpacing w:val="0"/>
        <w:rPr>
          <w:rFonts w:cs="Arial"/>
          <w:szCs w:val="24"/>
        </w:rPr>
      </w:pPr>
      <w:r>
        <w:rPr>
          <w:rFonts w:cs="Arial"/>
          <w:szCs w:val="24"/>
        </w:rPr>
        <w:t>b. help and support</w:t>
      </w:r>
      <w:r w:rsidR="00A93E36">
        <w:rPr>
          <w:rFonts w:cs="Arial"/>
          <w:szCs w:val="24"/>
        </w:rPr>
        <w:t xml:space="preserve"> services</w:t>
      </w:r>
    </w:p>
    <w:p w14:paraId="7FC57AAB" w14:textId="74912B52" w:rsidR="00B42CA7" w:rsidRPr="00A01602" w:rsidRDefault="00B42CA7" w:rsidP="00A01602">
      <w:pPr>
        <w:pStyle w:val="ListParagraph"/>
        <w:spacing w:after="0"/>
        <w:ind w:left="1080"/>
        <w:contextualSpacing w:val="0"/>
        <w:rPr>
          <w:rFonts w:cs="Arial"/>
          <w:szCs w:val="24"/>
        </w:rPr>
      </w:pPr>
      <w:r>
        <w:rPr>
          <w:rFonts w:cs="Arial"/>
          <w:szCs w:val="24"/>
        </w:rPr>
        <w:t>c. library facilities/services</w:t>
      </w:r>
    </w:p>
    <w:p w14:paraId="37087F0C" w14:textId="77BD66CA" w:rsidR="00A01602" w:rsidRDefault="00A01602" w:rsidP="00A01602">
      <w:pPr>
        <w:pStyle w:val="ListParagraph"/>
        <w:spacing w:after="0"/>
        <w:ind w:left="1080"/>
        <w:contextualSpacing w:val="0"/>
        <w:rPr>
          <w:rFonts w:cs="Arial"/>
          <w:szCs w:val="24"/>
        </w:rPr>
      </w:pPr>
      <w:r>
        <w:rPr>
          <w:rFonts w:cs="Arial"/>
          <w:szCs w:val="24"/>
        </w:rPr>
        <w:t>b. electronic resources</w:t>
      </w:r>
    </w:p>
    <w:p w14:paraId="44134124" w14:textId="4979FE0A" w:rsidR="00A01602" w:rsidRDefault="00A01602" w:rsidP="00A01602">
      <w:pPr>
        <w:pStyle w:val="ListParagraph"/>
        <w:spacing w:after="0"/>
        <w:ind w:left="1080"/>
        <w:contextualSpacing w:val="0"/>
        <w:rPr>
          <w:rFonts w:cs="Arial"/>
          <w:szCs w:val="24"/>
        </w:rPr>
      </w:pPr>
      <w:r>
        <w:rPr>
          <w:rFonts w:cs="Arial"/>
          <w:szCs w:val="24"/>
        </w:rPr>
        <w:t xml:space="preserve">f. </w:t>
      </w:r>
      <w:r w:rsidR="00570B6F">
        <w:rPr>
          <w:rFonts w:cs="Arial"/>
          <w:szCs w:val="24"/>
        </w:rPr>
        <w:t xml:space="preserve"> </w:t>
      </w:r>
      <w:r>
        <w:rPr>
          <w:rFonts w:cs="Arial"/>
          <w:szCs w:val="24"/>
        </w:rPr>
        <w:t>equipment</w:t>
      </w:r>
    </w:p>
    <w:p w14:paraId="1126CA68" w14:textId="01A40695" w:rsidR="00A01602" w:rsidRPr="00A01602" w:rsidRDefault="00A01602" w:rsidP="00453C24">
      <w:pPr>
        <w:pStyle w:val="ListParagraph"/>
        <w:spacing w:after="0"/>
        <w:ind w:left="1080"/>
        <w:contextualSpacing w:val="0"/>
        <w:rPr>
          <w:rFonts w:cs="Arial"/>
          <w:szCs w:val="24"/>
        </w:rPr>
      </w:pPr>
      <w:r>
        <w:rPr>
          <w:rFonts w:cs="Arial"/>
          <w:szCs w:val="24"/>
        </w:rPr>
        <w:t>h. off-campus support</w:t>
      </w:r>
    </w:p>
    <w:p w14:paraId="49E62789" w14:textId="77777777" w:rsidR="00A01602" w:rsidRPr="00A8523B" w:rsidRDefault="00A01602" w:rsidP="00A8523B">
      <w:pPr>
        <w:spacing w:after="0"/>
        <w:rPr>
          <w:rFonts w:cs="Arial"/>
          <w:szCs w:val="24"/>
        </w:rPr>
      </w:pPr>
    </w:p>
    <w:p w14:paraId="5312141C" w14:textId="5D314A2D" w:rsidR="00A01602" w:rsidRDefault="00A01602" w:rsidP="00F95BFF">
      <w:pPr>
        <w:pStyle w:val="ListParagraph"/>
        <w:numPr>
          <w:ilvl w:val="0"/>
          <w:numId w:val="8"/>
        </w:numPr>
        <w:spacing w:after="0"/>
        <w:contextualSpacing w:val="0"/>
        <w:rPr>
          <w:rFonts w:cs="Arial"/>
          <w:szCs w:val="24"/>
        </w:rPr>
      </w:pPr>
      <w:r>
        <w:rPr>
          <w:rFonts w:cs="Arial"/>
          <w:szCs w:val="24"/>
        </w:rPr>
        <w:t xml:space="preserve">Students will </w:t>
      </w:r>
      <w:r w:rsidR="00920AE2">
        <w:rPr>
          <w:rFonts w:cs="Arial"/>
          <w:szCs w:val="24"/>
        </w:rPr>
        <w:t xml:space="preserve">continue to </w:t>
      </w:r>
      <w:r w:rsidR="00B42CA7">
        <w:rPr>
          <w:rFonts w:cs="Arial"/>
          <w:szCs w:val="24"/>
        </w:rPr>
        <w:t xml:space="preserve">have access to the virtual learning environment and modules </w:t>
      </w:r>
      <w:r w:rsidR="00B15E66">
        <w:rPr>
          <w:rFonts w:cs="Arial"/>
          <w:szCs w:val="24"/>
        </w:rPr>
        <w:t xml:space="preserve">the student is </w:t>
      </w:r>
      <w:r w:rsidR="00B42CA7">
        <w:rPr>
          <w:rFonts w:cs="Arial"/>
          <w:szCs w:val="24"/>
        </w:rPr>
        <w:t xml:space="preserve">enrolled </w:t>
      </w:r>
      <w:r w:rsidR="00B15E66">
        <w:rPr>
          <w:rFonts w:cs="Arial"/>
          <w:szCs w:val="24"/>
        </w:rPr>
        <w:t>on at the point of interruption. The student will not be able to access interrupted modules until they return to study</w:t>
      </w:r>
      <w:r w:rsidR="00FC3866">
        <w:rPr>
          <w:rFonts w:cs="Arial"/>
          <w:szCs w:val="24"/>
        </w:rPr>
        <w:t xml:space="preserve"> and have fully enrolled.</w:t>
      </w:r>
    </w:p>
    <w:p w14:paraId="0CB18E28" w14:textId="77777777" w:rsidR="00BD2C71" w:rsidRPr="00902529" w:rsidRDefault="00BD2C71" w:rsidP="00BD2C71">
      <w:pPr>
        <w:pStyle w:val="ListParagraph"/>
        <w:spacing w:after="0"/>
        <w:ind w:left="1080"/>
        <w:contextualSpacing w:val="0"/>
        <w:rPr>
          <w:rFonts w:cs="Arial"/>
          <w:sz w:val="28"/>
          <w:szCs w:val="28"/>
        </w:rPr>
      </w:pPr>
    </w:p>
    <w:p w14:paraId="70BEC41C" w14:textId="29E05471" w:rsidR="00F95BFF" w:rsidRDefault="00F95BFF" w:rsidP="00681451">
      <w:pPr>
        <w:pStyle w:val="Heading2"/>
        <w:numPr>
          <w:ilvl w:val="0"/>
          <w:numId w:val="1"/>
        </w:numPr>
      </w:pPr>
      <w:bookmarkStart w:id="16" w:name="_Toc145419067"/>
      <w:r w:rsidRPr="00F95BFF">
        <w:t xml:space="preserve">Returning to </w:t>
      </w:r>
      <w:r w:rsidR="00D32421">
        <w:t>S</w:t>
      </w:r>
      <w:r w:rsidRPr="00F95BFF">
        <w:t>tudy</w:t>
      </w:r>
      <w:bookmarkEnd w:id="16"/>
    </w:p>
    <w:p w14:paraId="6E437690" w14:textId="77777777" w:rsidR="00BD2C71" w:rsidRPr="00902529" w:rsidRDefault="00BD2C71" w:rsidP="00BD2C71">
      <w:pPr>
        <w:pStyle w:val="ListParagraph"/>
        <w:spacing w:after="0"/>
        <w:ind w:left="360"/>
        <w:contextualSpacing w:val="0"/>
        <w:rPr>
          <w:rFonts w:cs="Arial"/>
          <w:b/>
          <w:sz w:val="22"/>
        </w:rPr>
      </w:pPr>
    </w:p>
    <w:p w14:paraId="61B37AC0" w14:textId="77777777" w:rsidR="003B74A1" w:rsidRPr="00CF1ECC" w:rsidRDefault="003B74A1" w:rsidP="003B74A1">
      <w:pPr>
        <w:pStyle w:val="ListParagraph"/>
        <w:spacing w:after="0"/>
        <w:ind w:left="1800"/>
        <w:contextualSpacing w:val="0"/>
        <w:rPr>
          <w:rFonts w:cs="Arial"/>
          <w:bCs/>
          <w:sz w:val="6"/>
          <w:szCs w:val="6"/>
        </w:rPr>
      </w:pPr>
    </w:p>
    <w:p w14:paraId="162DC594" w14:textId="5C2678CE" w:rsidR="007C658D" w:rsidRPr="007C658D" w:rsidRDefault="007C658D" w:rsidP="007C658D">
      <w:pPr>
        <w:pStyle w:val="ListParagraph"/>
        <w:numPr>
          <w:ilvl w:val="0"/>
          <w:numId w:val="7"/>
        </w:numPr>
        <w:rPr>
          <w:rFonts w:cs="Arial"/>
          <w:szCs w:val="24"/>
        </w:rPr>
      </w:pPr>
      <w:bookmarkStart w:id="17" w:name="_Hlk75285205"/>
      <w:r>
        <w:rPr>
          <w:rFonts w:cs="Arial"/>
          <w:bCs/>
          <w:szCs w:val="24"/>
        </w:rPr>
        <w:t xml:space="preserve">Students will be contacted by </w:t>
      </w:r>
      <w:r w:rsidRPr="00F95BFF">
        <w:rPr>
          <w:rFonts w:cs="Arial"/>
          <w:bCs/>
          <w:szCs w:val="24"/>
        </w:rPr>
        <w:t xml:space="preserve">Academic Registry </w:t>
      </w:r>
      <w:r>
        <w:rPr>
          <w:rFonts w:cs="Arial"/>
          <w:bCs/>
          <w:szCs w:val="24"/>
        </w:rPr>
        <w:t xml:space="preserve">to request confirmation of their return to study. When the student has confirmed their intention to return, they will be referred </w:t>
      </w:r>
      <w:r w:rsidRPr="00F95BFF">
        <w:rPr>
          <w:rFonts w:cs="Arial"/>
          <w:bCs/>
          <w:szCs w:val="24"/>
        </w:rPr>
        <w:t>for appropriate clearances where applicable.</w:t>
      </w:r>
    </w:p>
    <w:p w14:paraId="3A257ED3" w14:textId="77777777" w:rsidR="007C658D" w:rsidRPr="00CD2BC9" w:rsidRDefault="007C658D" w:rsidP="00A8523B">
      <w:pPr>
        <w:pStyle w:val="ListParagraph"/>
        <w:ind w:left="0"/>
        <w:rPr>
          <w:rFonts w:cs="Arial"/>
          <w:szCs w:val="24"/>
        </w:rPr>
      </w:pPr>
    </w:p>
    <w:p w14:paraId="64283390" w14:textId="29F4DF96" w:rsidR="00F95BFF" w:rsidRPr="007C658D" w:rsidRDefault="00F95BFF" w:rsidP="007C658D">
      <w:pPr>
        <w:pStyle w:val="ListParagraph"/>
        <w:numPr>
          <w:ilvl w:val="0"/>
          <w:numId w:val="7"/>
        </w:numPr>
        <w:spacing w:after="0"/>
        <w:contextualSpacing w:val="0"/>
        <w:rPr>
          <w:rFonts w:cs="Arial"/>
          <w:bCs/>
          <w:szCs w:val="24"/>
        </w:rPr>
      </w:pPr>
      <w:r w:rsidRPr="007C658D">
        <w:rPr>
          <w:rFonts w:cs="Arial"/>
          <w:bCs/>
          <w:szCs w:val="24"/>
        </w:rPr>
        <w:t xml:space="preserve">Students returning from interruption are required to meet the normal conditions of entry to their programme which may include: </w:t>
      </w:r>
    </w:p>
    <w:p w14:paraId="314442F7" w14:textId="77777777" w:rsidR="00AB0A4E" w:rsidRPr="00CD2BC9" w:rsidRDefault="00AB0A4E" w:rsidP="00AB0A4E">
      <w:pPr>
        <w:pStyle w:val="ListParagraph"/>
        <w:spacing w:after="0"/>
        <w:ind w:left="1800"/>
        <w:contextualSpacing w:val="0"/>
        <w:rPr>
          <w:rFonts w:cs="Arial"/>
          <w:bCs/>
          <w:szCs w:val="24"/>
        </w:rPr>
      </w:pPr>
    </w:p>
    <w:p w14:paraId="74CBDCC2" w14:textId="095C8E2F" w:rsidR="003A7790" w:rsidRPr="003A7790" w:rsidRDefault="003A7790" w:rsidP="0066311A">
      <w:pPr>
        <w:pStyle w:val="ListParagraph"/>
        <w:numPr>
          <w:ilvl w:val="2"/>
          <w:numId w:val="5"/>
        </w:numPr>
        <w:spacing w:after="0"/>
        <w:contextualSpacing w:val="0"/>
        <w:rPr>
          <w:rFonts w:cs="Arial"/>
          <w:bCs/>
          <w:szCs w:val="24"/>
        </w:rPr>
      </w:pPr>
      <w:r>
        <w:rPr>
          <w:rFonts w:cs="Arial"/>
          <w:bCs/>
          <w:szCs w:val="24"/>
        </w:rPr>
        <w:t>Occupational Health Check</w:t>
      </w:r>
    </w:p>
    <w:p w14:paraId="79CE4889" w14:textId="3D27CD05" w:rsidR="003A7790" w:rsidRPr="003A7790" w:rsidRDefault="00F95BFF" w:rsidP="003A7790">
      <w:pPr>
        <w:pStyle w:val="ListParagraph"/>
        <w:numPr>
          <w:ilvl w:val="2"/>
          <w:numId w:val="5"/>
        </w:numPr>
        <w:spacing w:after="0"/>
        <w:contextualSpacing w:val="0"/>
        <w:rPr>
          <w:rFonts w:cs="Arial"/>
          <w:bCs/>
          <w:szCs w:val="24"/>
        </w:rPr>
      </w:pPr>
      <w:r w:rsidRPr="00F95BFF">
        <w:rPr>
          <w:rFonts w:cs="Arial"/>
          <w:szCs w:val="24"/>
        </w:rPr>
        <w:t>Disclosure and Barring Service (DBS) clearance</w:t>
      </w:r>
    </w:p>
    <w:bookmarkEnd w:id="17"/>
    <w:p w14:paraId="2760D11A" w14:textId="14077749" w:rsidR="00F95BFF" w:rsidRPr="00CD2BC9" w:rsidRDefault="00F95BFF" w:rsidP="00F95BFF">
      <w:pPr>
        <w:pStyle w:val="ListParagraph"/>
        <w:ind w:left="1800"/>
        <w:rPr>
          <w:rFonts w:cs="Arial"/>
          <w:bCs/>
          <w:szCs w:val="24"/>
        </w:rPr>
      </w:pPr>
    </w:p>
    <w:p w14:paraId="40CE52D9" w14:textId="4B20D0D0" w:rsidR="001053C3" w:rsidRPr="001053C3" w:rsidRDefault="003A7790" w:rsidP="001053C3">
      <w:pPr>
        <w:pStyle w:val="ListParagraph"/>
        <w:ind w:left="1080"/>
        <w:rPr>
          <w:rFonts w:cs="Arial"/>
          <w:bCs/>
          <w:szCs w:val="24"/>
        </w:rPr>
      </w:pPr>
      <w:r>
        <w:rPr>
          <w:rFonts w:cs="Arial"/>
          <w:bCs/>
          <w:szCs w:val="24"/>
        </w:rPr>
        <w:t xml:space="preserve">The University </w:t>
      </w:r>
      <w:r w:rsidR="00621D65">
        <w:rPr>
          <w:rFonts w:cs="Arial"/>
          <w:bCs/>
          <w:szCs w:val="24"/>
        </w:rPr>
        <w:t xml:space="preserve">may also request medical evidence confirming the student is fit to return to study, if </w:t>
      </w:r>
      <w:r w:rsidR="00C0712F">
        <w:rPr>
          <w:rFonts w:cs="Arial"/>
          <w:bCs/>
          <w:szCs w:val="24"/>
        </w:rPr>
        <w:t>applicable</w:t>
      </w:r>
      <w:r w:rsidR="00621D65">
        <w:rPr>
          <w:rFonts w:cs="Arial"/>
          <w:bCs/>
          <w:szCs w:val="24"/>
        </w:rPr>
        <w:t>.</w:t>
      </w:r>
    </w:p>
    <w:p w14:paraId="4DC18490" w14:textId="77777777" w:rsidR="003A7790" w:rsidRPr="00CD2BC9" w:rsidRDefault="003A7790" w:rsidP="00F95BFF">
      <w:pPr>
        <w:pStyle w:val="ListParagraph"/>
        <w:ind w:left="1800"/>
        <w:rPr>
          <w:rFonts w:cs="Arial"/>
          <w:bCs/>
          <w:szCs w:val="24"/>
        </w:rPr>
      </w:pPr>
    </w:p>
    <w:p w14:paraId="5C739721" w14:textId="237F6E8B" w:rsidR="001053C3" w:rsidRPr="001053C3" w:rsidRDefault="001053C3" w:rsidP="0066311A">
      <w:pPr>
        <w:pStyle w:val="ListParagraph"/>
        <w:numPr>
          <w:ilvl w:val="0"/>
          <w:numId w:val="7"/>
        </w:numPr>
        <w:spacing w:after="0"/>
        <w:contextualSpacing w:val="0"/>
        <w:rPr>
          <w:rFonts w:cs="Arial"/>
          <w:bCs/>
          <w:szCs w:val="24"/>
        </w:rPr>
      </w:pPr>
      <w:r>
        <w:rPr>
          <w:szCs w:val="24"/>
        </w:rPr>
        <w:t xml:space="preserve">Students who are interrupted following a </w:t>
      </w:r>
      <w:r w:rsidR="009C2A86">
        <w:rPr>
          <w:szCs w:val="24"/>
        </w:rPr>
        <w:t xml:space="preserve">Support </w:t>
      </w:r>
      <w:r>
        <w:rPr>
          <w:szCs w:val="24"/>
        </w:rPr>
        <w:t xml:space="preserve">to Study panel will be required to attend a return to study review panel to ensure they are fit to study and have the appropriate support in place. </w:t>
      </w:r>
      <w:r w:rsidR="009F7D7D">
        <w:rPr>
          <w:szCs w:val="24"/>
        </w:rPr>
        <w:t xml:space="preserve">Further details are provided under </w:t>
      </w:r>
      <w:r>
        <w:rPr>
          <w:szCs w:val="24"/>
        </w:rPr>
        <w:t>Appendix-16-</w:t>
      </w:r>
      <w:r w:rsidR="009C2A86">
        <w:rPr>
          <w:szCs w:val="24"/>
        </w:rPr>
        <w:t xml:space="preserve">Support </w:t>
      </w:r>
      <w:r>
        <w:rPr>
          <w:szCs w:val="24"/>
        </w:rPr>
        <w:t>to Study procedures.</w:t>
      </w:r>
    </w:p>
    <w:p w14:paraId="1EC6B2C7" w14:textId="77777777" w:rsidR="001053C3" w:rsidRPr="00CD2BC9" w:rsidRDefault="001053C3" w:rsidP="001053C3">
      <w:pPr>
        <w:pStyle w:val="ListParagraph"/>
        <w:spacing w:after="0"/>
        <w:ind w:left="1080"/>
        <w:contextualSpacing w:val="0"/>
        <w:rPr>
          <w:rFonts w:cs="Arial"/>
          <w:bCs/>
          <w:szCs w:val="24"/>
        </w:rPr>
      </w:pPr>
    </w:p>
    <w:p w14:paraId="484295CE" w14:textId="44DC8F55" w:rsidR="00F95BFF" w:rsidRPr="00F95BFF" w:rsidRDefault="00F95BFF" w:rsidP="0066311A">
      <w:pPr>
        <w:pStyle w:val="ListParagraph"/>
        <w:numPr>
          <w:ilvl w:val="0"/>
          <w:numId w:val="7"/>
        </w:numPr>
        <w:spacing w:after="0"/>
        <w:contextualSpacing w:val="0"/>
        <w:rPr>
          <w:rFonts w:cs="Arial"/>
          <w:bCs/>
          <w:szCs w:val="24"/>
        </w:rPr>
      </w:pPr>
      <w:r w:rsidRPr="00F95BFF">
        <w:rPr>
          <w:rFonts w:cs="Arial"/>
          <w:bCs/>
          <w:szCs w:val="24"/>
        </w:rPr>
        <w:t xml:space="preserve">Academic Registry will ensure that all other stipulated conditions to return from </w:t>
      </w:r>
      <w:r w:rsidR="00FD3379">
        <w:rPr>
          <w:rFonts w:cs="Arial"/>
          <w:bCs/>
          <w:szCs w:val="24"/>
        </w:rPr>
        <w:t>I</w:t>
      </w:r>
      <w:r w:rsidRPr="00F95BFF">
        <w:rPr>
          <w:rFonts w:cs="Arial"/>
          <w:bCs/>
          <w:szCs w:val="24"/>
        </w:rPr>
        <w:t>nterruption have been met before a student is able to re-enrol onto their programme.</w:t>
      </w:r>
    </w:p>
    <w:p w14:paraId="3D79E4FD" w14:textId="77777777" w:rsidR="00F95BFF" w:rsidRPr="00CD2BC9" w:rsidRDefault="00F95BFF" w:rsidP="00F95BFF">
      <w:pPr>
        <w:pStyle w:val="ListParagraph"/>
        <w:ind w:left="1800"/>
        <w:rPr>
          <w:rFonts w:cs="Arial"/>
          <w:b/>
          <w:bCs/>
          <w:szCs w:val="24"/>
        </w:rPr>
      </w:pPr>
    </w:p>
    <w:p w14:paraId="08529FFF" w14:textId="6980E16D" w:rsidR="00F95BFF" w:rsidRPr="00F95BFF" w:rsidRDefault="003E14F4" w:rsidP="0066311A">
      <w:pPr>
        <w:pStyle w:val="ListParagraph"/>
        <w:numPr>
          <w:ilvl w:val="0"/>
          <w:numId w:val="7"/>
        </w:numPr>
        <w:spacing w:after="0"/>
        <w:contextualSpacing w:val="0"/>
        <w:rPr>
          <w:rFonts w:cs="Arial"/>
          <w:b/>
          <w:bCs/>
          <w:szCs w:val="24"/>
        </w:rPr>
      </w:pPr>
      <w:r>
        <w:rPr>
          <w:rFonts w:cs="Arial"/>
          <w:bCs/>
          <w:szCs w:val="24"/>
        </w:rPr>
        <w:t>As part of the Interruption and Support agreement t</w:t>
      </w:r>
      <w:r w:rsidR="00F95BFF" w:rsidRPr="00F95BFF">
        <w:rPr>
          <w:rFonts w:cs="Arial"/>
          <w:bCs/>
          <w:szCs w:val="24"/>
        </w:rPr>
        <w:t xml:space="preserve">he personal tutor or </w:t>
      </w:r>
      <w:r>
        <w:rPr>
          <w:rFonts w:cs="Arial"/>
          <w:bCs/>
          <w:szCs w:val="24"/>
        </w:rPr>
        <w:t>named</w:t>
      </w:r>
      <w:r w:rsidRPr="00F95BFF">
        <w:rPr>
          <w:rFonts w:cs="Arial"/>
          <w:bCs/>
          <w:szCs w:val="24"/>
        </w:rPr>
        <w:t xml:space="preserve"> </w:t>
      </w:r>
      <w:r w:rsidR="00F95BFF" w:rsidRPr="00F95BFF">
        <w:rPr>
          <w:rFonts w:cs="Arial"/>
          <w:bCs/>
          <w:szCs w:val="24"/>
        </w:rPr>
        <w:t xml:space="preserve">contact will </w:t>
      </w:r>
      <w:r>
        <w:rPr>
          <w:rFonts w:cs="Arial"/>
          <w:bCs/>
          <w:szCs w:val="24"/>
        </w:rPr>
        <w:t xml:space="preserve">discuss a </w:t>
      </w:r>
      <w:r w:rsidR="00F95BFF" w:rsidRPr="00F95BFF">
        <w:rPr>
          <w:rFonts w:cs="Arial"/>
          <w:bCs/>
          <w:szCs w:val="24"/>
        </w:rPr>
        <w:t>return to study</w:t>
      </w:r>
      <w:r>
        <w:rPr>
          <w:rFonts w:cs="Arial"/>
          <w:bCs/>
          <w:szCs w:val="24"/>
        </w:rPr>
        <w:t xml:space="preserve"> plan with the student</w:t>
      </w:r>
      <w:r w:rsidR="00F95BFF" w:rsidRPr="00F95BFF">
        <w:rPr>
          <w:rFonts w:cs="Arial"/>
          <w:bCs/>
          <w:szCs w:val="24"/>
        </w:rPr>
        <w:t xml:space="preserve">. </w:t>
      </w:r>
    </w:p>
    <w:p w14:paraId="64D0A432" w14:textId="77777777" w:rsidR="00F95BFF" w:rsidRPr="00CD2BC9" w:rsidRDefault="00F95BFF" w:rsidP="00F95BFF">
      <w:pPr>
        <w:pStyle w:val="ListParagraph"/>
        <w:rPr>
          <w:rFonts w:cs="Arial"/>
          <w:b/>
          <w:bCs/>
          <w:szCs w:val="24"/>
        </w:rPr>
      </w:pPr>
    </w:p>
    <w:p w14:paraId="3337F299" w14:textId="77777777" w:rsidR="00F95BFF" w:rsidRPr="00F95BFF" w:rsidRDefault="00F95BFF" w:rsidP="0066311A">
      <w:pPr>
        <w:pStyle w:val="ListParagraph"/>
        <w:numPr>
          <w:ilvl w:val="0"/>
          <w:numId w:val="7"/>
        </w:numPr>
        <w:spacing w:after="0"/>
        <w:contextualSpacing w:val="0"/>
        <w:rPr>
          <w:rFonts w:cs="Arial"/>
          <w:b/>
          <w:bCs/>
          <w:szCs w:val="24"/>
        </w:rPr>
      </w:pPr>
      <w:r w:rsidRPr="00F95BFF">
        <w:rPr>
          <w:rFonts w:cs="Arial"/>
          <w:bCs/>
          <w:szCs w:val="24"/>
        </w:rPr>
        <w:t xml:space="preserve">The student is required to re-enrol onto their programme as per the arrangements published by Academic Registry. </w:t>
      </w:r>
    </w:p>
    <w:p w14:paraId="0462A8A9" w14:textId="77777777" w:rsidR="00F95BFF" w:rsidRPr="00CD2BC9" w:rsidRDefault="00F95BFF" w:rsidP="00F95BFF">
      <w:pPr>
        <w:pStyle w:val="ListParagraph"/>
        <w:rPr>
          <w:rFonts w:cs="Arial"/>
          <w:b/>
          <w:bCs/>
          <w:szCs w:val="24"/>
        </w:rPr>
      </w:pPr>
    </w:p>
    <w:p w14:paraId="57ECFD09" w14:textId="5ED93847" w:rsidR="00F95BFF" w:rsidRPr="00F95BFF" w:rsidRDefault="00F95BFF" w:rsidP="0066311A">
      <w:pPr>
        <w:pStyle w:val="ListParagraph"/>
        <w:numPr>
          <w:ilvl w:val="0"/>
          <w:numId w:val="7"/>
        </w:numPr>
        <w:spacing w:after="0"/>
        <w:contextualSpacing w:val="0"/>
        <w:jc w:val="both"/>
        <w:rPr>
          <w:rFonts w:cs="Arial"/>
          <w:bCs/>
          <w:szCs w:val="24"/>
        </w:rPr>
      </w:pPr>
      <w:r w:rsidRPr="00F95BFF">
        <w:rPr>
          <w:rFonts w:cs="Arial"/>
          <w:bCs/>
          <w:szCs w:val="24"/>
        </w:rPr>
        <w:t xml:space="preserve">Once </w:t>
      </w:r>
      <w:r w:rsidR="003E14F4">
        <w:rPr>
          <w:rFonts w:cs="Arial"/>
          <w:bCs/>
          <w:szCs w:val="24"/>
        </w:rPr>
        <w:t xml:space="preserve">the student has </w:t>
      </w:r>
      <w:r w:rsidRPr="00F95BFF">
        <w:rPr>
          <w:rFonts w:cs="Arial"/>
          <w:bCs/>
          <w:szCs w:val="24"/>
        </w:rPr>
        <w:t>re-enrolled, Academic Registry will notify the relevant bodies (such as Student Loans Company and/or NHS Business Services Authority) of the student’s return to study.</w:t>
      </w:r>
    </w:p>
    <w:p w14:paraId="39B43177" w14:textId="77777777" w:rsidR="00F95BFF" w:rsidRPr="00CD2BC9" w:rsidRDefault="00F95BFF" w:rsidP="00F95BFF">
      <w:pPr>
        <w:pStyle w:val="ListParagraph"/>
        <w:rPr>
          <w:rFonts w:cs="Arial"/>
          <w:bCs/>
          <w:szCs w:val="24"/>
        </w:rPr>
      </w:pPr>
    </w:p>
    <w:p w14:paraId="50DA6AFC" w14:textId="26AA89A0" w:rsidR="00F95BFF" w:rsidRDefault="003E14F4" w:rsidP="0066311A">
      <w:pPr>
        <w:pStyle w:val="ListParagraph"/>
        <w:numPr>
          <w:ilvl w:val="0"/>
          <w:numId w:val="7"/>
        </w:numPr>
        <w:spacing w:after="0"/>
        <w:contextualSpacing w:val="0"/>
        <w:rPr>
          <w:rFonts w:cs="Arial"/>
          <w:bCs/>
          <w:szCs w:val="24"/>
        </w:rPr>
      </w:pPr>
      <w:r>
        <w:rPr>
          <w:rFonts w:cs="Arial"/>
          <w:bCs/>
          <w:szCs w:val="24"/>
        </w:rPr>
        <w:t>A</w:t>
      </w:r>
      <w:r w:rsidR="00F95BFF" w:rsidRPr="00F95BFF">
        <w:rPr>
          <w:rFonts w:cs="Arial"/>
          <w:bCs/>
          <w:szCs w:val="24"/>
        </w:rPr>
        <w:t xml:space="preserve"> support meeting will be held between the student and relevant parties in the faculty</w:t>
      </w:r>
      <w:r>
        <w:rPr>
          <w:rFonts w:cs="Arial"/>
          <w:bCs/>
          <w:szCs w:val="24"/>
        </w:rPr>
        <w:t>. This may include</w:t>
      </w:r>
      <w:r w:rsidR="00F95BFF" w:rsidRPr="00F95BFF">
        <w:rPr>
          <w:rFonts w:cs="Arial"/>
          <w:bCs/>
          <w:szCs w:val="24"/>
        </w:rPr>
        <w:t xml:space="preserve"> central support services. This will be arranged </w:t>
      </w:r>
      <w:r>
        <w:rPr>
          <w:rFonts w:cs="Arial"/>
          <w:bCs/>
          <w:szCs w:val="24"/>
        </w:rPr>
        <w:t xml:space="preserve">and documented </w:t>
      </w:r>
      <w:r w:rsidR="00F95BFF" w:rsidRPr="00F95BFF">
        <w:rPr>
          <w:rFonts w:cs="Arial"/>
          <w:bCs/>
          <w:szCs w:val="24"/>
        </w:rPr>
        <w:t>by the department</w:t>
      </w:r>
      <w:r>
        <w:rPr>
          <w:rFonts w:cs="Arial"/>
          <w:bCs/>
          <w:szCs w:val="24"/>
        </w:rPr>
        <w:t>.</w:t>
      </w:r>
      <w:r w:rsidR="00F95BFF" w:rsidRPr="00F95BFF">
        <w:rPr>
          <w:rFonts w:cs="Arial"/>
          <w:bCs/>
          <w:szCs w:val="24"/>
        </w:rPr>
        <w:t xml:space="preserve"> The aim of this meeting is to ensure that the student is well supported as they adjust to returning to study. To give returning students the best possible opportunity for success, regular progress reviews will be maintained until deemed necessary by the personal tutor.</w:t>
      </w:r>
    </w:p>
    <w:p w14:paraId="7BBE3722" w14:textId="77777777" w:rsidR="00C30EC6" w:rsidRPr="00902529" w:rsidRDefault="00C30EC6" w:rsidP="00A8523B">
      <w:pPr>
        <w:pStyle w:val="ListParagraph"/>
        <w:rPr>
          <w:rFonts w:cs="Arial"/>
          <w:bCs/>
          <w:sz w:val="28"/>
          <w:szCs w:val="28"/>
        </w:rPr>
      </w:pPr>
    </w:p>
    <w:p w14:paraId="3F04EBA0" w14:textId="477CCB64" w:rsidR="00C30EC6" w:rsidRPr="00C30EC6" w:rsidRDefault="006A46B3" w:rsidP="00C30EC6">
      <w:pPr>
        <w:pStyle w:val="ListParagraph"/>
        <w:numPr>
          <w:ilvl w:val="0"/>
          <w:numId w:val="7"/>
        </w:numPr>
        <w:spacing w:after="0"/>
        <w:contextualSpacing w:val="0"/>
        <w:rPr>
          <w:rFonts w:cs="Arial"/>
          <w:bCs/>
          <w:szCs w:val="24"/>
        </w:rPr>
      </w:pPr>
      <w:r>
        <w:rPr>
          <w:rFonts w:cs="Arial"/>
          <w:szCs w:val="24"/>
        </w:rPr>
        <w:lastRenderedPageBreak/>
        <w:t xml:space="preserve">Students who do not return from </w:t>
      </w:r>
      <w:r w:rsidR="00C229AF">
        <w:rPr>
          <w:rFonts w:cs="Arial"/>
          <w:szCs w:val="24"/>
        </w:rPr>
        <w:t>a</w:t>
      </w:r>
      <w:r>
        <w:rPr>
          <w:rFonts w:cs="Arial"/>
          <w:szCs w:val="24"/>
        </w:rPr>
        <w:t xml:space="preserve"> period of interruption will be withdrawn. </w:t>
      </w:r>
      <w:r w:rsidR="004D5AC6">
        <w:rPr>
          <w:rFonts w:cs="Arial"/>
          <w:szCs w:val="24"/>
        </w:rPr>
        <w:t>Further d</w:t>
      </w:r>
      <w:r>
        <w:rPr>
          <w:rFonts w:cs="Arial"/>
          <w:szCs w:val="24"/>
        </w:rPr>
        <w:t xml:space="preserve">etails </w:t>
      </w:r>
      <w:r w:rsidR="004D5AC6">
        <w:rPr>
          <w:rFonts w:cs="Arial"/>
          <w:szCs w:val="24"/>
        </w:rPr>
        <w:t>are provided under</w:t>
      </w:r>
      <w:r>
        <w:rPr>
          <w:rFonts w:cs="Arial"/>
          <w:szCs w:val="24"/>
        </w:rPr>
        <w:t xml:space="preserve"> Appendix 26: Withdrawal Procedure.</w:t>
      </w:r>
    </w:p>
    <w:p w14:paraId="036F5732" w14:textId="77777777" w:rsidR="005565F0" w:rsidRPr="00D90F3E" w:rsidRDefault="005565F0" w:rsidP="005565F0">
      <w:pPr>
        <w:pStyle w:val="ListParagraph"/>
        <w:rPr>
          <w:rFonts w:cs="Arial"/>
          <w:bCs/>
          <w:sz w:val="12"/>
          <w:szCs w:val="12"/>
        </w:rPr>
      </w:pPr>
    </w:p>
    <w:p w14:paraId="70C9A943" w14:textId="70B5CC4D" w:rsidR="005565F0" w:rsidRDefault="005565F0" w:rsidP="00681451">
      <w:pPr>
        <w:pStyle w:val="Heading2"/>
        <w:numPr>
          <w:ilvl w:val="0"/>
          <w:numId w:val="1"/>
        </w:numPr>
      </w:pPr>
      <w:bookmarkStart w:id="18" w:name="_Toc145419068"/>
      <w:r>
        <w:t>Links to other policies and procedures</w:t>
      </w:r>
      <w:bookmarkEnd w:id="18"/>
    </w:p>
    <w:p w14:paraId="00B5C846" w14:textId="77777777" w:rsidR="005565F0" w:rsidRPr="00D90F3E" w:rsidRDefault="005565F0" w:rsidP="005565F0">
      <w:pPr>
        <w:rPr>
          <w:sz w:val="16"/>
          <w:szCs w:val="14"/>
        </w:rPr>
      </w:pPr>
    </w:p>
    <w:p w14:paraId="00641ABA" w14:textId="2EC4725E" w:rsidR="00BD2C71" w:rsidRDefault="005565F0" w:rsidP="00A93E36">
      <w:pPr>
        <w:rPr>
          <w:rFonts w:cs="Arial"/>
          <w:b/>
          <w:bCs/>
          <w:szCs w:val="24"/>
        </w:rPr>
      </w:pPr>
      <w:bookmarkStart w:id="19" w:name="_Hlk141955169"/>
      <w:r>
        <w:rPr>
          <w:szCs w:val="24"/>
        </w:rPr>
        <w:t xml:space="preserve">The </w:t>
      </w:r>
      <w:r w:rsidR="00914145">
        <w:rPr>
          <w:szCs w:val="24"/>
        </w:rPr>
        <w:t>Interruption</w:t>
      </w:r>
      <w:r>
        <w:rPr>
          <w:szCs w:val="24"/>
        </w:rPr>
        <w:t xml:space="preserve"> process may also be used by </w:t>
      </w:r>
      <w:r w:rsidR="009C2A86">
        <w:rPr>
          <w:szCs w:val="24"/>
        </w:rPr>
        <w:t xml:space="preserve">Support </w:t>
      </w:r>
      <w:r>
        <w:rPr>
          <w:szCs w:val="24"/>
        </w:rPr>
        <w:t xml:space="preserve">to </w:t>
      </w:r>
      <w:r w:rsidR="009C2A86">
        <w:rPr>
          <w:szCs w:val="24"/>
        </w:rPr>
        <w:t>S</w:t>
      </w:r>
      <w:r>
        <w:rPr>
          <w:szCs w:val="24"/>
        </w:rPr>
        <w:t>tudy panels</w:t>
      </w:r>
      <w:r w:rsidR="0098440A">
        <w:rPr>
          <w:szCs w:val="24"/>
        </w:rPr>
        <w:t xml:space="preserve"> or as part of the Safeguarding Policy. T</w:t>
      </w:r>
      <w:r>
        <w:rPr>
          <w:szCs w:val="24"/>
        </w:rPr>
        <w:t>he specific conditions detailed in this document may</w:t>
      </w:r>
      <w:r w:rsidR="00043A7A">
        <w:rPr>
          <w:szCs w:val="24"/>
        </w:rPr>
        <w:t xml:space="preserve"> </w:t>
      </w:r>
      <w:r>
        <w:rPr>
          <w:szCs w:val="24"/>
        </w:rPr>
        <w:t xml:space="preserve">be adjusted </w:t>
      </w:r>
      <w:r w:rsidR="00E917B2">
        <w:rPr>
          <w:szCs w:val="24"/>
        </w:rPr>
        <w:t>in line with a</w:t>
      </w:r>
      <w:r>
        <w:rPr>
          <w:szCs w:val="24"/>
        </w:rPr>
        <w:t xml:space="preserve"> </w:t>
      </w:r>
      <w:r w:rsidR="009C2A86">
        <w:rPr>
          <w:szCs w:val="24"/>
        </w:rPr>
        <w:t xml:space="preserve">Support </w:t>
      </w:r>
      <w:r>
        <w:rPr>
          <w:szCs w:val="24"/>
        </w:rPr>
        <w:t xml:space="preserve">to </w:t>
      </w:r>
      <w:r w:rsidR="009C2A86">
        <w:rPr>
          <w:szCs w:val="24"/>
        </w:rPr>
        <w:t>S</w:t>
      </w:r>
      <w:r>
        <w:rPr>
          <w:szCs w:val="24"/>
        </w:rPr>
        <w:t>tudy panel decision</w:t>
      </w:r>
      <w:r w:rsidR="0098440A">
        <w:rPr>
          <w:szCs w:val="24"/>
        </w:rPr>
        <w:t xml:space="preserve"> or as part of a Safeguarding decision</w:t>
      </w:r>
      <w:r>
        <w:rPr>
          <w:szCs w:val="24"/>
        </w:rPr>
        <w:t xml:space="preserve">. Further details are provided under Appendix 16: </w:t>
      </w:r>
      <w:r w:rsidR="009C2A86">
        <w:rPr>
          <w:szCs w:val="24"/>
        </w:rPr>
        <w:t xml:space="preserve">Support </w:t>
      </w:r>
      <w:r>
        <w:rPr>
          <w:szCs w:val="24"/>
        </w:rPr>
        <w:t>to Study Procedures</w:t>
      </w:r>
      <w:r w:rsidR="0098440A">
        <w:rPr>
          <w:szCs w:val="24"/>
        </w:rPr>
        <w:t xml:space="preserve"> and the Safeguarding Policy</w:t>
      </w:r>
      <w:bookmarkEnd w:id="19"/>
      <w:r w:rsidR="0098440A">
        <w:rPr>
          <w:szCs w:val="24"/>
        </w:rPr>
        <w:t>.</w:t>
      </w:r>
    </w:p>
    <w:p w14:paraId="7E7A44A1" w14:textId="77777777" w:rsidR="005565F0" w:rsidRPr="00D90F3E" w:rsidRDefault="005565F0" w:rsidP="00A93E36">
      <w:pPr>
        <w:rPr>
          <w:rFonts w:cs="Arial"/>
          <w:b/>
          <w:bCs/>
          <w:sz w:val="2"/>
          <w:szCs w:val="2"/>
        </w:rPr>
      </w:pPr>
    </w:p>
    <w:p w14:paraId="463E49B9" w14:textId="168FEDEC" w:rsidR="00F95BFF" w:rsidRPr="00AB0A4E" w:rsidRDefault="00F95BFF" w:rsidP="00681451">
      <w:pPr>
        <w:pStyle w:val="Heading2"/>
        <w:numPr>
          <w:ilvl w:val="0"/>
          <w:numId w:val="1"/>
        </w:numPr>
        <w:rPr>
          <w:rFonts w:ascii="Cambria" w:hAnsi="Cambria" w:cs="Arial"/>
        </w:rPr>
      </w:pPr>
      <w:bookmarkStart w:id="20" w:name="_Toc145419069"/>
      <w:r w:rsidRPr="005565F0">
        <w:t>Appeals</w:t>
      </w:r>
      <w:bookmarkEnd w:id="20"/>
      <w:r w:rsidRPr="00AB0A4E">
        <w:rPr>
          <w:rFonts w:ascii="Cambria" w:hAnsi="Cambria" w:cs="Arial"/>
        </w:rPr>
        <w:t xml:space="preserve"> </w:t>
      </w:r>
    </w:p>
    <w:p w14:paraId="5E9F0743" w14:textId="77777777" w:rsidR="00F95BFF" w:rsidRPr="00D90F3E" w:rsidRDefault="00F95BFF" w:rsidP="00F95BFF">
      <w:pPr>
        <w:rPr>
          <w:rFonts w:cs="Arial"/>
          <w:sz w:val="16"/>
          <w:szCs w:val="16"/>
        </w:rPr>
      </w:pPr>
    </w:p>
    <w:p w14:paraId="0A36E74D" w14:textId="756F351D" w:rsidR="00A93E36" w:rsidRDefault="00F95BFF" w:rsidP="00F95BFF">
      <w:pPr>
        <w:pStyle w:val="BodyText"/>
        <w:rPr>
          <w:rFonts w:cs="Arial"/>
          <w:szCs w:val="24"/>
        </w:rPr>
      </w:pPr>
      <w:r w:rsidRPr="00F95BFF">
        <w:rPr>
          <w:rFonts w:cs="Arial"/>
          <w:szCs w:val="24"/>
        </w:rPr>
        <w:t xml:space="preserve">Requests for interruption require academic judgement to ensure an appropriate decision for </w:t>
      </w:r>
      <w:proofErr w:type="gramStart"/>
      <w:r w:rsidRPr="00F95BFF">
        <w:rPr>
          <w:rFonts w:cs="Arial"/>
          <w:szCs w:val="24"/>
        </w:rPr>
        <w:t>each individual</w:t>
      </w:r>
      <w:proofErr w:type="gramEnd"/>
      <w:r w:rsidRPr="00F95BFF">
        <w:rPr>
          <w:rFonts w:cs="Arial"/>
          <w:szCs w:val="24"/>
        </w:rPr>
        <w:t xml:space="preserve"> at the specific stage of their particular programme. There is no right of appeal against this local academic judgement. </w:t>
      </w:r>
    </w:p>
    <w:p w14:paraId="3F1C4CAC" w14:textId="77777777" w:rsidR="00B51365" w:rsidRPr="00902529" w:rsidRDefault="00B51365" w:rsidP="00F95BFF">
      <w:pPr>
        <w:pStyle w:val="BodyText"/>
        <w:rPr>
          <w:rFonts w:cs="Arial"/>
          <w:i/>
          <w:iCs/>
          <w:sz w:val="10"/>
          <w:szCs w:val="10"/>
        </w:rPr>
      </w:pPr>
    </w:p>
    <w:p w14:paraId="1FE31D17" w14:textId="70987666" w:rsidR="003E395D" w:rsidRDefault="00F95BFF" w:rsidP="00C87D2F">
      <w:pPr>
        <w:pStyle w:val="BodyText"/>
        <w:rPr>
          <w:rFonts w:cs="Arial"/>
          <w:szCs w:val="24"/>
        </w:rPr>
      </w:pPr>
      <w:r w:rsidRPr="00F95BFF">
        <w:rPr>
          <w:rFonts w:cs="Arial"/>
          <w:szCs w:val="24"/>
        </w:rPr>
        <w:t xml:space="preserve">Where a student believes there has been procedural error in the decision to reject their application to interrupt, the normal appeals process may be followed. Further details are provided under </w:t>
      </w:r>
      <w:r w:rsidRPr="006539EC">
        <w:rPr>
          <w:rFonts w:cs="Arial"/>
          <w:szCs w:val="24"/>
        </w:rPr>
        <w:t>Appendix 22</w:t>
      </w:r>
      <w:r w:rsidR="00AB0A4E">
        <w:rPr>
          <w:rFonts w:cs="Arial"/>
          <w:szCs w:val="24"/>
        </w:rPr>
        <w:t>:</w:t>
      </w:r>
      <w:r w:rsidRPr="006539EC">
        <w:rPr>
          <w:rFonts w:cs="Arial"/>
          <w:szCs w:val="24"/>
        </w:rPr>
        <w:t xml:space="preserve"> Academic Appeals Procedures</w:t>
      </w:r>
      <w:r w:rsidRPr="00F95BFF">
        <w:rPr>
          <w:rFonts w:cs="Arial"/>
          <w:szCs w:val="24"/>
        </w:rPr>
        <w:t>.</w:t>
      </w:r>
    </w:p>
    <w:p w14:paraId="243D2C62" w14:textId="77777777" w:rsidR="003E395D" w:rsidRPr="003E395D" w:rsidRDefault="003E395D" w:rsidP="00C87D2F">
      <w:pPr>
        <w:pStyle w:val="BodyText"/>
        <w:rPr>
          <w:rFonts w:cs="Arial"/>
          <w:szCs w:val="24"/>
        </w:rPr>
      </w:pPr>
    </w:p>
    <w:p w14:paraId="60AD8360" w14:textId="1DE60AD6" w:rsidR="003726F6" w:rsidRDefault="006539EC" w:rsidP="003726F6">
      <w:pPr>
        <w:pStyle w:val="Heading1"/>
      </w:pPr>
      <w:bookmarkStart w:id="21" w:name="_Toc2346349"/>
      <w:bookmarkStart w:id="22" w:name="_Toc145419070"/>
      <w:r>
        <w:t>K</w:t>
      </w:r>
      <w:r w:rsidR="003726F6" w:rsidRPr="000A53D9">
        <w:t>ey to Relevant Documents</w:t>
      </w:r>
      <w:bookmarkEnd w:id="21"/>
      <w:bookmarkEnd w:id="22"/>
      <w:r w:rsidR="003726F6" w:rsidRPr="000A53D9">
        <w:t xml:space="preserve"> </w:t>
      </w:r>
    </w:p>
    <w:p w14:paraId="0B50DDD7" w14:textId="77777777" w:rsidR="006539EC" w:rsidRPr="00D90F3E" w:rsidRDefault="006539EC" w:rsidP="006539EC">
      <w:pPr>
        <w:rPr>
          <w:sz w:val="2"/>
          <w:szCs w:val="2"/>
        </w:rPr>
      </w:pPr>
    </w:p>
    <w:p w14:paraId="0947FF36" w14:textId="77777777" w:rsidR="00FD1581" w:rsidRDefault="00FD1581" w:rsidP="00FD1581">
      <w:pPr>
        <w:rPr>
          <w:szCs w:val="24"/>
        </w:rPr>
      </w:pPr>
      <w:r w:rsidRPr="00D33732">
        <w:rPr>
          <w:szCs w:val="24"/>
        </w:rPr>
        <w:t>This policy refers to the following documents, which you may find useful.</w:t>
      </w:r>
    </w:p>
    <w:p w14:paraId="2A1666C0" w14:textId="77777777" w:rsidR="00FD1581" w:rsidRDefault="00B25625" w:rsidP="00FD1581">
      <w:pPr>
        <w:rPr>
          <w:szCs w:val="24"/>
        </w:rPr>
      </w:pPr>
      <w:hyperlink r:id="rId10" w:history="1">
        <w:r w:rsidR="00FD1581" w:rsidRPr="00D67F62">
          <w:rPr>
            <w:rStyle w:val="Hyperlink"/>
            <w:szCs w:val="24"/>
          </w:rPr>
          <w:t>https://www.edgehill.ac.uk/documents/collection/academic-regulations/</w:t>
        </w:r>
      </w:hyperlink>
    </w:p>
    <w:p w14:paraId="3870AD11" w14:textId="77777777" w:rsidR="00FD1581" w:rsidRDefault="00FD1581" w:rsidP="00FD1581">
      <w:pPr>
        <w:pStyle w:val="ListParagraph"/>
        <w:numPr>
          <w:ilvl w:val="0"/>
          <w:numId w:val="12"/>
        </w:numPr>
      </w:pPr>
      <w:r>
        <w:t>The Academic Regulations Appendix 7 – Procedures for the submission of Personal Circumstances</w:t>
      </w:r>
    </w:p>
    <w:p w14:paraId="085D6622" w14:textId="77777777" w:rsidR="00FD1581" w:rsidRDefault="00FD1581" w:rsidP="00FD1581">
      <w:pPr>
        <w:pStyle w:val="ListParagraph"/>
        <w:numPr>
          <w:ilvl w:val="0"/>
          <w:numId w:val="12"/>
        </w:numPr>
      </w:pPr>
      <w:r>
        <w:t xml:space="preserve">The Academic Regulations </w:t>
      </w:r>
      <w:r w:rsidRPr="00B421A9">
        <w:t>Appendix 10 - Repeat Year Policy</w:t>
      </w:r>
    </w:p>
    <w:p w14:paraId="0223E465" w14:textId="77777777" w:rsidR="00FD1581" w:rsidRDefault="00FD1581" w:rsidP="00FD1581">
      <w:pPr>
        <w:pStyle w:val="ListParagraph"/>
        <w:numPr>
          <w:ilvl w:val="0"/>
          <w:numId w:val="12"/>
        </w:numPr>
      </w:pPr>
      <w:r>
        <w:t>The Academic Regulations Appendix 17 - Fitness to Practice</w:t>
      </w:r>
    </w:p>
    <w:p w14:paraId="35FDB974" w14:textId="0884BB1A" w:rsidR="00FD1581" w:rsidRPr="001E1905" w:rsidRDefault="00FD1581" w:rsidP="00FD1581">
      <w:pPr>
        <w:pStyle w:val="ListParagraph"/>
        <w:numPr>
          <w:ilvl w:val="0"/>
          <w:numId w:val="12"/>
        </w:numPr>
        <w:rPr>
          <w:color w:val="800080" w:themeColor="hyperlink"/>
          <w:u w:val="single"/>
        </w:rPr>
      </w:pPr>
      <w:r>
        <w:t xml:space="preserve">The Academic Regulations Appendix 16 - </w:t>
      </w:r>
      <w:r w:rsidR="00E917B2">
        <w:t>Support</w:t>
      </w:r>
      <w:r>
        <w:t xml:space="preserve"> to Study</w:t>
      </w:r>
      <w:r w:rsidRPr="00B421A9">
        <w:t xml:space="preserve"> </w:t>
      </w:r>
    </w:p>
    <w:p w14:paraId="2DD26056" w14:textId="77777777" w:rsidR="00FD1581" w:rsidRPr="00604EDB" w:rsidRDefault="00FD1581" w:rsidP="00FD1581">
      <w:pPr>
        <w:pStyle w:val="ListParagraph"/>
        <w:numPr>
          <w:ilvl w:val="0"/>
          <w:numId w:val="12"/>
        </w:numPr>
        <w:rPr>
          <w:color w:val="800080" w:themeColor="hyperlink"/>
          <w:u w:val="single"/>
        </w:rPr>
      </w:pPr>
      <w:r>
        <w:t>The Academic Regulations Appendix 26 - Withdrawal Procedures</w:t>
      </w:r>
    </w:p>
    <w:p w14:paraId="7AC68819" w14:textId="77777777" w:rsidR="00FD1581" w:rsidRPr="00A25BEA" w:rsidRDefault="00FD1581" w:rsidP="00FD1581">
      <w:pPr>
        <w:pStyle w:val="Default"/>
        <w:widowControl w:val="0"/>
        <w:spacing w:line="276" w:lineRule="auto"/>
        <w:rPr>
          <w:color w:val="000000" w:themeColor="text1"/>
          <w:sz w:val="12"/>
          <w:szCs w:val="12"/>
        </w:rPr>
      </w:pPr>
    </w:p>
    <w:p w14:paraId="2D602483" w14:textId="77777777" w:rsidR="00FD1581" w:rsidRDefault="00B25625" w:rsidP="00FD1581">
      <w:pPr>
        <w:rPr>
          <w:color w:val="000000" w:themeColor="text1"/>
        </w:rPr>
      </w:pPr>
      <w:hyperlink r:id="rId11" w:history="1">
        <w:r w:rsidR="00FD1581" w:rsidRPr="003912EE">
          <w:rPr>
            <w:rStyle w:val="Hyperlink"/>
            <w:szCs w:val="24"/>
          </w:rPr>
          <w:t xml:space="preserve">Academic Programme Engagement Framework </w:t>
        </w:r>
      </w:hyperlink>
    </w:p>
    <w:p w14:paraId="5C659220" w14:textId="77777777" w:rsidR="00FD1581" w:rsidRDefault="00B25625" w:rsidP="00FD1581">
      <w:pPr>
        <w:rPr>
          <w:rStyle w:val="Hyperlink"/>
        </w:rPr>
      </w:pPr>
      <w:hyperlink r:id="rId12" w:history="1">
        <w:r w:rsidR="00FD1581" w:rsidRPr="00A25BEA">
          <w:rPr>
            <w:rStyle w:val="Hyperlink"/>
          </w:rPr>
          <w:t>Research Degree Regulations</w:t>
        </w:r>
      </w:hyperlink>
    </w:p>
    <w:bookmarkStart w:id="23" w:name="_Hlk141955204"/>
    <w:p w14:paraId="1889A558" w14:textId="161BB6FB" w:rsidR="0098440A" w:rsidRDefault="0098440A" w:rsidP="00FD1581">
      <w:pPr>
        <w:rPr>
          <w:color w:val="000000" w:themeColor="text1"/>
        </w:rPr>
      </w:pPr>
      <w:r>
        <w:rPr>
          <w:rStyle w:val="Hyperlink"/>
        </w:rPr>
        <w:fldChar w:fldCharType="begin"/>
      </w:r>
      <w:r>
        <w:rPr>
          <w:rStyle w:val="Hyperlink"/>
        </w:rPr>
        <w:instrText>HYPERLINK "https://www.edgehill.ac.uk/document/safeguarding-policy/"</w:instrText>
      </w:r>
      <w:r>
        <w:rPr>
          <w:rStyle w:val="Hyperlink"/>
        </w:rPr>
      </w:r>
      <w:r>
        <w:rPr>
          <w:rStyle w:val="Hyperlink"/>
        </w:rPr>
        <w:fldChar w:fldCharType="separate"/>
      </w:r>
      <w:r w:rsidRPr="0098440A">
        <w:rPr>
          <w:rStyle w:val="Hyperlink"/>
        </w:rPr>
        <w:t>Safeguarding Policy</w:t>
      </w:r>
      <w:r>
        <w:rPr>
          <w:rStyle w:val="Hyperlink"/>
        </w:rPr>
        <w:fldChar w:fldCharType="end"/>
      </w:r>
    </w:p>
    <w:bookmarkEnd w:id="23"/>
    <w:p w14:paraId="3FA3BBFA" w14:textId="1A5697E0" w:rsidR="00FD1581" w:rsidRDefault="00FD1581" w:rsidP="00FD1581">
      <w:pPr>
        <w:pStyle w:val="Default"/>
        <w:widowControl w:val="0"/>
        <w:spacing w:line="276" w:lineRule="auto"/>
        <w:rPr>
          <w:color w:val="000000" w:themeColor="text1"/>
        </w:rPr>
      </w:pPr>
    </w:p>
    <w:p w14:paraId="076F444F" w14:textId="77777777" w:rsidR="00FD1581" w:rsidRDefault="00FD1581" w:rsidP="00FD1581">
      <w:pPr>
        <w:rPr>
          <w:szCs w:val="24"/>
        </w:rPr>
      </w:pPr>
    </w:p>
    <w:p w14:paraId="49BD644C" w14:textId="61551CF8" w:rsidR="00B51365" w:rsidRPr="00A93E36" w:rsidRDefault="003726F6" w:rsidP="00421DE8">
      <w:pPr>
        <w:rPr>
          <w:rStyle w:val="Hyperlink"/>
          <w:sz w:val="23"/>
          <w:szCs w:val="23"/>
        </w:rPr>
      </w:pPr>
      <w:r w:rsidRPr="000A53D9">
        <w:lastRenderedPageBreak/>
        <w:t xml:space="preserve"> </w:t>
      </w:r>
    </w:p>
    <w:p w14:paraId="60877B9B" w14:textId="3ED282AF" w:rsidR="00E57B7A" w:rsidRDefault="00D84C7A" w:rsidP="00E57B7A">
      <w:pPr>
        <w:pStyle w:val="Heading1"/>
      </w:pPr>
      <w:bookmarkStart w:id="24" w:name="_Toc145419071"/>
      <w:r w:rsidRPr="000A53D9">
        <w:t>Annexes</w:t>
      </w:r>
      <w:bookmarkEnd w:id="24"/>
      <w:r>
        <w:t xml:space="preserve"> </w:t>
      </w:r>
    </w:p>
    <w:p w14:paraId="025116F1" w14:textId="77777777" w:rsidR="00E57B7A" w:rsidRPr="00E57B7A" w:rsidRDefault="00E57B7A" w:rsidP="00E57B7A"/>
    <w:p w14:paraId="76D9F571" w14:textId="77777777" w:rsidR="00E57B7A" w:rsidRDefault="00E57B7A" w:rsidP="00E57B7A">
      <w:pPr>
        <w:pStyle w:val="Default"/>
        <w:spacing w:line="276" w:lineRule="auto"/>
        <w:ind w:left="-112"/>
        <w:jc w:val="both"/>
      </w:pPr>
      <w:hyperlink r:id="rId13" w:history="1">
        <w:r w:rsidRPr="00DF28B1">
          <w:rPr>
            <w:rStyle w:val="Hyperlink"/>
          </w:rPr>
          <w:t>Academic Registry</w:t>
        </w:r>
      </w:hyperlink>
      <w:r w:rsidRPr="00C80DCB">
        <w:t xml:space="preserve"> </w:t>
      </w:r>
    </w:p>
    <w:p w14:paraId="22A9F341" w14:textId="77777777" w:rsidR="00E57B7A" w:rsidRPr="005C6227" w:rsidRDefault="00E57B7A" w:rsidP="00E57B7A">
      <w:pPr>
        <w:pStyle w:val="Default"/>
        <w:spacing w:line="276" w:lineRule="auto"/>
        <w:ind w:left="-112"/>
        <w:jc w:val="both"/>
        <w:rPr>
          <w:rStyle w:val="Hyperlink"/>
        </w:rPr>
      </w:pPr>
      <w:hyperlink r:id="rId14" w:history="1">
        <w:r w:rsidRPr="00DF28B1">
          <w:rPr>
            <w:rStyle w:val="Hyperlink"/>
          </w:rPr>
          <w:t>Student Services</w:t>
        </w:r>
      </w:hyperlink>
    </w:p>
    <w:p w14:paraId="6CE5BA2F" w14:textId="77777777" w:rsidR="00E57B7A" w:rsidRPr="005C6227" w:rsidRDefault="00E57B7A" w:rsidP="00E57B7A">
      <w:pPr>
        <w:pStyle w:val="Default"/>
        <w:spacing w:line="276" w:lineRule="auto"/>
        <w:ind w:left="-112"/>
        <w:jc w:val="both"/>
        <w:rPr>
          <w:rStyle w:val="Hyperlink"/>
        </w:rPr>
      </w:pPr>
      <w:hyperlink r:id="rId15" w:history="1">
        <w:r w:rsidRPr="00DF28B1">
          <w:rPr>
            <w:rStyle w:val="Hyperlink"/>
          </w:rPr>
          <w:t>Student Support team</w:t>
        </w:r>
      </w:hyperlink>
    </w:p>
    <w:p w14:paraId="44249868" w14:textId="77777777" w:rsidR="00E57B7A" w:rsidRPr="005C6227" w:rsidRDefault="00E57B7A" w:rsidP="00E57B7A">
      <w:pPr>
        <w:pStyle w:val="Default"/>
        <w:spacing w:line="276" w:lineRule="auto"/>
        <w:ind w:left="-112"/>
        <w:jc w:val="both"/>
        <w:rPr>
          <w:rStyle w:val="Hyperlink"/>
        </w:rPr>
      </w:pPr>
      <w:hyperlink r:id="rId16" w:history="1">
        <w:r w:rsidRPr="005C6227">
          <w:rPr>
            <w:rStyle w:val="Hyperlink"/>
          </w:rPr>
          <w:t xml:space="preserve">Students’ Union Student Advice and Representation Centre </w:t>
        </w:r>
      </w:hyperlink>
      <w:r w:rsidRPr="005C6227">
        <w:rPr>
          <w:rStyle w:val="Hyperlink"/>
        </w:rPr>
        <w:t xml:space="preserve"> </w:t>
      </w:r>
    </w:p>
    <w:p w14:paraId="67C4756E" w14:textId="77777777" w:rsidR="00E57B7A" w:rsidRPr="00E57B7A" w:rsidRDefault="00E57B7A" w:rsidP="00E57B7A"/>
    <w:p w14:paraId="753B7E85" w14:textId="77777777" w:rsidR="00D50C34" w:rsidRPr="005D06D6" w:rsidRDefault="00D50C34" w:rsidP="005D06D6"/>
    <w:p w14:paraId="1264D09D" w14:textId="54C52D97" w:rsidR="006A5B50" w:rsidRDefault="009C4F34" w:rsidP="000110EB">
      <w:pPr>
        <w:pStyle w:val="Heading1"/>
      </w:pPr>
      <w:bookmarkStart w:id="25" w:name="_Toc145419072"/>
      <w:r>
        <w:t>E</w:t>
      </w:r>
      <w:r w:rsidRPr="000D23AF">
        <w:t>nd matter</w:t>
      </w:r>
      <w:bookmarkEnd w:id="25"/>
    </w:p>
    <w:p w14:paraId="6BAC2234" w14:textId="77777777" w:rsidR="006064DB" w:rsidRPr="006064DB" w:rsidRDefault="006064DB" w:rsidP="006064DB"/>
    <w:tbl>
      <w:tblPr>
        <w:tblStyle w:val="TableGrid"/>
        <w:tblW w:w="0" w:type="auto"/>
        <w:tblLook w:val="04A0" w:firstRow="1" w:lastRow="0" w:firstColumn="1" w:lastColumn="0" w:noHBand="0" w:noVBand="1"/>
      </w:tblPr>
      <w:tblGrid>
        <w:gridCol w:w="2758"/>
        <w:gridCol w:w="6258"/>
      </w:tblGrid>
      <w:tr w:rsidR="00D32E49" w14:paraId="4806DC96" w14:textId="77777777" w:rsidTr="00B25625">
        <w:trPr>
          <w:tblHeader/>
        </w:trPr>
        <w:tc>
          <w:tcPr>
            <w:tcW w:w="2758" w:type="dxa"/>
          </w:tcPr>
          <w:p w14:paraId="0F5ABA76" w14:textId="1D781600" w:rsidR="00D32E49" w:rsidRPr="00B25625" w:rsidRDefault="00D32E49" w:rsidP="00C40AB0">
            <w:pPr>
              <w:rPr>
                <w:b/>
                <w:bCs/>
              </w:rPr>
            </w:pPr>
            <w:r w:rsidRPr="00B25625">
              <w:rPr>
                <w:b/>
                <w:bCs/>
              </w:rPr>
              <w:t>Item</w:t>
            </w:r>
          </w:p>
        </w:tc>
        <w:tc>
          <w:tcPr>
            <w:tcW w:w="6258" w:type="dxa"/>
          </w:tcPr>
          <w:p w14:paraId="26AFF997" w14:textId="7AFC1DC7" w:rsidR="00D32E49" w:rsidRPr="00B25625" w:rsidRDefault="00D32E49" w:rsidP="00C40AB0">
            <w:pPr>
              <w:rPr>
                <w:b/>
                <w:bCs/>
              </w:rPr>
            </w:pPr>
            <w:r w:rsidRPr="00B25625">
              <w:rPr>
                <w:b/>
                <w:bCs/>
              </w:rPr>
              <w:t>Information</w:t>
            </w:r>
          </w:p>
        </w:tc>
      </w:tr>
      <w:tr w:rsidR="00C40AB0" w14:paraId="233EE9E6" w14:textId="77777777" w:rsidTr="00E57B7A">
        <w:tc>
          <w:tcPr>
            <w:tcW w:w="2758" w:type="dxa"/>
          </w:tcPr>
          <w:p w14:paraId="40A3DFA4" w14:textId="77777777" w:rsidR="00C40AB0" w:rsidRDefault="00C40AB0" w:rsidP="00C40AB0">
            <w:r>
              <w:t>Title</w:t>
            </w:r>
          </w:p>
        </w:tc>
        <w:tc>
          <w:tcPr>
            <w:tcW w:w="6258" w:type="dxa"/>
          </w:tcPr>
          <w:p w14:paraId="69C770CA" w14:textId="36E3CA8D" w:rsidR="00C40AB0" w:rsidRDefault="001026C9" w:rsidP="00C40AB0">
            <w:r w:rsidRPr="001026C9">
              <w:t xml:space="preserve">Appendix </w:t>
            </w:r>
            <w:r w:rsidR="00F95BFF">
              <w:t>9</w:t>
            </w:r>
            <w:r w:rsidR="00804186">
              <w:t>:</w:t>
            </w:r>
            <w:r w:rsidR="00453CDF">
              <w:t xml:space="preserve"> </w:t>
            </w:r>
            <w:r w:rsidR="00F95BFF">
              <w:t>Interruption Policy</w:t>
            </w:r>
          </w:p>
        </w:tc>
      </w:tr>
      <w:tr w:rsidR="00C40AB0" w14:paraId="266657E6" w14:textId="77777777" w:rsidTr="00E57B7A">
        <w:tc>
          <w:tcPr>
            <w:tcW w:w="2758" w:type="dxa"/>
          </w:tcPr>
          <w:p w14:paraId="3F9FE157" w14:textId="77777777" w:rsidR="00C40AB0" w:rsidRDefault="00C40AB0" w:rsidP="00C40AB0">
            <w:r>
              <w:t>Policy Owner</w:t>
            </w:r>
          </w:p>
        </w:tc>
        <w:tc>
          <w:tcPr>
            <w:tcW w:w="6258" w:type="dxa"/>
          </w:tcPr>
          <w:p w14:paraId="739496B3" w14:textId="5B899F58" w:rsidR="00C40AB0" w:rsidRDefault="0055233D" w:rsidP="00C40AB0">
            <w:r>
              <w:t>Head of Academic Registry</w:t>
            </w:r>
          </w:p>
        </w:tc>
      </w:tr>
      <w:tr w:rsidR="00132509" w14:paraId="52466AF1" w14:textId="77777777" w:rsidTr="00E57B7A">
        <w:tc>
          <w:tcPr>
            <w:tcW w:w="2758" w:type="dxa"/>
          </w:tcPr>
          <w:p w14:paraId="528AA86D" w14:textId="20128E63" w:rsidR="00132509" w:rsidRDefault="00403A69" w:rsidP="00132509">
            <w:r>
              <w:t>Policy Manager</w:t>
            </w:r>
          </w:p>
        </w:tc>
        <w:tc>
          <w:tcPr>
            <w:tcW w:w="6258" w:type="dxa"/>
          </w:tcPr>
          <w:p w14:paraId="2C6C5004" w14:textId="58A5DCBA" w:rsidR="00132509" w:rsidRDefault="00132509" w:rsidP="00132509">
            <w:r w:rsidRPr="00132509">
              <w:t>Assistant Registrar</w:t>
            </w:r>
            <w:r>
              <w:t>:</w:t>
            </w:r>
            <w:r w:rsidRPr="00132509">
              <w:t xml:space="preserve"> Academic Records</w:t>
            </w:r>
          </w:p>
        </w:tc>
      </w:tr>
      <w:tr w:rsidR="00132509" w14:paraId="62CBCBCC" w14:textId="77777777" w:rsidTr="00E57B7A">
        <w:tc>
          <w:tcPr>
            <w:tcW w:w="2758" w:type="dxa"/>
          </w:tcPr>
          <w:p w14:paraId="3F46EA99" w14:textId="77777777" w:rsidR="00132509" w:rsidRDefault="00132509" w:rsidP="00132509">
            <w:r>
              <w:t>Approved by</w:t>
            </w:r>
          </w:p>
        </w:tc>
        <w:tc>
          <w:tcPr>
            <w:tcW w:w="6258" w:type="dxa"/>
          </w:tcPr>
          <w:p w14:paraId="1EA2B378" w14:textId="7D834EDE" w:rsidR="00132509" w:rsidRDefault="00132509" w:rsidP="00132509">
            <w:r>
              <w:t>Regulations Review Sub-Committee</w:t>
            </w:r>
          </w:p>
        </w:tc>
      </w:tr>
      <w:tr w:rsidR="00132509" w14:paraId="0FAEB4C2" w14:textId="77777777" w:rsidTr="00E57B7A">
        <w:tc>
          <w:tcPr>
            <w:tcW w:w="2758" w:type="dxa"/>
          </w:tcPr>
          <w:p w14:paraId="3F563CB5" w14:textId="77777777" w:rsidR="00132509" w:rsidRPr="003E607C" w:rsidRDefault="00132509" w:rsidP="00132509">
            <w:r w:rsidRPr="003E607C">
              <w:t>Date of Approval</w:t>
            </w:r>
          </w:p>
        </w:tc>
        <w:tc>
          <w:tcPr>
            <w:tcW w:w="6258" w:type="dxa"/>
          </w:tcPr>
          <w:p w14:paraId="6A63BF4C" w14:textId="3D59051E" w:rsidR="00132509" w:rsidRPr="000110EB" w:rsidRDefault="00132509" w:rsidP="00132509">
            <w:r>
              <w:t xml:space="preserve">July 2018 </w:t>
            </w:r>
          </w:p>
        </w:tc>
      </w:tr>
      <w:tr w:rsidR="00132509" w14:paraId="32821CCC" w14:textId="77777777" w:rsidTr="00E57B7A">
        <w:tc>
          <w:tcPr>
            <w:tcW w:w="2758" w:type="dxa"/>
          </w:tcPr>
          <w:p w14:paraId="3C592A67" w14:textId="536CE5EF" w:rsidR="00132509" w:rsidRDefault="00132509" w:rsidP="00132509">
            <w:r w:rsidRPr="00D16AFD">
              <w:t xml:space="preserve">Date for Review </w:t>
            </w:r>
          </w:p>
        </w:tc>
        <w:tc>
          <w:tcPr>
            <w:tcW w:w="6258" w:type="dxa"/>
          </w:tcPr>
          <w:p w14:paraId="43BC8689" w14:textId="3FB63307" w:rsidR="00132509" w:rsidRPr="000110EB" w:rsidRDefault="00132509" w:rsidP="00132509">
            <w:r w:rsidRPr="00D16AFD">
              <w:t>Ju</w:t>
            </w:r>
            <w:r w:rsidR="00920AE2">
              <w:t>ne</w:t>
            </w:r>
            <w:r w:rsidRPr="00D16AFD">
              <w:t xml:space="preserve"> 20</w:t>
            </w:r>
            <w:r>
              <w:t>2</w:t>
            </w:r>
            <w:r w:rsidR="00DA13FD">
              <w:t>4</w:t>
            </w:r>
            <w:r>
              <w:t xml:space="preserve"> (</w:t>
            </w:r>
            <w:r w:rsidR="00D5788C">
              <w:t xml:space="preserve">last </w:t>
            </w:r>
            <w:r>
              <w:t>reviewed Ju</w:t>
            </w:r>
            <w:r w:rsidR="00920AE2">
              <w:t>ne</w:t>
            </w:r>
            <w:r>
              <w:t xml:space="preserve"> 20</w:t>
            </w:r>
            <w:r w:rsidR="00920AE2">
              <w:t>2</w:t>
            </w:r>
            <w:r w:rsidR="00DA13FD">
              <w:t>3</w:t>
            </w:r>
            <w:r>
              <w:t xml:space="preserve">) </w:t>
            </w:r>
          </w:p>
        </w:tc>
      </w:tr>
    </w:tbl>
    <w:p w14:paraId="44978E95" w14:textId="77777777" w:rsidR="00C625B0" w:rsidRDefault="00C625B0" w:rsidP="006A5B50"/>
    <w:sectPr w:rsidR="00C625B0" w:rsidSect="006A5B50">
      <w:footerReference w:type="default" r:id="rId17"/>
      <w:footerReference w:type="first" r:id="rId18"/>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E557" w14:textId="77777777" w:rsidR="00A100F2" w:rsidRDefault="00A100F2" w:rsidP="006A5B50">
      <w:pPr>
        <w:spacing w:after="0" w:line="240" w:lineRule="auto"/>
      </w:pPr>
      <w:r>
        <w:separator/>
      </w:r>
    </w:p>
  </w:endnote>
  <w:endnote w:type="continuationSeparator" w:id="0">
    <w:p w14:paraId="2E83B835" w14:textId="77777777" w:rsidR="00A100F2" w:rsidRDefault="00A100F2"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erpetua MT">
    <w:altName w:val="Georg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531994FB" w14:textId="009AECD7" w:rsidR="007F06C7" w:rsidRDefault="007F06C7">
        <w:pPr>
          <w:pStyle w:val="Footer"/>
          <w:jc w:val="center"/>
        </w:pPr>
        <w:r>
          <w:fldChar w:fldCharType="begin"/>
        </w:r>
        <w:r>
          <w:instrText xml:space="preserve"> PAGE   \* MERGEFORMAT </w:instrText>
        </w:r>
        <w:r>
          <w:fldChar w:fldCharType="separate"/>
        </w:r>
        <w:r w:rsidR="00016690">
          <w:rPr>
            <w:noProof/>
          </w:rPr>
          <w:t>4</w:t>
        </w:r>
        <w:r>
          <w:rPr>
            <w:noProof/>
          </w:rPr>
          <w:fldChar w:fldCharType="end"/>
        </w:r>
      </w:p>
    </w:sdtContent>
  </w:sdt>
  <w:p w14:paraId="17755088"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0935"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7AF503B5" wp14:editId="0752E19D">
          <wp:extent cx="1832968" cy="2382493"/>
          <wp:effectExtent l="0" t="0" r="0" b="0"/>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FAE0" w14:textId="77777777" w:rsidR="00A100F2" w:rsidRDefault="00A100F2" w:rsidP="006A5B50">
      <w:pPr>
        <w:spacing w:after="0" w:line="240" w:lineRule="auto"/>
      </w:pPr>
      <w:r>
        <w:separator/>
      </w:r>
    </w:p>
  </w:footnote>
  <w:footnote w:type="continuationSeparator" w:id="0">
    <w:p w14:paraId="6542E2CE" w14:textId="77777777" w:rsidR="00A100F2" w:rsidRDefault="00A100F2"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319"/>
    <w:multiLevelType w:val="hybridMultilevel"/>
    <w:tmpl w:val="534E2B22"/>
    <w:lvl w:ilvl="0" w:tplc="BC9EA6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0C1A"/>
    <w:multiLevelType w:val="hybridMultilevel"/>
    <w:tmpl w:val="16E803B0"/>
    <w:lvl w:ilvl="0" w:tplc="F9DAC8F4">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E69A4792">
      <w:start w:val="1"/>
      <w:numFmt w:val="lowerLetter"/>
      <w:lvlText w:val="%3."/>
      <w:lvlJc w:val="right"/>
      <w:pPr>
        <w:ind w:left="2160" w:hanging="180"/>
      </w:pPr>
      <w:rPr>
        <w:rFonts w:ascii="Arial" w:eastAsia="Times New Roman" w:hAnsi="Arial" w:cs="Arial"/>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4271F"/>
    <w:multiLevelType w:val="hybridMultilevel"/>
    <w:tmpl w:val="2128496A"/>
    <w:lvl w:ilvl="0" w:tplc="C22211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5327D"/>
    <w:multiLevelType w:val="multilevel"/>
    <w:tmpl w:val="CC1023E0"/>
    <w:lvl w:ilvl="0">
      <w:start w:val="1"/>
      <w:numFmt w:val="decimal"/>
      <w:lvlText w:val="%1."/>
      <w:lvlJc w:val="left"/>
      <w:pPr>
        <w:ind w:left="360" w:hanging="360"/>
      </w:pPr>
      <w:rPr>
        <w:i w:val="0"/>
      </w:rPr>
    </w:lvl>
    <w:lvl w:ilvl="1">
      <w:start w:val="1"/>
      <w:numFmt w:val="lowerLetter"/>
      <w:lvlText w:val="%2."/>
      <w:lvlJc w:val="left"/>
      <w:pPr>
        <w:ind w:left="792" w:hanging="432"/>
      </w:pPr>
    </w:lvl>
    <w:lvl w:ilvl="2">
      <w:start w:val="1"/>
      <w:numFmt w:val="lowerLetter"/>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016C60"/>
    <w:multiLevelType w:val="hybridMultilevel"/>
    <w:tmpl w:val="772EC2EC"/>
    <w:lvl w:ilvl="0" w:tplc="8158A3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531E44"/>
    <w:multiLevelType w:val="hybridMultilevel"/>
    <w:tmpl w:val="7224676A"/>
    <w:lvl w:ilvl="0" w:tplc="C22211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5E53B4"/>
    <w:multiLevelType w:val="hybridMultilevel"/>
    <w:tmpl w:val="14A202DC"/>
    <w:lvl w:ilvl="0" w:tplc="A45E285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6F3449"/>
    <w:multiLevelType w:val="hybridMultilevel"/>
    <w:tmpl w:val="38269B2A"/>
    <w:lvl w:ilvl="0" w:tplc="03C87426">
      <w:start w:val="1"/>
      <w:numFmt w:val="lowerRoman"/>
      <w:lvlText w:val="%1)"/>
      <w:lvlJc w:val="right"/>
      <w:pPr>
        <w:ind w:left="1800" w:hanging="360"/>
      </w:pPr>
    </w:lvl>
    <w:lvl w:ilvl="1" w:tplc="676E5DCA">
      <w:start w:val="1"/>
      <w:numFmt w:val="lowerRoman"/>
      <w:lvlText w:val="%2)"/>
      <w:lvlJc w:val="right"/>
      <w:pPr>
        <w:ind w:left="1800" w:hanging="360"/>
      </w:pPr>
    </w:lvl>
    <w:lvl w:ilvl="2" w:tplc="97D4488E">
      <w:start w:val="1"/>
      <w:numFmt w:val="lowerRoman"/>
      <w:lvlText w:val="%3)"/>
      <w:lvlJc w:val="right"/>
      <w:pPr>
        <w:ind w:left="1800" w:hanging="360"/>
      </w:pPr>
    </w:lvl>
    <w:lvl w:ilvl="3" w:tplc="E87681D6">
      <w:start w:val="1"/>
      <w:numFmt w:val="lowerRoman"/>
      <w:lvlText w:val="%4)"/>
      <w:lvlJc w:val="right"/>
      <w:pPr>
        <w:ind w:left="1800" w:hanging="360"/>
      </w:pPr>
    </w:lvl>
    <w:lvl w:ilvl="4" w:tplc="7AE417DC">
      <w:start w:val="1"/>
      <w:numFmt w:val="lowerRoman"/>
      <w:lvlText w:val="%5)"/>
      <w:lvlJc w:val="right"/>
      <w:pPr>
        <w:ind w:left="1800" w:hanging="360"/>
      </w:pPr>
    </w:lvl>
    <w:lvl w:ilvl="5" w:tplc="9AAAD822">
      <w:start w:val="1"/>
      <w:numFmt w:val="lowerRoman"/>
      <w:lvlText w:val="%6)"/>
      <w:lvlJc w:val="right"/>
      <w:pPr>
        <w:ind w:left="1800" w:hanging="360"/>
      </w:pPr>
    </w:lvl>
    <w:lvl w:ilvl="6" w:tplc="073E0EC4">
      <w:start w:val="1"/>
      <w:numFmt w:val="lowerRoman"/>
      <w:lvlText w:val="%7)"/>
      <w:lvlJc w:val="right"/>
      <w:pPr>
        <w:ind w:left="1800" w:hanging="360"/>
      </w:pPr>
    </w:lvl>
    <w:lvl w:ilvl="7" w:tplc="C72C7038">
      <w:start w:val="1"/>
      <w:numFmt w:val="lowerRoman"/>
      <w:lvlText w:val="%8)"/>
      <w:lvlJc w:val="right"/>
      <w:pPr>
        <w:ind w:left="1800" w:hanging="360"/>
      </w:pPr>
    </w:lvl>
    <w:lvl w:ilvl="8" w:tplc="7C7E80CA">
      <w:start w:val="1"/>
      <w:numFmt w:val="lowerRoman"/>
      <w:lvlText w:val="%9)"/>
      <w:lvlJc w:val="right"/>
      <w:pPr>
        <w:ind w:left="1800" w:hanging="360"/>
      </w:pPr>
    </w:lvl>
  </w:abstractNum>
  <w:abstractNum w:abstractNumId="8" w15:restartNumberingAfterBreak="0">
    <w:nsid w:val="52584503"/>
    <w:multiLevelType w:val="multilevel"/>
    <w:tmpl w:val="A76424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F94B47"/>
    <w:multiLevelType w:val="hybridMultilevel"/>
    <w:tmpl w:val="133C69F4"/>
    <w:lvl w:ilvl="0" w:tplc="F178289A">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A734B3"/>
    <w:multiLevelType w:val="hybridMultilevel"/>
    <w:tmpl w:val="2294DD0E"/>
    <w:lvl w:ilvl="0" w:tplc="E2C66D24">
      <w:start w:val="1"/>
      <w:numFmt w:val="lowerRoman"/>
      <w:lvlText w:val="(%1)"/>
      <w:lvlJc w:val="left"/>
      <w:pPr>
        <w:ind w:left="1080" w:hanging="720"/>
      </w:pPr>
      <w:rPr>
        <w:rFonts w:hint="default"/>
        <w:b w:val="0"/>
      </w:rPr>
    </w:lvl>
    <w:lvl w:ilvl="1" w:tplc="0040FB44">
      <w:numFmt w:val="bullet"/>
      <w:lvlText w:val="-"/>
      <w:lvlJc w:val="left"/>
      <w:pPr>
        <w:ind w:left="720" w:hanging="360"/>
      </w:pPr>
      <w:rPr>
        <w:rFonts w:ascii="Arial" w:eastAsiaTheme="minorHAnsi" w:hAnsi="Arial" w:cs="Arial" w:hint="default"/>
        <w:sz w:val="23"/>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7E3C2819"/>
    <w:multiLevelType w:val="hybridMultilevel"/>
    <w:tmpl w:val="9EE4162C"/>
    <w:lvl w:ilvl="0" w:tplc="580AE97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7418172">
    <w:abstractNumId w:val="3"/>
  </w:num>
  <w:num w:numId="2" w16cid:durableId="1101603866">
    <w:abstractNumId w:val="8"/>
  </w:num>
  <w:num w:numId="3" w16cid:durableId="1233196901">
    <w:abstractNumId w:val="5"/>
  </w:num>
  <w:num w:numId="4" w16cid:durableId="494147538">
    <w:abstractNumId w:val="4"/>
  </w:num>
  <w:num w:numId="5" w16cid:durableId="513375459">
    <w:abstractNumId w:val="1"/>
  </w:num>
  <w:num w:numId="6" w16cid:durableId="412431043">
    <w:abstractNumId w:val="6"/>
  </w:num>
  <w:num w:numId="7" w16cid:durableId="1353216791">
    <w:abstractNumId w:val="10"/>
  </w:num>
  <w:num w:numId="8" w16cid:durableId="69542210">
    <w:abstractNumId w:val="11"/>
  </w:num>
  <w:num w:numId="9" w16cid:durableId="332609556">
    <w:abstractNumId w:val="9"/>
  </w:num>
  <w:num w:numId="10" w16cid:durableId="1144663356">
    <w:abstractNumId w:val="9"/>
  </w:num>
  <w:num w:numId="11" w16cid:durableId="716125800">
    <w:abstractNumId w:val="7"/>
  </w:num>
  <w:num w:numId="12" w16cid:durableId="2021151604">
    <w:abstractNumId w:val="0"/>
  </w:num>
  <w:num w:numId="13" w16cid:durableId="138984217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0182E"/>
    <w:rsid w:val="00003266"/>
    <w:rsid w:val="000110EB"/>
    <w:rsid w:val="00011709"/>
    <w:rsid w:val="00011F33"/>
    <w:rsid w:val="00016690"/>
    <w:rsid w:val="00016E64"/>
    <w:rsid w:val="00026309"/>
    <w:rsid w:val="00027BEE"/>
    <w:rsid w:val="00043A7A"/>
    <w:rsid w:val="0005382D"/>
    <w:rsid w:val="000A53D9"/>
    <w:rsid w:val="000C164D"/>
    <w:rsid w:val="000D23AF"/>
    <w:rsid w:val="000F0FB7"/>
    <w:rsid w:val="000F3143"/>
    <w:rsid w:val="001005E0"/>
    <w:rsid w:val="001026C9"/>
    <w:rsid w:val="001053C3"/>
    <w:rsid w:val="00106BF4"/>
    <w:rsid w:val="00110B66"/>
    <w:rsid w:val="0011421B"/>
    <w:rsid w:val="001142DD"/>
    <w:rsid w:val="001174E6"/>
    <w:rsid w:val="00124F4E"/>
    <w:rsid w:val="00132509"/>
    <w:rsid w:val="00134115"/>
    <w:rsid w:val="00142264"/>
    <w:rsid w:val="001563CE"/>
    <w:rsid w:val="001722B8"/>
    <w:rsid w:val="001A3E99"/>
    <w:rsid w:val="001B7D09"/>
    <w:rsid w:val="001C5697"/>
    <w:rsid w:val="001F0B1C"/>
    <w:rsid w:val="001F1CB2"/>
    <w:rsid w:val="00200B0C"/>
    <w:rsid w:val="00222F46"/>
    <w:rsid w:val="00224772"/>
    <w:rsid w:val="002247AE"/>
    <w:rsid w:val="00232899"/>
    <w:rsid w:val="00235AF0"/>
    <w:rsid w:val="002518A5"/>
    <w:rsid w:val="00261513"/>
    <w:rsid w:val="0029043F"/>
    <w:rsid w:val="00292FEF"/>
    <w:rsid w:val="002D195B"/>
    <w:rsid w:val="002D64D8"/>
    <w:rsid w:val="002D6915"/>
    <w:rsid w:val="002F6893"/>
    <w:rsid w:val="0030520C"/>
    <w:rsid w:val="0030798C"/>
    <w:rsid w:val="00315AAB"/>
    <w:rsid w:val="00332DC2"/>
    <w:rsid w:val="00342060"/>
    <w:rsid w:val="00351884"/>
    <w:rsid w:val="00351BCA"/>
    <w:rsid w:val="00356BAB"/>
    <w:rsid w:val="00367EF8"/>
    <w:rsid w:val="003726F6"/>
    <w:rsid w:val="00382F82"/>
    <w:rsid w:val="0038395C"/>
    <w:rsid w:val="00387AF3"/>
    <w:rsid w:val="003A3302"/>
    <w:rsid w:val="003A7790"/>
    <w:rsid w:val="003B74A1"/>
    <w:rsid w:val="003C04AD"/>
    <w:rsid w:val="003C2457"/>
    <w:rsid w:val="003E14F4"/>
    <w:rsid w:val="003E395D"/>
    <w:rsid w:val="003E607C"/>
    <w:rsid w:val="003F6534"/>
    <w:rsid w:val="00403A69"/>
    <w:rsid w:val="004136A1"/>
    <w:rsid w:val="00421DE8"/>
    <w:rsid w:val="0042261C"/>
    <w:rsid w:val="00443B84"/>
    <w:rsid w:val="00453C24"/>
    <w:rsid w:val="00453CDF"/>
    <w:rsid w:val="004739D4"/>
    <w:rsid w:val="004741F7"/>
    <w:rsid w:val="00480FF4"/>
    <w:rsid w:val="004962FE"/>
    <w:rsid w:val="004A10EF"/>
    <w:rsid w:val="004B5A71"/>
    <w:rsid w:val="004C41FC"/>
    <w:rsid w:val="004D5AC6"/>
    <w:rsid w:val="004E0BB2"/>
    <w:rsid w:val="004F2690"/>
    <w:rsid w:val="005315E5"/>
    <w:rsid w:val="00537763"/>
    <w:rsid w:val="0055233D"/>
    <w:rsid w:val="0055338C"/>
    <w:rsid w:val="005565F0"/>
    <w:rsid w:val="005679C5"/>
    <w:rsid w:val="00570B6F"/>
    <w:rsid w:val="005A6D5B"/>
    <w:rsid w:val="005B0876"/>
    <w:rsid w:val="005C182C"/>
    <w:rsid w:val="005C6950"/>
    <w:rsid w:val="005D06D6"/>
    <w:rsid w:val="005E2003"/>
    <w:rsid w:val="005F016E"/>
    <w:rsid w:val="006064DB"/>
    <w:rsid w:val="006169E5"/>
    <w:rsid w:val="00621D65"/>
    <w:rsid w:val="0064794B"/>
    <w:rsid w:val="006539EC"/>
    <w:rsid w:val="0066311A"/>
    <w:rsid w:val="00681451"/>
    <w:rsid w:val="00683E10"/>
    <w:rsid w:val="00684959"/>
    <w:rsid w:val="00693295"/>
    <w:rsid w:val="00697F72"/>
    <w:rsid w:val="006A46B3"/>
    <w:rsid w:val="006A5B50"/>
    <w:rsid w:val="006B0185"/>
    <w:rsid w:val="006B03BA"/>
    <w:rsid w:val="006E2E28"/>
    <w:rsid w:val="006E320C"/>
    <w:rsid w:val="007223F3"/>
    <w:rsid w:val="00722685"/>
    <w:rsid w:val="00724F67"/>
    <w:rsid w:val="00740AE1"/>
    <w:rsid w:val="00742CC5"/>
    <w:rsid w:val="00745DC4"/>
    <w:rsid w:val="0075417E"/>
    <w:rsid w:val="0078662D"/>
    <w:rsid w:val="007B3316"/>
    <w:rsid w:val="007C658D"/>
    <w:rsid w:val="007C75C1"/>
    <w:rsid w:val="007D7C55"/>
    <w:rsid w:val="007D7FDD"/>
    <w:rsid w:val="007E55FE"/>
    <w:rsid w:val="007E58FD"/>
    <w:rsid w:val="007F06C7"/>
    <w:rsid w:val="007F2E37"/>
    <w:rsid w:val="00804186"/>
    <w:rsid w:val="00830F3E"/>
    <w:rsid w:val="00845F67"/>
    <w:rsid w:val="00853025"/>
    <w:rsid w:val="0085730A"/>
    <w:rsid w:val="008952AE"/>
    <w:rsid w:val="008A7B20"/>
    <w:rsid w:val="008B056E"/>
    <w:rsid w:val="008B3E0F"/>
    <w:rsid w:val="008C1DB3"/>
    <w:rsid w:val="008F1BE9"/>
    <w:rsid w:val="00902529"/>
    <w:rsid w:val="00914145"/>
    <w:rsid w:val="00920AE2"/>
    <w:rsid w:val="009218D3"/>
    <w:rsid w:val="009255E1"/>
    <w:rsid w:val="009259D4"/>
    <w:rsid w:val="00936876"/>
    <w:rsid w:val="00971F84"/>
    <w:rsid w:val="0097500D"/>
    <w:rsid w:val="0098440A"/>
    <w:rsid w:val="009847AF"/>
    <w:rsid w:val="00985A90"/>
    <w:rsid w:val="009936BE"/>
    <w:rsid w:val="009A28E9"/>
    <w:rsid w:val="009C2A86"/>
    <w:rsid w:val="009C4F34"/>
    <w:rsid w:val="009D7B0E"/>
    <w:rsid w:val="009F386F"/>
    <w:rsid w:val="009F79BA"/>
    <w:rsid w:val="009F7D7D"/>
    <w:rsid w:val="00A01602"/>
    <w:rsid w:val="00A0582F"/>
    <w:rsid w:val="00A100F2"/>
    <w:rsid w:val="00A171DD"/>
    <w:rsid w:val="00A34447"/>
    <w:rsid w:val="00A62D68"/>
    <w:rsid w:val="00A73C4D"/>
    <w:rsid w:val="00A8523B"/>
    <w:rsid w:val="00A8556E"/>
    <w:rsid w:val="00A93E36"/>
    <w:rsid w:val="00AA1965"/>
    <w:rsid w:val="00AB0A4E"/>
    <w:rsid w:val="00AF2AAD"/>
    <w:rsid w:val="00B10DDC"/>
    <w:rsid w:val="00B15E66"/>
    <w:rsid w:val="00B25625"/>
    <w:rsid w:val="00B42CA7"/>
    <w:rsid w:val="00B44135"/>
    <w:rsid w:val="00B51365"/>
    <w:rsid w:val="00B61061"/>
    <w:rsid w:val="00B660DD"/>
    <w:rsid w:val="00B833EB"/>
    <w:rsid w:val="00B86AE3"/>
    <w:rsid w:val="00B86B25"/>
    <w:rsid w:val="00BA1DCD"/>
    <w:rsid w:val="00BB4A15"/>
    <w:rsid w:val="00BC27F5"/>
    <w:rsid w:val="00BD2C71"/>
    <w:rsid w:val="00BD47E8"/>
    <w:rsid w:val="00C021B6"/>
    <w:rsid w:val="00C0711D"/>
    <w:rsid w:val="00C0712F"/>
    <w:rsid w:val="00C16CBD"/>
    <w:rsid w:val="00C229AF"/>
    <w:rsid w:val="00C2739B"/>
    <w:rsid w:val="00C30EC6"/>
    <w:rsid w:val="00C34252"/>
    <w:rsid w:val="00C36FF5"/>
    <w:rsid w:val="00C40AB0"/>
    <w:rsid w:val="00C45F4A"/>
    <w:rsid w:val="00C625B0"/>
    <w:rsid w:val="00C65918"/>
    <w:rsid w:val="00C80DCB"/>
    <w:rsid w:val="00C84118"/>
    <w:rsid w:val="00C847C6"/>
    <w:rsid w:val="00C87D2F"/>
    <w:rsid w:val="00CD2BC9"/>
    <w:rsid w:val="00CE578F"/>
    <w:rsid w:val="00CE7F55"/>
    <w:rsid w:val="00CF1ECC"/>
    <w:rsid w:val="00CF514C"/>
    <w:rsid w:val="00CF75EE"/>
    <w:rsid w:val="00D04EDC"/>
    <w:rsid w:val="00D32421"/>
    <w:rsid w:val="00D32E49"/>
    <w:rsid w:val="00D50C34"/>
    <w:rsid w:val="00D5788C"/>
    <w:rsid w:val="00D73F68"/>
    <w:rsid w:val="00D84C7A"/>
    <w:rsid w:val="00D872A1"/>
    <w:rsid w:val="00D90F3E"/>
    <w:rsid w:val="00D96F43"/>
    <w:rsid w:val="00DA13FD"/>
    <w:rsid w:val="00DA3EB0"/>
    <w:rsid w:val="00DC06B1"/>
    <w:rsid w:val="00DE1CEC"/>
    <w:rsid w:val="00DF1EE1"/>
    <w:rsid w:val="00DF40FF"/>
    <w:rsid w:val="00DF5C79"/>
    <w:rsid w:val="00E00617"/>
    <w:rsid w:val="00E04129"/>
    <w:rsid w:val="00E07040"/>
    <w:rsid w:val="00E21F75"/>
    <w:rsid w:val="00E22EDE"/>
    <w:rsid w:val="00E5137F"/>
    <w:rsid w:val="00E57B7A"/>
    <w:rsid w:val="00E917B2"/>
    <w:rsid w:val="00EA459B"/>
    <w:rsid w:val="00EB4FF7"/>
    <w:rsid w:val="00EE3C71"/>
    <w:rsid w:val="00EE5029"/>
    <w:rsid w:val="00F02C78"/>
    <w:rsid w:val="00F03F51"/>
    <w:rsid w:val="00F06400"/>
    <w:rsid w:val="00F305B1"/>
    <w:rsid w:val="00F434C2"/>
    <w:rsid w:val="00F81881"/>
    <w:rsid w:val="00F83FD4"/>
    <w:rsid w:val="00F87160"/>
    <w:rsid w:val="00F92F95"/>
    <w:rsid w:val="00F95BFF"/>
    <w:rsid w:val="00FA63E6"/>
    <w:rsid w:val="00FB507A"/>
    <w:rsid w:val="00FB5B20"/>
    <w:rsid w:val="00FB6AAE"/>
    <w:rsid w:val="00FC3866"/>
    <w:rsid w:val="00FC48DD"/>
    <w:rsid w:val="00FC5679"/>
    <w:rsid w:val="00FD1581"/>
    <w:rsid w:val="00FD3379"/>
    <w:rsid w:val="00FE49D5"/>
    <w:rsid w:val="00FE621F"/>
    <w:rsid w:val="00FF485F"/>
    <w:rsid w:val="00FF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6F7A"/>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681451"/>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261513"/>
    <w:pPr>
      <w:tabs>
        <w:tab w:val="right" w:leader="dot" w:pos="9016"/>
      </w:tabs>
      <w:spacing w:after="100"/>
    </w:pPr>
  </w:style>
  <w:style w:type="paragraph" w:styleId="TOC2">
    <w:name w:val="toc 2"/>
    <w:basedOn w:val="Normal"/>
    <w:next w:val="Normal"/>
    <w:autoRedefine/>
    <w:uiPriority w:val="39"/>
    <w:unhideWhenUsed/>
    <w:rsid w:val="0038395C"/>
    <w:pPr>
      <w:tabs>
        <w:tab w:val="left" w:pos="660"/>
        <w:tab w:val="right" w:leader="dot" w:pos="9016"/>
      </w:tabs>
      <w:spacing w:after="100"/>
      <w:ind w:left="240"/>
    </w:pPr>
    <w:rPr>
      <w:rFonts w:cs="Arial"/>
      <w:noProof/>
    </w:r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rsid w:val="006A5B50"/>
    <w:rPr>
      <w:rFonts w:ascii="Arial" w:hAnsi="Arial"/>
      <w:sz w:val="24"/>
    </w:rPr>
  </w:style>
  <w:style w:type="paragraph" w:styleId="FootnoteText">
    <w:name w:val="footnote text"/>
    <w:basedOn w:val="Normal"/>
    <w:link w:val="FootnoteTextChar"/>
    <w:uiPriority w:val="99"/>
    <w:rsid w:val="00853025"/>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rsid w:val="00853025"/>
    <w:rPr>
      <w:rFonts w:ascii="Arial Narrow" w:eastAsia="Times New Roman" w:hAnsi="Arial Narrow" w:cs="Times New Roman"/>
      <w:sz w:val="20"/>
      <w:szCs w:val="20"/>
    </w:rPr>
  </w:style>
  <w:style w:type="character" w:styleId="FootnoteReference">
    <w:name w:val="footnote reference"/>
    <w:rsid w:val="00853025"/>
    <w:rPr>
      <w:vertAlign w:val="superscript"/>
    </w:rPr>
  </w:style>
  <w:style w:type="paragraph" w:customStyle="1" w:styleId="Default">
    <w:name w:val="Default"/>
    <w:rsid w:val="004E0BB2"/>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1A3E99"/>
    <w:pPr>
      <w:spacing w:after="0" w:line="240" w:lineRule="auto"/>
      <w:ind w:left="1418" w:hanging="851"/>
    </w:pPr>
    <w:rPr>
      <w:rFonts w:ascii="Perpetua MT" w:eastAsia="Times New Roman" w:hAnsi="Perpetua MT" w:cs="Times New Roman"/>
      <w:szCs w:val="20"/>
    </w:rPr>
  </w:style>
  <w:style w:type="character" w:customStyle="1" w:styleId="BodyTextIndentChar">
    <w:name w:val="Body Text Indent Char"/>
    <w:basedOn w:val="DefaultParagraphFont"/>
    <w:link w:val="BodyTextIndent"/>
    <w:rsid w:val="001A3E99"/>
    <w:rPr>
      <w:rFonts w:ascii="Perpetua MT" w:eastAsia="Times New Roman" w:hAnsi="Perpetua MT" w:cs="Times New Roman"/>
      <w:sz w:val="24"/>
      <w:szCs w:val="20"/>
    </w:rPr>
  </w:style>
  <w:style w:type="paragraph" w:styleId="BodyTextIndent2">
    <w:name w:val="Body Text Indent 2"/>
    <w:basedOn w:val="Normal"/>
    <w:link w:val="BodyTextIndent2Char"/>
    <w:rsid w:val="001A3E99"/>
    <w:pPr>
      <w:spacing w:after="0" w:line="240" w:lineRule="auto"/>
      <w:ind w:left="851" w:hanging="567"/>
    </w:pPr>
    <w:rPr>
      <w:rFonts w:ascii="Perpetua MT" w:eastAsia="Times New Roman" w:hAnsi="Perpetua MT" w:cs="Times New Roman"/>
      <w:szCs w:val="20"/>
    </w:rPr>
  </w:style>
  <w:style w:type="character" w:customStyle="1" w:styleId="BodyTextIndent2Char">
    <w:name w:val="Body Text Indent 2 Char"/>
    <w:basedOn w:val="DefaultParagraphFont"/>
    <w:link w:val="BodyTextIndent2"/>
    <w:rsid w:val="001A3E99"/>
    <w:rPr>
      <w:rFonts w:ascii="Perpetua MT" w:eastAsia="Times New Roman" w:hAnsi="Perpetua MT" w:cs="Times New Roman"/>
      <w:sz w:val="24"/>
      <w:szCs w:val="20"/>
    </w:rPr>
  </w:style>
  <w:style w:type="paragraph" w:styleId="BodyText">
    <w:name w:val="Body Text"/>
    <w:basedOn w:val="Normal"/>
    <w:link w:val="BodyTextChar"/>
    <w:unhideWhenUsed/>
    <w:rsid w:val="001026C9"/>
    <w:pPr>
      <w:spacing w:after="120"/>
    </w:pPr>
  </w:style>
  <w:style w:type="character" w:customStyle="1" w:styleId="BodyTextChar">
    <w:name w:val="Body Text Char"/>
    <w:basedOn w:val="DefaultParagraphFont"/>
    <w:link w:val="BodyText"/>
    <w:rsid w:val="001026C9"/>
    <w:rPr>
      <w:rFonts w:ascii="Arial" w:hAnsi="Arial"/>
      <w:sz w:val="24"/>
    </w:rPr>
  </w:style>
  <w:style w:type="paragraph" w:styleId="BalloonText">
    <w:name w:val="Balloon Text"/>
    <w:basedOn w:val="Normal"/>
    <w:link w:val="BalloonTextChar"/>
    <w:uiPriority w:val="99"/>
    <w:semiHidden/>
    <w:unhideWhenUsed/>
    <w:rsid w:val="00CE5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8F"/>
    <w:rPr>
      <w:rFonts w:ascii="Segoe UI" w:hAnsi="Segoe UI" w:cs="Segoe UI"/>
      <w:sz w:val="18"/>
      <w:szCs w:val="18"/>
    </w:rPr>
  </w:style>
  <w:style w:type="character" w:styleId="FollowedHyperlink">
    <w:name w:val="FollowedHyperlink"/>
    <w:basedOn w:val="DefaultParagraphFont"/>
    <w:uiPriority w:val="99"/>
    <w:semiHidden/>
    <w:unhideWhenUsed/>
    <w:rsid w:val="006539EC"/>
    <w:rPr>
      <w:color w:val="800080" w:themeColor="followedHyperlink"/>
      <w:u w:val="single"/>
    </w:rPr>
  </w:style>
  <w:style w:type="character" w:styleId="UnresolvedMention">
    <w:name w:val="Unresolved Mention"/>
    <w:basedOn w:val="DefaultParagraphFont"/>
    <w:uiPriority w:val="99"/>
    <w:semiHidden/>
    <w:unhideWhenUsed/>
    <w:rsid w:val="006539EC"/>
    <w:rPr>
      <w:color w:val="605E5C"/>
      <w:shd w:val="clear" w:color="auto" w:fill="E1DFDD"/>
    </w:rPr>
  </w:style>
  <w:style w:type="character" w:styleId="CommentReference">
    <w:name w:val="annotation reference"/>
    <w:basedOn w:val="DefaultParagraphFont"/>
    <w:uiPriority w:val="99"/>
    <w:semiHidden/>
    <w:unhideWhenUsed/>
    <w:rsid w:val="003E14F4"/>
    <w:rPr>
      <w:sz w:val="16"/>
      <w:szCs w:val="16"/>
    </w:rPr>
  </w:style>
  <w:style w:type="paragraph" w:styleId="CommentText">
    <w:name w:val="annotation text"/>
    <w:basedOn w:val="Normal"/>
    <w:link w:val="CommentTextChar"/>
    <w:uiPriority w:val="99"/>
    <w:unhideWhenUsed/>
    <w:rsid w:val="003E14F4"/>
    <w:pPr>
      <w:spacing w:line="240" w:lineRule="auto"/>
    </w:pPr>
    <w:rPr>
      <w:sz w:val="20"/>
      <w:szCs w:val="20"/>
    </w:rPr>
  </w:style>
  <w:style w:type="character" w:customStyle="1" w:styleId="CommentTextChar">
    <w:name w:val="Comment Text Char"/>
    <w:basedOn w:val="DefaultParagraphFont"/>
    <w:link w:val="CommentText"/>
    <w:uiPriority w:val="99"/>
    <w:rsid w:val="003E14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14F4"/>
    <w:rPr>
      <w:b/>
      <w:bCs/>
    </w:rPr>
  </w:style>
  <w:style w:type="character" w:customStyle="1" w:styleId="CommentSubjectChar">
    <w:name w:val="Comment Subject Char"/>
    <w:basedOn w:val="CommentTextChar"/>
    <w:link w:val="CommentSubject"/>
    <w:uiPriority w:val="99"/>
    <w:semiHidden/>
    <w:rsid w:val="003E14F4"/>
    <w:rPr>
      <w:rFonts w:ascii="Arial" w:hAnsi="Arial"/>
      <w:b/>
      <w:bCs/>
      <w:sz w:val="20"/>
      <w:szCs w:val="20"/>
    </w:rPr>
  </w:style>
  <w:style w:type="paragraph" w:styleId="Revision">
    <w:name w:val="Revision"/>
    <w:hidden/>
    <w:uiPriority w:val="99"/>
    <w:semiHidden/>
    <w:rsid w:val="007E55FE"/>
    <w:pPr>
      <w:spacing w:after="0" w:line="240" w:lineRule="auto"/>
    </w:pPr>
    <w:rPr>
      <w:rFonts w:ascii="Arial" w:hAnsi="Arial"/>
      <w:sz w:val="24"/>
    </w:rPr>
  </w:style>
  <w:style w:type="character" w:customStyle="1" w:styleId="Heading3Char">
    <w:name w:val="Heading 3 Char"/>
    <w:basedOn w:val="DefaultParagraphFont"/>
    <w:link w:val="Heading3"/>
    <w:uiPriority w:val="9"/>
    <w:rsid w:val="00681451"/>
    <w:rPr>
      <w:rFonts w:asciiTheme="majorHAnsi" w:eastAsiaTheme="majorEastAsia" w:hAnsiTheme="majorHAnsi" w:cstheme="majorBidi"/>
      <w:color w:val="3F003F" w:themeColor="accent1" w:themeShade="7F"/>
      <w:sz w:val="24"/>
      <w:szCs w:val="24"/>
    </w:rPr>
  </w:style>
  <w:style w:type="paragraph" w:styleId="TOC3">
    <w:name w:val="toc 3"/>
    <w:basedOn w:val="Normal"/>
    <w:next w:val="Normal"/>
    <w:autoRedefine/>
    <w:uiPriority w:val="39"/>
    <w:unhideWhenUsed/>
    <w:rsid w:val="0068145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02864">
      <w:bodyDiv w:val="1"/>
      <w:marLeft w:val="0"/>
      <w:marRight w:val="0"/>
      <w:marTop w:val="0"/>
      <w:marBottom w:val="0"/>
      <w:divBdr>
        <w:top w:val="none" w:sz="0" w:space="0" w:color="auto"/>
        <w:left w:val="none" w:sz="0" w:space="0" w:color="auto"/>
        <w:bottom w:val="none" w:sz="0" w:space="0" w:color="auto"/>
        <w:right w:val="none" w:sz="0" w:space="0" w:color="auto"/>
      </w:divBdr>
    </w:div>
    <w:div w:id="409429647">
      <w:bodyDiv w:val="1"/>
      <w:marLeft w:val="0"/>
      <w:marRight w:val="0"/>
      <w:marTop w:val="0"/>
      <w:marBottom w:val="0"/>
      <w:divBdr>
        <w:top w:val="none" w:sz="0" w:space="0" w:color="auto"/>
        <w:left w:val="none" w:sz="0" w:space="0" w:color="auto"/>
        <w:bottom w:val="none" w:sz="0" w:space="0" w:color="auto"/>
        <w:right w:val="none" w:sz="0" w:space="0" w:color="auto"/>
      </w:divBdr>
    </w:div>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929121450">
      <w:bodyDiv w:val="1"/>
      <w:marLeft w:val="0"/>
      <w:marRight w:val="0"/>
      <w:marTop w:val="0"/>
      <w:marBottom w:val="0"/>
      <w:divBdr>
        <w:top w:val="none" w:sz="0" w:space="0" w:color="auto"/>
        <w:left w:val="none" w:sz="0" w:space="0" w:color="auto"/>
        <w:bottom w:val="none" w:sz="0" w:space="0" w:color="auto"/>
        <w:right w:val="none" w:sz="0" w:space="0" w:color="auto"/>
      </w:divBdr>
    </w:div>
    <w:div w:id="131086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epartments/support/registry/academic-records/last-date-of-engagement/" TargetMode="External"/><Relationship Id="rId13" Type="http://schemas.openxmlformats.org/officeDocument/2006/relationships/hyperlink" Target="https://www.edgehill.ac.uk/departments/support/registr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ehill.ac.uk/document/research-degree-regula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dgehillsu.org.uk/adv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ocuments/academic-programme-engagement-framework-2020-2021/" TargetMode="External"/><Relationship Id="rId5" Type="http://schemas.openxmlformats.org/officeDocument/2006/relationships/webSettings" Target="webSettings.xml"/><Relationship Id="rId15" Type="http://schemas.openxmlformats.org/officeDocument/2006/relationships/hyperlink" Target="https://www.edgehill.ac.uk/students/student-support-team/" TargetMode="External"/><Relationship Id="rId10" Type="http://schemas.openxmlformats.org/officeDocument/2006/relationships/hyperlink" Target="https://www.edgehill.ac.uk/documents/collection/academic-regul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gehill.ac.uk/departments/support/registry/academic-records/last-date-of-engagement/" TargetMode="External"/><Relationship Id="rId14" Type="http://schemas.openxmlformats.org/officeDocument/2006/relationships/hyperlink" Target="https://www.edgehill.ac.uk/departments/support/studentservi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AAC0-AF14-46F7-A239-A2983E1A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Christopher Bill</cp:lastModifiedBy>
  <cp:revision>13</cp:revision>
  <cp:lastPrinted>2021-06-23T09:45:00Z</cp:lastPrinted>
  <dcterms:created xsi:type="dcterms:W3CDTF">2023-07-25T16:54:00Z</dcterms:created>
  <dcterms:modified xsi:type="dcterms:W3CDTF">2023-09-12T13:34:00Z</dcterms:modified>
</cp:coreProperties>
</file>