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8966"/>
      </w:tblGrid>
      <w:tr w:rsidR="000D23AF" w14:paraId="3BF67753" w14:textId="77777777" w:rsidTr="009A28E9">
        <w:tc>
          <w:tcPr>
            <w:tcW w:w="8966" w:type="dxa"/>
          </w:tcPr>
          <w:p w14:paraId="31A880FE" w14:textId="70CCF250" w:rsidR="009F79BA" w:rsidRDefault="009F79BA" w:rsidP="009F79BA">
            <w:pPr>
              <w:pStyle w:val="NoSpacing"/>
              <w:rPr>
                <w:rFonts w:ascii="Georgia" w:hAnsi="Georgia"/>
                <w:sz w:val="96"/>
              </w:rPr>
            </w:pPr>
            <w:r>
              <w:rPr>
                <w:rFonts w:ascii="Georgia" w:hAnsi="Georgia"/>
                <w:sz w:val="96"/>
              </w:rPr>
              <w:t>The Academic Regulations</w:t>
            </w:r>
          </w:p>
          <w:p w14:paraId="0B8B1B24" w14:textId="64790682" w:rsidR="00C735C4" w:rsidRDefault="009F79BA" w:rsidP="009F79BA">
            <w:pPr>
              <w:pStyle w:val="NoSpacing"/>
              <w:rPr>
                <w:rFonts w:ascii="Georgia" w:hAnsi="Georgia"/>
                <w:sz w:val="96"/>
              </w:rPr>
            </w:pPr>
            <w:r>
              <w:rPr>
                <w:rFonts w:ascii="Georgia" w:hAnsi="Georgia"/>
                <w:sz w:val="96"/>
              </w:rPr>
              <w:t>Appendix 1</w:t>
            </w:r>
            <w:r w:rsidR="000A4F20">
              <w:rPr>
                <w:rFonts w:ascii="Georgia" w:hAnsi="Georgia"/>
                <w:sz w:val="96"/>
              </w:rPr>
              <w:t>:</w:t>
            </w:r>
          </w:p>
          <w:p w14:paraId="28695CED" w14:textId="2AB7117E" w:rsidR="009F79BA" w:rsidRPr="007F06C7" w:rsidRDefault="00452315" w:rsidP="009F79BA">
            <w:pPr>
              <w:pStyle w:val="NoSpacing"/>
              <w:rPr>
                <w:rFonts w:ascii="Georgia" w:hAnsi="Georgia"/>
                <w:sz w:val="96"/>
              </w:rPr>
            </w:pPr>
            <w:r>
              <w:rPr>
                <w:rFonts w:ascii="Georgia" w:hAnsi="Georgia"/>
                <w:sz w:val="96"/>
              </w:rPr>
              <w:t>Instrument</w:t>
            </w:r>
            <w:r w:rsidR="00753215">
              <w:rPr>
                <w:rFonts w:ascii="Georgia" w:hAnsi="Georgia"/>
                <w:sz w:val="96"/>
              </w:rPr>
              <w:t xml:space="preserve"> of Government</w:t>
            </w:r>
          </w:p>
          <w:p w14:paraId="18136AD7" w14:textId="77777777" w:rsidR="000D23AF" w:rsidRPr="00C625B0" w:rsidRDefault="000D23AF" w:rsidP="0002664D">
            <w:pPr>
              <w:pStyle w:val="NoSpacing"/>
              <w:rPr>
                <w:rFonts w:ascii="Georgia" w:hAnsi="Georgia"/>
              </w:rPr>
            </w:pPr>
          </w:p>
        </w:tc>
      </w:tr>
      <w:tr w:rsidR="000D23AF" w14:paraId="0D6AF630" w14:textId="77777777" w:rsidTr="009A28E9">
        <w:tc>
          <w:tcPr>
            <w:tcW w:w="8966" w:type="dxa"/>
            <w:shd w:val="clear" w:color="auto" w:fill="C00000"/>
          </w:tcPr>
          <w:p w14:paraId="794C6DFC" w14:textId="77777777" w:rsidR="000D23AF" w:rsidRDefault="000D23AF" w:rsidP="0002664D">
            <w:pPr>
              <w:pStyle w:val="NoSpacing"/>
            </w:pPr>
          </w:p>
          <w:p w14:paraId="04245DA7" w14:textId="01D3872E" w:rsidR="000D23AF" w:rsidRPr="00C625B0" w:rsidRDefault="0051193D" w:rsidP="0002664D">
            <w:pPr>
              <w:pStyle w:val="NoSpacing"/>
              <w:rPr>
                <w:b/>
                <w:color w:val="FFFFFF" w:themeColor="background1"/>
              </w:rPr>
            </w:pPr>
            <w:r>
              <w:rPr>
                <w:b/>
                <w:color w:val="FFFFFF" w:themeColor="background1"/>
              </w:rPr>
              <w:t>202</w:t>
            </w:r>
            <w:r w:rsidR="006F6B54">
              <w:rPr>
                <w:b/>
                <w:color w:val="FFFFFF" w:themeColor="background1"/>
              </w:rPr>
              <w:t>3</w:t>
            </w:r>
            <w:r w:rsidR="005D5418">
              <w:rPr>
                <w:b/>
                <w:color w:val="FFFFFF" w:themeColor="background1"/>
              </w:rPr>
              <w:t>-202</w:t>
            </w:r>
            <w:r w:rsidR="006F6B54">
              <w:rPr>
                <w:b/>
                <w:color w:val="FFFFFF" w:themeColor="background1"/>
              </w:rPr>
              <w:t>4</w:t>
            </w:r>
          </w:p>
          <w:p w14:paraId="022981F3" w14:textId="77777777" w:rsidR="000D23AF" w:rsidRDefault="000D23AF" w:rsidP="0002664D">
            <w:pPr>
              <w:pStyle w:val="NoSpacing"/>
            </w:pPr>
          </w:p>
        </w:tc>
      </w:tr>
    </w:tbl>
    <w:p w14:paraId="5B7337AD" w14:textId="77777777" w:rsidR="00C625B0" w:rsidRDefault="00C625B0" w:rsidP="00722685">
      <w:pPr>
        <w:pStyle w:val="NoSpacing"/>
      </w:pPr>
    </w:p>
    <w:p w14:paraId="6E2BC714" w14:textId="77777777" w:rsidR="00C625B0" w:rsidRDefault="00C625B0" w:rsidP="00722685">
      <w:pPr>
        <w:pStyle w:val="NoSpacing"/>
      </w:pPr>
    </w:p>
    <w:p w14:paraId="2081454D" w14:textId="77777777" w:rsidR="00C625B0" w:rsidRDefault="00C625B0" w:rsidP="00722685">
      <w:pPr>
        <w:pStyle w:val="NoSpacing"/>
      </w:pPr>
    </w:p>
    <w:p w14:paraId="1A4C5857" w14:textId="77777777" w:rsidR="00C625B0" w:rsidRDefault="00C625B0" w:rsidP="00722685">
      <w:pPr>
        <w:pStyle w:val="NoSpacing"/>
      </w:pPr>
    </w:p>
    <w:p w14:paraId="7DE5D260" w14:textId="77777777" w:rsidR="00C625B0" w:rsidRDefault="00C625B0" w:rsidP="00722685">
      <w:pPr>
        <w:pStyle w:val="NoSpacing"/>
      </w:pPr>
    </w:p>
    <w:p w14:paraId="74C4A5BB" w14:textId="77777777" w:rsidR="00C625B0" w:rsidRDefault="00C625B0" w:rsidP="00722685">
      <w:pPr>
        <w:pStyle w:val="NoSpacing"/>
      </w:pPr>
    </w:p>
    <w:p w14:paraId="3716F6B0" w14:textId="5E179BE3" w:rsidR="00C625B0" w:rsidRDefault="001174E6" w:rsidP="00EE3C71">
      <w:pPr>
        <w:pStyle w:val="NoSpacing"/>
        <w:tabs>
          <w:tab w:val="left" w:pos="3360"/>
          <w:tab w:val="left" w:pos="4020"/>
        </w:tabs>
      </w:pPr>
      <w:r>
        <w:tab/>
      </w:r>
      <w:r w:rsidR="00EE3C71">
        <w:tab/>
      </w:r>
    </w:p>
    <w:p w14:paraId="07028C3E" w14:textId="77777777" w:rsidR="00C625B0" w:rsidRDefault="00C625B0" w:rsidP="00722685">
      <w:pPr>
        <w:pStyle w:val="NoSpacing"/>
      </w:pPr>
    </w:p>
    <w:p w14:paraId="07CAD2E2" w14:textId="77777777" w:rsidR="00C625B0" w:rsidRDefault="00C625B0" w:rsidP="00722685">
      <w:pPr>
        <w:pStyle w:val="NoSpacing"/>
      </w:pPr>
    </w:p>
    <w:p w14:paraId="0B08EFF6" w14:textId="77777777" w:rsidR="00C625B0" w:rsidRDefault="00C625B0" w:rsidP="00722685">
      <w:pPr>
        <w:pStyle w:val="NoSpacing"/>
      </w:pPr>
    </w:p>
    <w:p w14:paraId="70EA6B42" w14:textId="77777777" w:rsidR="000D23AF" w:rsidRDefault="000D23AF" w:rsidP="00722685">
      <w:pPr>
        <w:pStyle w:val="NoSpacing"/>
      </w:pPr>
    </w:p>
    <w:p w14:paraId="6C21BA56" w14:textId="77777777" w:rsidR="00C625B0" w:rsidRDefault="00C625B0" w:rsidP="00722685">
      <w:pPr>
        <w:pStyle w:val="NoSpacing"/>
      </w:pPr>
    </w:p>
    <w:p w14:paraId="64F65CB7" w14:textId="77777777" w:rsidR="00C625B0" w:rsidRDefault="00C625B0" w:rsidP="00C625B0">
      <w:pPr>
        <w:pStyle w:val="NoSpacing"/>
        <w:jc w:val="right"/>
      </w:pPr>
    </w:p>
    <w:p w14:paraId="5A4FD2D6" w14:textId="77777777" w:rsidR="006A5B50" w:rsidRDefault="006A5B50">
      <w:pPr>
        <w:rPr>
          <w:b/>
          <w:sz w:val="36"/>
        </w:rPr>
      </w:pPr>
      <w:r>
        <w:rPr>
          <w:b/>
          <w:sz w:val="36"/>
        </w:rPr>
        <w:br w:type="page"/>
      </w:r>
    </w:p>
    <w:p w14:paraId="55331CA6" w14:textId="4B9CC5A1" w:rsidR="009218D3" w:rsidRDefault="009218D3">
      <w:pPr>
        <w:rPr>
          <w:b/>
          <w:sz w:val="36"/>
        </w:rPr>
      </w:pPr>
      <w:r>
        <w:rPr>
          <w:b/>
          <w:sz w:val="36"/>
        </w:rPr>
        <w:lastRenderedPageBreak/>
        <w:t>The Academic Regulations</w:t>
      </w:r>
    </w:p>
    <w:p w14:paraId="10ED44C3" w14:textId="5B21FDDB" w:rsidR="009218D3" w:rsidRPr="00C625B0" w:rsidRDefault="009218D3">
      <w:pPr>
        <w:rPr>
          <w:b/>
          <w:sz w:val="36"/>
        </w:rPr>
      </w:pPr>
      <w:r>
        <w:rPr>
          <w:b/>
          <w:sz w:val="36"/>
        </w:rPr>
        <w:t xml:space="preserve">Appendix 1: </w:t>
      </w:r>
      <w:r w:rsidR="00452315">
        <w:rPr>
          <w:b/>
          <w:sz w:val="36"/>
        </w:rPr>
        <w:t>Instrument</w:t>
      </w:r>
      <w:r w:rsidR="00EA75F1">
        <w:rPr>
          <w:b/>
          <w:sz w:val="36"/>
        </w:rPr>
        <w:t xml:space="preserve"> of Government</w:t>
      </w: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4601BF34" w14:textId="77777777" w:rsidR="00351BCA" w:rsidRDefault="00351BCA">
          <w:pPr>
            <w:pStyle w:val="TOCHeading"/>
          </w:pPr>
          <w:r>
            <w:t>Contents</w:t>
          </w:r>
        </w:p>
        <w:p w14:paraId="6411A118" w14:textId="39A65B83" w:rsidR="00C478E5" w:rsidRDefault="00351BCA">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15372600" w:history="1">
            <w:r w:rsidR="00C478E5" w:rsidRPr="00827FE8">
              <w:rPr>
                <w:rStyle w:val="Hyperlink"/>
                <w:noProof/>
              </w:rPr>
              <w:t>Summary</w:t>
            </w:r>
            <w:r w:rsidR="00C478E5">
              <w:rPr>
                <w:noProof/>
                <w:webHidden/>
              </w:rPr>
              <w:tab/>
            </w:r>
            <w:r w:rsidR="00C478E5">
              <w:rPr>
                <w:noProof/>
                <w:webHidden/>
              </w:rPr>
              <w:fldChar w:fldCharType="begin"/>
            </w:r>
            <w:r w:rsidR="00C478E5">
              <w:rPr>
                <w:noProof/>
                <w:webHidden/>
              </w:rPr>
              <w:instrText xml:space="preserve"> PAGEREF _Toc15372600 \h </w:instrText>
            </w:r>
            <w:r w:rsidR="00C478E5">
              <w:rPr>
                <w:noProof/>
                <w:webHidden/>
              </w:rPr>
            </w:r>
            <w:r w:rsidR="00C478E5">
              <w:rPr>
                <w:noProof/>
                <w:webHidden/>
              </w:rPr>
              <w:fldChar w:fldCharType="separate"/>
            </w:r>
            <w:r w:rsidR="00282FB1">
              <w:rPr>
                <w:noProof/>
                <w:webHidden/>
              </w:rPr>
              <w:t>3</w:t>
            </w:r>
            <w:r w:rsidR="00C478E5">
              <w:rPr>
                <w:noProof/>
                <w:webHidden/>
              </w:rPr>
              <w:fldChar w:fldCharType="end"/>
            </w:r>
          </w:hyperlink>
        </w:p>
        <w:p w14:paraId="135DF7BA" w14:textId="73FFA7A1" w:rsidR="00C478E5" w:rsidRDefault="006F6B54">
          <w:pPr>
            <w:pStyle w:val="TOC1"/>
            <w:tabs>
              <w:tab w:val="right" w:leader="dot" w:pos="9016"/>
            </w:tabs>
            <w:rPr>
              <w:rFonts w:asciiTheme="minorHAnsi" w:eastAsiaTheme="minorEastAsia" w:hAnsiTheme="minorHAnsi"/>
              <w:noProof/>
              <w:sz w:val="22"/>
              <w:lang w:eastAsia="en-GB"/>
            </w:rPr>
          </w:pPr>
          <w:hyperlink w:anchor="_Toc15372601" w:history="1">
            <w:r w:rsidR="00C478E5" w:rsidRPr="00827FE8">
              <w:rPr>
                <w:rStyle w:val="Hyperlink"/>
                <w:noProof/>
              </w:rPr>
              <w:t>Glossary of Terms</w:t>
            </w:r>
            <w:r w:rsidR="00C478E5">
              <w:rPr>
                <w:noProof/>
                <w:webHidden/>
              </w:rPr>
              <w:tab/>
            </w:r>
            <w:r w:rsidR="00C478E5">
              <w:rPr>
                <w:noProof/>
                <w:webHidden/>
              </w:rPr>
              <w:fldChar w:fldCharType="begin"/>
            </w:r>
            <w:r w:rsidR="00C478E5">
              <w:rPr>
                <w:noProof/>
                <w:webHidden/>
              </w:rPr>
              <w:instrText xml:space="preserve"> PAGEREF _Toc15372601 \h </w:instrText>
            </w:r>
            <w:r w:rsidR="00C478E5">
              <w:rPr>
                <w:noProof/>
                <w:webHidden/>
              </w:rPr>
            </w:r>
            <w:r w:rsidR="00C478E5">
              <w:rPr>
                <w:noProof/>
                <w:webHidden/>
              </w:rPr>
              <w:fldChar w:fldCharType="separate"/>
            </w:r>
            <w:r w:rsidR="00282FB1">
              <w:rPr>
                <w:noProof/>
                <w:webHidden/>
              </w:rPr>
              <w:t>3</w:t>
            </w:r>
            <w:r w:rsidR="00C478E5">
              <w:rPr>
                <w:noProof/>
                <w:webHidden/>
              </w:rPr>
              <w:fldChar w:fldCharType="end"/>
            </w:r>
          </w:hyperlink>
        </w:p>
        <w:p w14:paraId="16F56487" w14:textId="61D9E01E" w:rsidR="00C478E5" w:rsidRDefault="006F6B54">
          <w:pPr>
            <w:pStyle w:val="TOC1"/>
            <w:tabs>
              <w:tab w:val="right" w:leader="dot" w:pos="9016"/>
            </w:tabs>
            <w:rPr>
              <w:rFonts w:asciiTheme="minorHAnsi" w:eastAsiaTheme="minorEastAsia" w:hAnsiTheme="minorHAnsi"/>
              <w:noProof/>
              <w:sz w:val="22"/>
              <w:lang w:eastAsia="en-GB"/>
            </w:rPr>
          </w:pPr>
          <w:hyperlink w:anchor="_Toc15372602" w:history="1">
            <w:r w:rsidR="00C478E5" w:rsidRPr="00827FE8">
              <w:rPr>
                <w:rStyle w:val="Hyperlink"/>
                <w:noProof/>
              </w:rPr>
              <w:t>Purpose</w:t>
            </w:r>
            <w:r w:rsidR="00C478E5">
              <w:rPr>
                <w:noProof/>
                <w:webHidden/>
              </w:rPr>
              <w:tab/>
            </w:r>
            <w:r w:rsidR="00C478E5">
              <w:rPr>
                <w:noProof/>
                <w:webHidden/>
              </w:rPr>
              <w:fldChar w:fldCharType="begin"/>
            </w:r>
            <w:r w:rsidR="00C478E5">
              <w:rPr>
                <w:noProof/>
                <w:webHidden/>
              </w:rPr>
              <w:instrText xml:space="preserve"> PAGEREF _Toc15372602 \h </w:instrText>
            </w:r>
            <w:r w:rsidR="00C478E5">
              <w:rPr>
                <w:noProof/>
                <w:webHidden/>
              </w:rPr>
            </w:r>
            <w:r w:rsidR="00C478E5">
              <w:rPr>
                <w:noProof/>
                <w:webHidden/>
              </w:rPr>
              <w:fldChar w:fldCharType="separate"/>
            </w:r>
            <w:r w:rsidR="00282FB1">
              <w:rPr>
                <w:noProof/>
                <w:webHidden/>
              </w:rPr>
              <w:t>3</w:t>
            </w:r>
            <w:r w:rsidR="00C478E5">
              <w:rPr>
                <w:noProof/>
                <w:webHidden/>
              </w:rPr>
              <w:fldChar w:fldCharType="end"/>
            </w:r>
          </w:hyperlink>
        </w:p>
        <w:p w14:paraId="5F1E4D3B" w14:textId="544A0190" w:rsidR="00C478E5" w:rsidRDefault="006F6B54">
          <w:pPr>
            <w:pStyle w:val="TOC1"/>
            <w:tabs>
              <w:tab w:val="right" w:leader="dot" w:pos="9016"/>
            </w:tabs>
            <w:rPr>
              <w:rFonts w:asciiTheme="minorHAnsi" w:eastAsiaTheme="minorEastAsia" w:hAnsiTheme="minorHAnsi"/>
              <w:noProof/>
              <w:sz w:val="22"/>
              <w:lang w:eastAsia="en-GB"/>
            </w:rPr>
          </w:pPr>
          <w:hyperlink w:anchor="_Toc15372603" w:history="1">
            <w:r w:rsidR="00C478E5" w:rsidRPr="00827FE8">
              <w:rPr>
                <w:rStyle w:val="Hyperlink"/>
                <w:noProof/>
              </w:rPr>
              <w:t>Regulations</w:t>
            </w:r>
            <w:r w:rsidR="00C478E5">
              <w:rPr>
                <w:noProof/>
                <w:webHidden/>
              </w:rPr>
              <w:tab/>
            </w:r>
            <w:r w:rsidR="00C478E5">
              <w:rPr>
                <w:noProof/>
                <w:webHidden/>
              </w:rPr>
              <w:fldChar w:fldCharType="begin"/>
            </w:r>
            <w:r w:rsidR="00C478E5">
              <w:rPr>
                <w:noProof/>
                <w:webHidden/>
              </w:rPr>
              <w:instrText xml:space="preserve"> PAGEREF _Toc15372603 \h </w:instrText>
            </w:r>
            <w:r w:rsidR="00C478E5">
              <w:rPr>
                <w:noProof/>
                <w:webHidden/>
              </w:rPr>
            </w:r>
            <w:r w:rsidR="00C478E5">
              <w:rPr>
                <w:noProof/>
                <w:webHidden/>
              </w:rPr>
              <w:fldChar w:fldCharType="separate"/>
            </w:r>
            <w:r w:rsidR="00282FB1">
              <w:rPr>
                <w:noProof/>
                <w:webHidden/>
              </w:rPr>
              <w:t>3</w:t>
            </w:r>
            <w:r w:rsidR="00C478E5">
              <w:rPr>
                <w:noProof/>
                <w:webHidden/>
              </w:rPr>
              <w:fldChar w:fldCharType="end"/>
            </w:r>
          </w:hyperlink>
        </w:p>
        <w:p w14:paraId="2885C77F" w14:textId="21563923" w:rsidR="00C478E5" w:rsidRDefault="006F6B54">
          <w:pPr>
            <w:pStyle w:val="TOC2"/>
            <w:tabs>
              <w:tab w:val="left" w:pos="880"/>
              <w:tab w:val="right" w:leader="dot" w:pos="9016"/>
            </w:tabs>
            <w:rPr>
              <w:rFonts w:asciiTheme="minorHAnsi" w:eastAsiaTheme="minorEastAsia" w:hAnsiTheme="minorHAnsi"/>
              <w:noProof/>
              <w:sz w:val="22"/>
              <w:lang w:eastAsia="en-GB"/>
            </w:rPr>
          </w:pPr>
          <w:hyperlink w:anchor="_Toc15372604" w:history="1">
            <w:r w:rsidR="00C478E5" w:rsidRPr="00827FE8">
              <w:rPr>
                <w:rStyle w:val="Hyperlink"/>
                <w:noProof/>
              </w:rPr>
              <w:t>1.</w:t>
            </w:r>
            <w:r w:rsidR="00C478E5">
              <w:rPr>
                <w:rFonts w:asciiTheme="minorHAnsi" w:eastAsiaTheme="minorEastAsia" w:hAnsiTheme="minorHAnsi"/>
                <w:noProof/>
                <w:sz w:val="22"/>
                <w:lang w:eastAsia="en-GB"/>
              </w:rPr>
              <w:tab/>
            </w:r>
            <w:r w:rsidR="00C478E5" w:rsidRPr="00827FE8">
              <w:rPr>
                <w:rStyle w:val="Hyperlink"/>
                <w:noProof/>
              </w:rPr>
              <w:t>Interpretation</w:t>
            </w:r>
            <w:r w:rsidR="00C478E5">
              <w:rPr>
                <w:noProof/>
                <w:webHidden/>
              </w:rPr>
              <w:tab/>
            </w:r>
            <w:r w:rsidR="00C478E5">
              <w:rPr>
                <w:noProof/>
                <w:webHidden/>
              </w:rPr>
              <w:fldChar w:fldCharType="begin"/>
            </w:r>
            <w:r w:rsidR="00C478E5">
              <w:rPr>
                <w:noProof/>
                <w:webHidden/>
              </w:rPr>
              <w:instrText xml:space="preserve"> PAGEREF _Toc15372604 \h </w:instrText>
            </w:r>
            <w:r w:rsidR="00C478E5">
              <w:rPr>
                <w:noProof/>
                <w:webHidden/>
              </w:rPr>
            </w:r>
            <w:r w:rsidR="00C478E5">
              <w:rPr>
                <w:noProof/>
                <w:webHidden/>
              </w:rPr>
              <w:fldChar w:fldCharType="separate"/>
            </w:r>
            <w:r w:rsidR="00282FB1">
              <w:rPr>
                <w:noProof/>
                <w:webHidden/>
              </w:rPr>
              <w:t>4</w:t>
            </w:r>
            <w:r w:rsidR="00C478E5">
              <w:rPr>
                <w:noProof/>
                <w:webHidden/>
              </w:rPr>
              <w:fldChar w:fldCharType="end"/>
            </w:r>
          </w:hyperlink>
        </w:p>
        <w:p w14:paraId="2F431EAA" w14:textId="794F31CF" w:rsidR="00C478E5" w:rsidRDefault="006F6B54">
          <w:pPr>
            <w:pStyle w:val="TOC2"/>
            <w:tabs>
              <w:tab w:val="left" w:pos="880"/>
              <w:tab w:val="right" w:leader="dot" w:pos="9016"/>
            </w:tabs>
            <w:rPr>
              <w:rFonts w:asciiTheme="minorHAnsi" w:eastAsiaTheme="minorEastAsia" w:hAnsiTheme="minorHAnsi"/>
              <w:noProof/>
              <w:sz w:val="22"/>
              <w:lang w:eastAsia="en-GB"/>
            </w:rPr>
          </w:pPr>
          <w:hyperlink w:anchor="_Toc15372605" w:history="1">
            <w:r w:rsidR="00C478E5" w:rsidRPr="00827FE8">
              <w:rPr>
                <w:rStyle w:val="Hyperlink"/>
                <w:noProof/>
              </w:rPr>
              <w:t>2.</w:t>
            </w:r>
            <w:r w:rsidR="00C478E5">
              <w:rPr>
                <w:rFonts w:asciiTheme="minorHAnsi" w:eastAsiaTheme="minorEastAsia" w:hAnsiTheme="minorHAnsi"/>
                <w:noProof/>
                <w:sz w:val="22"/>
                <w:lang w:eastAsia="en-GB"/>
              </w:rPr>
              <w:tab/>
            </w:r>
            <w:r w:rsidR="00C478E5" w:rsidRPr="00827FE8">
              <w:rPr>
                <w:rStyle w:val="Hyperlink"/>
                <w:noProof/>
              </w:rPr>
              <w:t>Name of the University</w:t>
            </w:r>
            <w:r w:rsidR="00C478E5">
              <w:rPr>
                <w:noProof/>
                <w:webHidden/>
              </w:rPr>
              <w:tab/>
            </w:r>
            <w:r w:rsidR="00C478E5">
              <w:rPr>
                <w:noProof/>
                <w:webHidden/>
              </w:rPr>
              <w:fldChar w:fldCharType="begin"/>
            </w:r>
            <w:r w:rsidR="00C478E5">
              <w:rPr>
                <w:noProof/>
                <w:webHidden/>
              </w:rPr>
              <w:instrText xml:space="preserve"> PAGEREF _Toc15372605 \h </w:instrText>
            </w:r>
            <w:r w:rsidR="00C478E5">
              <w:rPr>
                <w:noProof/>
                <w:webHidden/>
              </w:rPr>
            </w:r>
            <w:r w:rsidR="00C478E5">
              <w:rPr>
                <w:noProof/>
                <w:webHidden/>
              </w:rPr>
              <w:fldChar w:fldCharType="separate"/>
            </w:r>
            <w:r w:rsidR="00282FB1">
              <w:rPr>
                <w:noProof/>
                <w:webHidden/>
              </w:rPr>
              <w:t>4</w:t>
            </w:r>
            <w:r w:rsidR="00C478E5">
              <w:rPr>
                <w:noProof/>
                <w:webHidden/>
              </w:rPr>
              <w:fldChar w:fldCharType="end"/>
            </w:r>
          </w:hyperlink>
        </w:p>
        <w:p w14:paraId="3CFC3D32" w14:textId="4957BDF9" w:rsidR="00C478E5" w:rsidRDefault="006F6B54">
          <w:pPr>
            <w:pStyle w:val="TOC2"/>
            <w:tabs>
              <w:tab w:val="left" w:pos="880"/>
              <w:tab w:val="right" w:leader="dot" w:pos="9016"/>
            </w:tabs>
            <w:rPr>
              <w:rFonts w:asciiTheme="minorHAnsi" w:eastAsiaTheme="minorEastAsia" w:hAnsiTheme="minorHAnsi"/>
              <w:noProof/>
              <w:sz w:val="22"/>
              <w:lang w:eastAsia="en-GB"/>
            </w:rPr>
          </w:pPr>
          <w:hyperlink w:anchor="_Toc15372606" w:history="1">
            <w:r w:rsidR="00C478E5" w:rsidRPr="00827FE8">
              <w:rPr>
                <w:rStyle w:val="Hyperlink"/>
                <w:noProof/>
              </w:rPr>
              <w:t>3.</w:t>
            </w:r>
            <w:r w:rsidR="00C478E5">
              <w:rPr>
                <w:rFonts w:asciiTheme="minorHAnsi" w:eastAsiaTheme="minorEastAsia" w:hAnsiTheme="minorHAnsi"/>
                <w:noProof/>
                <w:sz w:val="22"/>
                <w:lang w:eastAsia="en-GB"/>
              </w:rPr>
              <w:tab/>
            </w:r>
            <w:r w:rsidR="00C478E5" w:rsidRPr="00827FE8">
              <w:rPr>
                <w:rStyle w:val="Hyperlink"/>
                <w:noProof/>
              </w:rPr>
              <w:t>Powers</w:t>
            </w:r>
            <w:r w:rsidR="00C478E5">
              <w:rPr>
                <w:noProof/>
                <w:webHidden/>
              </w:rPr>
              <w:tab/>
            </w:r>
            <w:r w:rsidR="00C478E5">
              <w:rPr>
                <w:noProof/>
                <w:webHidden/>
              </w:rPr>
              <w:fldChar w:fldCharType="begin"/>
            </w:r>
            <w:r w:rsidR="00C478E5">
              <w:rPr>
                <w:noProof/>
                <w:webHidden/>
              </w:rPr>
              <w:instrText xml:space="preserve"> PAGEREF _Toc15372606 \h </w:instrText>
            </w:r>
            <w:r w:rsidR="00C478E5">
              <w:rPr>
                <w:noProof/>
                <w:webHidden/>
              </w:rPr>
            </w:r>
            <w:r w:rsidR="00C478E5">
              <w:rPr>
                <w:noProof/>
                <w:webHidden/>
              </w:rPr>
              <w:fldChar w:fldCharType="separate"/>
            </w:r>
            <w:r w:rsidR="00282FB1">
              <w:rPr>
                <w:noProof/>
                <w:webHidden/>
              </w:rPr>
              <w:t>5</w:t>
            </w:r>
            <w:r w:rsidR="00C478E5">
              <w:rPr>
                <w:noProof/>
                <w:webHidden/>
              </w:rPr>
              <w:fldChar w:fldCharType="end"/>
            </w:r>
          </w:hyperlink>
        </w:p>
        <w:p w14:paraId="33C46E0C" w14:textId="4F360E0E" w:rsidR="00C478E5" w:rsidRDefault="006F6B54">
          <w:pPr>
            <w:pStyle w:val="TOC2"/>
            <w:tabs>
              <w:tab w:val="left" w:pos="880"/>
              <w:tab w:val="right" w:leader="dot" w:pos="9016"/>
            </w:tabs>
            <w:rPr>
              <w:rFonts w:asciiTheme="minorHAnsi" w:eastAsiaTheme="minorEastAsia" w:hAnsiTheme="minorHAnsi"/>
              <w:noProof/>
              <w:sz w:val="22"/>
              <w:lang w:eastAsia="en-GB"/>
            </w:rPr>
          </w:pPr>
          <w:hyperlink w:anchor="_Toc15372607" w:history="1">
            <w:r w:rsidR="00C478E5" w:rsidRPr="00827FE8">
              <w:rPr>
                <w:rStyle w:val="Hyperlink"/>
                <w:noProof/>
              </w:rPr>
              <w:t>4.</w:t>
            </w:r>
            <w:r w:rsidR="00C478E5">
              <w:rPr>
                <w:rFonts w:asciiTheme="minorHAnsi" w:eastAsiaTheme="minorEastAsia" w:hAnsiTheme="minorHAnsi"/>
                <w:noProof/>
                <w:sz w:val="22"/>
                <w:lang w:eastAsia="en-GB"/>
              </w:rPr>
              <w:tab/>
            </w:r>
            <w:r w:rsidR="00C478E5" w:rsidRPr="00827FE8">
              <w:rPr>
                <w:rStyle w:val="Hyperlink"/>
                <w:noProof/>
              </w:rPr>
              <w:t>Membership of the Board of Governors</w:t>
            </w:r>
            <w:r w:rsidR="00C478E5">
              <w:rPr>
                <w:noProof/>
                <w:webHidden/>
              </w:rPr>
              <w:tab/>
            </w:r>
            <w:r w:rsidR="00C478E5">
              <w:rPr>
                <w:noProof/>
                <w:webHidden/>
              </w:rPr>
              <w:fldChar w:fldCharType="begin"/>
            </w:r>
            <w:r w:rsidR="00C478E5">
              <w:rPr>
                <w:noProof/>
                <w:webHidden/>
              </w:rPr>
              <w:instrText xml:space="preserve"> PAGEREF _Toc15372607 \h </w:instrText>
            </w:r>
            <w:r w:rsidR="00C478E5">
              <w:rPr>
                <w:noProof/>
                <w:webHidden/>
              </w:rPr>
            </w:r>
            <w:r w:rsidR="00C478E5">
              <w:rPr>
                <w:noProof/>
                <w:webHidden/>
              </w:rPr>
              <w:fldChar w:fldCharType="separate"/>
            </w:r>
            <w:r w:rsidR="00282FB1">
              <w:rPr>
                <w:noProof/>
                <w:webHidden/>
              </w:rPr>
              <w:t>5</w:t>
            </w:r>
            <w:r w:rsidR="00C478E5">
              <w:rPr>
                <w:noProof/>
                <w:webHidden/>
              </w:rPr>
              <w:fldChar w:fldCharType="end"/>
            </w:r>
          </w:hyperlink>
        </w:p>
        <w:p w14:paraId="11BE95C2" w14:textId="344E3264" w:rsidR="00C478E5" w:rsidRDefault="006F6B54">
          <w:pPr>
            <w:pStyle w:val="TOC2"/>
            <w:tabs>
              <w:tab w:val="left" w:pos="880"/>
              <w:tab w:val="right" w:leader="dot" w:pos="9016"/>
            </w:tabs>
            <w:rPr>
              <w:rFonts w:asciiTheme="minorHAnsi" w:eastAsiaTheme="minorEastAsia" w:hAnsiTheme="minorHAnsi"/>
              <w:noProof/>
              <w:sz w:val="22"/>
              <w:lang w:eastAsia="en-GB"/>
            </w:rPr>
          </w:pPr>
          <w:hyperlink w:anchor="_Toc15372608" w:history="1">
            <w:r w:rsidR="00C478E5" w:rsidRPr="00827FE8">
              <w:rPr>
                <w:rStyle w:val="Hyperlink"/>
                <w:noProof/>
              </w:rPr>
              <w:t>5.</w:t>
            </w:r>
            <w:r w:rsidR="00C478E5">
              <w:rPr>
                <w:rFonts w:asciiTheme="minorHAnsi" w:eastAsiaTheme="minorEastAsia" w:hAnsiTheme="minorHAnsi"/>
                <w:noProof/>
                <w:sz w:val="22"/>
                <w:lang w:eastAsia="en-GB"/>
              </w:rPr>
              <w:tab/>
            </w:r>
            <w:r w:rsidR="00C478E5" w:rsidRPr="00827FE8">
              <w:rPr>
                <w:rStyle w:val="Hyperlink"/>
                <w:noProof/>
              </w:rPr>
              <w:t>Determination of Membership Numbers</w:t>
            </w:r>
            <w:r w:rsidR="00C478E5">
              <w:rPr>
                <w:noProof/>
                <w:webHidden/>
              </w:rPr>
              <w:tab/>
            </w:r>
            <w:r w:rsidR="00C478E5">
              <w:rPr>
                <w:noProof/>
                <w:webHidden/>
              </w:rPr>
              <w:fldChar w:fldCharType="begin"/>
            </w:r>
            <w:r w:rsidR="00C478E5">
              <w:rPr>
                <w:noProof/>
                <w:webHidden/>
              </w:rPr>
              <w:instrText xml:space="preserve"> PAGEREF _Toc15372608 \h </w:instrText>
            </w:r>
            <w:r w:rsidR="00C478E5">
              <w:rPr>
                <w:noProof/>
                <w:webHidden/>
              </w:rPr>
            </w:r>
            <w:r w:rsidR="00C478E5">
              <w:rPr>
                <w:noProof/>
                <w:webHidden/>
              </w:rPr>
              <w:fldChar w:fldCharType="separate"/>
            </w:r>
            <w:r w:rsidR="00282FB1">
              <w:rPr>
                <w:noProof/>
                <w:webHidden/>
              </w:rPr>
              <w:t>6</w:t>
            </w:r>
            <w:r w:rsidR="00C478E5">
              <w:rPr>
                <w:noProof/>
                <w:webHidden/>
              </w:rPr>
              <w:fldChar w:fldCharType="end"/>
            </w:r>
          </w:hyperlink>
        </w:p>
        <w:p w14:paraId="5783ED52" w14:textId="2D972213" w:rsidR="00C478E5" w:rsidRDefault="006F6B54">
          <w:pPr>
            <w:pStyle w:val="TOC2"/>
            <w:tabs>
              <w:tab w:val="left" w:pos="880"/>
              <w:tab w:val="right" w:leader="dot" w:pos="9016"/>
            </w:tabs>
            <w:rPr>
              <w:rFonts w:asciiTheme="minorHAnsi" w:eastAsiaTheme="minorEastAsia" w:hAnsiTheme="minorHAnsi"/>
              <w:noProof/>
              <w:sz w:val="22"/>
              <w:lang w:eastAsia="en-GB"/>
            </w:rPr>
          </w:pPr>
          <w:hyperlink w:anchor="_Toc15372609" w:history="1">
            <w:r w:rsidR="00C478E5" w:rsidRPr="00827FE8">
              <w:rPr>
                <w:rStyle w:val="Hyperlink"/>
                <w:noProof/>
              </w:rPr>
              <w:t>6.</w:t>
            </w:r>
            <w:r w:rsidR="00C478E5">
              <w:rPr>
                <w:rFonts w:asciiTheme="minorHAnsi" w:eastAsiaTheme="minorEastAsia" w:hAnsiTheme="minorHAnsi"/>
                <w:noProof/>
                <w:sz w:val="22"/>
                <w:lang w:eastAsia="en-GB"/>
              </w:rPr>
              <w:tab/>
            </w:r>
            <w:r w:rsidR="00C478E5" w:rsidRPr="00827FE8">
              <w:rPr>
                <w:rStyle w:val="Hyperlink"/>
                <w:noProof/>
              </w:rPr>
              <w:t>Appointment of Members of the Board of Governors</w:t>
            </w:r>
            <w:r w:rsidR="00C478E5">
              <w:rPr>
                <w:noProof/>
                <w:webHidden/>
              </w:rPr>
              <w:tab/>
            </w:r>
            <w:r w:rsidR="00C478E5">
              <w:rPr>
                <w:noProof/>
                <w:webHidden/>
              </w:rPr>
              <w:fldChar w:fldCharType="begin"/>
            </w:r>
            <w:r w:rsidR="00C478E5">
              <w:rPr>
                <w:noProof/>
                <w:webHidden/>
              </w:rPr>
              <w:instrText xml:space="preserve"> PAGEREF _Toc15372609 \h </w:instrText>
            </w:r>
            <w:r w:rsidR="00C478E5">
              <w:rPr>
                <w:noProof/>
                <w:webHidden/>
              </w:rPr>
            </w:r>
            <w:r w:rsidR="00C478E5">
              <w:rPr>
                <w:noProof/>
                <w:webHidden/>
              </w:rPr>
              <w:fldChar w:fldCharType="separate"/>
            </w:r>
            <w:r w:rsidR="00282FB1">
              <w:rPr>
                <w:noProof/>
                <w:webHidden/>
              </w:rPr>
              <w:t>6</w:t>
            </w:r>
            <w:r w:rsidR="00C478E5">
              <w:rPr>
                <w:noProof/>
                <w:webHidden/>
              </w:rPr>
              <w:fldChar w:fldCharType="end"/>
            </w:r>
          </w:hyperlink>
        </w:p>
        <w:p w14:paraId="7B344551" w14:textId="7F7D442E" w:rsidR="00C478E5" w:rsidRDefault="006F6B54">
          <w:pPr>
            <w:pStyle w:val="TOC2"/>
            <w:tabs>
              <w:tab w:val="left" w:pos="880"/>
              <w:tab w:val="right" w:leader="dot" w:pos="9016"/>
            </w:tabs>
            <w:rPr>
              <w:rFonts w:asciiTheme="minorHAnsi" w:eastAsiaTheme="minorEastAsia" w:hAnsiTheme="minorHAnsi"/>
              <w:noProof/>
              <w:sz w:val="22"/>
              <w:lang w:eastAsia="en-GB"/>
            </w:rPr>
          </w:pPr>
          <w:hyperlink w:anchor="_Toc15372610" w:history="1">
            <w:r w:rsidR="00C478E5" w:rsidRPr="00827FE8">
              <w:rPr>
                <w:rStyle w:val="Hyperlink"/>
                <w:noProof/>
              </w:rPr>
              <w:t>7.</w:t>
            </w:r>
            <w:r w:rsidR="00C478E5">
              <w:rPr>
                <w:rFonts w:asciiTheme="minorHAnsi" w:eastAsiaTheme="minorEastAsia" w:hAnsiTheme="minorHAnsi"/>
                <w:noProof/>
                <w:sz w:val="22"/>
                <w:lang w:eastAsia="en-GB"/>
              </w:rPr>
              <w:tab/>
            </w:r>
            <w:r w:rsidR="00C478E5" w:rsidRPr="00827FE8">
              <w:rPr>
                <w:rStyle w:val="Hyperlink"/>
                <w:noProof/>
              </w:rPr>
              <w:t>Tenure of Office of Members of the Board of Governors</w:t>
            </w:r>
            <w:r w:rsidR="00C478E5">
              <w:rPr>
                <w:noProof/>
                <w:webHidden/>
              </w:rPr>
              <w:tab/>
            </w:r>
            <w:r w:rsidR="00C478E5">
              <w:rPr>
                <w:noProof/>
                <w:webHidden/>
              </w:rPr>
              <w:fldChar w:fldCharType="begin"/>
            </w:r>
            <w:r w:rsidR="00C478E5">
              <w:rPr>
                <w:noProof/>
                <w:webHidden/>
              </w:rPr>
              <w:instrText xml:space="preserve"> PAGEREF _Toc15372610 \h </w:instrText>
            </w:r>
            <w:r w:rsidR="00C478E5">
              <w:rPr>
                <w:noProof/>
                <w:webHidden/>
              </w:rPr>
            </w:r>
            <w:r w:rsidR="00C478E5">
              <w:rPr>
                <w:noProof/>
                <w:webHidden/>
              </w:rPr>
              <w:fldChar w:fldCharType="separate"/>
            </w:r>
            <w:r w:rsidR="00282FB1">
              <w:rPr>
                <w:noProof/>
                <w:webHidden/>
              </w:rPr>
              <w:t>7</w:t>
            </w:r>
            <w:r w:rsidR="00C478E5">
              <w:rPr>
                <w:noProof/>
                <w:webHidden/>
              </w:rPr>
              <w:fldChar w:fldCharType="end"/>
            </w:r>
          </w:hyperlink>
        </w:p>
        <w:p w14:paraId="1F542F29" w14:textId="32D37D28" w:rsidR="00C478E5" w:rsidRDefault="006F6B54">
          <w:pPr>
            <w:pStyle w:val="TOC2"/>
            <w:tabs>
              <w:tab w:val="left" w:pos="880"/>
              <w:tab w:val="right" w:leader="dot" w:pos="9016"/>
            </w:tabs>
            <w:rPr>
              <w:rFonts w:asciiTheme="minorHAnsi" w:eastAsiaTheme="minorEastAsia" w:hAnsiTheme="minorHAnsi"/>
              <w:noProof/>
              <w:sz w:val="22"/>
              <w:lang w:eastAsia="en-GB"/>
            </w:rPr>
          </w:pPr>
          <w:hyperlink w:anchor="_Toc15372611" w:history="1">
            <w:r w:rsidR="00C478E5" w:rsidRPr="00827FE8">
              <w:rPr>
                <w:rStyle w:val="Hyperlink"/>
                <w:noProof/>
              </w:rPr>
              <w:t>8.</w:t>
            </w:r>
            <w:r w:rsidR="00C478E5">
              <w:rPr>
                <w:rFonts w:asciiTheme="minorHAnsi" w:eastAsiaTheme="minorEastAsia" w:hAnsiTheme="minorHAnsi"/>
                <w:noProof/>
                <w:sz w:val="22"/>
                <w:lang w:eastAsia="en-GB"/>
              </w:rPr>
              <w:tab/>
            </w:r>
            <w:r w:rsidR="00C478E5" w:rsidRPr="00827FE8">
              <w:rPr>
                <w:rStyle w:val="Hyperlink"/>
                <w:noProof/>
              </w:rPr>
              <w:t>Officers</w:t>
            </w:r>
            <w:r w:rsidR="00C478E5">
              <w:rPr>
                <w:noProof/>
                <w:webHidden/>
              </w:rPr>
              <w:tab/>
            </w:r>
            <w:r w:rsidR="00C478E5">
              <w:rPr>
                <w:noProof/>
                <w:webHidden/>
              </w:rPr>
              <w:fldChar w:fldCharType="begin"/>
            </w:r>
            <w:r w:rsidR="00C478E5">
              <w:rPr>
                <w:noProof/>
                <w:webHidden/>
              </w:rPr>
              <w:instrText xml:space="preserve"> PAGEREF _Toc15372611 \h </w:instrText>
            </w:r>
            <w:r w:rsidR="00C478E5">
              <w:rPr>
                <w:noProof/>
                <w:webHidden/>
              </w:rPr>
            </w:r>
            <w:r w:rsidR="00C478E5">
              <w:rPr>
                <w:noProof/>
                <w:webHidden/>
              </w:rPr>
              <w:fldChar w:fldCharType="separate"/>
            </w:r>
            <w:r w:rsidR="00282FB1">
              <w:rPr>
                <w:noProof/>
                <w:webHidden/>
              </w:rPr>
              <w:t>7</w:t>
            </w:r>
            <w:r w:rsidR="00C478E5">
              <w:rPr>
                <w:noProof/>
                <w:webHidden/>
              </w:rPr>
              <w:fldChar w:fldCharType="end"/>
            </w:r>
          </w:hyperlink>
        </w:p>
        <w:p w14:paraId="7BA1FFBF" w14:textId="09E11C21" w:rsidR="00C478E5" w:rsidRDefault="006F6B54">
          <w:pPr>
            <w:pStyle w:val="TOC2"/>
            <w:tabs>
              <w:tab w:val="left" w:pos="880"/>
              <w:tab w:val="right" w:leader="dot" w:pos="9016"/>
            </w:tabs>
            <w:rPr>
              <w:rFonts w:asciiTheme="minorHAnsi" w:eastAsiaTheme="minorEastAsia" w:hAnsiTheme="minorHAnsi"/>
              <w:noProof/>
              <w:sz w:val="22"/>
              <w:lang w:eastAsia="en-GB"/>
            </w:rPr>
          </w:pPr>
          <w:hyperlink w:anchor="_Toc15372612" w:history="1">
            <w:r w:rsidR="00C478E5" w:rsidRPr="00827FE8">
              <w:rPr>
                <w:rStyle w:val="Hyperlink"/>
                <w:noProof/>
              </w:rPr>
              <w:t>9.</w:t>
            </w:r>
            <w:r w:rsidR="00C478E5">
              <w:rPr>
                <w:rFonts w:asciiTheme="minorHAnsi" w:eastAsiaTheme="minorEastAsia" w:hAnsiTheme="minorHAnsi"/>
                <w:noProof/>
                <w:sz w:val="22"/>
                <w:lang w:eastAsia="en-GB"/>
              </w:rPr>
              <w:tab/>
            </w:r>
            <w:r w:rsidR="00C478E5" w:rsidRPr="00827FE8">
              <w:rPr>
                <w:rStyle w:val="Hyperlink"/>
                <w:noProof/>
              </w:rPr>
              <w:t>Committees</w:t>
            </w:r>
            <w:r w:rsidR="00C478E5">
              <w:rPr>
                <w:noProof/>
                <w:webHidden/>
              </w:rPr>
              <w:tab/>
            </w:r>
            <w:r w:rsidR="00C478E5">
              <w:rPr>
                <w:noProof/>
                <w:webHidden/>
              </w:rPr>
              <w:fldChar w:fldCharType="begin"/>
            </w:r>
            <w:r w:rsidR="00C478E5">
              <w:rPr>
                <w:noProof/>
                <w:webHidden/>
              </w:rPr>
              <w:instrText xml:space="preserve"> PAGEREF _Toc15372612 \h </w:instrText>
            </w:r>
            <w:r w:rsidR="00C478E5">
              <w:rPr>
                <w:noProof/>
                <w:webHidden/>
              </w:rPr>
            </w:r>
            <w:r w:rsidR="00C478E5">
              <w:rPr>
                <w:noProof/>
                <w:webHidden/>
              </w:rPr>
              <w:fldChar w:fldCharType="separate"/>
            </w:r>
            <w:r w:rsidR="00282FB1">
              <w:rPr>
                <w:noProof/>
                <w:webHidden/>
              </w:rPr>
              <w:t>8</w:t>
            </w:r>
            <w:r w:rsidR="00C478E5">
              <w:rPr>
                <w:noProof/>
                <w:webHidden/>
              </w:rPr>
              <w:fldChar w:fldCharType="end"/>
            </w:r>
          </w:hyperlink>
        </w:p>
        <w:p w14:paraId="10DD4A03" w14:textId="66CC8FC3" w:rsidR="00C478E5" w:rsidRDefault="006F6B54">
          <w:pPr>
            <w:pStyle w:val="TOC2"/>
            <w:tabs>
              <w:tab w:val="left" w:pos="880"/>
              <w:tab w:val="right" w:leader="dot" w:pos="9016"/>
            </w:tabs>
            <w:rPr>
              <w:rFonts w:asciiTheme="minorHAnsi" w:eastAsiaTheme="minorEastAsia" w:hAnsiTheme="minorHAnsi"/>
              <w:noProof/>
              <w:sz w:val="22"/>
              <w:lang w:eastAsia="en-GB"/>
            </w:rPr>
          </w:pPr>
          <w:hyperlink w:anchor="_Toc15372613" w:history="1">
            <w:r w:rsidR="00C478E5" w:rsidRPr="00827FE8">
              <w:rPr>
                <w:rStyle w:val="Hyperlink"/>
                <w:noProof/>
              </w:rPr>
              <w:t>10.</w:t>
            </w:r>
            <w:r w:rsidR="00C478E5">
              <w:rPr>
                <w:rFonts w:asciiTheme="minorHAnsi" w:eastAsiaTheme="minorEastAsia" w:hAnsiTheme="minorHAnsi"/>
                <w:noProof/>
                <w:sz w:val="22"/>
                <w:lang w:eastAsia="en-GB"/>
              </w:rPr>
              <w:tab/>
            </w:r>
            <w:r w:rsidR="00C478E5" w:rsidRPr="00827FE8">
              <w:rPr>
                <w:rStyle w:val="Hyperlink"/>
                <w:noProof/>
              </w:rPr>
              <w:t>Allowances</w:t>
            </w:r>
            <w:r w:rsidR="00C478E5">
              <w:rPr>
                <w:noProof/>
                <w:webHidden/>
              </w:rPr>
              <w:tab/>
            </w:r>
            <w:r w:rsidR="00C478E5">
              <w:rPr>
                <w:noProof/>
                <w:webHidden/>
              </w:rPr>
              <w:fldChar w:fldCharType="begin"/>
            </w:r>
            <w:r w:rsidR="00C478E5">
              <w:rPr>
                <w:noProof/>
                <w:webHidden/>
              </w:rPr>
              <w:instrText xml:space="preserve"> PAGEREF _Toc15372613 \h </w:instrText>
            </w:r>
            <w:r w:rsidR="00C478E5">
              <w:rPr>
                <w:noProof/>
                <w:webHidden/>
              </w:rPr>
            </w:r>
            <w:r w:rsidR="00C478E5">
              <w:rPr>
                <w:noProof/>
                <w:webHidden/>
              </w:rPr>
              <w:fldChar w:fldCharType="separate"/>
            </w:r>
            <w:r w:rsidR="00282FB1">
              <w:rPr>
                <w:noProof/>
                <w:webHidden/>
              </w:rPr>
              <w:t>8</w:t>
            </w:r>
            <w:r w:rsidR="00C478E5">
              <w:rPr>
                <w:noProof/>
                <w:webHidden/>
              </w:rPr>
              <w:fldChar w:fldCharType="end"/>
            </w:r>
          </w:hyperlink>
        </w:p>
        <w:p w14:paraId="146CFFE0" w14:textId="2875516A" w:rsidR="00C478E5" w:rsidRDefault="006F6B54">
          <w:pPr>
            <w:pStyle w:val="TOC2"/>
            <w:tabs>
              <w:tab w:val="left" w:pos="880"/>
              <w:tab w:val="right" w:leader="dot" w:pos="9016"/>
            </w:tabs>
            <w:rPr>
              <w:rFonts w:asciiTheme="minorHAnsi" w:eastAsiaTheme="minorEastAsia" w:hAnsiTheme="minorHAnsi"/>
              <w:noProof/>
              <w:sz w:val="22"/>
              <w:lang w:eastAsia="en-GB"/>
            </w:rPr>
          </w:pPr>
          <w:hyperlink w:anchor="_Toc15372614" w:history="1">
            <w:r w:rsidR="00C478E5" w:rsidRPr="00827FE8">
              <w:rPr>
                <w:rStyle w:val="Hyperlink"/>
                <w:noProof/>
              </w:rPr>
              <w:t>11.</w:t>
            </w:r>
            <w:r w:rsidR="00C478E5">
              <w:rPr>
                <w:rFonts w:asciiTheme="minorHAnsi" w:eastAsiaTheme="minorEastAsia" w:hAnsiTheme="minorHAnsi"/>
                <w:noProof/>
                <w:sz w:val="22"/>
                <w:lang w:eastAsia="en-GB"/>
              </w:rPr>
              <w:tab/>
            </w:r>
            <w:r w:rsidR="00C478E5" w:rsidRPr="00827FE8">
              <w:rPr>
                <w:rStyle w:val="Hyperlink"/>
                <w:noProof/>
              </w:rPr>
              <w:t>Seal of Corporation</w:t>
            </w:r>
            <w:r w:rsidR="00C478E5">
              <w:rPr>
                <w:noProof/>
                <w:webHidden/>
              </w:rPr>
              <w:tab/>
            </w:r>
            <w:r w:rsidR="00C478E5">
              <w:rPr>
                <w:noProof/>
                <w:webHidden/>
              </w:rPr>
              <w:fldChar w:fldCharType="begin"/>
            </w:r>
            <w:r w:rsidR="00C478E5">
              <w:rPr>
                <w:noProof/>
                <w:webHidden/>
              </w:rPr>
              <w:instrText xml:space="preserve"> PAGEREF _Toc15372614 \h </w:instrText>
            </w:r>
            <w:r w:rsidR="00C478E5">
              <w:rPr>
                <w:noProof/>
                <w:webHidden/>
              </w:rPr>
            </w:r>
            <w:r w:rsidR="00C478E5">
              <w:rPr>
                <w:noProof/>
                <w:webHidden/>
              </w:rPr>
              <w:fldChar w:fldCharType="separate"/>
            </w:r>
            <w:r w:rsidR="00282FB1">
              <w:rPr>
                <w:noProof/>
                <w:webHidden/>
              </w:rPr>
              <w:t>8</w:t>
            </w:r>
            <w:r w:rsidR="00C478E5">
              <w:rPr>
                <w:noProof/>
                <w:webHidden/>
              </w:rPr>
              <w:fldChar w:fldCharType="end"/>
            </w:r>
          </w:hyperlink>
        </w:p>
        <w:p w14:paraId="34A1035A" w14:textId="069BA12F" w:rsidR="00C478E5" w:rsidRDefault="006F6B54">
          <w:pPr>
            <w:pStyle w:val="TOC2"/>
            <w:tabs>
              <w:tab w:val="left" w:pos="880"/>
              <w:tab w:val="right" w:leader="dot" w:pos="9016"/>
            </w:tabs>
            <w:rPr>
              <w:rFonts w:asciiTheme="minorHAnsi" w:eastAsiaTheme="minorEastAsia" w:hAnsiTheme="minorHAnsi"/>
              <w:noProof/>
              <w:sz w:val="22"/>
              <w:lang w:eastAsia="en-GB"/>
            </w:rPr>
          </w:pPr>
          <w:hyperlink w:anchor="_Toc15372615" w:history="1">
            <w:r w:rsidR="00C478E5" w:rsidRPr="00827FE8">
              <w:rPr>
                <w:rStyle w:val="Hyperlink"/>
                <w:noProof/>
              </w:rPr>
              <w:t>12.</w:t>
            </w:r>
            <w:r w:rsidR="00C478E5">
              <w:rPr>
                <w:rFonts w:asciiTheme="minorHAnsi" w:eastAsiaTheme="minorEastAsia" w:hAnsiTheme="minorHAnsi"/>
                <w:noProof/>
                <w:sz w:val="22"/>
                <w:lang w:eastAsia="en-GB"/>
              </w:rPr>
              <w:tab/>
            </w:r>
            <w:r w:rsidR="00C478E5" w:rsidRPr="00827FE8">
              <w:rPr>
                <w:rStyle w:val="Hyperlink"/>
                <w:noProof/>
              </w:rPr>
              <w:t>Copies of Instrument of Government</w:t>
            </w:r>
            <w:r w:rsidR="00C478E5">
              <w:rPr>
                <w:noProof/>
                <w:webHidden/>
              </w:rPr>
              <w:tab/>
            </w:r>
            <w:r w:rsidR="00C478E5">
              <w:rPr>
                <w:noProof/>
                <w:webHidden/>
              </w:rPr>
              <w:fldChar w:fldCharType="begin"/>
            </w:r>
            <w:r w:rsidR="00C478E5">
              <w:rPr>
                <w:noProof/>
                <w:webHidden/>
              </w:rPr>
              <w:instrText xml:space="preserve"> PAGEREF _Toc15372615 \h </w:instrText>
            </w:r>
            <w:r w:rsidR="00C478E5">
              <w:rPr>
                <w:noProof/>
                <w:webHidden/>
              </w:rPr>
            </w:r>
            <w:r w:rsidR="00C478E5">
              <w:rPr>
                <w:noProof/>
                <w:webHidden/>
              </w:rPr>
              <w:fldChar w:fldCharType="separate"/>
            </w:r>
            <w:r w:rsidR="00282FB1">
              <w:rPr>
                <w:noProof/>
                <w:webHidden/>
              </w:rPr>
              <w:t>8</w:t>
            </w:r>
            <w:r w:rsidR="00C478E5">
              <w:rPr>
                <w:noProof/>
                <w:webHidden/>
              </w:rPr>
              <w:fldChar w:fldCharType="end"/>
            </w:r>
          </w:hyperlink>
        </w:p>
        <w:p w14:paraId="200A5868" w14:textId="131AB2B6" w:rsidR="00C478E5" w:rsidRDefault="006F6B54">
          <w:pPr>
            <w:pStyle w:val="TOC1"/>
            <w:tabs>
              <w:tab w:val="right" w:leader="dot" w:pos="9016"/>
            </w:tabs>
            <w:rPr>
              <w:rFonts w:asciiTheme="minorHAnsi" w:eastAsiaTheme="minorEastAsia" w:hAnsiTheme="minorHAnsi"/>
              <w:noProof/>
              <w:sz w:val="22"/>
              <w:lang w:eastAsia="en-GB"/>
            </w:rPr>
          </w:pPr>
          <w:hyperlink w:anchor="_Toc15372616" w:history="1">
            <w:r w:rsidR="00C478E5" w:rsidRPr="00827FE8">
              <w:rPr>
                <w:rStyle w:val="Hyperlink"/>
                <w:noProof/>
              </w:rPr>
              <w:t>Key to Relevant Documents</w:t>
            </w:r>
            <w:r w:rsidR="00C478E5">
              <w:rPr>
                <w:noProof/>
                <w:webHidden/>
              </w:rPr>
              <w:tab/>
            </w:r>
            <w:r w:rsidR="00C478E5">
              <w:rPr>
                <w:noProof/>
                <w:webHidden/>
              </w:rPr>
              <w:fldChar w:fldCharType="begin"/>
            </w:r>
            <w:r w:rsidR="00C478E5">
              <w:rPr>
                <w:noProof/>
                <w:webHidden/>
              </w:rPr>
              <w:instrText xml:space="preserve"> PAGEREF _Toc15372616 \h </w:instrText>
            </w:r>
            <w:r w:rsidR="00C478E5">
              <w:rPr>
                <w:noProof/>
                <w:webHidden/>
              </w:rPr>
            </w:r>
            <w:r w:rsidR="00C478E5">
              <w:rPr>
                <w:noProof/>
                <w:webHidden/>
              </w:rPr>
              <w:fldChar w:fldCharType="separate"/>
            </w:r>
            <w:r w:rsidR="00282FB1">
              <w:rPr>
                <w:noProof/>
                <w:webHidden/>
              </w:rPr>
              <w:t>8</w:t>
            </w:r>
            <w:r w:rsidR="00C478E5">
              <w:rPr>
                <w:noProof/>
                <w:webHidden/>
              </w:rPr>
              <w:fldChar w:fldCharType="end"/>
            </w:r>
          </w:hyperlink>
        </w:p>
        <w:p w14:paraId="47EE56E9" w14:textId="6AB9D2FE" w:rsidR="00C478E5" w:rsidRDefault="006F6B54">
          <w:pPr>
            <w:pStyle w:val="TOC2"/>
            <w:tabs>
              <w:tab w:val="left" w:pos="660"/>
              <w:tab w:val="right" w:leader="dot" w:pos="9016"/>
            </w:tabs>
            <w:rPr>
              <w:rFonts w:asciiTheme="minorHAnsi" w:eastAsiaTheme="minorEastAsia" w:hAnsiTheme="minorHAnsi"/>
              <w:noProof/>
              <w:sz w:val="22"/>
              <w:lang w:eastAsia="en-GB"/>
            </w:rPr>
          </w:pPr>
          <w:hyperlink w:anchor="_Toc15372617" w:history="1">
            <w:r w:rsidR="00C478E5" w:rsidRPr="00827FE8">
              <w:rPr>
                <w:rStyle w:val="Hyperlink"/>
                <w:rFonts w:ascii="Cambria" w:hAnsi="Cambria"/>
                <w:noProof/>
              </w:rPr>
              <w:t>-</w:t>
            </w:r>
            <w:r w:rsidR="00C478E5">
              <w:rPr>
                <w:rFonts w:asciiTheme="minorHAnsi" w:eastAsiaTheme="minorEastAsia" w:hAnsiTheme="minorHAnsi"/>
                <w:noProof/>
                <w:sz w:val="22"/>
                <w:lang w:eastAsia="en-GB"/>
              </w:rPr>
              <w:tab/>
            </w:r>
            <w:r w:rsidR="00C478E5" w:rsidRPr="00827FE8">
              <w:rPr>
                <w:rStyle w:val="Hyperlink"/>
                <w:rFonts w:cs="Arial"/>
                <w:noProof/>
              </w:rPr>
              <w:t>The Education Reform Act 1988</w:t>
            </w:r>
            <w:r w:rsidR="00C478E5">
              <w:rPr>
                <w:noProof/>
                <w:webHidden/>
              </w:rPr>
              <w:tab/>
            </w:r>
            <w:r w:rsidR="00C478E5">
              <w:rPr>
                <w:noProof/>
                <w:webHidden/>
              </w:rPr>
              <w:fldChar w:fldCharType="begin"/>
            </w:r>
            <w:r w:rsidR="00C478E5">
              <w:rPr>
                <w:noProof/>
                <w:webHidden/>
              </w:rPr>
              <w:instrText xml:space="preserve"> PAGEREF _Toc15372617 \h </w:instrText>
            </w:r>
            <w:r w:rsidR="00C478E5">
              <w:rPr>
                <w:noProof/>
                <w:webHidden/>
              </w:rPr>
            </w:r>
            <w:r w:rsidR="00C478E5">
              <w:rPr>
                <w:noProof/>
                <w:webHidden/>
              </w:rPr>
              <w:fldChar w:fldCharType="separate"/>
            </w:r>
            <w:r w:rsidR="00282FB1">
              <w:rPr>
                <w:noProof/>
                <w:webHidden/>
              </w:rPr>
              <w:t>8</w:t>
            </w:r>
            <w:r w:rsidR="00C478E5">
              <w:rPr>
                <w:noProof/>
                <w:webHidden/>
              </w:rPr>
              <w:fldChar w:fldCharType="end"/>
            </w:r>
          </w:hyperlink>
        </w:p>
        <w:p w14:paraId="1D890D47" w14:textId="387DBFB5" w:rsidR="00C478E5" w:rsidRDefault="006F6B54">
          <w:pPr>
            <w:pStyle w:val="TOC2"/>
            <w:tabs>
              <w:tab w:val="left" w:pos="660"/>
              <w:tab w:val="right" w:leader="dot" w:pos="9016"/>
            </w:tabs>
            <w:rPr>
              <w:rFonts w:asciiTheme="minorHAnsi" w:eastAsiaTheme="minorEastAsia" w:hAnsiTheme="minorHAnsi"/>
              <w:noProof/>
              <w:sz w:val="22"/>
              <w:lang w:eastAsia="en-GB"/>
            </w:rPr>
          </w:pPr>
          <w:hyperlink w:anchor="_Toc15372618" w:history="1">
            <w:r w:rsidR="00C478E5" w:rsidRPr="00827FE8">
              <w:rPr>
                <w:rStyle w:val="Hyperlink"/>
                <w:rFonts w:ascii="Cambria" w:hAnsi="Cambria"/>
                <w:noProof/>
              </w:rPr>
              <w:t>-</w:t>
            </w:r>
            <w:r w:rsidR="00C478E5">
              <w:rPr>
                <w:rFonts w:asciiTheme="minorHAnsi" w:eastAsiaTheme="minorEastAsia" w:hAnsiTheme="minorHAnsi"/>
                <w:noProof/>
                <w:sz w:val="22"/>
                <w:lang w:eastAsia="en-GB"/>
              </w:rPr>
              <w:tab/>
            </w:r>
            <w:r w:rsidR="00C478E5" w:rsidRPr="00827FE8">
              <w:rPr>
                <w:rStyle w:val="Hyperlink"/>
                <w:rFonts w:cs="Arial"/>
                <w:noProof/>
              </w:rPr>
              <w:t>Academic Board</w:t>
            </w:r>
            <w:r w:rsidR="00C478E5">
              <w:rPr>
                <w:noProof/>
                <w:webHidden/>
              </w:rPr>
              <w:tab/>
            </w:r>
            <w:r w:rsidR="00C478E5">
              <w:rPr>
                <w:noProof/>
                <w:webHidden/>
              </w:rPr>
              <w:fldChar w:fldCharType="begin"/>
            </w:r>
            <w:r w:rsidR="00C478E5">
              <w:rPr>
                <w:noProof/>
                <w:webHidden/>
              </w:rPr>
              <w:instrText xml:space="preserve"> PAGEREF _Toc15372618 \h </w:instrText>
            </w:r>
            <w:r w:rsidR="00C478E5">
              <w:rPr>
                <w:noProof/>
                <w:webHidden/>
              </w:rPr>
            </w:r>
            <w:r w:rsidR="00C478E5">
              <w:rPr>
                <w:noProof/>
                <w:webHidden/>
              </w:rPr>
              <w:fldChar w:fldCharType="separate"/>
            </w:r>
            <w:r w:rsidR="00282FB1">
              <w:rPr>
                <w:noProof/>
                <w:webHidden/>
              </w:rPr>
              <w:t>8</w:t>
            </w:r>
            <w:r w:rsidR="00C478E5">
              <w:rPr>
                <w:noProof/>
                <w:webHidden/>
              </w:rPr>
              <w:fldChar w:fldCharType="end"/>
            </w:r>
          </w:hyperlink>
        </w:p>
        <w:p w14:paraId="2DCF0E19" w14:textId="17129F47" w:rsidR="00C478E5" w:rsidRDefault="006F6B54">
          <w:pPr>
            <w:pStyle w:val="TOC1"/>
            <w:tabs>
              <w:tab w:val="right" w:leader="dot" w:pos="9016"/>
            </w:tabs>
            <w:rPr>
              <w:rFonts w:asciiTheme="minorHAnsi" w:eastAsiaTheme="minorEastAsia" w:hAnsiTheme="minorHAnsi"/>
              <w:noProof/>
              <w:sz w:val="22"/>
              <w:lang w:eastAsia="en-GB"/>
            </w:rPr>
          </w:pPr>
          <w:hyperlink w:anchor="_Toc15372619" w:history="1">
            <w:r w:rsidR="00C478E5" w:rsidRPr="00827FE8">
              <w:rPr>
                <w:rStyle w:val="Hyperlink"/>
                <w:noProof/>
              </w:rPr>
              <w:t>Annexes</w:t>
            </w:r>
            <w:r w:rsidR="00C478E5">
              <w:rPr>
                <w:noProof/>
                <w:webHidden/>
              </w:rPr>
              <w:tab/>
            </w:r>
            <w:r w:rsidR="00C478E5">
              <w:rPr>
                <w:noProof/>
                <w:webHidden/>
              </w:rPr>
              <w:fldChar w:fldCharType="begin"/>
            </w:r>
            <w:r w:rsidR="00C478E5">
              <w:rPr>
                <w:noProof/>
                <w:webHidden/>
              </w:rPr>
              <w:instrText xml:space="preserve"> PAGEREF _Toc15372619 \h </w:instrText>
            </w:r>
            <w:r w:rsidR="00C478E5">
              <w:rPr>
                <w:noProof/>
                <w:webHidden/>
              </w:rPr>
            </w:r>
            <w:r w:rsidR="00C478E5">
              <w:rPr>
                <w:noProof/>
                <w:webHidden/>
              </w:rPr>
              <w:fldChar w:fldCharType="separate"/>
            </w:r>
            <w:r w:rsidR="00282FB1">
              <w:rPr>
                <w:noProof/>
                <w:webHidden/>
              </w:rPr>
              <w:t>8</w:t>
            </w:r>
            <w:r w:rsidR="00C478E5">
              <w:rPr>
                <w:noProof/>
                <w:webHidden/>
              </w:rPr>
              <w:fldChar w:fldCharType="end"/>
            </w:r>
          </w:hyperlink>
        </w:p>
        <w:p w14:paraId="7B5C9C7C" w14:textId="66EDE134" w:rsidR="00C478E5" w:rsidRDefault="006F6B54">
          <w:pPr>
            <w:pStyle w:val="TOC1"/>
            <w:tabs>
              <w:tab w:val="right" w:leader="dot" w:pos="9016"/>
            </w:tabs>
            <w:rPr>
              <w:rFonts w:asciiTheme="minorHAnsi" w:eastAsiaTheme="minorEastAsia" w:hAnsiTheme="minorHAnsi"/>
              <w:noProof/>
              <w:sz w:val="22"/>
              <w:lang w:eastAsia="en-GB"/>
            </w:rPr>
          </w:pPr>
          <w:hyperlink w:anchor="_Toc15372620" w:history="1">
            <w:r w:rsidR="00C478E5" w:rsidRPr="00827FE8">
              <w:rPr>
                <w:rStyle w:val="Hyperlink"/>
                <w:noProof/>
              </w:rPr>
              <w:t>End matter</w:t>
            </w:r>
            <w:r w:rsidR="00C478E5">
              <w:rPr>
                <w:noProof/>
                <w:webHidden/>
              </w:rPr>
              <w:tab/>
            </w:r>
            <w:r w:rsidR="00C478E5">
              <w:rPr>
                <w:noProof/>
                <w:webHidden/>
              </w:rPr>
              <w:fldChar w:fldCharType="begin"/>
            </w:r>
            <w:r w:rsidR="00C478E5">
              <w:rPr>
                <w:noProof/>
                <w:webHidden/>
              </w:rPr>
              <w:instrText xml:space="preserve"> PAGEREF _Toc15372620 \h </w:instrText>
            </w:r>
            <w:r w:rsidR="00C478E5">
              <w:rPr>
                <w:noProof/>
                <w:webHidden/>
              </w:rPr>
            </w:r>
            <w:r w:rsidR="00C478E5">
              <w:rPr>
                <w:noProof/>
                <w:webHidden/>
              </w:rPr>
              <w:fldChar w:fldCharType="separate"/>
            </w:r>
            <w:r w:rsidR="00282FB1">
              <w:rPr>
                <w:noProof/>
                <w:webHidden/>
              </w:rPr>
              <w:t>9</w:t>
            </w:r>
            <w:r w:rsidR="00C478E5">
              <w:rPr>
                <w:noProof/>
                <w:webHidden/>
              </w:rPr>
              <w:fldChar w:fldCharType="end"/>
            </w:r>
          </w:hyperlink>
        </w:p>
        <w:p w14:paraId="5A4C8417" w14:textId="266DF9B7" w:rsidR="00351BCA" w:rsidRDefault="00351BCA">
          <w:r>
            <w:rPr>
              <w:b/>
              <w:bCs/>
              <w:noProof/>
            </w:rPr>
            <w:fldChar w:fldCharType="end"/>
          </w:r>
        </w:p>
      </w:sdtContent>
    </w:sdt>
    <w:p w14:paraId="447458FF" w14:textId="77777777" w:rsidR="00C625B0" w:rsidRDefault="00C625B0">
      <w:r>
        <w:br w:type="page"/>
      </w:r>
    </w:p>
    <w:p w14:paraId="52CD4418" w14:textId="1CB2C590" w:rsidR="000110EB" w:rsidRPr="000110EB" w:rsidRDefault="000D23AF" w:rsidP="000110EB">
      <w:pPr>
        <w:pStyle w:val="Heading1"/>
      </w:pPr>
      <w:bookmarkStart w:id="0" w:name="_Toc15372600"/>
      <w:r w:rsidRPr="00D84C7A">
        <w:lastRenderedPageBreak/>
        <w:t>Summary</w:t>
      </w:r>
      <w:bookmarkEnd w:id="0"/>
    </w:p>
    <w:p w14:paraId="0266F251" w14:textId="6A6BA4C4" w:rsidR="00835E2A" w:rsidRPr="00251D78" w:rsidRDefault="000110EB" w:rsidP="000110EB">
      <w:r w:rsidRPr="00251D78">
        <w:t xml:space="preserve">Appendix </w:t>
      </w:r>
      <w:r w:rsidR="00015662" w:rsidRPr="00251D78">
        <w:t>1</w:t>
      </w:r>
      <w:r w:rsidRPr="00251D78">
        <w:t xml:space="preserve">: </w:t>
      </w:r>
      <w:r w:rsidR="00351FD8" w:rsidRPr="00251D78">
        <w:t xml:space="preserve">The </w:t>
      </w:r>
      <w:r w:rsidR="00DB5953" w:rsidRPr="00251D78">
        <w:t>Instrument</w:t>
      </w:r>
      <w:r w:rsidR="00AF2B4B" w:rsidRPr="00251D78">
        <w:t xml:space="preserve"> of</w:t>
      </w:r>
      <w:r w:rsidR="00015662" w:rsidRPr="00251D78">
        <w:t xml:space="preserve"> Government </w:t>
      </w:r>
      <w:r w:rsidR="00835E2A" w:rsidRPr="00251D78">
        <w:t xml:space="preserve">is </w:t>
      </w:r>
      <w:r w:rsidR="00CA776E" w:rsidRPr="00251D78">
        <w:t>the</w:t>
      </w:r>
      <w:r w:rsidR="00835E2A" w:rsidRPr="00251D78">
        <w:t xml:space="preserve"> legal document</w:t>
      </w:r>
      <w:r w:rsidR="009F4BDA" w:rsidRPr="00251D78">
        <w:t>, approved by the Privy Council,</w:t>
      </w:r>
      <w:r w:rsidR="00835E2A" w:rsidRPr="00251D78">
        <w:t xml:space="preserve"> that </w:t>
      </w:r>
      <w:r w:rsidR="009F4BDA" w:rsidRPr="00251D78">
        <w:t>sets out the primary terms and conditions for membership of the Board of Governors under the Education Reform Act 1988.</w:t>
      </w:r>
    </w:p>
    <w:p w14:paraId="2BDEC831" w14:textId="1151DCEA" w:rsidR="000110EB" w:rsidRPr="000110EB" w:rsidRDefault="00D84C7A" w:rsidP="000110EB">
      <w:pPr>
        <w:pStyle w:val="Heading1"/>
      </w:pPr>
      <w:bookmarkStart w:id="1" w:name="_Toc15372601"/>
      <w:r>
        <w:t>Glossary of Terms</w:t>
      </w:r>
      <w:bookmarkEnd w:id="1"/>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4365"/>
      </w:tblGrid>
      <w:tr w:rsidR="0046279A" w:rsidRPr="006E2E28" w14:paraId="0A706867" w14:textId="77777777" w:rsidTr="000B4DDC">
        <w:trPr>
          <w:trHeight w:val="388"/>
        </w:trPr>
        <w:tc>
          <w:tcPr>
            <w:tcW w:w="3789" w:type="dxa"/>
          </w:tcPr>
          <w:p w14:paraId="76343BBF" w14:textId="77777777" w:rsidR="0046279A" w:rsidRPr="006D352B" w:rsidRDefault="0046279A" w:rsidP="000B4DDC">
            <w:pPr>
              <w:pStyle w:val="Default"/>
              <w:rPr>
                <w:b/>
              </w:rPr>
            </w:pPr>
            <w:r w:rsidRPr="006D352B">
              <w:rPr>
                <w:b/>
              </w:rPr>
              <w:t>Term</w:t>
            </w:r>
          </w:p>
        </w:tc>
        <w:tc>
          <w:tcPr>
            <w:tcW w:w="4365" w:type="dxa"/>
          </w:tcPr>
          <w:p w14:paraId="4CE50EAA" w14:textId="77777777" w:rsidR="0046279A" w:rsidRPr="006D352B" w:rsidRDefault="0046279A" w:rsidP="000B4DDC">
            <w:pPr>
              <w:pStyle w:val="Default"/>
              <w:rPr>
                <w:b/>
              </w:rPr>
            </w:pPr>
            <w:r w:rsidRPr="006D352B">
              <w:rPr>
                <w:b/>
              </w:rPr>
              <w:t>Meaning</w:t>
            </w:r>
          </w:p>
        </w:tc>
      </w:tr>
      <w:tr w:rsidR="0046279A" w:rsidRPr="006E2E28" w14:paraId="5D34D058" w14:textId="77777777" w:rsidTr="000B4DDC">
        <w:trPr>
          <w:trHeight w:val="388"/>
        </w:trPr>
        <w:tc>
          <w:tcPr>
            <w:tcW w:w="3789" w:type="dxa"/>
          </w:tcPr>
          <w:p w14:paraId="1561E653" w14:textId="77777777" w:rsidR="0046279A" w:rsidRPr="00EA75F1" w:rsidRDefault="0046279A" w:rsidP="001245E9">
            <w:pPr>
              <w:rPr>
                <w:highlight w:val="yellow"/>
              </w:rPr>
            </w:pPr>
            <w:r>
              <w:t>Co-opted members</w:t>
            </w:r>
          </w:p>
        </w:tc>
        <w:tc>
          <w:tcPr>
            <w:tcW w:w="4365" w:type="dxa"/>
          </w:tcPr>
          <w:p w14:paraId="67CDCCC0" w14:textId="551C9ACC" w:rsidR="0046279A" w:rsidRPr="006E2E28" w:rsidRDefault="0046279A" w:rsidP="001245E9">
            <w:r>
              <w:t>Have been made</w:t>
            </w:r>
            <w:r w:rsidRPr="006D352B">
              <w:t xml:space="preserve"> a </w:t>
            </w:r>
            <w:r w:rsidRPr="006D352B">
              <w:rPr>
                <w:bCs/>
              </w:rPr>
              <w:t>member</w:t>
            </w:r>
            <w:r w:rsidRPr="006D352B">
              <w:t xml:space="preserve"> through the choice of the present </w:t>
            </w:r>
            <w:r w:rsidRPr="006D352B">
              <w:rPr>
                <w:bCs/>
              </w:rPr>
              <w:t>members</w:t>
            </w:r>
            <w:r>
              <w:rPr>
                <w:bCs/>
              </w:rPr>
              <w:t>.</w:t>
            </w:r>
          </w:p>
        </w:tc>
      </w:tr>
      <w:tr w:rsidR="0046279A" w:rsidRPr="006E2E28" w14:paraId="1DCAA5B8" w14:textId="77777777" w:rsidTr="000B4DDC">
        <w:trPr>
          <w:trHeight w:val="388"/>
        </w:trPr>
        <w:tc>
          <w:tcPr>
            <w:tcW w:w="3789" w:type="dxa"/>
          </w:tcPr>
          <w:p w14:paraId="4E299DB4" w14:textId="77777777" w:rsidR="0046279A" w:rsidRDefault="0046279A" w:rsidP="001245E9">
            <w:r>
              <w:t>Quorum</w:t>
            </w:r>
          </w:p>
        </w:tc>
        <w:tc>
          <w:tcPr>
            <w:tcW w:w="4365" w:type="dxa"/>
          </w:tcPr>
          <w:p w14:paraId="2D93E526" w14:textId="0DBADF7E" w:rsidR="0046279A" w:rsidRPr="006E2E28" w:rsidRDefault="0046279A" w:rsidP="001245E9">
            <w:r>
              <w:t>T</w:t>
            </w:r>
            <w:r w:rsidRPr="006D352B">
              <w:t>he minimum number of members of a</w:t>
            </w:r>
            <w:r w:rsidR="001245E9">
              <w:t xml:space="preserve"> committee</w:t>
            </w:r>
            <w:r w:rsidRPr="006D352B">
              <w:t xml:space="preserve"> that must be present at any of its meetings to make the proceedings of that meeting valid.</w:t>
            </w:r>
          </w:p>
        </w:tc>
      </w:tr>
    </w:tbl>
    <w:p w14:paraId="0C549D54" w14:textId="5A4417D4" w:rsidR="00B86B25" w:rsidRPr="00D84C7A" w:rsidRDefault="00B86B25" w:rsidP="00D84C7A">
      <w:pPr>
        <w:pStyle w:val="Heading1"/>
      </w:pPr>
      <w:bookmarkStart w:id="2" w:name="_Toc15372602"/>
      <w:r w:rsidRPr="00D84C7A">
        <w:t>Purpose</w:t>
      </w:r>
      <w:bookmarkEnd w:id="2"/>
      <w:r w:rsidRPr="00D84C7A">
        <w:t xml:space="preserve"> </w:t>
      </w:r>
    </w:p>
    <w:p w14:paraId="4D7E18F2" w14:textId="793588F5" w:rsidR="002D64D8" w:rsidRDefault="00C021B6">
      <w:pPr>
        <w:rPr>
          <w:szCs w:val="24"/>
        </w:rPr>
      </w:pPr>
      <w:r w:rsidRPr="00015662">
        <w:rPr>
          <w:szCs w:val="24"/>
        </w:rPr>
        <w:t xml:space="preserve">This policy </w:t>
      </w:r>
      <w:r w:rsidR="00015662" w:rsidRPr="00015662">
        <w:rPr>
          <w:szCs w:val="24"/>
        </w:rPr>
        <w:t xml:space="preserve">sets out the </w:t>
      </w:r>
      <w:r w:rsidR="00835E2A">
        <w:t>legal</w:t>
      </w:r>
      <w:r w:rsidR="00015662" w:rsidRPr="00015662">
        <w:t xml:space="preserve"> framework within which </w:t>
      </w:r>
      <w:r w:rsidR="00015662">
        <w:t xml:space="preserve">Edge Hill University </w:t>
      </w:r>
      <w:r w:rsidR="00015662" w:rsidRPr="00015662">
        <w:t>operates.</w:t>
      </w:r>
    </w:p>
    <w:p w14:paraId="423AF5C4" w14:textId="40177335" w:rsidR="009F79BA" w:rsidRPr="009F79BA" w:rsidRDefault="00016690" w:rsidP="000110EB">
      <w:pPr>
        <w:pStyle w:val="Heading1"/>
      </w:pPr>
      <w:bookmarkStart w:id="3" w:name="_Toc15372603"/>
      <w:r>
        <w:t>Regulations</w:t>
      </w:r>
      <w:bookmarkEnd w:id="3"/>
    </w:p>
    <w:p w14:paraId="02810553" w14:textId="77777777" w:rsidR="00581A53" w:rsidRDefault="00581A53" w:rsidP="000A4F20">
      <w:pPr>
        <w:pStyle w:val="BodyText"/>
      </w:pPr>
    </w:p>
    <w:p w14:paraId="3D214B49" w14:textId="5DAA0AE1" w:rsidR="00452315" w:rsidRDefault="00452315" w:rsidP="00452315">
      <w:pPr>
        <w:jc w:val="center"/>
      </w:pPr>
      <w:r>
        <w:t>At the Council Chamber, Whitehall</w:t>
      </w:r>
    </w:p>
    <w:p w14:paraId="003B82C2" w14:textId="5F704FE6" w:rsidR="00452315" w:rsidRDefault="00452315" w:rsidP="00452315">
      <w:pPr>
        <w:jc w:val="center"/>
      </w:pPr>
      <w:r>
        <w:t>THE 9</w:t>
      </w:r>
      <w:r w:rsidRPr="000D60B8">
        <w:rPr>
          <w:vertAlign w:val="superscript"/>
        </w:rPr>
        <w:t>th</w:t>
      </w:r>
      <w:r>
        <w:t xml:space="preserve"> DAY OF MAY 2007</w:t>
      </w:r>
    </w:p>
    <w:p w14:paraId="0613F76A" w14:textId="77777777" w:rsidR="00452315" w:rsidRDefault="00452315" w:rsidP="00452315">
      <w:pPr>
        <w:jc w:val="center"/>
      </w:pPr>
      <w:r>
        <w:t>BY THE LORDS OF HER MAJESTY’S MOST HONOURABLE</w:t>
      </w:r>
    </w:p>
    <w:p w14:paraId="7F308E49" w14:textId="72B6158D" w:rsidR="00452315" w:rsidRDefault="00452315" w:rsidP="00452315">
      <w:pPr>
        <w:jc w:val="center"/>
      </w:pPr>
      <w:r>
        <w:t>PRIVY COUNCIL</w:t>
      </w:r>
    </w:p>
    <w:p w14:paraId="04CF817B" w14:textId="77777777" w:rsidR="00452315" w:rsidRDefault="00452315" w:rsidP="00452315">
      <w:pPr>
        <w:jc w:val="center"/>
      </w:pPr>
    </w:p>
    <w:p w14:paraId="27A70202" w14:textId="77777777" w:rsidR="00452315" w:rsidRDefault="00452315" w:rsidP="00452315">
      <w:pPr>
        <w:jc w:val="both"/>
      </w:pPr>
      <w:r>
        <w:t>WHEREAS section 124A(3) and (4) of the Education Reform Act 1988(a) (hereinafter referred to as “the Act”) provide that the Privy Council may by Order make an instrument of government of any higher education corporation with respect to which Schedule 7 to the Act has effect, and that the said instrument of government shall comply with the requirements of Schedule 7A to the Act and may make any provision authorized to be made by the said Schedule 7A and such other provision as may be necessary or desirable.</w:t>
      </w:r>
    </w:p>
    <w:p w14:paraId="4D5EE0E9" w14:textId="77777777" w:rsidR="00452315" w:rsidRDefault="00452315" w:rsidP="00452315">
      <w:pPr>
        <w:jc w:val="both"/>
      </w:pPr>
      <w:r>
        <w:t>AND WHEREAS the Edge Hill University higher education corporation is a higher education corporation with respect to which the said Schedule 7 has effect:</w:t>
      </w:r>
    </w:p>
    <w:p w14:paraId="7DD41630" w14:textId="77777777" w:rsidR="00452315" w:rsidRDefault="00452315" w:rsidP="00452315">
      <w:pPr>
        <w:jc w:val="both"/>
      </w:pPr>
      <w:r>
        <w:t>NOW, THEREFORE, Their Lordships, in exercise of the powers conferred on Them by the said section 124</w:t>
      </w:r>
      <w:proofErr w:type="gramStart"/>
      <w:r>
        <w:t>A(</w:t>
      </w:r>
      <w:proofErr w:type="gramEnd"/>
      <w:r>
        <w:t>3) are pleased to, and do hereby, make an instrument of government for the Edge Hill University higher education corporation as set out in the Schedule to this Order, which shall come into force forthwith.</w:t>
      </w:r>
    </w:p>
    <w:p w14:paraId="3BD4C91F" w14:textId="77777777" w:rsidR="00452315" w:rsidRDefault="00452315" w:rsidP="00452315">
      <w:pPr>
        <w:jc w:val="center"/>
      </w:pPr>
      <w:r>
        <w:lastRenderedPageBreak/>
        <w:t>______________________________</w:t>
      </w:r>
    </w:p>
    <w:p w14:paraId="0F66F188" w14:textId="77777777" w:rsidR="00452315" w:rsidRDefault="00452315" w:rsidP="00452315">
      <w:pPr>
        <w:jc w:val="center"/>
      </w:pPr>
    </w:p>
    <w:p w14:paraId="7B4C9DD5" w14:textId="77777777" w:rsidR="00452315" w:rsidRDefault="00452315" w:rsidP="00452315">
      <w:pPr>
        <w:jc w:val="center"/>
      </w:pPr>
      <w:r>
        <w:t>SCHEDULE</w:t>
      </w:r>
    </w:p>
    <w:p w14:paraId="454FF3C2" w14:textId="77777777" w:rsidR="00452315" w:rsidRDefault="00452315" w:rsidP="00452315">
      <w:pPr>
        <w:jc w:val="center"/>
      </w:pPr>
    </w:p>
    <w:p w14:paraId="27472B3A" w14:textId="77777777" w:rsidR="00452315" w:rsidRDefault="00452315" w:rsidP="00452315">
      <w:pPr>
        <w:jc w:val="center"/>
      </w:pPr>
      <w:r>
        <w:t>INSTRUMENT OF GOVERNMENT REFERRED TO IN THE FOREGOING ORDER</w:t>
      </w:r>
    </w:p>
    <w:p w14:paraId="70520A10" w14:textId="77777777" w:rsidR="00452315" w:rsidRDefault="00452315" w:rsidP="00452315">
      <w:pPr>
        <w:jc w:val="center"/>
      </w:pPr>
    </w:p>
    <w:p w14:paraId="1658F848" w14:textId="38F0CD63" w:rsidR="00452315" w:rsidRDefault="00452315" w:rsidP="00452315">
      <w:pPr>
        <w:pStyle w:val="Heading2"/>
      </w:pPr>
      <w:bookmarkStart w:id="4" w:name="_Toc15372604"/>
      <w:r>
        <w:t>1.</w:t>
      </w:r>
      <w:r>
        <w:tab/>
        <w:t>Interpretation</w:t>
      </w:r>
      <w:bookmarkEnd w:id="4"/>
    </w:p>
    <w:p w14:paraId="6E39AE5B" w14:textId="77777777" w:rsidR="00452315" w:rsidRDefault="00452315" w:rsidP="00452315">
      <w:pPr>
        <w:tabs>
          <w:tab w:val="left" w:pos="709"/>
        </w:tabs>
        <w:ind w:left="1418" w:hanging="1418"/>
        <w:jc w:val="both"/>
      </w:pPr>
    </w:p>
    <w:p w14:paraId="592622FD" w14:textId="2212641C" w:rsidR="00452315" w:rsidRDefault="00452315" w:rsidP="007A0117">
      <w:pPr>
        <w:tabs>
          <w:tab w:val="left" w:pos="709"/>
        </w:tabs>
        <w:ind w:left="709" w:hanging="709"/>
        <w:jc w:val="both"/>
      </w:pPr>
      <w:r>
        <w:tab/>
        <w:t>Edge Hill University is a Higher Education Corporation as defined under the provisions of the Education Reform Act 1988</w:t>
      </w:r>
    </w:p>
    <w:p w14:paraId="27191AAE" w14:textId="77777777" w:rsidR="00452315" w:rsidRDefault="00452315" w:rsidP="00452315">
      <w:pPr>
        <w:tabs>
          <w:tab w:val="left" w:pos="709"/>
        </w:tabs>
        <w:ind w:left="1418" w:hanging="1418"/>
        <w:jc w:val="both"/>
      </w:pPr>
      <w:r>
        <w:tab/>
        <w:t>(1)</w:t>
      </w:r>
      <w:r>
        <w:tab/>
        <w:t>In this Instrument, the following words and expressions shall have the meanings indicated in this paragraph -</w:t>
      </w:r>
    </w:p>
    <w:p w14:paraId="5C7CB31B" w14:textId="77777777" w:rsidR="00452315" w:rsidRDefault="00452315" w:rsidP="00452315">
      <w:pPr>
        <w:tabs>
          <w:tab w:val="left" w:pos="709"/>
        </w:tabs>
        <w:ind w:left="1418" w:hanging="1418"/>
        <w:jc w:val="both"/>
      </w:pPr>
      <w:r>
        <w:tab/>
      </w:r>
      <w:r>
        <w:tab/>
        <w:t>“</w:t>
      </w:r>
      <w:proofErr w:type="gramStart"/>
      <w:r>
        <w:t>the</w:t>
      </w:r>
      <w:proofErr w:type="gramEnd"/>
      <w:r>
        <w:t xml:space="preserve"> Act” means the Education Reform Act 1988 as amended from time to time:</w:t>
      </w:r>
    </w:p>
    <w:p w14:paraId="2F0B5A52" w14:textId="77777777" w:rsidR="00452315" w:rsidRDefault="00452315" w:rsidP="00452315">
      <w:pPr>
        <w:tabs>
          <w:tab w:val="left" w:pos="709"/>
        </w:tabs>
        <w:ind w:left="1418" w:hanging="1418"/>
        <w:jc w:val="both"/>
      </w:pPr>
      <w:r>
        <w:tab/>
      </w:r>
      <w:r>
        <w:tab/>
        <w:t>“</w:t>
      </w:r>
      <w:proofErr w:type="gramStart"/>
      <w:r>
        <w:t>the</w:t>
      </w:r>
      <w:proofErr w:type="gramEnd"/>
      <w:r>
        <w:t xml:space="preserve"> University” means Edge Hill University:</w:t>
      </w:r>
    </w:p>
    <w:p w14:paraId="23E029AA" w14:textId="77777777" w:rsidR="00452315" w:rsidRDefault="00452315" w:rsidP="00452315">
      <w:pPr>
        <w:tabs>
          <w:tab w:val="left" w:pos="709"/>
        </w:tabs>
        <w:ind w:left="1418" w:hanging="1418"/>
        <w:jc w:val="both"/>
      </w:pPr>
      <w:r>
        <w:tab/>
      </w:r>
      <w:r>
        <w:tab/>
        <w:t>“</w:t>
      </w:r>
      <w:proofErr w:type="gramStart"/>
      <w:r>
        <w:t>the</w:t>
      </w:r>
      <w:proofErr w:type="gramEnd"/>
      <w:r>
        <w:t xml:space="preserve"> Board of Governors” means the Governing Body of Edge Hill University;</w:t>
      </w:r>
    </w:p>
    <w:p w14:paraId="66CFAC76" w14:textId="77777777" w:rsidR="00452315" w:rsidRDefault="00452315" w:rsidP="00452315">
      <w:pPr>
        <w:tabs>
          <w:tab w:val="left" w:pos="709"/>
        </w:tabs>
        <w:ind w:left="1418" w:hanging="1418"/>
        <w:jc w:val="both"/>
      </w:pPr>
      <w:r>
        <w:tab/>
      </w:r>
      <w:r>
        <w:tab/>
      </w:r>
      <w:r>
        <w:tab/>
        <w:t>“</w:t>
      </w:r>
      <w:proofErr w:type="gramStart"/>
      <w:r>
        <w:t>the</w:t>
      </w:r>
      <w:proofErr w:type="gramEnd"/>
      <w:r>
        <w:t xml:space="preserve"> Vice Chancellor” means the Chief Executive of the University;</w:t>
      </w:r>
    </w:p>
    <w:p w14:paraId="5FF47D55" w14:textId="77777777" w:rsidR="00452315" w:rsidRDefault="00452315" w:rsidP="00452315">
      <w:pPr>
        <w:tabs>
          <w:tab w:val="left" w:pos="709"/>
        </w:tabs>
        <w:ind w:left="1418" w:hanging="1418"/>
        <w:jc w:val="both"/>
      </w:pPr>
      <w:r>
        <w:tab/>
      </w:r>
      <w:r>
        <w:tab/>
        <w:t>“</w:t>
      </w:r>
      <w:proofErr w:type="gramStart"/>
      <w:r>
        <w:t>the</w:t>
      </w:r>
      <w:proofErr w:type="gramEnd"/>
      <w:r>
        <w:t xml:space="preserve"> Academic Board” means the Academic Board of the University constituted in accordance with the Articles;</w:t>
      </w:r>
    </w:p>
    <w:p w14:paraId="5DEAD9FE" w14:textId="77777777" w:rsidR="00452315" w:rsidRDefault="00452315" w:rsidP="00452315">
      <w:pPr>
        <w:tabs>
          <w:tab w:val="left" w:pos="709"/>
        </w:tabs>
        <w:ind w:left="1418" w:hanging="1418"/>
        <w:jc w:val="both"/>
      </w:pPr>
      <w:r>
        <w:tab/>
      </w:r>
      <w:r>
        <w:tab/>
        <w:t>“</w:t>
      </w:r>
      <w:proofErr w:type="gramStart"/>
      <w:r>
        <w:t>the</w:t>
      </w:r>
      <w:proofErr w:type="gramEnd"/>
      <w:r>
        <w:t xml:space="preserve"> Instrument means the Instrument of Government of the University;</w:t>
      </w:r>
    </w:p>
    <w:p w14:paraId="12E84192" w14:textId="77777777" w:rsidR="00452315" w:rsidRDefault="00452315" w:rsidP="00452315">
      <w:pPr>
        <w:tabs>
          <w:tab w:val="left" w:pos="709"/>
        </w:tabs>
        <w:ind w:left="1418" w:hanging="1418"/>
        <w:jc w:val="both"/>
      </w:pPr>
      <w:r>
        <w:tab/>
      </w:r>
      <w:r>
        <w:tab/>
        <w:t>“</w:t>
      </w:r>
      <w:proofErr w:type="gramStart"/>
      <w:r>
        <w:t>the</w:t>
      </w:r>
      <w:proofErr w:type="gramEnd"/>
      <w:r>
        <w:t xml:space="preserve"> Articles” means the Articles of Government in accordance with which the University is conducted;</w:t>
      </w:r>
    </w:p>
    <w:p w14:paraId="69D7D16A" w14:textId="77777777" w:rsidR="00452315" w:rsidRDefault="00452315" w:rsidP="00452315">
      <w:pPr>
        <w:tabs>
          <w:tab w:val="left" w:pos="709"/>
        </w:tabs>
        <w:ind w:left="1418" w:hanging="1418"/>
        <w:jc w:val="both"/>
      </w:pPr>
      <w:r>
        <w:tab/>
      </w:r>
      <w:r>
        <w:tab/>
        <w:t>“</w:t>
      </w:r>
      <w:proofErr w:type="gramStart"/>
      <w:r>
        <w:t>the</w:t>
      </w:r>
      <w:proofErr w:type="gramEnd"/>
      <w:r>
        <w:t xml:space="preserve"> Clerk” means the person appointed to the office of the Clerk to the Board of Governors under the Articles;</w:t>
      </w:r>
    </w:p>
    <w:p w14:paraId="195A742D" w14:textId="77777777" w:rsidR="00452315" w:rsidRDefault="00452315" w:rsidP="00452315">
      <w:pPr>
        <w:tabs>
          <w:tab w:val="left" w:pos="709"/>
        </w:tabs>
        <w:ind w:left="1418" w:hanging="1418"/>
        <w:jc w:val="both"/>
      </w:pPr>
      <w:r>
        <w:tab/>
      </w:r>
      <w:r>
        <w:tab/>
        <w:t>“</w:t>
      </w:r>
      <w:proofErr w:type="gramStart"/>
      <w:r>
        <w:t>the</w:t>
      </w:r>
      <w:proofErr w:type="gramEnd"/>
      <w:r>
        <w:t xml:space="preserve"> Secretary of State” means the Secretary of State for Education; and</w:t>
      </w:r>
    </w:p>
    <w:p w14:paraId="11C23946" w14:textId="1940DD6B" w:rsidR="00452315" w:rsidRDefault="00452315" w:rsidP="00452315">
      <w:pPr>
        <w:tabs>
          <w:tab w:val="left" w:pos="709"/>
        </w:tabs>
        <w:ind w:left="1418" w:hanging="1418"/>
        <w:jc w:val="both"/>
      </w:pPr>
      <w:r>
        <w:tab/>
      </w:r>
      <w:r>
        <w:tab/>
        <w:t>“</w:t>
      </w:r>
      <w:proofErr w:type="gramStart"/>
      <w:r>
        <w:t>the</w:t>
      </w:r>
      <w:proofErr w:type="gramEnd"/>
      <w:r>
        <w:t xml:space="preserve"> appointing authority” means the Board of Governors of the University unless otherwise specified.</w:t>
      </w:r>
      <w:r>
        <w:tab/>
      </w:r>
    </w:p>
    <w:p w14:paraId="631BE634" w14:textId="32BDD652" w:rsidR="00452315" w:rsidRDefault="00452315" w:rsidP="00452315">
      <w:pPr>
        <w:pStyle w:val="Heading2"/>
      </w:pPr>
      <w:bookmarkStart w:id="5" w:name="_Toc15372605"/>
      <w:r>
        <w:t>2.</w:t>
      </w:r>
      <w:r>
        <w:tab/>
        <w:t>Name of the University</w:t>
      </w:r>
      <w:bookmarkEnd w:id="5"/>
      <w:r>
        <w:t xml:space="preserve"> </w:t>
      </w:r>
    </w:p>
    <w:p w14:paraId="405B4670" w14:textId="77777777" w:rsidR="00452315" w:rsidRDefault="00452315" w:rsidP="00452315">
      <w:pPr>
        <w:tabs>
          <w:tab w:val="left" w:pos="709"/>
        </w:tabs>
        <w:ind w:left="1418" w:hanging="1418"/>
        <w:jc w:val="both"/>
      </w:pPr>
    </w:p>
    <w:p w14:paraId="08A9FF99" w14:textId="77777777" w:rsidR="00452315" w:rsidRDefault="00452315" w:rsidP="00452315">
      <w:pPr>
        <w:tabs>
          <w:tab w:val="left" w:pos="709"/>
        </w:tabs>
        <w:ind w:left="1418" w:hanging="1418"/>
        <w:jc w:val="both"/>
      </w:pPr>
      <w:r>
        <w:lastRenderedPageBreak/>
        <w:tab/>
        <w:t>(1)</w:t>
      </w:r>
      <w:r>
        <w:tab/>
        <w:t>The Board of Governors may, by resolution, change the name of the University with the consent of the Privy Council.</w:t>
      </w:r>
    </w:p>
    <w:p w14:paraId="4F1EB694" w14:textId="54EBC2CC" w:rsidR="00452315" w:rsidRDefault="00452315" w:rsidP="00452315">
      <w:pPr>
        <w:pStyle w:val="Heading2"/>
      </w:pPr>
      <w:bookmarkStart w:id="6" w:name="_Toc15372606"/>
      <w:r>
        <w:t>3.</w:t>
      </w:r>
      <w:r>
        <w:tab/>
        <w:t>Powers</w:t>
      </w:r>
      <w:bookmarkEnd w:id="6"/>
    </w:p>
    <w:p w14:paraId="684F387C" w14:textId="77777777" w:rsidR="00452315" w:rsidRDefault="00452315" w:rsidP="00452315">
      <w:pPr>
        <w:tabs>
          <w:tab w:val="left" w:pos="709"/>
        </w:tabs>
        <w:ind w:left="1418" w:hanging="1418"/>
        <w:jc w:val="both"/>
      </w:pPr>
    </w:p>
    <w:p w14:paraId="4236DC64" w14:textId="77777777" w:rsidR="00452315" w:rsidRDefault="00452315" w:rsidP="00452315">
      <w:pPr>
        <w:tabs>
          <w:tab w:val="left" w:pos="709"/>
        </w:tabs>
        <w:ind w:left="1418" w:hanging="1418"/>
        <w:jc w:val="both"/>
      </w:pPr>
      <w:r>
        <w:tab/>
        <w:t>(1)</w:t>
      </w:r>
      <w:r>
        <w:tab/>
        <w:t xml:space="preserve">The powers of the University shall be those of a body corporate created by the Act and shall be exercisable by the Board of Governors, subject to any relevant regulations, orders or directions made by the Secretary of State or Privy Council. </w:t>
      </w:r>
    </w:p>
    <w:p w14:paraId="36FA02BA" w14:textId="486FA797" w:rsidR="00452315" w:rsidRDefault="00452315" w:rsidP="00452315">
      <w:pPr>
        <w:pStyle w:val="Heading2"/>
      </w:pPr>
      <w:bookmarkStart w:id="7" w:name="_Toc15372607"/>
      <w:r>
        <w:t>4.</w:t>
      </w:r>
      <w:r>
        <w:tab/>
        <w:t>Membership of the Board of Governors</w:t>
      </w:r>
      <w:bookmarkEnd w:id="7"/>
    </w:p>
    <w:p w14:paraId="3047603B" w14:textId="77777777" w:rsidR="00452315" w:rsidRDefault="00452315" w:rsidP="00452315">
      <w:pPr>
        <w:tabs>
          <w:tab w:val="left" w:pos="709"/>
        </w:tabs>
        <w:ind w:left="1418" w:hanging="1418"/>
        <w:jc w:val="both"/>
      </w:pPr>
    </w:p>
    <w:p w14:paraId="3D4375ED" w14:textId="2EC22F3A" w:rsidR="00452315" w:rsidRDefault="00452315" w:rsidP="00452315">
      <w:pPr>
        <w:numPr>
          <w:ilvl w:val="0"/>
          <w:numId w:val="11"/>
        </w:numPr>
        <w:tabs>
          <w:tab w:val="left" w:pos="709"/>
        </w:tabs>
        <w:spacing w:after="0" w:line="240" w:lineRule="auto"/>
        <w:jc w:val="both"/>
      </w:pPr>
      <w:r>
        <w:t xml:space="preserve">The Board of Governors shall consist of </w:t>
      </w:r>
      <w:r w:rsidR="007A0117">
        <w:t>–</w:t>
      </w:r>
    </w:p>
    <w:p w14:paraId="0E758A22" w14:textId="77777777" w:rsidR="007A0117" w:rsidRDefault="007A0117" w:rsidP="007A0117">
      <w:pPr>
        <w:tabs>
          <w:tab w:val="left" w:pos="709"/>
        </w:tabs>
        <w:spacing w:after="0" w:line="240" w:lineRule="auto"/>
        <w:ind w:left="1425"/>
        <w:jc w:val="both"/>
      </w:pPr>
    </w:p>
    <w:p w14:paraId="22E167F6" w14:textId="1609AE45" w:rsidR="00452315" w:rsidRDefault="00452315" w:rsidP="00452315">
      <w:pPr>
        <w:tabs>
          <w:tab w:val="left" w:pos="1418"/>
        </w:tabs>
        <w:ind w:left="2268" w:hanging="2268"/>
        <w:jc w:val="both"/>
      </w:pPr>
      <w:r>
        <w:tab/>
        <w:t>(a)</w:t>
      </w:r>
      <w:r>
        <w:tab/>
        <w:t xml:space="preserve">not less than twelve and not more than twenty-four members appointed in accordance with the following </w:t>
      </w:r>
      <w:proofErr w:type="gramStart"/>
      <w:r>
        <w:t>provisions;</w:t>
      </w:r>
      <w:proofErr w:type="gramEnd"/>
      <w:r>
        <w:t xml:space="preserve"> and</w:t>
      </w:r>
    </w:p>
    <w:p w14:paraId="3C5E012A" w14:textId="77777777" w:rsidR="00452315" w:rsidRDefault="00452315" w:rsidP="00452315">
      <w:pPr>
        <w:numPr>
          <w:ilvl w:val="1"/>
          <w:numId w:val="11"/>
        </w:numPr>
        <w:tabs>
          <w:tab w:val="left" w:pos="1418"/>
        </w:tabs>
        <w:spacing w:after="0" w:line="240" w:lineRule="auto"/>
        <w:jc w:val="both"/>
      </w:pPr>
      <w:r>
        <w:t>the Vice Chancellor.</w:t>
      </w:r>
    </w:p>
    <w:p w14:paraId="7D5F75F4" w14:textId="77777777" w:rsidR="00452315" w:rsidRDefault="00452315" w:rsidP="00452315">
      <w:pPr>
        <w:tabs>
          <w:tab w:val="left" w:pos="1418"/>
        </w:tabs>
        <w:jc w:val="both"/>
      </w:pPr>
    </w:p>
    <w:p w14:paraId="0DF62538" w14:textId="3BC7B8B1" w:rsidR="00452315" w:rsidRDefault="00452315" w:rsidP="00F64550">
      <w:pPr>
        <w:numPr>
          <w:ilvl w:val="0"/>
          <w:numId w:val="11"/>
        </w:numPr>
        <w:tabs>
          <w:tab w:val="clear" w:pos="1425"/>
          <w:tab w:val="left" w:pos="709"/>
          <w:tab w:val="left" w:pos="1418"/>
        </w:tabs>
        <w:spacing w:after="0" w:line="240" w:lineRule="auto"/>
        <w:jc w:val="both"/>
      </w:pPr>
      <w:r>
        <w:t xml:space="preserve">Of the appointed members </w:t>
      </w:r>
      <w:r w:rsidR="007A0117">
        <w:t>–</w:t>
      </w:r>
    </w:p>
    <w:p w14:paraId="051C0116" w14:textId="77777777" w:rsidR="007A0117" w:rsidRDefault="007A0117" w:rsidP="007A0117">
      <w:pPr>
        <w:tabs>
          <w:tab w:val="left" w:pos="709"/>
          <w:tab w:val="left" w:pos="1418"/>
        </w:tabs>
        <w:spacing w:after="0" w:line="240" w:lineRule="auto"/>
        <w:ind w:left="1425"/>
        <w:jc w:val="both"/>
      </w:pPr>
    </w:p>
    <w:p w14:paraId="5E7D4A54" w14:textId="0C6F487D" w:rsidR="00452315" w:rsidRDefault="00452315" w:rsidP="00452315">
      <w:pPr>
        <w:tabs>
          <w:tab w:val="left" w:pos="709"/>
          <w:tab w:val="left" w:pos="1418"/>
        </w:tabs>
        <w:ind w:left="2268" w:hanging="2268"/>
        <w:jc w:val="both"/>
      </w:pPr>
      <w:r>
        <w:tab/>
      </w:r>
      <w:r>
        <w:tab/>
        <w:t>(a)</w:t>
      </w:r>
      <w:r>
        <w:tab/>
        <w:t>up to thirteen shall be independent members</w:t>
      </w:r>
    </w:p>
    <w:p w14:paraId="23B673AB" w14:textId="243C9876" w:rsidR="00452315" w:rsidRDefault="00452315" w:rsidP="00452315">
      <w:pPr>
        <w:tabs>
          <w:tab w:val="left" w:pos="709"/>
          <w:tab w:val="left" w:pos="1418"/>
        </w:tabs>
        <w:ind w:left="2268" w:hanging="2268"/>
        <w:jc w:val="both"/>
      </w:pPr>
      <w:r>
        <w:tab/>
      </w:r>
      <w:r>
        <w:tab/>
        <w:t>(b)</w:t>
      </w:r>
      <w:r>
        <w:tab/>
        <w:t xml:space="preserve">up to two may be teachers at the University nominated by the Academic Board and up to two may be students </w:t>
      </w:r>
      <w:proofErr w:type="gramStart"/>
      <w:r>
        <w:t>of</w:t>
      </w:r>
      <w:proofErr w:type="gramEnd"/>
      <w:r>
        <w:t xml:space="preserve"> the University nominated by the students thereof: and </w:t>
      </w:r>
    </w:p>
    <w:p w14:paraId="298022EA" w14:textId="28E5BF7C" w:rsidR="00452315" w:rsidRDefault="00452315" w:rsidP="00452315">
      <w:pPr>
        <w:tabs>
          <w:tab w:val="left" w:pos="709"/>
          <w:tab w:val="left" w:pos="1418"/>
        </w:tabs>
        <w:ind w:left="2268" w:hanging="2268"/>
        <w:jc w:val="both"/>
      </w:pPr>
      <w:r>
        <w:tab/>
      </w:r>
      <w:r>
        <w:tab/>
        <w:t>(c)</w:t>
      </w:r>
      <w:r>
        <w:tab/>
        <w:t>at least one and not more than nine shall be co-opted members nominated by the members of the Board of Governors who are not co-opted members.</w:t>
      </w:r>
    </w:p>
    <w:p w14:paraId="10EFC24E" w14:textId="77777777" w:rsidR="007A0117" w:rsidRDefault="007A0117" w:rsidP="00452315">
      <w:pPr>
        <w:tabs>
          <w:tab w:val="left" w:pos="709"/>
          <w:tab w:val="left" w:pos="1418"/>
        </w:tabs>
        <w:ind w:left="2268" w:hanging="2268"/>
        <w:jc w:val="both"/>
      </w:pPr>
    </w:p>
    <w:p w14:paraId="24BB4DDE" w14:textId="483D5755" w:rsidR="00452315" w:rsidRDefault="00452315" w:rsidP="00452315">
      <w:pPr>
        <w:tabs>
          <w:tab w:val="left" w:pos="-851"/>
          <w:tab w:val="left" w:pos="709"/>
        </w:tabs>
        <w:ind w:left="1418" w:hanging="1418"/>
        <w:jc w:val="both"/>
      </w:pPr>
      <w:r>
        <w:tab/>
        <w:t>(3)</w:t>
      </w:r>
      <w:r>
        <w:tab/>
        <w:t>Independent members shall be persons appearing to be external to the University, independent in character and judgement and having no relationship with the University that could affect their judgement.</w:t>
      </w:r>
    </w:p>
    <w:p w14:paraId="744C299F" w14:textId="77777777" w:rsidR="007A0117" w:rsidRDefault="007A0117" w:rsidP="00452315">
      <w:pPr>
        <w:tabs>
          <w:tab w:val="left" w:pos="-851"/>
          <w:tab w:val="left" w:pos="709"/>
        </w:tabs>
        <w:ind w:left="1418" w:hanging="1418"/>
        <w:jc w:val="both"/>
      </w:pPr>
    </w:p>
    <w:p w14:paraId="63FAF691" w14:textId="77777777" w:rsidR="00452315" w:rsidRDefault="00452315" w:rsidP="00452315">
      <w:pPr>
        <w:tabs>
          <w:tab w:val="left" w:pos="709"/>
          <w:tab w:val="left" w:pos="1418"/>
        </w:tabs>
        <w:ind w:left="1418" w:hanging="1418"/>
        <w:jc w:val="both"/>
      </w:pPr>
      <w:r>
        <w:tab/>
        <w:t>(4)</w:t>
      </w:r>
      <w:r>
        <w:tab/>
        <w:t>A person (other than a person appointed in pursuance of sub-paragraph 4(2)(b) above) who is -</w:t>
      </w:r>
    </w:p>
    <w:p w14:paraId="22F38D6C" w14:textId="43B1B16C" w:rsidR="00452315" w:rsidRDefault="00452315" w:rsidP="00452315">
      <w:pPr>
        <w:tabs>
          <w:tab w:val="left" w:pos="709"/>
          <w:tab w:val="left" w:pos="1418"/>
        </w:tabs>
        <w:ind w:left="2268" w:hanging="2268"/>
        <w:jc w:val="both"/>
      </w:pPr>
      <w:r>
        <w:tab/>
      </w:r>
      <w:r>
        <w:tab/>
        <w:t>(a)</w:t>
      </w:r>
      <w:r>
        <w:tab/>
        <w:t>employed at the University (whether or not as a teacher</w:t>
      </w:r>
      <w:proofErr w:type="gramStart"/>
      <w:r>
        <w:t>);</w:t>
      </w:r>
      <w:proofErr w:type="gramEnd"/>
    </w:p>
    <w:p w14:paraId="74853A34" w14:textId="30F01E0E" w:rsidR="00452315" w:rsidRDefault="00452315" w:rsidP="00452315">
      <w:pPr>
        <w:numPr>
          <w:ilvl w:val="0"/>
          <w:numId w:val="12"/>
        </w:numPr>
        <w:tabs>
          <w:tab w:val="left" w:pos="709"/>
          <w:tab w:val="left" w:pos="1418"/>
        </w:tabs>
        <w:spacing w:after="0" w:line="240" w:lineRule="auto"/>
        <w:jc w:val="both"/>
      </w:pPr>
      <w:r>
        <w:t>a full-time student at the University; or</w:t>
      </w:r>
    </w:p>
    <w:p w14:paraId="06BDC0F4" w14:textId="77777777" w:rsidR="00452315" w:rsidRDefault="00452315" w:rsidP="00452315">
      <w:pPr>
        <w:tabs>
          <w:tab w:val="left" w:pos="709"/>
          <w:tab w:val="left" w:pos="1418"/>
        </w:tabs>
        <w:spacing w:after="0" w:line="240" w:lineRule="auto"/>
        <w:ind w:left="2265"/>
        <w:jc w:val="both"/>
      </w:pPr>
    </w:p>
    <w:p w14:paraId="24890659" w14:textId="77777777" w:rsidR="00452315" w:rsidRDefault="00452315" w:rsidP="00452315">
      <w:pPr>
        <w:tabs>
          <w:tab w:val="left" w:pos="709"/>
          <w:tab w:val="left" w:pos="1418"/>
        </w:tabs>
        <w:ind w:left="2268" w:hanging="2268"/>
        <w:jc w:val="both"/>
      </w:pPr>
      <w:r>
        <w:lastRenderedPageBreak/>
        <w:tab/>
      </w:r>
      <w:r>
        <w:tab/>
        <w:t>(c)</w:t>
      </w:r>
      <w:r>
        <w:tab/>
        <w:t>an elected member of any local authority,</w:t>
      </w:r>
    </w:p>
    <w:p w14:paraId="28E2F95B" w14:textId="77777777" w:rsidR="00452315" w:rsidRDefault="00452315" w:rsidP="00452315">
      <w:pPr>
        <w:tabs>
          <w:tab w:val="left" w:pos="-142"/>
          <w:tab w:val="left" w:pos="709"/>
        </w:tabs>
        <w:ind w:left="1418" w:hanging="1418"/>
        <w:jc w:val="both"/>
      </w:pPr>
      <w:r>
        <w:tab/>
      </w:r>
      <w:r>
        <w:tab/>
        <w:t>Is not eligible for appointment as a member of the Board of Governors otherwise than as a co-opted member.</w:t>
      </w:r>
    </w:p>
    <w:p w14:paraId="5582F340" w14:textId="77777777" w:rsidR="00452315" w:rsidRDefault="00452315" w:rsidP="00452315">
      <w:pPr>
        <w:tabs>
          <w:tab w:val="left" w:pos="-142"/>
          <w:tab w:val="left" w:pos="709"/>
        </w:tabs>
        <w:ind w:left="1418" w:hanging="1418"/>
        <w:jc w:val="both"/>
      </w:pPr>
      <w:r>
        <w:tab/>
        <w:t>(5)</w:t>
      </w:r>
      <w:r>
        <w:tab/>
        <w:t>For the purposes of this paragraph, a person who is not for the time being enrolled as a student at the University shall be treated as such a student during any period when he has been granted leave of absence from the University for the purposes of study or travel or for carrying out the duties of any office held by him in the students’ union at the University.</w:t>
      </w:r>
    </w:p>
    <w:p w14:paraId="682ED9C1" w14:textId="77777777" w:rsidR="00452315" w:rsidRDefault="00452315" w:rsidP="00452315">
      <w:pPr>
        <w:tabs>
          <w:tab w:val="left" w:pos="-142"/>
          <w:tab w:val="left" w:pos="709"/>
        </w:tabs>
        <w:ind w:left="1418" w:hanging="1418"/>
        <w:jc w:val="both"/>
      </w:pPr>
      <w:r>
        <w:tab/>
        <w:t>(6)</w:t>
      </w:r>
      <w:r>
        <w:tab/>
        <w:t>It shall be for the appointing authority to determine any question as to whether any person is qualified in accordance with the preceding provisions of this paragraph for appointment as a member of the Board of Governors of any description or category.</w:t>
      </w:r>
    </w:p>
    <w:p w14:paraId="7998D1C7" w14:textId="0C62E937" w:rsidR="00452315" w:rsidRDefault="00452315" w:rsidP="00452315">
      <w:pPr>
        <w:pStyle w:val="Heading2"/>
      </w:pPr>
      <w:bookmarkStart w:id="8" w:name="_Toc15372608"/>
      <w:r>
        <w:t>5.</w:t>
      </w:r>
      <w:r>
        <w:tab/>
        <w:t>Determination of Membership Numbers</w:t>
      </w:r>
      <w:bookmarkEnd w:id="8"/>
    </w:p>
    <w:p w14:paraId="76B4CB42" w14:textId="77777777" w:rsidR="00452315" w:rsidRDefault="00452315" w:rsidP="00452315">
      <w:pPr>
        <w:tabs>
          <w:tab w:val="left" w:pos="-142"/>
          <w:tab w:val="left" w:pos="709"/>
        </w:tabs>
        <w:ind w:left="1418" w:hanging="1418"/>
        <w:jc w:val="both"/>
      </w:pPr>
    </w:p>
    <w:p w14:paraId="10E68882" w14:textId="77777777" w:rsidR="00452315" w:rsidRDefault="00452315" w:rsidP="00452315">
      <w:pPr>
        <w:tabs>
          <w:tab w:val="left" w:pos="-142"/>
          <w:tab w:val="left" w:pos="709"/>
        </w:tabs>
        <w:ind w:left="1418" w:hanging="1418"/>
        <w:jc w:val="both"/>
      </w:pPr>
      <w:r>
        <w:tab/>
        <w:t>(1)</w:t>
      </w:r>
      <w:r>
        <w:tab/>
        <w:t xml:space="preserve">The Board of Governors shall </w:t>
      </w:r>
      <w:proofErr w:type="gramStart"/>
      <w:r>
        <w:t>make a determination</w:t>
      </w:r>
      <w:proofErr w:type="gramEnd"/>
      <w:r>
        <w:t xml:space="preserve"> with respect to their membership numbers. </w:t>
      </w:r>
    </w:p>
    <w:p w14:paraId="2CCD40CA" w14:textId="77777777" w:rsidR="00452315" w:rsidRDefault="00452315" w:rsidP="00452315">
      <w:pPr>
        <w:tabs>
          <w:tab w:val="left" w:pos="-142"/>
          <w:tab w:val="left" w:pos="709"/>
        </w:tabs>
        <w:ind w:left="1418" w:hanging="1418"/>
        <w:jc w:val="both"/>
      </w:pPr>
      <w:r>
        <w:tab/>
        <w:t>(2)</w:t>
      </w:r>
      <w:r>
        <w:tab/>
        <w:t>Such a determination shall fix the number of members of each variable category of which the Board of Governors are to consist, subject to the limits applicable in relation to that category in accordance with paragraph 4(2) above.</w:t>
      </w:r>
    </w:p>
    <w:p w14:paraId="50AD99D5" w14:textId="77777777" w:rsidR="00452315" w:rsidRDefault="00452315" w:rsidP="00452315">
      <w:pPr>
        <w:numPr>
          <w:ilvl w:val="0"/>
          <w:numId w:val="11"/>
        </w:numPr>
        <w:tabs>
          <w:tab w:val="left" w:pos="-142"/>
          <w:tab w:val="left" w:pos="709"/>
        </w:tabs>
        <w:spacing w:after="0" w:line="240" w:lineRule="auto"/>
        <w:jc w:val="both"/>
      </w:pPr>
      <w:r>
        <w:t>In making such a determination, the Board of Governors shall secure that at least half of all the members of the Board of Governors, when constituted in accordance with the determination, will be independent members.</w:t>
      </w:r>
    </w:p>
    <w:p w14:paraId="04C20146" w14:textId="77777777" w:rsidR="007A0117" w:rsidRDefault="007A0117" w:rsidP="007A0117">
      <w:pPr>
        <w:tabs>
          <w:tab w:val="left" w:pos="-142"/>
          <w:tab w:val="left" w:pos="709"/>
        </w:tabs>
        <w:spacing w:after="0" w:line="240" w:lineRule="auto"/>
        <w:ind w:left="1425"/>
        <w:jc w:val="both"/>
      </w:pPr>
    </w:p>
    <w:p w14:paraId="4BF80410" w14:textId="7D6B5BE9" w:rsidR="00452315" w:rsidRDefault="00452315" w:rsidP="00452315">
      <w:pPr>
        <w:numPr>
          <w:ilvl w:val="0"/>
          <w:numId w:val="11"/>
        </w:numPr>
        <w:tabs>
          <w:tab w:val="left" w:pos="-142"/>
          <w:tab w:val="left" w:pos="709"/>
        </w:tabs>
        <w:spacing w:after="0" w:line="240" w:lineRule="auto"/>
        <w:jc w:val="both"/>
      </w:pPr>
      <w:r>
        <w:t>Such a determination shall not have effect</w:t>
      </w:r>
      <w:r w:rsidR="00045845">
        <w:t xml:space="preserve"> </w:t>
      </w:r>
      <w:proofErr w:type="gramStart"/>
      <w:r>
        <w:t>so as to</w:t>
      </w:r>
      <w:proofErr w:type="gramEnd"/>
      <w:r>
        <w:t xml:space="preserve"> terminate the appointment of any person who is a member of the Board of Governors at the time when it takes effect.</w:t>
      </w:r>
    </w:p>
    <w:p w14:paraId="1AB1E671" w14:textId="77777777" w:rsidR="007A0117" w:rsidRDefault="007A0117" w:rsidP="007A0117">
      <w:pPr>
        <w:tabs>
          <w:tab w:val="left" w:pos="-142"/>
          <w:tab w:val="left" w:pos="709"/>
        </w:tabs>
        <w:spacing w:after="0" w:line="240" w:lineRule="auto"/>
        <w:jc w:val="both"/>
      </w:pPr>
    </w:p>
    <w:p w14:paraId="2287E287" w14:textId="76FE8DBC" w:rsidR="00452315" w:rsidRDefault="00452315" w:rsidP="00452315">
      <w:pPr>
        <w:pStyle w:val="Heading2"/>
      </w:pPr>
      <w:bookmarkStart w:id="9" w:name="_Toc15372609"/>
      <w:r>
        <w:t>6.</w:t>
      </w:r>
      <w:r>
        <w:tab/>
        <w:t>Appointment of Members of the Board of Governors</w:t>
      </w:r>
      <w:bookmarkEnd w:id="9"/>
    </w:p>
    <w:p w14:paraId="520A0E83" w14:textId="77777777" w:rsidR="00452315" w:rsidRDefault="00452315" w:rsidP="00452315">
      <w:pPr>
        <w:tabs>
          <w:tab w:val="left" w:pos="-142"/>
          <w:tab w:val="left" w:pos="709"/>
        </w:tabs>
        <w:ind w:left="1418" w:hanging="1418"/>
        <w:jc w:val="both"/>
      </w:pPr>
    </w:p>
    <w:p w14:paraId="66DB9DA4" w14:textId="77777777" w:rsidR="00452315" w:rsidRDefault="00452315" w:rsidP="00452315">
      <w:pPr>
        <w:tabs>
          <w:tab w:val="left" w:pos="-142"/>
          <w:tab w:val="left" w:pos="709"/>
          <w:tab w:val="left" w:pos="1418"/>
        </w:tabs>
        <w:ind w:left="1418" w:hanging="1418"/>
        <w:jc w:val="both"/>
      </w:pPr>
      <w:r>
        <w:tab/>
        <w:t>(1)</w:t>
      </w:r>
      <w:r>
        <w:tab/>
        <w:t>With the exception of 4(1)(b) and subject to the terms of 4(2)(b) and (c), the Board of Governors is the appointing authority in relation to the appointment of any member of the Board of Governors.</w:t>
      </w:r>
    </w:p>
    <w:p w14:paraId="107F5E6C" w14:textId="77777777" w:rsidR="00452315" w:rsidRDefault="00452315" w:rsidP="00452315">
      <w:pPr>
        <w:tabs>
          <w:tab w:val="left" w:pos="-426"/>
          <w:tab w:val="left" w:pos="-142"/>
          <w:tab w:val="left" w:pos="709"/>
        </w:tabs>
        <w:ind w:left="1418" w:hanging="1418"/>
        <w:jc w:val="both"/>
      </w:pPr>
      <w:r>
        <w:tab/>
        <w:t>(2)</w:t>
      </w:r>
      <w:r>
        <w:tab/>
        <w:t>Where a vacancy in the office of an independent member of the Board of Governors arises on any existing independent member ceasing to hold office on the expiry of his term of office -</w:t>
      </w:r>
    </w:p>
    <w:p w14:paraId="5E426CA6" w14:textId="77777777" w:rsidR="00452315" w:rsidRDefault="00452315" w:rsidP="00452315">
      <w:pPr>
        <w:tabs>
          <w:tab w:val="left" w:pos="-426"/>
          <w:tab w:val="left" w:pos="709"/>
          <w:tab w:val="left" w:pos="1418"/>
        </w:tabs>
        <w:ind w:left="2268" w:hanging="2268"/>
        <w:jc w:val="both"/>
      </w:pPr>
      <w:r>
        <w:lastRenderedPageBreak/>
        <w:tab/>
      </w:r>
      <w:r>
        <w:tab/>
        <w:t>(a)</w:t>
      </w:r>
      <w:r>
        <w:tab/>
        <w:t>his successor shall not be appointed more than six months before the expiry of that term; and</w:t>
      </w:r>
    </w:p>
    <w:p w14:paraId="2D86F41C" w14:textId="0696180B" w:rsidR="00452315" w:rsidRDefault="00452315" w:rsidP="00452315">
      <w:pPr>
        <w:tabs>
          <w:tab w:val="left" w:pos="-567"/>
          <w:tab w:val="left" w:pos="-426"/>
          <w:tab w:val="left" w:pos="709"/>
        </w:tabs>
        <w:ind w:left="1418" w:hanging="1418"/>
        <w:jc w:val="both"/>
      </w:pPr>
      <w:r>
        <w:tab/>
        <w:t>(3)</w:t>
      </w:r>
      <w:r>
        <w:tab/>
        <w:t>If the number of independent members of the Board of Governors falls below the number needed in accordance with the Articles for a quorum, the Secretary of State is the appointing authority in relation to the appointment of such number of independent members as is required for a quorum.</w:t>
      </w:r>
    </w:p>
    <w:p w14:paraId="2D4FA4EC" w14:textId="19D98D03" w:rsidR="00452315" w:rsidRDefault="00452315" w:rsidP="00452315">
      <w:pPr>
        <w:pStyle w:val="Heading2"/>
      </w:pPr>
      <w:bookmarkStart w:id="10" w:name="_Toc15372610"/>
      <w:r>
        <w:t>7.</w:t>
      </w:r>
      <w:r>
        <w:tab/>
        <w:t>Tenure of Office of Members of the Board of Governors</w:t>
      </w:r>
      <w:bookmarkEnd w:id="10"/>
    </w:p>
    <w:p w14:paraId="6376C7E6" w14:textId="77777777" w:rsidR="00452315" w:rsidRDefault="00452315" w:rsidP="00452315">
      <w:pPr>
        <w:tabs>
          <w:tab w:val="left" w:pos="-567"/>
          <w:tab w:val="left" w:pos="-426"/>
        </w:tabs>
        <w:ind w:left="709" w:hanging="709"/>
        <w:jc w:val="both"/>
      </w:pPr>
    </w:p>
    <w:p w14:paraId="5EDFBE69" w14:textId="77777777" w:rsidR="00452315" w:rsidRDefault="00452315" w:rsidP="00452315">
      <w:pPr>
        <w:tabs>
          <w:tab w:val="left" w:pos="-567"/>
          <w:tab w:val="left" w:pos="-426"/>
          <w:tab w:val="left" w:pos="709"/>
        </w:tabs>
        <w:ind w:left="1418" w:hanging="1418"/>
        <w:jc w:val="both"/>
      </w:pPr>
      <w:r>
        <w:tab/>
        <w:t>(1)</w:t>
      </w:r>
      <w:r>
        <w:tab/>
        <w:t>The Board of Governors shall determine the period of office of members in each of the variable categories set out in paragraph 4(2) above.  Such members shall hold and vacate office in accordance with the terms of their appointment and shall, on ceasing to be a member on completion of their period of office, be eligible for reappointment.</w:t>
      </w:r>
    </w:p>
    <w:p w14:paraId="2317B38A" w14:textId="77777777" w:rsidR="00452315" w:rsidRDefault="00452315" w:rsidP="00452315">
      <w:pPr>
        <w:tabs>
          <w:tab w:val="left" w:pos="-567"/>
          <w:tab w:val="left" w:pos="-426"/>
          <w:tab w:val="left" w:pos="709"/>
        </w:tabs>
        <w:ind w:left="1418" w:hanging="1418"/>
        <w:jc w:val="both"/>
      </w:pPr>
      <w:r>
        <w:tab/>
        <w:t>(2)</w:t>
      </w:r>
      <w:r>
        <w:tab/>
        <w:t>A member of the Board of Governors may at any time by notice in writing to the Clerk resign his office, which will thereupon become vacant from the date of receipt of the notice or date of resignation specified therein whichever shall be the later.</w:t>
      </w:r>
    </w:p>
    <w:p w14:paraId="052D91AF" w14:textId="77777777" w:rsidR="00452315" w:rsidRDefault="00452315" w:rsidP="00452315">
      <w:pPr>
        <w:tabs>
          <w:tab w:val="left" w:pos="-567"/>
          <w:tab w:val="left" w:pos="-426"/>
          <w:tab w:val="left" w:pos="709"/>
        </w:tabs>
        <w:ind w:left="1418" w:hanging="1418"/>
        <w:jc w:val="both"/>
      </w:pPr>
      <w:r>
        <w:tab/>
        <w:t>(3)</w:t>
      </w:r>
      <w:r>
        <w:tab/>
        <w:t>If at any time the Board of Governors are satisfied that any member of the Board of Governors -</w:t>
      </w:r>
    </w:p>
    <w:p w14:paraId="20D7D7C8" w14:textId="06AC8D1C" w:rsidR="00452315" w:rsidRDefault="00452315" w:rsidP="00452315">
      <w:pPr>
        <w:tabs>
          <w:tab w:val="left" w:pos="-567"/>
          <w:tab w:val="left" w:pos="-426"/>
          <w:tab w:val="left" w:pos="709"/>
          <w:tab w:val="left" w:pos="1418"/>
        </w:tabs>
        <w:ind w:left="2268" w:hanging="2268"/>
        <w:jc w:val="both"/>
      </w:pPr>
      <w:r>
        <w:tab/>
      </w:r>
      <w:r>
        <w:tab/>
        <w:t>(a)</w:t>
      </w:r>
      <w:r>
        <w:tab/>
        <w:t>has been absent from meetings of the Board of Governors for a period of twelve months without the permission of the Board of Governors; or</w:t>
      </w:r>
    </w:p>
    <w:p w14:paraId="137DE029" w14:textId="77777777" w:rsidR="00452315" w:rsidRDefault="00452315" w:rsidP="00452315">
      <w:pPr>
        <w:tabs>
          <w:tab w:val="left" w:pos="-567"/>
          <w:tab w:val="left" w:pos="-426"/>
          <w:tab w:val="left" w:pos="709"/>
          <w:tab w:val="left" w:pos="1418"/>
        </w:tabs>
        <w:ind w:left="2268" w:hanging="2268"/>
        <w:jc w:val="both"/>
      </w:pPr>
      <w:r>
        <w:tab/>
      </w:r>
      <w:r>
        <w:tab/>
        <w:t>(b)</w:t>
      </w:r>
      <w:r>
        <w:tab/>
        <w:t>is unable or unfit to discharge the functions of a member,</w:t>
      </w:r>
    </w:p>
    <w:p w14:paraId="1BD6280E" w14:textId="77777777" w:rsidR="00452315" w:rsidRDefault="00452315" w:rsidP="00452315">
      <w:pPr>
        <w:tabs>
          <w:tab w:val="left" w:pos="-567"/>
          <w:tab w:val="left" w:pos="-426"/>
          <w:tab w:val="left" w:pos="-284"/>
          <w:tab w:val="left" w:pos="709"/>
        </w:tabs>
        <w:ind w:left="1418" w:hanging="1418"/>
        <w:jc w:val="both"/>
      </w:pPr>
      <w:r>
        <w:tab/>
      </w:r>
      <w:r>
        <w:tab/>
        <w:t>the Board of Governors may by notice in writing to that member remove him from office; and thereupon the office shall become vacant.</w:t>
      </w:r>
    </w:p>
    <w:p w14:paraId="703B8CB3" w14:textId="24AE325B" w:rsidR="00452315" w:rsidRDefault="00452315" w:rsidP="00452315">
      <w:pPr>
        <w:tabs>
          <w:tab w:val="left" w:pos="-567"/>
          <w:tab w:val="left" w:pos="-426"/>
          <w:tab w:val="left" w:pos="-284"/>
          <w:tab w:val="left" w:pos="709"/>
        </w:tabs>
        <w:ind w:left="1418" w:hanging="1418"/>
        <w:jc w:val="both"/>
      </w:pPr>
      <w:r>
        <w:tab/>
        <w:t>(4)</w:t>
      </w:r>
      <w:r>
        <w:tab/>
        <w:t xml:space="preserve">Where a member of the Board of Governors appointed as an Academic Board nominee or a student nominee, or a member of staff or student appointed as a co-opted member of the Board of Governors, ceases before the end of his period of office to be a member of staff or a student </w:t>
      </w:r>
      <w:proofErr w:type="gramStart"/>
      <w:r>
        <w:t>of</w:t>
      </w:r>
      <w:proofErr w:type="gramEnd"/>
      <w:r>
        <w:t xml:space="preserve"> the University, as the case may be, his office shall thereupon become vacant.</w:t>
      </w:r>
    </w:p>
    <w:p w14:paraId="3791923C" w14:textId="6D3DCB3C" w:rsidR="00452315" w:rsidRDefault="00452315" w:rsidP="00452315">
      <w:pPr>
        <w:pStyle w:val="Heading2"/>
      </w:pPr>
      <w:bookmarkStart w:id="11" w:name="_Toc15372611"/>
      <w:r>
        <w:t>8.</w:t>
      </w:r>
      <w:r>
        <w:tab/>
        <w:t>Officers</w:t>
      </w:r>
      <w:bookmarkEnd w:id="11"/>
    </w:p>
    <w:p w14:paraId="66A3E53B" w14:textId="77777777" w:rsidR="00452315" w:rsidRDefault="00452315" w:rsidP="00452315">
      <w:pPr>
        <w:tabs>
          <w:tab w:val="left" w:pos="-993"/>
          <w:tab w:val="left" w:pos="-567"/>
          <w:tab w:val="left" w:pos="-426"/>
          <w:tab w:val="left" w:pos="-284"/>
        </w:tabs>
        <w:ind w:left="709" w:hanging="709"/>
        <w:jc w:val="both"/>
      </w:pPr>
    </w:p>
    <w:p w14:paraId="389DF5AE" w14:textId="77777777" w:rsidR="00452315" w:rsidRDefault="00452315" w:rsidP="00452315">
      <w:pPr>
        <w:tabs>
          <w:tab w:val="left" w:pos="-993"/>
          <w:tab w:val="left" w:pos="-567"/>
          <w:tab w:val="left" w:pos="-426"/>
          <w:tab w:val="left" w:pos="-284"/>
          <w:tab w:val="left" w:pos="709"/>
        </w:tabs>
        <w:ind w:left="1418" w:hanging="1418"/>
        <w:jc w:val="both"/>
      </w:pPr>
      <w:r>
        <w:tab/>
        <w:t>(1)</w:t>
      </w:r>
      <w:r>
        <w:tab/>
        <w:t>The Board of Governors shall appoint from among their members a Chairman and any other officers which the Board may determine.</w:t>
      </w:r>
    </w:p>
    <w:p w14:paraId="1B500585" w14:textId="42ED125A" w:rsidR="00452315" w:rsidRDefault="00452315" w:rsidP="00452315">
      <w:pPr>
        <w:pStyle w:val="Heading2"/>
      </w:pPr>
      <w:bookmarkStart w:id="12" w:name="_Toc15372612"/>
      <w:r>
        <w:lastRenderedPageBreak/>
        <w:t>9.</w:t>
      </w:r>
      <w:r>
        <w:tab/>
        <w:t>Committees</w:t>
      </w:r>
      <w:bookmarkEnd w:id="12"/>
    </w:p>
    <w:p w14:paraId="67F07B7B" w14:textId="77777777" w:rsidR="00452315" w:rsidRDefault="00452315" w:rsidP="00452315">
      <w:pPr>
        <w:tabs>
          <w:tab w:val="left" w:pos="-993"/>
          <w:tab w:val="left" w:pos="-567"/>
          <w:tab w:val="left" w:pos="-426"/>
          <w:tab w:val="left" w:pos="-284"/>
          <w:tab w:val="left" w:pos="709"/>
        </w:tabs>
        <w:ind w:left="1418" w:hanging="1418"/>
        <w:jc w:val="both"/>
      </w:pPr>
    </w:p>
    <w:p w14:paraId="0FBE186B" w14:textId="77777777" w:rsidR="00452315" w:rsidRDefault="00452315" w:rsidP="00452315">
      <w:pPr>
        <w:tabs>
          <w:tab w:val="left" w:pos="-993"/>
          <w:tab w:val="left" w:pos="-567"/>
          <w:tab w:val="left" w:pos="-426"/>
          <w:tab w:val="left" w:pos="-284"/>
          <w:tab w:val="left" w:pos="709"/>
        </w:tabs>
        <w:ind w:left="1418" w:hanging="1418"/>
        <w:jc w:val="both"/>
      </w:pPr>
      <w:r>
        <w:tab/>
        <w:t>(1)</w:t>
      </w:r>
      <w:r>
        <w:tab/>
        <w:t>The Board of Governors may establish committees and permit such committees to include persons who are not members of the Board of Governors.</w:t>
      </w:r>
    </w:p>
    <w:p w14:paraId="57736916" w14:textId="4AD1AA18" w:rsidR="00452315" w:rsidRDefault="00452315" w:rsidP="00452315">
      <w:pPr>
        <w:pStyle w:val="Heading2"/>
      </w:pPr>
      <w:bookmarkStart w:id="13" w:name="_Toc15372613"/>
      <w:r>
        <w:t>10.</w:t>
      </w:r>
      <w:r>
        <w:tab/>
        <w:t>Allowances</w:t>
      </w:r>
      <w:bookmarkEnd w:id="13"/>
    </w:p>
    <w:p w14:paraId="01934A3C" w14:textId="77777777" w:rsidR="00452315" w:rsidRDefault="00452315" w:rsidP="00452315">
      <w:pPr>
        <w:tabs>
          <w:tab w:val="left" w:pos="-993"/>
          <w:tab w:val="left" w:pos="-567"/>
          <w:tab w:val="left" w:pos="-426"/>
          <w:tab w:val="left" w:pos="-284"/>
          <w:tab w:val="left" w:pos="709"/>
        </w:tabs>
        <w:ind w:left="1418" w:hanging="1418"/>
        <w:jc w:val="both"/>
      </w:pPr>
    </w:p>
    <w:p w14:paraId="0A93A017" w14:textId="77777777" w:rsidR="00452315" w:rsidRDefault="00452315" w:rsidP="00452315">
      <w:pPr>
        <w:tabs>
          <w:tab w:val="left" w:pos="-993"/>
          <w:tab w:val="left" w:pos="-567"/>
          <w:tab w:val="left" w:pos="-426"/>
          <w:tab w:val="left" w:pos="-284"/>
          <w:tab w:val="left" w:pos="709"/>
        </w:tabs>
        <w:ind w:left="1418" w:hanging="1418"/>
        <w:jc w:val="both"/>
      </w:pPr>
      <w:r>
        <w:tab/>
        <w:t>(1)</w:t>
      </w:r>
      <w:r>
        <w:tab/>
        <w:t>The Board of Governors shall determine any allowances to be paid to members of the Board of Governors</w:t>
      </w:r>
    </w:p>
    <w:p w14:paraId="7FB0A3A3" w14:textId="129AE093" w:rsidR="00452315" w:rsidRDefault="00452315" w:rsidP="00452315">
      <w:pPr>
        <w:pStyle w:val="Heading2"/>
      </w:pPr>
      <w:bookmarkStart w:id="14" w:name="_Toc15372614"/>
      <w:r>
        <w:t>11.</w:t>
      </w:r>
      <w:r>
        <w:tab/>
        <w:t>Seal of Corporation</w:t>
      </w:r>
      <w:bookmarkEnd w:id="14"/>
    </w:p>
    <w:p w14:paraId="36829AC1" w14:textId="77777777" w:rsidR="00452315" w:rsidRDefault="00452315" w:rsidP="00452315">
      <w:pPr>
        <w:tabs>
          <w:tab w:val="left" w:pos="-993"/>
          <w:tab w:val="left" w:pos="-567"/>
          <w:tab w:val="left" w:pos="-426"/>
          <w:tab w:val="left" w:pos="-284"/>
          <w:tab w:val="left" w:pos="709"/>
        </w:tabs>
        <w:ind w:left="1418" w:hanging="1418"/>
        <w:jc w:val="both"/>
      </w:pPr>
    </w:p>
    <w:p w14:paraId="4B779F60" w14:textId="77777777" w:rsidR="00452315" w:rsidRDefault="00452315" w:rsidP="00452315">
      <w:pPr>
        <w:tabs>
          <w:tab w:val="left" w:pos="-993"/>
          <w:tab w:val="left" w:pos="-567"/>
          <w:tab w:val="left" w:pos="-426"/>
          <w:tab w:val="left" w:pos="-284"/>
          <w:tab w:val="left" w:pos="709"/>
        </w:tabs>
        <w:ind w:left="1418" w:hanging="1418"/>
        <w:jc w:val="both"/>
      </w:pPr>
      <w:r>
        <w:tab/>
        <w:t>(1)</w:t>
      </w:r>
      <w:r>
        <w:tab/>
        <w:t>The application of the seal of the University shall be authenticated by the signature of the Chairman of the Board of Governors or some other member authorised generally or specially by the Board of Governors to act for that purpose together with that of any other member of the Board of Governors.</w:t>
      </w:r>
    </w:p>
    <w:p w14:paraId="32777351" w14:textId="77777777" w:rsidR="00452315" w:rsidRDefault="00452315" w:rsidP="00452315">
      <w:pPr>
        <w:tabs>
          <w:tab w:val="left" w:pos="-993"/>
          <w:tab w:val="left" w:pos="-567"/>
          <w:tab w:val="left" w:pos="-426"/>
          <w:tab w:val="left" w:pos="-284"/>
          <w:tab w:val="left" w:pos="709"/>
        </w:tabs>
        <w:ind w:left="1418" w:hanging="1418"/>
        <w:jc w:val="both"/>
      </w:pPr>
      <w:r>
        <w:tab/>
        <w:t>(2)</w:t>
      </w:r>
      <w:r>
        <w:tab/>
        <w:t>The University Seal shall be held under secure arrangements by the Clerk.</w:t>
      </w:r>
    </w:p>
    <w:p w14:paraId="4280B7DF" w14:textId="1924FE5C" w:rsidR="00452315" w:rsidRDefault="00452315" w:rsidP="00452315">
      <w:pPr>
        <w:pStyle w:val="Heading2"/>
      </w:pPr>
      <w:bookmarkStart w:id="15" w:name="_Toc15372615"/>
      <w:r>
        <w:t>12.</w:t>
      </w:r>
      <w:r>
        <w:tab/>
        <w:t>Copies of Instrument of Government</w:t>
      </w:r>
      <w:bookmarkEnd w:id="15"/>
    </w:p>
    <w:p w14:paraId="5F1AB895" w14:textId="77777777" w:rsidR="00452315" w:rsidRDefault="00452315" w:rsidP="00452315">
      <w:pPr>
        <w:tabs>
          <w:tab w:val="left" w:pos="-993"/>
          <w:tab w:val="left" w:pos="-567"/>
          <w:tab w:val="left" w:pos="-426"/>
          <w:tab w:val="left" w:pos="-284"/>
          <w:tab w:val="left" w:pos="709"/>
        </w:tabs>
        <w:ind w:left="1418" w:hanging="1418"/>
        <w:jc w:val="both"/>
      </w:pPr>
    </w:p>
    <w:p w14:paraId="1F280C6A" w14:textId="77777777" w:rsidR="00452315" w:rsidRDefault="00452315" w:rsidP="00452315">
      <w:pPr>
        <w:tabs>
          <w:tab w:val="left" w:pos="-993"/>
          <w:tab w:val="left" w:pos="-567"/>
          <w:tab w:val="left" w:pos="-426"/>
          <w:tab w:val="left" w:pos="-284"/>
          <w:tab w:val="left" w:pos="709"/>
        </w:tabs>
        <w:ind w:left="1418" w:hanging="1418"/>
        <w:jc w:val="both"/>
      </w:pPr>
      <w:r>
        <w:tab/>
        <w:t>(1)</w:t>
      </w:r>
      <w:r>
        <w:tab/>
        <w:t>Copies of the Instrument of Government shall be provided to each member of the Board of Governors.</w:t>
      </w:r>
    </w:p>
    <w:p w14:paraId="60198073" w14:textId="77777777" w:rsidR="00C65918" w:rsidRPr="009F79BA" w:rsidRDefault="00C65918" w:rsidP="009F79BA">
      <w:pPr>
        <w:spacing w:after="0" w:line="240" w:lineRule="auto"/>
        <w:ind w:left="720" w:hanging="720"/>
        <w:jc w:val="both"/>
        <w:rPr>
          <w:rFonts w:cs="Arial"/>
          <w:szCs w:val="24"/>
        </w:rPr>
      </w:pPr>
    </w:p>
    <w:p w14:paraId="64507D7A" w14:textId="77777777" w:rsidR="00E21F75" w:rsidRDefault="00E21F75" w:rsidP="00E21F75">
      <w:pPr>
        <w:pStyle w:val="Heading1"/>
      </w:pPr>
      <w:bookmarkStart w:id="16" w:name="_Toc15372616"/>
      <w:r>
        <w:t>Key to Relevant Documents</w:t>
      </w:r>
      <w:bookmarkEnd w:id="16"/>
      <w:r>
        <w:t xml:space="preserve"> </w:t>
      </w:r>
    </w:p>
    <w:p w14:paraId="10BA7EA3" w14:textId="19BD9009" w:rsidR="00AC10FE" w:rsidRPr="00A247BF" w:rsidRDefault="00AC10FE" w:rsidP="00F9586B">
      <w:r w:rsidRPr="00A247BF">
        <w:t>This policy refers to the following document</w:t>
      </w:r>
      <w:r w:rsidR="00A247BF">
        <w:t>s</w:t>
      </w:r>
      <w:r w:rsidRPr="00A247BF">
        <w:t>, which you may find useful.</w:t>
      </w:r>
      <w:r w:rsidRPr="00A247BF">
        <w:rPr>
          <w:sz w:val="23"/>
          <w:szCs w:val="23"/>
        </w:rPr>
        <w:t xml:space="preserve"> </w:t>
      </w:r>
    </w:p>
    <w:p w14:paraId="2605E116" w14:textId="77777777" w:rsidR="00E6585F" w:rsidRPr="00C478E5" w:rsidRDefault="006F6B54" w:rsidP="00C478E5">
      <w:pPr>
        <w:pStyle w:val="Heading2"/>
        <w:numPr>
          <w:ilvl w:val="0"/>
          <w:numId w:val="13"/>
        </w:numPr>
        <w:rPr>
          <w:rStyle w:val="Hyperlink"/>
          <w:rFonts w:ascii="Arial" w:hAnsi="Arial" w:cs="Arial"/>
          <w:color w:val="auto"/>
          <w:sz w:val="24"/>
          <w:szCs w:val="24"/>
        </w:rPr>
      </w:pPr>
      <w:hyperlink r:id="rId8" w:history="1">
        <w:bookmarkStart w:id="17" w:name="_Toc15372617"/>
        <w:r w:rsidR="003E316A" w:rsidRPr="00C478E5">
          <w:rPr>
            <w:rStyle w:val="Hyperlink"/>
            <w:rFonts w:ascii="Arial" w:hAnsi="Arial" w:cs="Arial"/>
            <w:color w:val="auto"/>
            <w:sz w:val="24"/>
            <w:szCs w:val="24"/>
          </w:rPr>
          <w:t>The Education Reform Act 1988</w:t>
        </w:r>
        <w:bookmarkEnd w:id="17"/>
      </w:hyperlink>
    </w:p>
    <w:p w14:paraId="2FAF54CA" w14:textId="189FB3E5" w:rsidR="007E2C17" w:rsidRPr="00C478E5" w:rsidRDefault="006F6B54" w:rsidP="00C478E5">
      <w:pPr>
        <w:pStyle w:val="Heading2"/>
        <w:numPr>
          <w:ilvl w:val="0"/>
          <w:numId w:val="13"/>
        </w:numPr>
        <w:rPr>
          <w:rStyle w:val="Hyperlink"/>
          <w:rFonts w:ascii="Arial" w:hAnsi="Arial" w:cs="Arial"/>
          <w:color w:val="auto"/>
          <w:sz w:val="24"/>
          <w:szCs w:val="24"/>
        </w:rPr>
      </w:pPr>
      <w:hyperlink r:id="rId9" w:history="1">
        <w:bookmarkStart w:id="18" w:name="_Toc15372618"/>
        <w:r w:rsidR="00A247BF" w:rsidRPr="00C478E5">
          <w:rPr>
            <w:rStyle w:val="Hyperlink"/>
            <w:rFonts w:ascii="Arial" w:hAnsi="Arial" w:cs="Arial"/>
            <w:color w:val="auto"/>
            <w:sz w:val="24"/>
            <w:szCs w:val="24"/>
          </w:rPr>
          <w:t>Academic Board</w:t>
        </w:r>
        <w:bookmarkEnd w:id="18"/>
      </w:hyperlink>
    </w:p>
    <w:p w14:paraId="2ECC856B" w14:textId="77777777" w:rsidR="00D17828" w:rsidRPr="00D17828" w:rsidRDefault="00D17828" w:rsidP="00D17828"/>
    <w:p w14:paraId="7117C9A2" w14:textId="615F7E08" w:rsidR="007E2C17" w:rsidRDefault="007E2C17" w:rsidP="007E2C17">
      <w:pPr>
        <w:pStyle w:val="Heading1"/>
      </w:pPr>
      <w:bookmarkStart w:id="19" w:name="_Toc15372619"/>
      <w:r w:rsidRPr="007E2C17">
        <w:t>Annexes</w:t>
      </w:r>
      <w:bookmarkEnd w:id="19"/>
    </w:p>
    <w:p w14:paraId="389F3846" w14:textId="77777777" w:rsidR="007E2C17" w:rsidRDefault="007E2C17" w:rsidP="007E2C17">
      <w:r>
        <w:t>There are no annexes to this policy.</w:t>
      </w:r>
    </w:p>
    <w:p w14:paraId="215BDA9A" w14:textId="6561B98A" w:rsidR="00602438" w:rsidRPr="007E2C17" w:rsidRDefault="000D23AF" w:rsidP="007E2C17">
      <w:pPr>
        <w:pStyle w:val="Heading1"/>
      </w:pPr>
      <w:r w:rsidRPr="007E2C17">
        <w:br w:type="page"/>
      </w:r>
    </w:p>
    <w:p w14:paraId="1264D09D" w14:textId="5BDDFF1D" w:rsidR="006A5B50" w:rsidRPr="006A5B50" w:rsidRDefault="009C4F34" w:rsidP="00602438">
      <w:pPr>
        <w:pStyle w:val="Heading1"/>
      </w:pPr>
      <w:bookmarkStart w:id="20" w:name="_Toc15372620"/>
      <w:r>
        <w:lastRenderedPageBreak/>
        <w:t>E</w:t>
      </w:r>
      <w:r w:rsidRPr="000D23AF">
        <w:t>nd matter</w:t>
      </w:r>
      <w:bookmarkEnd w:id="20"/>
    </w:p>
    <w:tbl>
      <w:tblPr>
        <w:tblStyle w:val="TableGrid"/>
        <w:tblW w:w="0" w:type="auto"/>
        <w:tblLook w:val="04A0" w:firstRow="1" w:lastRow="0" w:firstColumn="1" w:lastColumn="0" w:noHBand="0" w:noVBand="1"/>
      </w:tblPr>
      <w:tblGrid>
        <w:gridCol w:w="2758"/>
        <w:gridCol w:w="6258"/>
      </w:tblGrid>
      <w:tr w:rsidR="00C40AB0" w14:paraId="233EE9E6" w14:textId="77777777" w:rsidTr="0047416D">
        <w:tc>
          <w:tcPr>
            <w:tcW w:w="2758" w:type="dxa"/>
          </w:tcPr>
          <w:p w14:paraId="40A3DFA4" w14:textId="77777777" w:rsidR="00C40AB0" w:rsidRDefault="00C40AB0" w:rsidP="00C40AB0">
            <w:r>
              <w:t>Title</w:t>
            </w:r>
          </w:p>
        </w:tc>
        <w:tc>
          <w:tcPr>
            <w:tcW w:w="6258" w:type="dxa"/>
          </w:tcPr>
          <w:p w14:paraId="69C770CA" w14:textId="0130BC7A" w:rsidR="00C40AB0" w:rsidRDefault="00C40AB0" w:rsidP="00C40AB0">
            <w:r>
              <w:t>Appendix 1</w:t>
            </w:r>
            <w:r w:rsidR="0013657C">
              <w:t>:</w:t>
            </w:r>
            <w:r>
              <w:t xml:space="preserve"> </w:t>
            </w:r>
            <w:r w:rsidR="00452315">
              <w:t>Instrument</w:t>
            </w:r>
            <w:r w:rsidR="00EA75F1">
              <w:t xml:space="preserve"> of Government</w:t>
            </w:r>
          </w:p>
        </w:tc>
      </w:tr>
      <w:tr w:rsidR="00C40AB0" w14:paraId="266657E6" w14:textId="77777777" w:rsidTr="0047416D">
        <w:tc>
          <w:tcPr>
            <w:tcW w:w="2758" w:type="dxa"/>
          </w:tcPr>
          <w:p w14:paraId="3F9FE157" w14:textId="77777777" w:rsidR="00C40AB0" w:rsidRDefault="00C40AB0" w:rsidP="00C40AB0">
            <w:r>
              <w:t>Policy Owner</w:t>
            </w:r>
          </w:p>
        </w:tc>
        <w:tc>
          <w:tcPr>
            <w:tcW w:w="6258" w:type="dxa"/>
          </w:tcPr>
          <w:p w14:paraId="739496B3" w14:textId="7BED1488" w:rsidR="00C40AB0" w:rsidRDefault="005D5418" w:rsidP="00C40AB0">
            <w:r>
              <w:t>Board of Governors</w:t>
            </w:r>
          </w:p>
        </w:tc>
      </w:tr>
      <w:tr w:rsidR="008262DC" w:rsidRPr="00251D78" w14:paraId="00088AF0" w14:textId="77777777" w:rsidTr="0047416D">
        <w:tc>
          <w:tcPr>
            <w:tcW w:w="2758" w:type="dxa"/>
          </w:tcPr>
          <w:p w14:paraId="40EA9C04" w14:textId="439ED4EA" w:rsidR="008262DC" w:rsidRPr="00251D78" w:rsidRDefault="008262DC" w:rsidP="008262DC">
            <w:r>
              <w:t>Lead for Updates</w:t>
            </w:r>
          </w:p>
        </w:tc>
        <w:tc>
          <w:tcPr>
            <w:tcW w:w="6258" w:type="dxa"/>
          </w:tcPr>
          <w:p w14:paraId="03702358" w14:textId="51398D55" w:rsidR="008262DC" w:rsidRPr="00251D78" w:rsidRDefault="0051193D" w:rsidP="008262DC">
            <w:r>
              <w:t>Clerk to Governors</w:t>
            </w:r>
          </w:p>
        </w:tc>
      </w:tr>
      <w:tr w:rsidR="008262DC" w:rsidRPr="00251D78" w14:paraId="62CBCBCC" w14:textId="77777777" w:rsidTr="0047416D">
        <w:tc>
          <w:tcPr>
            <w:tcW w:w="2758" w:type="dxa"/>
          </w:tcPr>
          <w:p w14:paraId="3F46EA99" w14:textId="77777777" w:rsidR="008262DC" w:rsidRPr="00251D78" w:rsidRDefault="008262DC" w:rsidP="008262DC">
            <w:r w:rsidRPr="00251D78">
              <w:t>Approved by</w:t>
            </w:r>
          </w:p>
        </w:tc>
        <w:tc>
          <w:tcPr>
            <w:tcW w:w="6258" w:type="dxa"/>
          </w:tcPr>
          <w:p w14:paraId="1EA2B378" w14:textId="4378F532" w:rsidR="008262DC" w:rsidRPr="00251D78" w:rsidRDefault="008262DC" w:rsidP="008262DC">
            <w:r w:rsidRPr="00251D78">
              <w:t>The Privy Council</w:t>
            </w:r>
          </w:p>
        </w:tc>
      </w:tr>
      <w:tr w:rsidR="008262DC" w:rsidRPr="00251D78" w14:paraId="0FAEB4C2" w14:textId="77777777" w:rsidTr="0047416D">
        <w:tc>
          <w:tcPr>
            <w:tcW w:w="2758" w:type="dxa"/>
          </w:tcPr>
          <w:p w14:paraId="3F563CB5" w14:textId="77777777" w:rsidR="008262DC" w:rsidRPr="00251D78" w:rsidRDefault="008262DC" w:rsidP="008262DC">
            <w:r w:rsidRPr="00251D78">
              <w:t>Date of Approval</w:t>
            </w:r>
          </w:p>
        </w:tc>
        <w:tc>
          <w:tcPr>
            <w:tcW w:w="6258" w:type="dxa"/>
          </w:tcPr>
          <w:p w14:paraId="6A63BF4C" w14:textId="2F5387C4" w:rsidR="008262DC" w:rsidRPr="00251D78" w:rsidRDefault="008262DC" w:rsidP="008262DC">
            <w:r w:rsidRPr="00251D78">
              <w:t>9 May 2007</w:t>
            </w:r>
          </w:p>
        </w:tc>
      </w:tr>
      <w:tr w:rsidR="008262DC" w14:paraId="32821CCC" w14:textId="77777777" w:rsidTr="0047416D">
        <w:tc>
          <w:tcPr>
            <w:tcW w:w="2758" w:type="dxa"/>
          </w:tcPr>
          <w:p w14:paraId="3C592A67" w14:textId="77777777" w:rsidR="008262DC" w:rsidRPr="00251D78" w:rsidRDefault="008262DC" w:rsidP="008262DC">
            <w:r w:rsidRPr="00251D78">
              <w:t xml:space="preserve">Date for Review </w:t>
            </w:r>
          </w:p>
        </w:tc>
        <w:tc>
          <w:tcPr>
            <w:tcW w:w="6258" w:type="dxa"/>
          </w:tcPr>
          <w:p w14:paraId="43BC8689" w14:textId="00E6C6F7" w:rsidR="008262DC" w:rsidRPr="000110EB" w:rsidRDefault="008262DC" w:rsidP="008262DC">
            <w:r w:rsidRPr="00251D78">
              <w:t>This does not apply because changes can only be made via the Privy Council</w:t>
            </w:r>
          </w:p>
        </w:tc>
      </w:tr>
    </w:tbl>
    <w:p w14:paraId="44978E95" w14:textId="3C1F3B1A" w:rsidR="00C625B0" w:rsidRDefault="00C625B0" w:rsidP="006A5B50"/>
    <w:p w14:paraId="152B34A8" w14:textId="358FCD33" w:rsidR="008262DC" w:rsidRDefault="008262DC" w:rsidP="006A5B50"/>
    <w:p w14:paraId="68BFF1E5" w14:textId="77777777" w:rsidR="008262DC" w:rsidRDefault="008262DC" w:rsidP="006A5B50"/>
    <w:sectPr w:rsidR="008262DC" w:rsidSect="006A5B50">
      <w:footerReference w:type="default" r:id="rId10"/>
      <w:footerReference w:type="first" r:id="rId11"/>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31F5" w14:textId="77777777" w:rsidR="006A5B50" w:rsidRDefault="006A5B50" w:rsidP="006A5B50">
      <w:pPr>
        <w:spacing w:after="0" w:line="240" w:lineRule="auto"/>
      </w:pPr>
      <w:r>
        <w:separator/>
      </w:r>
    </w:p>
  </w:endnote>
  <w:endnote w:type="continuationSeparator" w:id="0">
    <w:p w14:paraId="44B9F6E7" w14:textId="77777777" w:rsidR="006A5B50" w:rsidRDefault="006A5B50"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15958"/>
      <w:docPartObj>
        <w:docPartGallery w:val="Page Numbers (Bottom of Page)"/>
        <w:docPartUnique/>
      </w:docPartObj>
    </w:sdtPr>
    <w:sdtEndPr>
      <w:rPr>
        <w:noProof/>
      </w:rPr>
    </w:sdtEndPr>
    <w:sdtContent>
      <w:p w14:paraId="531994FB" w14:textId="77777777" w:rsidR="007F06C7" w:rsidRDefault="007F06C7">
        <w:pPr>
          <w:pStyle w:val="Footer"/>
          <w:jc w:val="center"/>
        </w:pPr>
        <w:r>
          <w:fldChar w:fldCharType="begin"/>
        </w:r>
        <w:r>
          <w:instrText xml:space="preserve"> PAGE   \* MERGEFORMAT </w:instrText>
        </w:r>
        <w:r>
          <w:fldChar w:fldCharType="separate"/>
        </w:r>
        <w:r w:rsidR="00016690">
          <w:rPr>
            <w:noProof/>
          </w:rPr>
          <w:t>4</w:t>
        </w:r>
        <w:r>
          <w:rPr>
            <w:noProof/>
          </w:rPr>
          <w:fldChar w:fldCharType="end"/>
        </w:r>
      </w:p>
    </w:sdtContent>
  </w:sdt>
  <w:p w14:paraId="17755088"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0935" w14:textId="77777777" w:rsidR="006A5B50" w:rsidRDefault="006A5B50" w:rsidP="007F06C7">
    <w:pPr>
      <w:pStyle w:val="Footer"/>
      <w:tabs>
        <w:tab w:val="clear" w:pos="4513"/>
        <w:tab w:val="clear" w:pos="9026"/>
        <w:tab w:val="left" w:pos="1155"/>
      </w:tabs>
      <w:jc w:val="right"/>
    </w:pPr>
    <w:r>
      <w:tab/>
    </w:r>
    <w:r>
      <w:rPr>
        <w:noProof/>
        <w:lang w:eastAsia="en-GB"/>
      </w:rPr>
      <w:drawing>
        <wp:inline distT="0" distB="0" distL="0" distR="0" wp14:anchorId="7AF503B5" wp14:editId="2DA44F7A">
          <wp:extent cx="1832968" cy="2382493"/>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E201" w14:textId="77777777" w:rsidR="006A5B50" w:rsidRDefault="006A5B50" w:rsidP="006A5B50">
      <w:pPr>
        <w:spacing w:after="0" w:line="240" w:lineRule="auto"/>
      </w:pPr>
      <w:r>
        <w:separator/>
      </w:r>
    </w:p>
  </w:footnote>
  <w:footnote w:type="continuationSeparator" w:id="0">
    <w:p w14:paraId="518569AA" w14:textId="77777777" w:rsidR="006A5B50" w:rsidRDefault="006A5B50" w:rsidP="006A5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580F1D"/>
    <w:multiLevelType w:val="hybridMultilevel"/>
    <w:tmpl w:val="9B02194A"/>
    <w:lvl w:ilvl="0" w:tplc="85C203E6">
      <w:start w:val="1"/>
      <w:numFmt w:val="decimal"/>
      <w:lvlText w:val="(%1)"/>
      <w:lvlJc w:val="left"/>
      <w:pPr>
        <w:tabs>
          <w:tab w:val="num" w:pos="1425"/>
        </w:tabs>
        <w:ind w:left="1425" w:hanging="720"/>
      </w:pPr>
      <w:rPr>
        <w:rFonts w:hint="default"/>
      </w:rPr>
    </w:lvl>
    <w:lvl w:ilvl="1" w:tplc="87C289F6">
      <w:start w:val="2"/>
      <w:numFmt w:val="lowerLetter"/>
      <w:lvlText w:val="(%2)"/>
      <w:lvlJc w:val="left"/>
      <w:pPr>
        <w:tabs>
          <w:tab w:val="num" w:pos="2265"/>
        </w:tabs>
        <w:ind w:left="2265" w:hanging="840"/>
      </w:pPr>
      <w:rPr>
        <w:rFonts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 w15:restartNumberingAfterBreak="0">
    <w:nsid w:val="3FC7712E"/>
    <w:multiLevelType w:val="hybridMultilevel"/>
    <w:tmpl w:val="88D2437C"/>
    <w:lvl w:ilvl="0" w:tplc="4FC6C8DE">
      <w:start w:val="1"/>
      <w:numFmt w:val="lowerLetter"/>
      <w:lvlText w:val="(%1)"/>
      <w:lvlJc w:val="left"/>
      <w:pPr>
        <w:ind w:left="1980" w:hanging="705"/>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3" w15:restartNumberingAfterBreak="0">
    <w:nsid w:val="40414513"/>
    <w:multiLevelType w:val="hybridMultilevel"/>
    <w:tmpl w:val="A066F7F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43666C2D"/>
    <w:multiLevelType w:val="hybridMultilevel"/>
    <w:tmpl w:val="1F6A823C"/>
    <w:lvl w:ilvl="0" w:tplc="FFFFFFFF">
      <w:start w:val="6"/>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B362412"/>
    <w:multiLevelType w:val="multilevel"/>
    <w:tmpl w:val="206C51E0"/>
    <w:lvl w:ilvl="0">
      <w:start w:val="1"/>
      <w:numFmt w:val="decimal"/>
      <w:lvlText w:val="%1"/>
      <w:lvlJc w:val="left"/>
      <w:pPr>
        <w:ind w:left="900" w:hanging="900"/>
      </w:pPr>
      <w:rPr>
        <w:rFonts w:hint="default"/>
      </w:rPr>
    </w:lvl>
    <w:lvl w:ilvl="1">
      <w:start w:val="1"/>
      <w:numFmt w:val="decimal"/>
      <w:lvlText w:val="%1.%2"/>
      <w:lvlJc w:val="left"/>
      <w:pPr>
        <w:ind w:left="720" w:hanging="900"/>
      </w:pPr>
      <w:rPr>
        <w:rFonts w:hint="default"/>
      </w:rPr>
    </w:lvl>
    <w:lvl w:ilvl="2">
      <w:start w:val="1"/>
      <w:numFmt w:val="decimal"/>
      <w:lvlText w:val="%1.%2.%3"/>
      <w:lvlJc w:val="left"/>
      <w:pPr>
        <w:ind w:left="540" w:hanging="900"/>
      </w:pPr>
      <w:rPr>
        <w:rFonts w:hint="default"/>
      </w:rPr>
    </w:lvl>
    <w:lvl w:ilvl="3">
      <w:start w:val="1"/>
      <w:numFmt w:val="decimal"/>
      <w:lvlText w:val="%1.%2.%3.%4"/>
      <w:lvlJc w:val="left"/>
      <w:pPr>
        <w:ind w:left="360" w:hanging="90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6"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656F4B"/>
    <w:multiLevelType w:val="hybridMultilevel"/>
    <w:tmpl w:val="29E48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4565E1"/>
    <w:multiLevelType w:val="hybridMultilevel"/>
    <w:tmpl w:val="5838DDB0"/>
    <w:lvl w:ilvl="0" w:tplc="E696A0DA">
      <w:start w:val="3"/>
      <w:numFmt w:val="bullet"/>
      <w:lvlText w:val="-"/>
      <w:lvlJc w:val="left"/>
      <w:pPr>
        <w:ind w:left="720" w:hanging="360"/>
      </w:pPr>
      <w:rPr>
        <w:rFonts w:ascii="Cambria" w:eastAsiaTheme="majorEastAsia" w:hAnsi="Cambria" w:cstheme="maj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0C2256"/>
    <w:multiLevelType w:val="hybridMultilevel"/>
    <w:tmpl w:val="BF6076CC"/>
    <w:lvl w:ilvl="0" w:tplc="085289EE">
      <w:start w:val="3"/>
      <w:numFmt w:val="bullet"/>
      <w:lvlText w:val="-"/>
      <w:lvlJc w:val="left"/>
      <w:pPr>
        <w:ind w:left="1080" w:hanging="360"/>
      </w:pPr>
      <w:rPr>
        <w:rFonts w:ascii="Cambria" w:eastAsiaTheme="majorEastAsia" w:hAnsi="Cambria" w:cstheme="maj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B8B5D09"/>
    <w:multiLevelType w:val="hybridMultilevel"/>
    <w:tmpl w:val="E472929E"/>
    <w:lvl w:ilvl="0" w:tplc="267CDF08">
      <w:start w:val="2"/>
      <w:numFmt w:val="lowerLetter"/>
      <w:lvlText w:val="(%1)"/>
      <w:lvlJc w:val="left"/>
      <w:pPr>
        <w:tabs>
          <w:tab w:val="num" w:pos="2265"/>
        </w:tabs>
        <w:ind w:left="2265" w:hanging="84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12" w15:restartNumberingAfterBreak="0">
    <w:nsid w:val="7EE03ADB"/>
    <w:multiLevelType w:val="multilevel"/>
    <w:tmpl w:val="84D8DB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45871546">
    <w:abstractNumId w:val="0"/>
  </w:num>
  <w:num w:numId="2" w16cid:durableId="1430126997">
    <w:abstractNumId w:val="6"/>
  </w:num>
  <w:num w:numId="3" w16cid:durableId="1666321552">
    <w:abstractNumId w:val="8"/>
  </w:num>
  <w:num w:numId="4" w16cid:durableId="1550721946">
    <w:abstractNumId w:val="7"/>
  </w:num>
  <w:num w:numId="5" w16cid:durableId="1554586302">
    <w:abstractNumId w:val="5"/>
  </w:num>
  <w:num w:numId="6" w16cid:durableId="525407048">
    <w:abstractNumId w:val="12"/>
  </w:num>
  <w:num w:numId="7" w16cid:durableId="939263117">
    <w:abstractNumId w:val="3"/>
  </w:num>
  <w:num w:numId="8" w16cid:durableId="33502467">
    <w:abstractNumId w:val="4"/>
  </w:num>
  <w:num w:numId="9" w16cid:durableId="442653886">
    <w:abstractNumId w:val="2"/>
  </w:num>
  <w:num w:numId="10" w16cid:durableId="213124423">
    <w:abstractNumId w:val="10"/>
  </w:num>
  <w:num w:numId="11" w16cid:durableId="1516193411">
    <w:abstractNumId w:val="1"/>
  </w:num>
  <w:num w:numId="12" w16cid:durableId="1585335009">
    <w:abstractNumId w:val="11"/>
  </w:num>
  <w:num w:numId="13" w16cid:durableId="574320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110EB"/>
    <w:rsid w:val="00011709"/>
    <w:rsid w:val="00011F33"/>
    <w:rsid w:val="000145C4"/>
    <w:rsid w:val="00015662"/>
    <w:rsid w:val="00016690"/>
    <w:rsid w:val="00045845"/>
    <w:rsid w:val="000A4F20"/>
    <w:rsid w:val="000C164D"/>
    <w:rsid w:val="000D23AF"/>
    <w:rsid w:val="000F3143"/>
    <w:rsid w:val="000F55B1"/>
    <w:rsid w:val="001005E0"/>
    <w:rsid w:val="0011421B"/>
    <w:rsid w:val="001174E6"/>
    <w:rsid w:val="001245E9"/>
    <w:rsid w:val="0013657C"/>
    <w:rsid w:val="001722B8"/>
    <w:rsid w:val="00175B3C"/>
    <w:rsid w:val="00197435"/>
    <w:rsid w:val="001F11B6"/>
    <w:rsid w:val="00233A0D"/>
    <w:rsid w:val="00240C73"/>
    <w:rsid w:val="00251D78"/>
    <w:rsid w:val="002675C7"/>
    <w:rsid w:val="00282FB1"/>
    <w:rsid w:val="0029043F"/>
    <w:rsid w:val="002D64D8"/>
    <w:rsid w:val="003109E7"/>
    <w:rsid w:val="00342060"/>
    <w:rsid w:val="00351BCA"/>
    <w:rsid w:val="00351FD8"/>
    <w:rsid w:val="00382534"/>
    <w:rsid w:val="00387AF3"/>
    <w:rsid w:val="00394361"/>
    <w:rsid w:val="003C2457"/>
    <w:rsid w:val="003E316A"/>
    <w:rsid w:val="003E607C"/>
    <w:rsid w:val="003F2C79"/>
    <w:rsid w:val="0042261C"/>
    <w:rsid w:val="00452315"/>
    <w:rsid w:val="0046279A"/>
    <w:rsid w:val="0047416D"/>
    <w:rsid w:val="004B5A71"/>
    <w:rsid w:val="004B6778"/>
    <w:rsid w:val="004C41FC"/>
    <w:rsid w:val="004E0BB2"/>
    <w:rsid w:val="0051193D"/>
    <w:rsid w:val="005272DA"/>
    <w:rsid w:val="00544531"/>
    <w:rsid w:val="00581A53"/>
    <w:rsid w:val="005D5418"/>
    <w:rsid w:val="00602438"/>
    <w:rsid w:val="00683E10"/>
    <w:rsid w:val="006A0BE3"/>
    <w:rsid w:val="006A5B50"/>
    <w:rsid w:val="006C1B52"/>
    <w:rsid w:val="006E2E28"/>
    <w:rsid w:val="006F6B54"/>
    <w:rsid w:val="0070094D"/>
    <w:rsid w:val="00722685"/>
    <w:rsid w:val="00742CC5"/>
    <w:rsid w:val="00745DC4"/>
    <w:rsid w:val="00753215"/>
    <w:rsid w:val="0079748E"/>
    <w:rsid w:val="007A0117"/>
    <w:rsid w:val="007A22F6"/>
    <w:rsid w:val="007E2C17"/>
    <w:rsid w:val="007F06C7"/>
    <w:rsid w:val="0082113F"/>
    <w:rsid w:val="00823613"/>
    <w:rsid w:val="008262DC"/>
    <w:rsid w:val="00830134"/>
    <w:rsid w:val="00830F3E"/>
    <w:rsid w:val="00835E2A"/>
    <w:rsid w:val="00853025"/>
    <w:rsid w:val="0085730A"/>
    <w:rsid w:val="008C04FE"/>
    <w:rsid w:val="008C1D00"/>
    <w:rsid w:val="008C1DB3"/>
    <w:rsid w:val="008C210C"/>
    <w:rsid w:val="008F1BE9"/>
    <w:rsid w:val="009061C1"/>
    <w:rsid w:val="009218D3"/>
    <w:rsid w:val="00971F84"/>
    <w:rsid w:val="009A28E9"/>
    <w:rsid w:val="009C3D31"/>
    <w:rsid w:val="009C4F34"/>
    <w:rsid w:val="009E3A56"/>
    <w:rsid w:val="009E5493"/>
    <w:rsid w:val="009F4BDA"/>
    <w:rsid w:val="009F79BA"/>
    <w:rsid w:val="00A247BF"/>
    <w:rsid w:val="00A637AE"/>
    <w:rsid w:val="00A73C4D"/>
    <w:rsid w:val="00AB2932"/>
    <w:rsid w:val="00AC10FE"/>
    <w:rsid w:val="00AC1C3F"/>
    <w:rsid w:val="00AE2406"/>
    <w:rsid w:val="00AF2AAD"/>
    <w:rsid w:val="00AF2B4B"/>
    <w:rsid w:val="00B10DDC"/>
    <w:rsid w:val="00B44135"/>
    <w:rsid w:val="00B833EB"/>
    <w:rsid w:val="00B86B25"/>
    <w:rsid w:val="00BD2F60"/>
    <w:rsid w:val="00C021B6"/>
    <w:rsid w:val="00C2739B"/>
    <w:rsid w:val="00C40AB0"/>
    <w:rsid w:val="00C478E5"/>
    <w:rsid w:val="00C625B0"/>
    <w:rsid w:val="00C65918"/>
    <w:rsid w:val="00C735C4"/>
    <w:rsid w:val="00C84118"/>
    <w:rsid w:val="00CA776E"/>
    <w:rsid w:val="00CF75EE"/>
    <w:rsid w:val="00CF76EF"/>
    <w:rsid w:val="00D17828"/>
    <w:rsid w:val="00D73F68"/>
    <w:rsid w:val="00D84C7A"/>
    <w:rsid w:val="00D872A1"/>
    <w:rsid w:val="00D96F43"/>
    <w:rsid w:val="00DB5953"/>
    <w:rsid w:val="00DD091D"/>
    <w:rsid w:val="00DE1CEC"/>
    <w:rsid w:val="00DF40FF"/>
    <w:rsid w:val="00E00A4A"/>
    <w:rsid w:val="00E07040"/>
    <w:rsid w:val="00E21F75"/>
    <w:rsid w:val="00E5137F"/>
    <w:rsid w:val="00E6585F"/>
    <w:rsid w:val="00EA472B"/>
    <w:rsid w:val="00EA75F1"/>
    <w:rsid w:val="00EE3C71"/>
    <w:rsid w:val="00F16B40"/>
    <w:rsid w:val="00F21473"/>
    <w:rsid w:val="00F61ADE"/>
    <w:rsid w:val="00F81881"/>
    <w:rsid w:val="00F9586B"/>
    <w:rsid w:val="00FD5264"/>
    <w:rsid w:val="00FF6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6416F7A"/>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paragraph" w:styleId="Heading3">
    <w:name w:val="heading 3"/>
    <w:basedOn w:val="Normal"/>
    <w:next w:val="Normal"/>
    <w:link w:val="Heading3Char"/>
    <w:uiPriority w:val="9"/>
    <w:unhideWhenUsed/>
    <w:qFormat/>
    <w:rsid w:val="000A4F20"/>
    <w:pPr>
      <w:keepNext/>
      <w:keepLines/>
      <w:spacing w:before="40" w:after="0"/>
      <w:outlineLvl w:val="2"/>
    </w:pPr>
    <w:rPr>
      <w:rFonts w:asciiTheme="majorHAnsi" w:eastAsiaTheme="majorEastAsia" w:hAnsiTheme="majorHAnsi" w:cstheme="majorBidi"/>
      <w:color w:val="3F003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styleId="FootnoteText">
    <w:name w:val="footnote text"/>
    <w:basedOn w:val="Normal"/>
    <w:link w:val="FootnoteTextChar"/>
    <w:semiHidden/>
    <w:rsid w:val="00853025"/>
    <w:pPr>
      <w:spacing w:after="0"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semiHidden/>
    <w:rsid w:val="00853025"/>
    <w:rPr>
      <w:rFonts w:ascii="Arial Narrow" w:eastAsia="Times New Roman" w:hAnsi="Arial Narrow" w:cs="Times New Roman"/>
      <w:sz w:val="20"/>
      <w:szCs w:val="20"/>
    </w:rPr>
  </w:style>
  <w:style w:type="character" w:styleId="FootnoteReference">
    <w:name w:val="footnote reference"/>
    <w:semiHidden/>
    <w:rsid w:val="00853025"/>
    <w:rPr>
      <w:vertAlign w:val="superscript"/>
    </w:rPr>
  </w:style>
  <w:style w:type="paragraph" w:customStyle="1" w:styleId="Default">
    <w:name w:val="Default"/>
    <w:rsid w:val="004E0BB2"/>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0A4F20"/>
    <w:pPr>
      <w:spacing w:after="0" w:line="240" w:lineRule="auto"/>
      <w:jc w:val="both"/>
    </w:pPr>
    <w:rPr>
      <w:rFonts w:eastAsia="Times New Roman" w:cs="Times New Roman"/>
      <w:b/>
      <w:bCs/>
      <w:szCs w:val="20"/>
    </w:rPr>
  </w:style>
  <w:style w:type="character" w:customStyle="1" w:styleId="BodyTextChar">
    <w:name w:val="Body Text Char"/>
    <w:basedOn w:val="DefaultParagraphFont"/>
    <w:link w:val="BodyText"/>
    <w:rsid w:val="000A4F20"/>
    <w:rPr>
      <w:rFonts w:ascii="Arial" w:eastAsia="Times New Roman" w:hAnsi="Arial" w:cs="Times New Roman"/>
      <w:b/>
      <w:bCs/>
      <w:sz w:val="24"/>
      <w:szCs w:val="20"/>
    </w:rPr>
  </w:style>
  <w:style w:type="paragraph" w:styleId="BodyText2">
    <w:name w:val="Body Text 2"/>
    <w:basedOn w:val="Normal"/>
    <w:link w:val="BodyText2Char"/>
    <w:rsid w:val="000A4F20"/>
    <w:pPr>
      <w:spacing w:after="0" w:line="240" w:lineRule="auto"/>
      <w:jc w:val="both"/>
    </w:pPr>
    <w:rPr>
      <w:rFonts w:eastAsia="Times New Roman" w:cs="Times New Roman"/>
      <w:szCs w:val="20"/>
    </w:rPr>
  </w:style>
  <w:style w:type="character" w:customStyle="1" w:styleId="BodyText2Char">
    <w:name w:val="Body Text 2 Char"/>
    <w:basedOn w:val="DefaultParagraphFont"/>
    <w:link w:val="BodyText2"/>
    <w:rsid w:val="000A4F20"/>
    <w:rPr>
      <w:rFonts w:ascii="Arial" w:eastAsia="Times New Roman" w:hAnsi="Arial" w:cs="Times New Roman"/>
      <w:sz w:val="24"/>
      <w:szCs w:val="20"/>
    </w:rPr>
  </w:style>
  <w:style w:type="paragraph" w:styleId="BodyTextIndent">
    <w:name w:val="Body Text Indent"/>
    <w:basedOn w:val="Normal"/>
    <w:link w:val="BodyTextIndentChar"/>
    <w:rsid w:val="000A4F20"/>
    <w:pPr>
      <w:tabs>
        <w:tab w:val="left" w:pos="709"/>
      </w:tabs>
      <w:spacing w:after="0" w:line="240" w:lineRule="auto"/>
      <w:ind w:left="709" w:hanging="709"/>
      <w:jc w:val="both"/>
    </w:pPr>
    <w:rPr>
      <w:rFonts w:eastAsia="Times New Roman" w:cs="Times New Roman"/>
      <w:b/>
      <w:bCs/>
      <w:szCs w:val="20"/>
    </w:rPr>
  </w:style>
  <w:style w:type="character" w:customStyle="1" w:styleId="BodyTextIndentChar">
    <w:name w:val="Body Text Indent Char"/>
    <w:basedOn w:val="DefaultParagraphFont"/>
    <w:link w:val="BodyTextIndent"/>
    <w:rsid w:val="000A4F20"/>
    <w:rPr>
      <w:rFonts w:ascii="Arial" w:eastAsia="Times New Roman" w:hAnsi="Arial" w:cs="Times New Roman"/>
      <w:b/>
      <w:bCs/>
      <w:sz w:val="24"/>
      <w:szCs w:val="20"/>
    </w:rPr>
  </w:style>
  <w:style w:type="paragraph" w:styleId="BodyTextIndent2">
    <w:name w:val="Body Text Indent 2"/>
    <w:basedOn w:val="Normal"/>
    <w:link w:val="BodyTextIndent2Char"/>
    <w:rsid w:val="000A4F20"/>
    <w:pPr>
      <w:tabs>
        <w:tab w:val="left" w:pos="709"/>
      </w:tabs>
      <w:spacing w:after="0" w:line="240" w:lineRule="auto"/>
      <w:ind w:left="1418" w:hanging="1418"/>
      <w:jc w:val="both"/>
    </w:pPr>
    <w:rPr>
      <w:rFonts w:eastAsia="Times New Roman" w:cs="Times New Roman"/>
      <w:szCs w:val="20"/>
    </w:rPr>
  </w:style>
  <w:style w:type="character" w:customStyle="1" w:styleId="BodyTextIndent2Char">
    <w:name w:val="Body Text Indent 2 Char"/>
    <w:basedOn w:val="DefaultParagraphFont"/>
    <w:link w:val="BodyTextIndent2"/>
    <w:rsid w:val="000A4F20"/>
    <w:rPr>
      <w:rFonts w:ascii="Arial" w:eastAsia="Times New Roman" w:hAnsi="Arial" w:cs="Times New Roman"/>
      <w:sz w:val="24"/>
      <w:szCs w:val="20"/>
    </w:rPr>
  </w:style>
  <w:style w:type="paragraph" w:styleId="BodyTextIndent3">
    <w:name w:val="Body Text Indent 3"/>
    <w:basedOn w:val="Normal"/>
    <w:link w:val="BodyTextIndent3Char"/>
    <w:rsid w:val="000A4F20"/>
    <w:pPr>
      <w:tabs>
        <w:tab w:val="left" w:pos="709"/>
      </w:tabs>
      <w:spacing w:after="0" w:line="240" w:lineRule="auto"/>
      <w:ind w:left="1276" w:hanging="1276"/>
    </w:pPr>
    <w:rPr>
      <w:rFonts w:eastAsia="Times New Roman" w:cs="Times New Roman"/>
      <w:szCs w:val="20"/>
    </w:rPr>
  </w:style>
  <w:style w:type="character" w:customStyle="1" w:styleId="BodyTextIndent3Char">
    <w:name w:val="Body Text Indent 3 Char"/>
    <w:basedOn w:val="DefaultParagraphFont"/>
    <w:link w:val="BodyTextIndent3"/>
    <w:rsid w:val="000A4F20"/>
    <w:rPr>
      <w:rFonts w:ascii="Arial" w:eastAsia="Times New Roman" w:hAnsi="Arial" w:cs="Times New Roman"/>
      <w:sz w:val="24"/>
      <w:szCs w:val="20"/>
    </w:rPr>
  </w:style>
  <w:style w:type="character" w:customStyle="1" w:styleId="Heading3Char">
    <w:name w:val="Heading 3 Char"/>
    <w:basedOn w:val="DefaultParagraphFont"/>
    <w:link w:val="Heading3"/>
    <w:uiPriority w:val="9"/>
    <w:rsid w:val="000A4F20"/>
    <w:rPr>
      <w:rFonts w:asciiTheme="majorHAnsi" w:eastAsiaTheme="majorEastAsia" w:hAnsiTheme="majorHAnsi" w:cstheme="majorBidi"/>
      <w:color w:val="3F003F" w:themeColor="accent1" w:themeShade="7F"/>
      <w:sz w:val="24"/>
      <w:szCs w:val="24"/>
    </w:rPr>
  </w:style>
  <w:style w:type="character" w:styleId="UnresolvedMention">
    <w:name w:val="Unresolved Mention"/>
    <w:basedOn w:val="DefaultParagraphFont"/>
    <w:uiPriority w:val="99"/>
    <w:semiHidden/>
    <w:unhideWhenUsed/>
    <w:rsid w:val="003E316A"/>
    <w:rPr>
      <w:color w:val="605E5C"/>
      <w:shd w:val="clear" w:color="auto" w:fill="E1DFDD"/>
    </w:rPr>
  </w:style>
  <w:style w:type="character" w:styleId="FollowedHyperlink">
    <w:name w:val="FollowedHyperlink"/>
    <w:basedOn w:val="DefaultParagraphFont"/>
    <w:uiPriority w:val="99"/>
    <w:semiHidden/>
    <w:unhideWhenUsed/>
    <w:rsid w:val="003E316A"/>
    <w:rPr>
      <w:color w:val="800080" w:themeColor="followedHyperlink"/>
      <w:u w:val="single"/>
    </w:rPr>
  </w:style>
  <w:style w:type="paragraph" w:styleId="BalloonText">
    <w:name w:val="Balloon Text"/>
    <w:basedOn w:val="Normal"/>
    <w:link w:val="BalloonTextChar"/>
    <w:uiPriority w:val="99"/>
    <w:semiHidden/>
    <w:unhideWhenUsed/>
    <w:rsid w:val="00351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F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88/40/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dgehill.ac.uk/aqdu/academic-board-committe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1BFB6-972A-46CA-AAC0-FBDC5794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Jayne Kelly</cp:lastModifiedBy>
  <cp:revision>36</cp:revision>
  <cp:lastPrinted>2020-07-30T13:04:00Z</cp:lastPrinted>
  <dcterms:created xsi:type="dcterms:W3CDTF">2019-03-18T23:01:00Z</dcterms:created>
  <dcterms:modified xsi:type="dcterms:W3CDTF">2023-09-12T09:39:00Z</dcterms:modified>
</cp:coreProperties>
</file>