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7A0E2" w14:textId="1138AC16" w:rsidR="00453562" w:rsidRPr="00F715E2" w:rsidRDefault="00453562">
      <w:pPr>
        <w:rPr>
          <w:rFonts w:ascii="Arial Nova Light" w:hAnsi="Arial Nova Light"/>
        </w:rPr>
      </w:pPr>
      <w:r w:rsidRPr="00F715E2">
        <w:rPr>
          <w:rFonts w:ascii="Arial Nova Light" w:hAnsi="Arial Nova Light"/>
        </w:rPr>
        <w:t xml:space="preserve">Please read the guidance notes carefully to ensure you complete the application form correctly. Any omission may result in a delay to the admission process. </w:t>
      </w:r>
    </w:p>
    <w:p w14:paraId="462E789F" w14:textId="7FD6412D" w:rsidR="00453562" w:rsidRPr="00F715E2" w:rsidRDefault="00453562">
      <w:pPr>
        <w:rPr>
          <w:rFonts w:ascii="Arial Nova Light" w:hAnsi="Arial Nova Light"/>
        </w:rPr>
      </w:pPr>
    </w:p>
    <w:p w14:paraId="33B0DC6E" w14:textId="238C38C3" w:rsidR="00453562" w:rsidRPr="006F1A70" w:rsidRDefault="00EB6011" w:rsidP="00A250E5">
      <w:pPr>
        <w:pStyle w:val="Heading1"/>
      </w:pPr>
      <w:r>
        <w:t>Part</w:t>
      </w:r>
      <w:r w:rsidR="00453562" w:rsidRPr="006F1A70">
        <w:t xml:space="preserve"> 1. Personal details </w:t>
      </w:r>
    </w:p>
    <w:p w14:paraId="6FB7F4A6" w14:textId="694924B2" w:rsidR="006846C0" w:rsidRPr="00F715E2" w:rsidRDefault="006846C0">
      <w:pPr>
        <w:rPr>
          <w:rFonts w:ascii="Arial Nova Light" w:hAnsi="Arial Nova Light"/>
        </w:rPr>
      </w:pPr>
      <w:r w:rsidRPr="00F715E2">
        <w:rPr>
          <w:rFonts w:ascii="Arial Nova Light" w:hAnsi="Arial Nova Light"/>
        </w:rPr>
        <w:t xml:space="preserve">Please provide </w:t>
      </w:r>
      <w:r w:rsidR="00DD7575" w:rsidRPr="00F715E2">
        <w:rPr>
          <w:rFonts w:ascii="Arial Nova Light" w:hAnsi="Arial Nova Light"/>
        </w:rPr>
        <w:t>the contact details that you would like to use for all correspondence during the admission process. This includes the interview process which will take place using Microsoft Teams.</w:t>
      </w:r>
    </w:p>
    <w:p w14:paraId="5DD48CF6" w14:textId="79BAA3CE" w:rsidR="00453562" w:rsidRPr="00F715E2" w:rsidRDefault="00453562">
      <w:pPr>
        <w:rPr>
          <w:rFonts w:ascii="Arial Nova Light" w:hAnsi="Arial Nova Light"/>
        </w:rPr>
      </w:pPr>
    </w:p>
    <w:p w14:paraId="082B0DA6" w14:textId="76B75DDC" w:rsidR="00453562" w:rsidRPr="006F1A70" w:rsidRDefault="00453562">
      <w:pPr>
        <w:rPr>
          <w:rFonts w:ascii="Arial Nova Light" w:hAnsi="Arial Nova Light"/>
          <w:u w:val="single"/>
        </w:rPr>
      </w:pPr>
    </w:p>
    <w:p w14:paraId="56CF996B" w14:textId="56604594" w:rsidR="00453562" w:rsidRPr="00A250E5" w:rsidRDefault="00EB6011" w:rsidP="00A250E5">
      <w:pPr>
        <w:pStyle w:val="Heading1"/>
      </w:pPr>
      <w:r>
        <w:t>Part</w:t>
      </w:r>
      <w:r w:rsidR="00453562" w:rsidRPr="006F1A70">
        <w:t xml:space="preserve"> 2. Further information</w:t>
      </w:r>
    </w:p>
    <w:p w14:paraId="5A198B2C" w14:textId="77777777" w:rsidR="00DD7575" w:rsidRPr="00F715E2" w:rsidRDefault="00DD7575">
      <w:pPr>
        <w:rPr>
          <w:rFonts w:ascii="Arial Nova Light" w:hAnsi="Arial Nova Light"/>
        </w:rPr>
      </w:pPr>
      <w:r w:rsidRPr="00F715E2">
        <w:rPr>
          <w:rFonts w:ascii="Arial Nova Light" w:hAnsi="Arial Nova Light"/>
        </w:rPr>
        <w:t xml:space="preserve">In this section include any relevant experience you have that will support your application. For example, experience within perioperative care, research and audit, first assistant duties and enhanced skills, including attendance at Basic Surgical Skills course. </w:t>
      </w:r>
    </w:p>
    <w:p w14:paraId="6226960F" w14:textId="055E4074" w:rsidR="00DD7575" w:rsidRPr="00F715E2" w:rsidRDefault="00DD7575">
      <w:pPr>
        <w:rPr>
          <w:rFonts w:ascii="Arial Nova Light" w:hAnsi="Arial Nova Light"/>
        </w:rPr>
      </w:pPr>
      <w:r w:rsidRPr="00F715E2">
        <w:rPr>
          <w:rFonts w:ascii="Arial Nova Light" w:hAnsi="Arial Nova Light"/>
        </w:rPr>
        <w:t>When completing this sec</w:t>
      </w:r>
      <w:r w:rsidR="00C55EBB" w:rsidRPr="00F715E2">
        <w:rPr>
          <w:rFonts w:ascii="Arial Nova Light" w:hAnsi="Arial Nova Light"/>
        </w:rPr>
        <w:t>t</w:t>
      </w:r>
      <w:r w:rsidRPr="00F715E2">
        <w:rPr>
          <w:rFonts w:ascii="Arial Nova Light" w:hAnsi="Arial Nova Light"/>
        </w:rPr>
        <w:t xml:space="preserve">ion expand how </w:t>
      </w:r>
      <w:r w:rsidR="00C55EBB" w:rsidRPr="00F715E2">
        <w:rPr>
          <w:rFonts w:ascii="Arial Nova Light" w:hAnsi="Arial Nova Light"/>
        </w:rPr>
        <w:t xml:space="preserve">and why </w:t>
      </w:r>
      <w:r w:rsidRPr="00F715E2">
        <w:rPr>
          <w:rFonts w:ascii="Arial Nova Light" w:hAnsi="Arial Nova Light"/>
        </w:rPr>
        <w:t xml:space="preserve">your experience </w:t>
      </w:r>
      <w:r w:rsidR="00C55EBB" w:rsidRPr="00F715E2">
        <w:rPr>
          <w:rFonts w:ascii="Arial Nova Light" w:hAnsi="Arial Nova Light"/>
        </w:rPr>
        <w:t>will be beneficial to the training SCP role.</w:t>
      </w:r>
    </w:p>
    <w:p w14:paraId="1E012051" w14:textId="4918388D" w:rsidR="00C55EBB" w:rsidRPr="00F715E2" w:rsidRDefault="00C55EBB">
      <w:pPr>
        <w:rPr>
          <w:rFonts w:ascii="Arial Nova Light" w:hAnsi="Arial Nova Light"/>
        </w:rPr>
      </w:pPr>
      <w:r w:rsidRPr="00F715E2">
        <w:rPr>
          <w:rFonts w:ascii="Arial Nova Light" w:hAnsi="Arial Nova Light"/>
        </w:rPr>
        <w:t xml:space="preserve">State any level 7 (Postgraduate/ Masters) modules that you have successfully undertaken that you wish to apply to be recognised. Please look at the Edge Hill University recognition of prior learning policy for more details. </w:t>
      </w:r>
    </w:p>
    <w:p w14:paraId="413E43C7" w14:textId="72155B8C" w:rsidR="00C55EBB" w:rsidRPr="00F715E2" w:rsidRDefault="00C55EBB">
      <w:pPr>
        <w:rPr>
          <w:rFonts w:ascii="Arial Nova Light" w:hAnsi="Arial Nova Light"/>
        </w:rPr>
      </w:pPr>
      <w:hyperlink r:id="rId6" w:history="1">
        <w:r w:rsidRPr="00F715E2">
          <w:rPr>
            <w:rStyle w:val="Hyperlink"/>
            <w:rFonts w:ascii="Arial Nova Light" w:hAnsi="Arial Nova Light"/>
          </w:rPr>
          <w:t>https://www.edgehill.ac.uk/documents/academic-regulations-2021-22-appendix-4-credit-use-and-transfer-including-recognition-of-prior-learning-policy-2021-22/</w:t>
        </w:r>
      </w:hyperlink>
    </w:p>
    <w:p w14:paraId="583F8C7A" w14:textId="18FCF984" w:rsidR="00453562" w:rsidRPr="00F715E2" w:rsidRDefault="00453562">
      <w:pPr>
        <w:rPr>
          <w:rFonts w:ascii="Arial Nova Light" w:hAnsi="Arial Nova Light"/>
          <w:b/>
          <w:bCs/>
        </w:rPr>
      </w:pPr>
    </w:p>
    <w:p w14:paraId="14FDCDD5" w14:textId="2D463477" w:rsidR="00453562" w:rsidRPr="006F1A70" w:rsidRDefault="00EB6011" w:rsidP="00A250E5">
      <w:pPr>
        <w:pStyle w:val="Heading1"/>
      </w:pPr>
      <w:r>
        <w:t>Part</w:t>
      </w:r>
      <w:r w:rsidR="00453562" w:rsidRPr="006F1A70">
        <w:t xml:space="preserve"> 3. Disclosure and Barring Service </w:t>
      </w:r>
      <w:r w:rsidR="00C55EBB" w:rsidRPr="006F1A70">
        <w:t xml:space="preserve">(DBS) </w:t>
      </w:r>
      <w:r w:rsidR="00453562" w:rsidRPr="006F1A70">
        <w:t>Check</w:t>
      </w:r>
    </w:p>
    <w:p w14:paraId="4A208E6D" w14:textId="6BC6BD53" w:rsidR="00FC481D" w:rsidRPr="00F715E2" w:rsidRDefault="00FC481D" w:rsidP="00D92115">
      <w:pPr>
        <w:rPr>
          <w:rFonts w:ascii="Arial Nova Light" w:hAnsi="Arial Nova Light"/>
        </w:rPr>
      </w:pPr>
      <w:r w:rsidRPr="00F715E2">
        <w:rPr>
          <w:rFonts w:ascii="Arial Nova Light" w:hAnsi="Arial Nova Light"/>
        </w:rPr>
        <w:t>All those who work with children or vulnerable adults are required to undertake a police clearance (Enhanced Disclosure) through the Disclosure and Barring Service. The MSc Surgical Care Practice programme involves working with vulnerable adults, therefore</w:t>
      </w:r>
      <w:r w:rsidR="00250B6A">
        <w:rPr>
          <w:rFonts w:ascii="Arial Nova Light" w:hAnsi="Arial Nova Light"/>
        </w:rPr>
        <w:t>,</w:t>
      </w:r>
      <w:r w:rsidRPr="00F715E2">
        <w:rPr>
          <w:rFonts w:ascii="Arial Nova Light" w:hAnsi="Arial Nova Light"/>
        </w:rPr>
        <w:t xml:space="preserve"> you will be required to obtain a DBS Enhanced Disclosure certificate prior to the start of your programme</w:t>
      </w:r>
      <w:r w:rsidR="00250B6A">
        <w:rPr>
          <w:rFonts w:ascii="Arial Nova Light" w:hAnsi="Arial Nova Light"/>
        </w:rPr>
        <w:t>.</w:t>
      </w:r>
      <w:r w:rsidR="00D92115">
        <w:rPr>
          <w:rFonts w:ascii="Arial Nova Light" w:hAnsi="Arial Nova Light"/>
        </w:rPr>
        <w:t xml:space="preserve"> Your employer is responsible for completing this, it is then advisable to enrol on the </w:t>
      </w:r>
      <w:hyperlink r:id="rId7" w:history="1">
        <w:r w:rsidR="00D92115" w:rsidRPr="00D92115">
          <w:rPr>
            <w:rStyle w:val="Hyperlink"/>
            <w:rFonts w:ascii="Arial Nova Light" w:hAnsi="Arial Nova Light"/>
          </w:rPr>
          <w:t>DBS update service</w:t>
        </w:r>
      </w:hyperlink>
      <w:r w:rsidR="00D92115">
        <w:rPr>
          <w:rFonts w:ascii="Arial Nova Light" w:hAnsi="Arial Nova Light"/>
        </w:rPr>
        <w:t xml:space="preserve">. </w:t>
      </w:r>
      <w:r w:rsidR="00D92115" w:rsidRPr="00D92115">
        <w:rPr>
          <w:rFonts w:ascii="Arial Nova Light" w:hAnsi="Arial Nova Light"/>
        </w:rPr>
        <w:t>If you already have a standard or enhanced DBS certificate</w:t>
      </w:r>
      <w:r w:rsidR="00D92115">
        <w:rPr>
          <w:rFonts w:ascii="Arial Nova Light" w:hAnsi="Arial Nova Light"/>
        </w:rPr>
        <w:t xml:space="preserve">. </w:t>
      </w:r>
      <w:r w:rsidR="00D92115" w:rsidRPr="00D92115">
        <w:rPr>
          <w:rFonts w:ascii="Arial Nova Light" w:hAnsi="Arial Nova Light"/>
        </w:rPr>
        <w:t>You will need your certificate number. You must register for the Update Service within 30 days of the certificate being issued.</w:t>
      </w:r>
    </w:p>
    <w:p w14:paraId="3F2F6F15" w14:textId="77777777" w:rsidR="00FC481D" w:rsidRPr="00F715E2" w:rsidRDefault="00FC481D">
      <w:pPr>
        <w:rPr>
          <w:rFonts w:ascii="Arial Nova Light" w:hAnsi="Arial Nova Light"/>
        </w:rPr>
      </w:pPr>
    </w:p>
    <w:p w14:paraId="3C47BC7D" w14:textId="77777777" w:rsidR="00453562" w:rsidRPr="00F715E2" w:rsidRDefault="00453562">
      <w:pPr>
        <w:rPr>
          <w:rFonts w:ascii="Arial Nova Light" w:hAnsi="Arial Nova Light"/>
          <w:b/>
          <w:bCs/>
        </w:rPr>
      </w:pPr>
    </w:p>
    <w:p w14:paraId="2C1B266A" w14:textId="2C45C55E" w:rsidR="00453562" w:rsidRPr="006F1A70" w:rsidRDefault="00EB6011" w:rsidP="00A250E5">
      <w:pPr>
        <w:pStyle w:val="Heading1"/>
      </w:pPr>
      <w:r>
        <w:t xml:space="preserve">Part </w:t>
      </w:r>
      <w:r w:rsidR="00453562" w:rsidRPr="006F1A70">
        <w:t>4. Release from Practice for duration of Course</w:t>
      </w:r>
    </w:p>
    <w:p w14:paraId="745C1B01" w14:textId="1B9CA042" w:rsidR="00453562" w:rsidRPr="00F715E2" w:rsidRDefault="00FC481D">
      <w:pPr>
        <w:rPr>
          <w:rFonts w:ascii="Arial Nova Light" w:hAnsi="Arial Nova Light"/>
        </w:rPr>
      </w:pPr>
      <w:r w:rsidRPr="00F715E2">
        <w:rPr>
          <w:rFonts w:ascii="Arial Nova Light" w:hAnsi="Arial Nova Light"/>
        </w:rPr>
        <w:t xml:space="preserve">This section </w:t>
      </w:r>
      <w:r w:rsidRPr="00F715E2">
        <w:rPr>
          <w:rFonts w:ascii="Arial Nova Light" w:hAnsi="Arial Nova Light"/>
          <w:b/>
          <w:bCs/>
        </w:rPr>
        <w:t xml:space="preserve">must </w:t>
      </w:r>
      <w:r w:rsidRPr="00F715E2">
        <w:rPr>
          <w:rFonts w:ascii="Arial Nova Light" w:hAnsi="Arial Nova Light"/>
        </w:rPr>
        <w:t>be completed by your immediate line manager, who will be responsible for you during the programme. This is the manager who you report to for sickness and absence, annual leave and who conducts your appraisal</w:t>
      </w:r>
      <w:r w:rsidR="007A6491" w:rsidRPr="00F715E2">
        <w:rPr>
          <w:rFonts w:ascii="Arial Nova Light" w:hAnsi="Arial Nova Light"/>
        </w:rPr>
        <w:t>s</w:t>
      </w:r>
      <w:r w:rsidRPr="00F715E2">
        <w:rPr>
          <w:rFonts w:ascii="Arial Nova Light" w:hAnsi="Arial Nova Light"/>
        </w:rPr>
        <w:t>. Please provide the full contact details</w:t>
      </w:r>
      <w:r w:rsidR="00533EBE" w:rsidRPr="00F715E2">
        <w:rPr>
          <w:rFonts w:ascii="Arial Nova Light" w:hAnsi="Arial Nova Light"/>
        </w:rPr>
        <w:t>, the admissions tutor may contact your line manager prior to the offer of a place to clarify any details relating to employment</w:t>
      </w:r>
      <w:r w:rsidR="007A6491" w:rsidRPr="00F715E2">
        <w:rPr>
          <w:rFonts w:ascii="Arial Nova Light" w:hAnsi="Arial Nova Light"/>
        </w:rPr>
        <w:t xml:space="preserve"> if you are unable to provide evidence of your appointment</w:t>
      </w:r>
      <w:r w:rsidR="00533EBE" w:rsidRPr="00F715E2">
        <w:rPr>
          <w:rFonts w:ascii="Arial Nova Light" w:hAnsi="Arial Nova Light"/>
        </w:rPr>
        <w:t xml:space="preserve">. </w:t>
      </w:r>
    </w:p>
    <w:p w14:paraId="630CF603" w14:textId="0346B20D" w:rsidR="00453562" w:rsidRPr="00F715E2" w:rsidRDefault="00453562">
      <w:pPr>
        <w:rPr>
          <w:rFonts w:ascii="Arial Nova Light" w:hAnsi="Arial Nova Light"/>
          <w:b/>
          <w:bCs/>
        </w:rPr>
      </w:pPr>
    </w:p>
    <w:p w14:paraId="5F010DC0" w14:textId="77777777" w:rsidR="00453562" w:rsidRPr="00F715E2" w:rsidRDefault="00453562">
      <w:pPr>
        <w:rPr>
          <w:rFonts w:ascii="Arial Nova Light" w:hAnsi="Arial Nova Light"/>
          <w:b/>
          <w:bCs/>
        </w:rPr>
      </w:pPr>
    </w:p>
    <w:p w14:paraId="4A2951D9" w14:textId="112CA2A3" w:rsidR="00453562" w:rsidRPr="00A250E5" w:rsidRDefault="00EB6011" w:rsidP="00A250E5">
      <w:pPr>
        <w:pStyle w:val="Heading1"/>
      </w:pPr>
      <w:r>
        <w:t>Part</w:t>
      </w:r>
      <w:r w:rsidR="00453562" w:rsidRPr="006F1A70">
        <w:t xml:space="preserve"> 5</w:t>
      </w:r>
      <w:r>
        <w:t xml:space="preserve"> a-d</w:t>
      </w:r>
    </w:p>
    <w:p w14:paraId="4DE347DB" w14:textId="54805DC1" w:rsidR="00453562" w:rsidRDefault="00533EBE">
      <w:pPr>
        <w:rPr>
          <w:rFonts w:ascii="Arial Nova Light" w:hAnsi="Arial Nova Light"/>
        </w:rPr>
      </w:pPr>
      <w:r w:rsidRPr="00F715E2">
        <w:rPr>
          <w:rFonts w:ascii="Arial Nova Light" w:hAnsi="Arial Nova Light"/>
        </w:rPr>
        <w:t>Section 5</w:t>
      </w:r>
      <w:r w:rsidR="00FF6FD5">
        <w:rPr>
          <w:rFonts w:ascii="Arial Nova Light" w:hAnsi="Arial Nova Light"/>
        </w:rPr>
        <w:t>a-d</w:t>
      </w:r>
      <w:r w:rsidRPr="00F715E2">
        <w:rPr>
          <w:rFonts w:ascii="Arial Nova Light" w:hAnsi="Arial Nova Light"/>
        </w:rPr>
        <w:t xml:space="preserve"> should be completed by the </w:t>
      </w:r>
      <w:r w:rsidRPr="00FF6FD5">
        <w:rPr>
          <w:rFonts w:ascii="Arial Nova Light" w:hAnsi="Arial Nova Light"/>
          <w:b/>
          <w:bCs/>
        </w:rPr>
        <w:t>consultant surgeon</w:t>
      </w:r>
      <w:r w:rsidRPr="00F715E2">
        <w:rPr>
          <w:rFonts w:ascii="Arial Nova Light" w:hAnsi="Arial Nova Light"/>
        </w:rPr>
        <w:t xml:space="preserve"> who will take the overall responsibility for the </w:t>
      </w:r>
      <w:r w:rsidR="00F715E2">
        <w:rPr>
          <w:rFonts w:ascii="Arial Nova Light" w:hAnsi="Arial Nova Light"/>
        </w:rPr>
        <w:t xml:space="preserve">educational </w:t>
      </w:r>
      <w:r w:rsidR="003C0D9A" w:rsidRPr="00F715E2">
        <w:rPr>
          <w:rFonts w:ascii="Arial Nova Light" w:hAnsi="Arial Nova Light"/>
        </w:rPr>
        <w:t xml:space="preserve">supervision and </w:t>
      </w:r>
      <w:r w:rsidRPr="00F715E2">
        <w:rPr>
          <w:rFonts w:ascii="Arial Nova Light" w:hAnsi="Arial Nova Light"/>
        </w:rPr>
        <w:t>assessments in practic</w:t>
      </w:r>
      <w:r w:rsidR="007A6491" w:rsidRPr="00F715E2">
        <w:rPr>
          <w:rFonts w:ascii="Arial Nova Light" w:hAnsi="Arial Nova Light"/>
        </w:rPr>
        <w:t>e</w:t>
      </w:r>
      <w:r w:rsidRPr="00F715E2">
        <w:rPr>
          <w:rFonts w:ascii="Arial Nova Light" w:hAnsi="Arial Nova Light"/>
        </w:rPr>
        <w:t xml:space="preserve"> for the </w:t>
      </w:r>
      <w:r w:rsidR="00EB6011">
        <w:rPr>
          <w:rFonts w:ascii="Arial Nova Light" w:hAnsi="Arial Nova Light"/>
        </w:rPr>
        <w:t xml:space="preserve">duration of the </w:t>
      </w:r>
      <w:r w:rsidRPr="00F715E2">
        <w:rPr>
          <w:rFonts w:ascii="Arial Nova Light" w:hAnsi="Arial Nova Light"/>
        </w:rPr>
        <w:t xml:space="preserve">programme. </w:t>
      </w:r>
      <w:r w:rsidR="00EB6011" w:rsidRPr="00EB6011">
        <w:rPr>
          <w:rFonts w:ascii="Arial Nova Light" w:hAnsi="Arial Nova Light"/>
          <w:b/>
          <w:bCs/>
        </w:rPr>
        <w:t>This cannot</w:t>
      </w:r>
      <w:r w:rsidR="00EB6011">
        <w:rPr>
          <w:rFonts w:ascii="Arial Nova Light" w:hAnsi="Arial Nova Light"/>
        </w:rPr>
        <w:t xml:space="preserve"> be a non-medically trained practitioner </w:t>
      </w:r>
    </w:p>
    <w:p w14:paraId="420B40D7" w14:textId="77777777" w:rsidR="00F715E2" w:rsidRDefault="00F715E2" w:rsidP="00F715E2">
      <w:pPr>
        <w:rPr>
          <w:rFonts w:ascii="Arial Nova Light" w:hAnsi="Arial Nova Light"/>
        </w:rPr>
      </w:pPr>
    </w:p>
    <w:p w14:paraId="068C8080" w14:textId="77777777" w:rsidR="00F715E2" w:rsidRDefault="00F715E2" w:rsidP="00F715E2">
      <w:pPr>
        <w:rPr>
          <w:rFonts w:ascii="Arial Nova Light" w:hAnsi="Arial Nova Light"/>
        </w:rPr>
      </w:pPr>
    </w:p>
    <w:p w14:paraId="5AC4D744" w14:textId="44C33F10" w:rsidR="00F715E2" w:rsidRPr="00F715E2" w:rsidRDefault="00F715E2" w:rsidP="00F715E2">
      <w:pPr>
        <w:rPr>
          <w:rFonts w:ascii="Arial Nova Light" w:hAnsi="Arial Nova Light"/>
        </w:rPr>
      </w:pPr>
      <w:r w:rsidRPr="00F715E2">
        <w:rPr>
          <w:rFonts w:ascii="Arial Nova Light" w:hAnsi="Arial Nova Light"/>
        </w:rPr>
        <w:t>The ES is specifically responsible for:</w:t>
      </w:r>
    </w:p>
    <w:p w14:paraId="4C83222C" w14:textId="77777777" w:rsidR="00F715E2" w:rsidRPr="00F715E2" w:rsidRDefault="00F715E2" w:rsidP="00F715E2">
      <w:pPr>
        <w:ind w:left="720" w:hanging="720"/>
        <w:rPr>
          <w:rFonts w:ascii="Arial Nova Light" w:hAnsi="Arial Nova Light"/>
        </w:rPr>
      </w:pPr>
      <w:r w:rsidRPr="00F715E2">
        <w:rPr>
          <w:rFonts w:ascii="Arial Nova Light" w:hAnsi="Arial Nova Light"/>
        </w:rPr>
        <w:t>•</w:t>
      </w:r>
      <w:r w:rsidRPr="00F715E2">
        <w:rPr>
          <w:rFonts w:ascii="Arial Nova Light" w:hAnsi="Arial Nova Light"/>
        </w:rPr>
        <w:tab/>
        <w:t>Ensuring that trainees are familiar with the curriculum and assessment system relevant to the level.</w:t>
      </w:r>
    </w:p>
    <w:p w14:paraId="5DC2BCFC" w14:textId="77777777" w:rsidR="00F715E2" w:rsidRPr="00F715E2" w:rsidRDefault="00F715E2" w:rsidP="00F715E2">
      <w:pPr>
        <w:rPr>
          <w:rFonts w:ascii="Arial Nova Light" w:hAnsi="Arial Nova Light"/>
        </w:rPr>
      </w:pPr>
      <w:r w:rsidRPr="00F715E2">
        <w:rPr>
          <w:rFonts w:ascii="Arial Nova Light" w:hAnsi="Arial Nova Light"/>
        </w:rPr>
        <w:t>•</w:t>
      </w:r>
      <w:r w:rsidRPr="00F715E2">
        <w:rPr>
          <w:rFonts w:ascii="Arial Nova Light" w:hAnsi="Arial Nova Light"/>
        </w:rPr>
        <w:tab/>
        <w:t>The phase of training and that trainees undertake it according to requirements.</w:t>
      </w:r>
    </w:p>
    <w:p w14:paraId="12D908EF" w14:textId="77777777" w:rsidR="00F715E2" w:rsidRPr="00F715E2" w:rsidRDefault="00F715E2" w:rsidP="00F715E2">
      <w:pPr>
        <w:ind w:left="720" w:hanging="720"/>
        <w:rPr>
          <w:rFonts w:ascii="Arial Nova Light" w:hAnsi="Arial Nova Light"/>
        </w:rPr>
      </w:pPr>
      <w:r w:rsidRPr="00F715E2">
        <w:rPr>
          <w:rFonts w:ascii="Arial Nova Light" w:hAnsi="Arial Nova Light"/>
        </w:rPr>
        <w:t>•</w:t>
      </w:r>
      <w:r w:rsidRPr="00F715E2">
        <w:rPr>
          <w:rFonts w:ascii="Arial Nova Light" w:hAnsi="Arial Nova Light"/>
        </w:rPr>
        <w:tab/>
        <w:t>Ensuring that trainees have appropriate day-to-day supervision appropriate to their phase of training.</w:t>
      </w:r>
    </w:p>
    <w:p w14:paraId="2B387631" w14:textId="77777777" w:rsidR="00F715E2" w:rsidRPr="00F715E2" w:rsidRDefault="00F715E2" w:rsidP="00F715E2">
      <w:pPr>
        <w:rPr>
          <w:rFonts w:ascii="Arial Nova Light" w:hAnsi="Arial Nova Light"/>
        </w:rPr>
      </w:pPr>
      <w:r w:rsidRPr="00F715E2">
        <w:rPr>
          <w:rFonts w:ascii="Arial Nova Light" w:hAnsi="Arial Nova Light"/>
        </w:rPr>
        <w:t>•</w:t>
      </w:r>
      <w:r w:rsidRPr="00F715E2">
        <w:rPr>
          <w:rFonts w:ascii="Arial Nova Light" w:hAnsi="Arial Nova Light"/>
        </w:rPr>
        <w:tab/>
        <w:t>Helping trainees with both professional and personal development</w:t>
      </w:r>
    </w:p>
    <w:p w14:paraId="301B0693" w14:textId="77777777" w:rsidR="00F715E2" w:rsidRPr="00F715E2" w:rsidRDefault="00F715E2" w:rsidP="00F715E2">
      <w:pPr>
        <w:ind w:left="720" w:hanging="720"/>
        <w:rPr>
          <w:rFonts w:ascii="Arial Nova Light" w:hAnsi="Arial Nova Light"/>
        </w:rPr>
      </w:pPr>
      <w:r w:rsidRPr="00F715E2">
        <w:rPr>
          <w:rFonts w:ascii="Arial Nova Light" w:hAnsi="Arial Nova Light"/>
        </w:rPr>
        <w:t>•</w:t>
      </w:r>
      <w:r w:rsidRPr="00F715E2">
        <w:rPr>
          <w:rFonts w:ascii="Arial Nova Light" w:hAnsi="Arial Nova Light"/>
        </w:rPr>
        <w:tab/>
        <w:t>Agreeing a learning agreement with trainees and undertaking appraisal meetings every 12 weeks.</w:t>
      </w:r>
    </w:p>
    <w:p w14:paraId="17D807E7" w14:textId="77777777" w:rsidR="00F715E2" w:rsidRPr="00F715E2" w:rsidRDefault="00F715E2" w:rsidP="00F715E2">
      <w:pPr>
        <w:ind w:left="720" w:hanging="720"/>
        <w:rPr>
          <w:rFonts w:ascii="Arial Nova Light" w:hAnsi="Arial Nova Light"/>
        </w:rPr>
      </w:pPr>
      <w:r w:rsidRPr="00F715E2">
        <w:rPr>
          <w:rFonts w:ascii="Arial Nova Light" w:hAnsi="Arial Nova Light"/>
        </w:rPr>
        <w:t>•</w:t>
      </w:r>
      <w:r w:rsidRPr="00F715E2">
        <w:rPr>
          <w:rFonts w:ascii="Arial Nova Light" w:hAnsi="Arial Nova Light"/>
        </w:rPr>
        <w:tab/>
        <w:t>Ensuring that clinical supervisors complete reports, and that all the capabilities in practice are addressed and any differences in supervision level are explained.</w:t>
      </w:r>
    </w:p>
    <w:p w14:paraId="55B3DBDE" w14:textId="77777777" w:rsidR="00F715E2" w:rsidRPr="00F715E2" w:rsidRDefault="00F715E2" w:rsidP="00F715E2">
      <w:pPr>
        <w:rPr>
          <w:rFonts w:ascii="Arial Nova Light" w:hAnsi="Arial Nova Light"/>
        </w:rPr>
      </w:pPr>
      <w:r w:rsidRPr="00F715E2">
        <w:rPr>
          <w:rFonts w:ascii="Arial Nova Light" w:hAnsi="Arial Nova Light"/>
        </w:rPr>
        <w:t>•</w:t>
      </w:r>
      <w:r w:rsidRPr="00F715E2">
        <w:rPr>
          <w:rFonts w:ascii="Arial Nova Light" w:hAnsi="Arial Nova Light"/>
        </w:rPr>
        <w:tab/>
        <w:t>Ensuring a record is kept in the portfolio of any serious incidents.</w:t>
      </w:r>
    </w:p>
    <w:p w14:paraId="0CD8CA1C" w14:textId="7006C144" w:rsidR="00F715E2" w:rsidRDefault="00F715E2" w:rsidP="00F715E2">
      <w:pPr>
        <w:rPr>
          <w:rFonts w:ascii="Arial Nova Light" w:hAnsi="Arial Nova Light"/>
        </w:rPr>
      </w:pPr>
      <w:r w:rsidRPr="00F715E2">
        <w:rPr>
          <w:rFonts w:ascii="Arial Nova Light" w:hAnsi="Arial Nova Light"/>
        </w:rPr>
        <w:t>•</w:t>
      </w:r>
      <w:r w:rsidRPr="00F715E2">
        <w:rPr>
          <w:rFonts w:ascii="Arial Nova Light" w:hAnsi="Arial Nova Light"/>
        </w:rPr>
        <w:tab/>
        <w:t>Complete summative clinical assessments.</w:t>
      </w:r>
    </w:p>
    <w:p w14:paraId="7100399E" w14:textId="30AF59E9" w:rsidR="003C0D9A" w:rsidRPr="006F1A70" w:rsidRDefault="003C0D9A">
      <w:pPr>
        <w:rPr>
          <w:rFonts w:ascii="Arial Nova Light" w:hAnsi="Arial Nova Light"/>
          <w:u w:val="single"/>
        </w:rPr>
      </w:pPr>
    </w:p>
    <w:p w14:paraId="52190EB1" w14:textId="39158D09" w:rsidR="003C0D9A" w:rsidRPr="006F1A70" w:rsidRDefault="00EB6011" w:rsidP="00A250E5">
      <w:pPr>
        <w:pStyle w:val="Heading1"/>
      </w:pPr>
      <w:r>
        <w:t>Part</w:t>
      </w:r>
      <w:r w:rsidR="003C0D9A" w:rsidRPr="006F1A70">
        <w:t xml:space="preserve"> 5a. </w:t>
      </w:r>
      <w:r>
        <w:t xml:space="preserve">Educational Supervisor </w:t>
      </w:r>
    </w:p>
    <w:p w14:paraId="30265F61" w14:textId="1B48C973" w:rsidR="00453562" w:rsidRPr="00F715E2" w:rsidRDefault="003C0D9A">
      <w:pPr>
        <w:rPr>
          <w:rFonts w:ascii="Arial Nova Light" w:hAnsi="Arial Nova Light"/>
          <w:b/>
          <w:bCs/>
        </w:rPr>
      </w:pPr>
      <w:r w:rsidRPr="00F715E2">
        <w:rPr>
          <w:rFonts w:ascii="Arial Nova Light" w:hAnsi="Arial Nova Light"/>
        </w:rPr>
        <w:t xml:space="preserve">Please ensure all details are included in this section. the admissions tutor may contact your </w:t>
      </w:r>
      <w:r w:rsidR="007A6491" w:rsidRPr="00F715E2">
        <w:rPr>
          <w:rFonts w:ascii="Arial Nova Light" w:hAnsi="Arial Nova Light"/>
        </w:rPr>
        <w:t xml:space="preserve">named educational </w:t>
      </w:r>
      <w:r w:rsidRPr="00F715E2">
        <w:rPr>
          <w:rFonts w:ascii="Arial Nova Light" w:hAnsi="Arial Nova Light"/>
        </w:rPr>
        <w:t xml:space="preserve">supervisor </w:t>
      </w:r>
      <w:r w:rsidR="009F0B75" w:rsidRPr="00F715E2">
        <w:rPr>
          <w:rFonts w:ascii="Arial Nova Light" w:hAnsi="Arial Nova Light"/>
        </w:rPr>
        <w:t xml:space="preserve">following the offer </w:t>
      </w:r>
      <w:r w:rsidRPr="00F715E2">
        <w:rPr>
          <w:rFonts w:ascii="Arial Nova Light" w:hAnsi="Arial Nova Light"/>
        </w:rPr>
        <w:t>of a place to clarify any details</w:t>
      </w:r>
      <w:r w:rsidR="009F0B75" w:rsidRPr="00F715E2">
        <w:rPr>
          <w:rFonts w:ascii="Arial Nova Light" w:hAnsi="Arial Nova Light"/>
        </w:rPr>
        <w:t>.</w:t>
      </w:r>
    </w:p>
    <w:p w14:paraId="64E48028" w14:textId="6CEEEDFB" w:rsidR="00453562" w:rsidRPr="006F1A70" w:rsidRDefault="006F1A70">
      <w:pPr>
        <w:rPr>
          <w:rFonts w:ascii="Arial Nova Light" w:hAnsi="Arial Nova Light"/>
        </w:rPr>
      </w:pPr>
      <w:r>
        <w:rPr>
          <w:rFonts w:ascii="Arial Nova Light" w:hAnsi="Arial Nova Light"/>
        </w:rPr>
        <w:t>Please e</w:t>
      </w:r>
      <w:r w:rsidR="009F0B75" w:rsidRPr="006F1A70">
        <w:rPr>
          <w:rFonts w:ascii="Arial Nova Light" w:hAnsi="Arial Nova Light"/>
        </w:rPr>
        <w:t>nsure the section is signed</w:t>
      </w:r>
      <w:r w:rsidR="007A6491" w:rsidRPr="006F1A70">
        <w:rPr>
          <w:rFonts w:ascii="Arial Nova Light" w:hAnsi="Arial Nova Light"/>
        </w:rPr>
        <w:t xml:space="preserve"> and</w:t>
      </w:r>
      <w:r w:rsidR="009F0B75" w:rsidRPr="006F1A70">
        <w:rPr>
          <w:rFonts w:ascii="Arial Nova Light" w:hAnsi="Arial Nova Light"/>
        </w:rPr>
        <w:t xml:space="preserve"> dated</w:t>
      </w:r>
      <w:r w:rsidR="007A6491" w:rsidRPr="006F1A70">
        <w:rPr>
          <w:rFonts w:ascii="Arial Nova Light" w:hAnsi="Arial Nova Light"/>
        </w:rPr>
        <w:t>.</w:t>
      </w:r>
    </w:p>
    <w:p w14:paraId="0F96BDF1" w14:textId="77777777" w:rsidR="009F0B75" w:rsidRPr="00F715E2" w:rsidRDefault="009F0B75">
      <w:pPr>
        <w:rPr>
          <w:rFonts w:ascii="Arial Nova Light" w:hAnsi="Arial Nova Light"/>
          <w:b/>
          <w:bCs/>
        </w:rPr>
      </w:pPr>
    </w:p>
    <w:p w14:paraId="29F14366" w14:textId="1AD61891" w:rsidR="00453562" w:rsidRPr="00A250E5" w:rsidRDefault="00EB6011" w:rsidP="00A250E5">
      <w:pPr>
        <w:pStyle w:val="Heading1"/>
      </w:pPr>
      <w:r>
        <w:t>Part</w:t>
      </w:r>
      <w:r w:rsidR="00453562" w:rsidRPr="006F1A70">
        <w:t xml:space="preserve"> 5b.</w:t>
      </w:r>
      <w:r>
        <w:t xml:space="preserve"> Eligibility criteria</w:t>
      </w:r>
    </w:p>
    <w:p w14:paraId="7A07B5D4" w14:textId="04C2D882" w:rsidR="00453562" w:rsidRPr="006F1A70" w:rsidRDefault="009F0B75">
      <w:pPr>
        <w:rPr>
          <w:rFonts w:ascii="Arial Nova Light" w:hAnsi="Arial Nova Light"/>
        </w:rPr>
      </w:pPr>
      <w:r w:rsidRPr="00F715E2">
        <w:rPr>
          <w:rFonts w:ascii="Arial Nova Light" w:hAnsi="Arial Nova Light"/>
        </w:rPr>
        <w:t>It is important that all</w:t>
      </w:r>
      <w:r w:rsidR="007A6491" w:rsidRPr="00F715E2">
        <w:rPr>
          <w:rFonts w:ascii="Arial Nova Light" w:hAnsi="Arial Nova Light"/>
        </w:rPr>
        <w:t xml:space="preserve"> educational</w:t>
      </w:r>
      <w:r w:rsidRPr="00F715E2">
        <w:rPr>
          <w:rFonts w:ascii="Arial Nova Light" w:hAnsi="Arial Nova Light"/>
        </w:rPr>
        <w:t xml:space="preserve"> supervisors have the necessary experience and </w:t>
      </w:r>
      <w:r w:rsidRPr="006F1A70">
        <w:rPr>
          <w:rFonts w:ascii="Arial Nova Light" w:hAnsi="Arial Nova Light"/>
        </w:rPr>
        <w:t xml:space="preserve">support from their organisation before their trainee is admitted to the programme. </w:t>
      </w:r>
    </w:p>
    <w:p w14:paraId="13E8F52B" w14:textId="4805183B" w:rsidR="009F0B75" w:rsidRPr="006F1A70" w:rsidRDefault="006F1A70" w:rsidP="009F0B75">
      <w:pPr>
        <w:rPr>
          <w:rFonts w:ascii="Arial Nova Light" w:hAnsi="Arial Nova Light"/>
        </w:rPr>
      </w:pPr>
      <w:r>
        <w:rPr>
          <w:rFonts w:ascii="Arial Nova Light" w:hAnsi="Arial Nova Light"/>
        </w:rPr>
        <w:t>Please e</w:t>
      </w:r>
      <w:r w:rsidR="009F0B75" w:rsidRPr="006F1A70">
        <w:rPr>
          <w:rFonts w:ascii="Arial Nova Light" w:hAnsi="Arial Nova Light"/>
        </w:rPr>
        <w:t>nsure the section is signed</w:t>
      </w:r>
      <w:r w:rsidR="007A6491" w:rsidRPr="006F1A70">
        <w:rPr>
          <w:rFonts w:ascii="Arial Nova Light" w:hAnsi="Arial Nova Light"/>
        </w:rPr>
        <w:t xml:space="preserve"> and</w:t>
      </w:r>
      <w:r w:rsidR="009F0B75" w:rsidRPr="006F1A70">
        <w:rPr>
          <w:rFonts w:ascii="Arial Nova Light" w:hAnsi="Arial Nova Light"/>
        </w:rPr>
        <w:t xml:space="preserve"> dated.</w:t>
      </w:r>
    </w:p>
    <w:p w14:paraId="0C03B31A" w14:textId="77777777" w:rsidR="00453562" w:rsidRPr="00F715E2" w:rsidRDefault="00453562">
      <w:pPr>
        <w:rPr>
          <w:rFonts w:ascii="Arial Nova Light" w:hAnsi="Arial Nova Light"/>
          <w:b/>
          <w:bCs/>
        </w:rPr>
      </w:pPr>
    </w:p>
    <w:p w14:paraId="626544EB" w14:textId="71004C14" w:rsidR="009F0B75" w:rsidRPr="006F1A70" w:rsidRDefault="00EB6011" w:rsidP="00A250E5">
      <w:pPr>
        <w:pStyle w:val="Heading1"/>
      </w:pPr>
      <w:r>
        <w:t>Part</w:t>
      </w:r>
      <w:r w:rsidR="00453562" w:rsidRPr="006F1A70">
        <w:t xml:space="preserve"> 5c</w:t>
      </w:r>
      <w:r>
        <w:t xml:space="preserve"> Quality assurance standards </w:t>
      </w:r>
    </w:p>
    <w:p w14:paraId="4F6CA9E8" w14:textId="677ADF94" w:rsidR="00453562" w:rsidRPr="00F715E2" w:rsidRDefault="009F0B75">
      <w:pPr>
        <w:rPr>
          <w:rFonts w:ascii="Arial Nova Light" w:hAnsi="Arial Nova Light"/>
          <w:b/>
          <w:bCs/>
        </w:rPr>
      </w:pPr>
      <w:r w:rsidRPr="00F715E2">
        <w:rPr>
          <w:rFonts w:ascii="Arial Nova Light" w:hAnsi="Arial Nova Light"/>
        </w:rPr>
        <w:t>For quality assurance purposes</w:t>
      </w:r>
      <w:r w:rsidR="00575AA1" w:rsidRPr="00F715E2">
        <w:rPr>
          <w:rFonts w:ascii="Arial Nova Light" w:hAnsi="Arial Nova Light"/>
        </w:rPr>
        <w:t xml:space="preserve"> the practice placement standard statements should be read and agreed before the trainee </w:t>
      </w:r>
      <w:r w:rsidR="00EB6011">
        <w:rPr>
          <w:rFonts w:ascii="Arial Nova Light" w:hAnsi="Arial Nova Light"/>
        </w:rPr>
        <w:t xml:space="preserve">SCP </w:t>
      </w:r>
      <w:r w:rsidR="00575AA1" w:rsidRPr="00F715E2">
        <w:rPr>
          <w:rFonts w:ascii="Arial Nova Light" w:hAnsi="Arial Nova Light"/>
        </w:rPr>
        <w:t xml:space="preserve">can be admitted to the programme. </w:t>
      </w:r>
    </w:p>
    <w:p w14:paraId="1C6BC2B4" w14:textId="29EF1A3E" w:rsidR="00453562" w:rsidRPr="006F1A70" w:rsidRDefault="006F1A70">
      <w:pPr>
        <w:rPr>
          <w:rFonts w:ascii="Arial Nova Light" w:hAnsi="Arial Nova Light"/>
        </w:rPr>
      </w:pPr>
      <w:r>
        <w:rPr>
          <w:rFonts w:ascii="Arial Nova Light" w:hAnsi="Arial Nova Light"/>
        </w:rPr>
        <w:t>Please e</w:t>
      </w:r>
      <w:r w:rsidR="00575AA1" w:rsidRPr="006F1A70">
        <w:rPr>
          <w:rFonts w:ascii="Arial Nova Light" w:hAnsi="Arial Nova Light"/>
        </w:rPr>
        <w:t>nsure the section is signed</w:t>
      </w:r>
      <w:r w:rsidR="007A6491" w:rsidRPr="006F1A70">
        <w:rPr>
          <w:rFonts w:ascii="Arial Nova Light" w:hAnsi="Arial Nova Light"/>
        </w:rPr>
        <w:t xml:space="preserve"> and </w:t>
      </w:r>
      <w:r w:rsidR="00575AA1" w:rsidRPr="006F1A70">
        <w:rPr>
          <w:rFonts w:ascii="Arial Nova Light" w:hAnsi="Arial Nova Light"/>
        </w:rPr>
        <w:t>dated</w:t>
      </w:r>
      <w:r w:rsidR="007A6491" w:rsidRPr="006F1A70">
        <w:rPr>
          <w:rFonts w:ascii="Arial Nova Light" w:hAnsi="Arial Nova Light"/>
        </w:rPr>
        <w:t>.</w:t>
      </w:r>
    </w:p>
    <w:p w14:paraId="02EC2419" w14:textId="77777777" w:rsidR="00453562" w:rsidRPr="00F715E2" w:rsidRDefault="00453562">
      <w:pPr>
        <w:rPr>
          <w:rFonts w:ascii="Arial Nova Light" w:hAnsi="Arial Nova Light"/>
          <w:b/>
          <w:bCs/>
        </w:rPr>
      </w:pPr>
    </w:p>
    <w:p w14:paraId="3A577D61" w14:textId="348F0DD9" w:rsidR="00453562" w:rsidRPr="006F1A70" w:rsidRDefault="00EB6011" w:rsidP="00A250E5">
      <w:pPr>
        <w:pStyle w:val="Heading1"/>
      </w:pPr>
      <w:r>
        <w:t>Part</w:t>
      </w:r>
      <w:r w:rsidR="00453562" w:rsidRPr="006F1A70">
        <w:t xml:space="preserve"> 5</w:t>
      </w:r>
      <w:r>
        <w:t>d – Exception report</w:t>
      </w:r>
    </w:p>
    <w:p w14:paraId="5E077C79" w14:textId="34156E00" w:rsidR="00575AA1" w:rsidRDefault="00575AA1">
      <w:pPr>
        <w:rPr>
          <w:rFonts w:ascii="Arial Nova Light" w:hAnsi="Arial Nova Light"/>
        </w:rPr>
      </w:pPr>
      <w:r w:rsidRPr="00F715E2">
        <w:rPr>
          <w:rFonts w:ascii="Arial Nova Light" w:hAnsi="Arial Nova Light"/>
        </w:rPr>
        <w:t xml:space="preserve">If there are any exceptions, issues or risks relating to the practice placement standards, please add the details within this section. </w:t>
      </w:r>
    </w:p>
    <w:p w14:paraId="6959F23A" w14:textId="77777777" w:rsidR="00F715E2" w:rsidRDefault="00F715E2">
      <w:pPr>
        <w:rPr>
          <w:rFonts w:ascii="Arial Nova Light" w:hAnsi="Arial Nova Light"/>
        </w:rPr>
      </w:pPr>
    </w:p>
    <w:p w14:paraId="562EAD9F" w14:textId="23CFD18D" w:rsidR="00F715E2" w:rsidRPr="006F1A70" w:rsidRDefault="00EB6011" w:rsidP="00A250E5">
      <w:pPr>
        <w:pStyle w:val="Heading1"/>
      </w:pPr>
      <w:r>
        <w:lastRenderedPageBreak/>
        <w:t>Part</w:t>
      </w:r>
      <w:r w:rsidR="00F715E2" w:rsidRPr="006F1A70">
        <w:t xml:space="preserve"> </w:t>
      </w:r>
      <w:r>
        <w:t>6 Clinical supervisor</w:t>
      </w:r>
    </w:p>
    <w:p w14:paraId="42232B05" w14:textId="249BC1FB" w:rsidR="00EB6011" w:rsidRDefault="00F715E2" w:rsidP="00F715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Nova Light" w:hAnsi="Arial Nova Light"/>
        </w:rPr>
      </w:pPr>
      <w:r>
        <w:rPr>
          <w:rFonts w:ascii="Arial Nova Light" w:hAnsi="Arial Nova Light"/>
        </w:rPr>
        <w:t>The Clinical supervisor is the</w:t>
      </w:r>
      <w:r w:rsidRPr="006821E2">
        <w:rPr>
          <w:rFonts w:ascii="Arial Nova Light" w:hAnsi="Arial Nova Light"/>
        </w:rPr>
        <w:t xml:space="preserve"> </w:t>
      </w:r>
      <w:r w:rsidRPr="006821E2">
        <w:rPr>
          <w:rFonts w:ascii="Arial Nova Light" w:eastAsia="Calibri" w:hAnsi="Arial Nova Light" w:cs="Helvetica"/>
          <w:color w:val="000000"/>
          <w:lang w:eastAsia="ja-JP"/>
        </w:rPr>
        <w:t xml:space="preserve">workplace supervisor, </w:t>
      </w:r>
      <w:r>
        <w:rPr>
          <w:rFonts w:ascii="Arial Nova Light" w:eastAsia="Calibri" w:hAnsi="Arial Nova Light" w:cs="Helvetica"/>
          <w:color w:val="000000"/>
          <w:lang w:eastAsia="ja-JP"/>
        </w:rPr>
        <w:t xml:space="preserve">who should be </w:t>
      </w:r>
      <w:r w:rsidRPr="006821E2">
        <w:rPr>
          <w:rFonts w:ascii="Arial Nova Light" w:eastAsia="Calibri" w:hAnsi="Arial Nova Light" w:cs="Helvetica"/>
          <w:color w:val="000000"/>
          <w:lang w:eastAsia="ja-JP"/>
        </w:rPr>
        <w:t>a</w:t>
      </w:r>
      <w:r>
        <w:rPr>
          <w:rFonts w:ascii="Arial Nova Light" w:eastAsia="Calibri" w:hAnsi="Arial Nova Light" w:cs="Helvetica"/>
          <w:color w:val="000000"/>
          <w:lang w:eastAsia="ja-JP"/>
        </w:rPr>
        <w:t xml:space="preserve">n </w:t>
      </w:r>
      <w:r w:rsidRPr="006821E2">
        <w:rPr>
          <w:rFonts w:ascii="Arial Nova Light" w:eastAsia="Calibri" w:hAnsi="Arial Nova Light" w:cs="Helvetica"/>
          <w:color w:val="000000"/>
          <w:lang w:eastAsia="ja-JP"/>
        </w:rPr>
        <w:t xml:space="preserve">appropriately trained </w:t>
      </w:r>
      <w:r w:rsidR="00FF6FD5" w:rsidRPr="00FF6FD5">
        <w:rPr>
          <w:rFonts w:ascii="Arial Nova Light" w:eastAsia="Calibri" w:hAnsi="Arial Nova Light" w:cs="Helvetica"/>
          <w:b/>
          <w:bCs/>
          <w:color w:val="000000"/>
          <w:lang w:eastAsia="ja-JP"/>
        </w:rPr>
        <w:t>consultant surgeon</w:t>
      </w:r>
      <w:r w:rsidR="00FF6FD5">
        <w:rPr>
          <w:rFonts w:ascii="Arial Nova Light" w:eastAsia="Calibri" w:hAnsi="Arial Nova Light" w:cs="Helvetica"/>
          <w:color w:val="000000"/>
          <w:lang w:eastAsia="ja-JP"/>
        </w:rPr>
        <w:t xml:space="preserve"> </w:t>
      </w:r>
      <w:r w:rsidRPr="006821E2">
        <w:rPr>
          <w:rFonts w:ascii="Arial Nova Light" w:eastAsia="Calibri" w:hAnsi="Arial Nova Light" w:cs="Helvetica"/>
          <w:color w:val="000000"/>
          <w:lang w:eastAsia="ja-JP"/>
        </w:rPr>
        <w:t xml:space="preserve">assessor with delegated authority from </w:t>
      </w:r>
      <w:r w:rsidR="00FF6FD5">
        <w:rPr>
          <w:rFonts w:ascii="Arial Nova Light" w:eastAsia="Calibri" w:hAnsi="Arial Nova Light" w:cs="Helvetica"/>
          <w:color w:val="000000"/>
          <w:lang w:eastAsia="ja-JP"/>
        </w:rPr>
        <w:t>the educational supervisor</w:t>
      </w:r>
      <w:r w:rsidRPr="006821E2">
        <w:rPr>
          <w:rFonts w:ascii="Arial Nova Light" w:eastAsia="Calibri" w:hAnsi="Arial Nova Light" w:cs="Helvetica"/>
          <w:color w:val="000000"/>
          <w:lang w:eastAsia="ja-JP"/>
        </w:rPr>
        <w:t>.</w:t>
      </w:r>
      <w:r w:rsidRPr="006821E2">
        <w:rPr>
          <w:rFonts w:ascii="Arial Nova Light" w:hAnsi="Arial Nova Light"/>
        </w:rPr>
        <w:t xml:space="preserve"> </w:t>
      </w:r>
      <w:r w:rsidR="00EB6011" w:rsidRPr="00EB6011">
        <w:rPr>
          <w:rFonts w:ascii="Arial Nova Light" w:hAnsi="Arial Nova Light"/>
          <w:b/>
          <w:bCs/>
        </w:rPr>
        <w:t>This cannot</w:t>
      </w:r>
      <w:r w:rsidR="00EB6011">
        <w:rPr>
          <w:rFonts w:ascii="Arial Nova Light" w:hAnsi="Arial Nova Light"/>
        </w:rPr>
        <w:t xml:space="preserve"> be a non-medically trained practitioner.</w:t>
      </w:r>
    </w:p>
    <w:p w14:paraId="32C95364" w14:textId="77777777" w:rsidR="00EB6011" w:rsidRDefault="00EB6011" w:rsidP="00F715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Nova Light" w:hAnsi="Arial Nova Light"/>
        </w:rPr>
      </w:pPr>
    </w:p>
    <w:p w14:paraId="7BC4415B" w14:textId="76ED1EFD" w:rsidR="00F715E2" w:rsidRPr="006821E2" w:rsidRDefault="00F715E2" w:rsidP="00F715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Nova Light" w:hAnsi="Arial Nova Light"/>
        </w:rPr>
      </w:pPr>
      <w:r>
        <w:rPr>
          <w:rFonts w:ascii="Arial Nova Light" w:hAnsi="Arial Nova Light"/>
        </w:rPr>
        <w:t xml:space="preserve">They will </w:t>
      </w:r>
      <w:r w:rsidRPr="006821E2">
        <w:rPr>
          <w:rFonts w:ascii="Arial Nova Light" w:hAnsi="Arial Nova Light"/>
        </w:rPr>
        <w:t xml:space="preserve">support the work-place learning of the named trainee SCP </w:t>
      </w:r>
      <w:r w:rsidR="00EB6011" w:rsidRPr="00EB6011">
        <w:rPr>
          <w:rFonts w:ascii="Arial Nova Light" w:hAnsi="Arial Nova Light"/>
          <w:b/>
          <w:bCs/>
        </w:rPr>
        <w:t>mainly within the clinical environment</w:t>
      </w:r>
      <w:r w:rsidR="00EB6011">
        <w:rPr>
          <w:rFonts w:ascii="Arial Nova Light" w:hAnsi="Arial Nova Light"/>
        </w:rPr>
        <w:t xml:space="preserve"> </w:t>
      </w:r>
      <w:r w:rsidRPr="006821E2">
        <w:rPr>
          <w:rFonts w:ascii="Arial Nova Light" w:hAnsi="Arial Nova Light"/>
        </w:rPr>
        <w:t>for the duration of the three-year programme</w:t>
      </w:r>
      <w:r w:rsidR="00FF6FD5">
        <w:rPr>
          <w:rFonts w:ascii="Arial Nova Light" w:hAnsi="Arial Nova Light"/>
        </w:rPr>
        <w:t xml:space="preserve"> and work closely with the educational supervisor</w:t>
      </w:r>
      <w:r w:rsidRPr="006821E2">
        <w:rPr>
          <w:rFonts w:ascii="Arial Nova Light" w:hAnsi="Arial Nova Light"/>
        </w:rPr>
        <w:t xml:space="preserve">. </w:t>
      </w:r>
    </w:p>
    <w:p w14:paraId="0D3E299F" w14:textId="0A3D08B2" w:rsidR="00C85BF7" w:rsidRPr="006F1A70" w:rsidRDefault="00F715E2" w:rsidP="00F715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Nova Light" w:eastAsia="Calibri" w:hAnsi="Arial Nova Light" w:cs="Helvetica"/>
          <w:color w:val="000000"/>
          <w:lang w:eastAsia="ja-JP"/>
        </w:rPr>
      </w:pPr>
      <w:r>
        <w:rPr>
          <w:rFonts w:ascii="Arial Nova Light" w:eastAsia="Calibri" w:hAnsi="Arial Nova Light" w:cs="Helvetica"/>
          <w:color w:val="000000"/>
          <w:lang w:eastAsia="ja-JP"/>
        </w:rPr>
        <w:t xml:space="preserve">They are responsible for </w:t>
      </w:r>
      <w:r w:rsidRPr="006821E2">
        <w:rPr>
          <w:rFonts w:ascii="Arial Nova Light" w:eastAsia="Calibri" w:hAnsi="Arial Nova Light" w:cs="Helvetica"/>
          <w:color w:val="000000"/>
          <w:lang w:eastAsia="ja-JP"/>
        </w:rPr>
        <w:t>complet</w:t>
      </w:r>
      <w:r>
        <w:rPr>
          <w:rFonts w:ascii="Arial Nova Light" w:eastAsia="Calibri" w:hAnsi="Arial Nova Light" w:cs="Helvetica"/>
          <w:color w:val="000000"/>
          <w:lang w:eastAsia="ja-JP"/>
        </w:rPr>
        <w:t xml:space="preserve">ing </w:t>
      </w:r>
      <w:r w:rsidRPr="006821E2">
        <w:rPr>
          <w:rFonts w:ascii="Arial Nova Light" w:eastAsia="Calibri" w:hAnsi="Arial Nova Light" w:cs="Helvetica"/>
          <w:color w:val="000000"/>
          <w:lang w:eastAsia="ja-JP"/>
        </w:rPr>
        <w:t xml:space="preserve">the curriculum documentation and the assessment tools using PebblePad, and </w:t>
      </w:r>
      <w:r>
        <w:rPr>
          <w:rFonts w:ascii="Arial Nova Light" w:eastAsia="Calibri" w:hAnsi="Arial Nova Light" w:cs="Helvetica"/>
          <w:color w:val="000000"/>
          <w:lang w:eastAsia="ja-JP"/>
        </w:rPr>
        <w:t xml:space="preserve">be able to </w:t>
      </w:r>
      <w:r w:rsidRPr="006821E2">
        <w:rPr>
          <w:rFonts w:ascii="Arial Nova Light" w:eastAsia="Calibri" w:hAnsi="Arial Nova Light" w:cs="Helvetica"/>
          <w:color w:val="000000"/>
          <w:lang w:eastAsia="ja-JP"/>
        </w:rPr>
        <w:t xml:space="preserve">give good quality, constructive feedback to </w:t>
      </w:r>
      <w:r w:rsidRPr="006F1A70">
        <w:rPr>
          <w:rFonts w:ascii="Arial Nova Light" w:eastAsia="Calibri" w:hAnsi="Arial Nova Light" w:cs="Helvetica"/>
          <w:color w:val="000000"/>
          <w:lang w:eastAsia="ja-JP"/>
        </w:rPr>
        <w:t>enable the trainee SCP to develop and ensure patient safety.</w:t>
      </w:r>
    </w:p>
    <w:p w14:paraId="10FD8C32" w14:textId="6E7DF604" w:rsidR="00F715E2" w:rsidRPr="006F1A70" w:rsidRDefault="006F1A70" w:rsidP="00F715E2">
      <w:pPr>
        <w:rPr>
          <w:rFonts w:ascii="Arial Nova Light" w:hAnsi="Arial Nova Light"/>
        </w:rPr>
      </w:pPr>
      <w:r>
        <w:rPr>
          <w:rFonts w:ascii="Arial Nova Light" w:hAnsi="Arial Nova Light"/>
        </w:rPr>
        <w:t>Please e</w:t>
      </w:r>
      <w:r w:rsidR="00F715E2" w:rsidRPr="006F1A70">
        <w:rPr>
          <w:rFonts w:ascii="Arial Nova Light" w:hAnsi="Arial Nova Light"/>
        </w:rPr>
        <w:t>nsure the section is signed and dated.</w:t>
      </w:r>
    </w:p>
    <w:p w14:paraId="4AC55FEB" w14:textId="77777777" w:rsidR="00F715E2" w:rsidRPr="00F715E2" w:rsidRDefault="00F715E2" w:rsidP="00F715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Nova Light" w:eastAsia="Calibri" w:hAnsi="Arial Nova Light" w:cs="Helvetica"/>
          <w:color w:val="000000"/>
          <w:lang w:eastAsia="ja-JP"/>
        </w:rPr>
      </w:pPr>
    </w:p>
    <w:p w14:paraId="4801A918" w14:textId="3795D78C" w:rsidR="00C85BF7" w:rsidRPr="006F1A70" w:rsidRDefault="00EB6011" w:rsidP="00A250E5">
      <w:pPr>
        <w:pStyle w:val="Heading1"/>
      </w:pPr>
      <w:r>
        <w:t>Part</w:t>
      </w:r>
      <w:r w:rsidR="00C85BF7" w:rsidRPr="006F1A70">
        <w:t xml:space="preserve"> </w:t>
      </w:r>
      <w:r>
        <w:t xml:space="preserve">7. Declaration </w:t>
      </w:r>
      <w:r w:rsidR="00C85BF7" w:rsidRPr="006F1A70">
        <w:t xml:space="preserve"> </w:t>
      </w:r>
    </w:p>
    <w:p w14:paraId="3AD98B25" w14:textId="77777777" w:rsidR="0050560E" w:rsidRPr="00F715E2" w:rsidRDefault="0050560E" w:rsidP="0050560E">
      <w:pPr>
        <w:rPr>
          <w:rFonts w:ascii="Arial Nova Light" w:hAnsi="Arial Nova Light"/>
        </w:rPr>
      </w:pPr>
      <w:r w:rsidRPr="00F715E2">
        <w:rPr>
          <w:rFonts w:ascii="Arial Nova Light" w:hAnsi="Arial Nova Light"/>
        </w:rPr>
        <w:t xml:space="preserve">Please read this section carefully, it is important that you understand your responsibilities during the admission process. </w:t>
      </w:r>
    </w:p>
    <w:p w14:paraId="0E0BEACF" w14:textId="34CA9BF3" w:rsidR="00C85BF7" w:rsidRDefault="006F1A70">
      <w:pPr>
        <w:rPr>
          <w:rFonts w:ascii="Arial Nova Light" w:hAnsi="Arial Nova Light"/>
        </w:rPr>
      </w:pPr>
      <w:r>
        <w:rPr>
          <w:rFonts w:ascii="Arial Nova Light" w:hAnsi="Arial Nova Light"/>
        </w:rPr>
        <w:t>Please e</w:t>
      </w:r>
      <w:r w:rsidR="0050560E" w:rsidRPr="006F1A70">
        <w:rPr>
          <w:rFonts w:ascii="Arial Nova Light" w:hAnsi="Arial Nova Light"/>
        </w:rPr>
        <w:t>nsure the section is signed</w:t>
      </w:r>
      <w:r w:rsidR="007A6491" w:rsidRPr="006F1A70">
        <w:rPr>
          <w:rFonts w:ascii="Arial Nova Light" w:hAnsi="Arial Nova Light"/>
        </w:rPr>
        <w:t xml:space="preserve"> and </w:t>
      </w:r>
      <w:r w:rsidR="0050560E" w:rsidRPr="006F1A70">
        <w:rPr>
          <w:rFonts w:ascii="Arial Nova Light" w:hAnsi="Arial Nova Light"/>
        </w:rPr>
        <w:t>dated.</w:t>
      </w:r>
    </w:p>
    <w:p w14:paraId="40159675" w14:textId="77777777" w:rsidR="00EB6011" w:rsidRPr="00EB6011" w:rsidRDefault="00EB6011" w:rsidP="00EB6011">
      <w:pPr>
        <w:rPr>
          <w:rFonts w:ascii="Arial Nova Light" w:hAnsi="Arial Nova Light"/>
        </w:rPr>
      </w:pPr>
    </w:p>
    <w:p w14:paraId="2060CFAA" w14:textId="77777777" w:rsidR="00EB6011" w:rsidRPr="00EB6011" w:rsidRDefault="00EB6011" w:rsidP="00EB6011">
      <w:pPr>
        <w:rPr>
          <w:rFonts w:ascii="Arial Nova Light" w:hAnsi="Arial Nova Light"/>
        </w:rPr>
      </w:pPr>
    </w:p>
    <w:p w14:paraId="7D7C95A8" w14:textId="77777777" w:rsidR="00EB6011" w:rsidRDefault="00EB6011" w:rsidP="00EB6011">
      <w:pPr>
        <w:rPr>
          <w:rFonts w:ascii="Arial Nova Light" w:hAnsi="Arial Nova Light"/>
        </w:rPr>
      </w:pPr>
    </w:p>
    <w:p w14:paraId="4E490768" w14:textId="5E118837" w:rsidR="00EB6011" w:rsidRPr="00EB6011" w:rsidRDefault="00EB6011" w:rsidP="00EB6011">
      <w:pPr>
        <w:pStyle w:val="Heading1"/>
      </w:pPr>
      <w:r w:rsidRPr="00EB6011">
        <w:t xml:space="preserve">Additional information </w:t>
      </w:r>
    </w:p>
    <w:p w14:paraId="5C45609A" w14:textId="77777777" w:rsidR="00EB6011" w:rsidRDefault="00EB6011" w:rsidP="00EB6011">
      <w:pPr>
        <w:rPr>
          <w:rFonts w:ascii="Arial Nova Light" w:hAnsi="Arial Nova Light"/>
        </w:rPr>
      </w:pPr>
    </w:p>
    <w:p w14:paraId="17904041" w14:textId="0DB49163" w:rsidR="00EB6011" w:rsidRDefault="00EB6011" w:rsidP="00EB6011">
      <w:pPr>
        <w:rPr>
          <w:rFonts w:ascii="Arial Nova Light" w:hAnsi="Arial Nova Light"/>
        </w:rPr>
      </w:pPr>
      <w:r>
        <w:rPr>
          <w:rFonts w:ascii="Arial Nova Light" w:hAnsi="Arial Nova Light"/>
        </w:rPr>
        <w:t>**Sample weekly Job plan</w:t>
      </w:r>
    </w:p>
    <w:p w14:paraId="15F4649B" w14:textId="7491DF43" w:rsidR="00EB6011" w:rsidRPr="00EB6011" w:rsidRDefault="00EB6011" w:rsidP="00EB6011">
      <w:pPr>
        <w:rPr>
          <w:rFonts w:ascii="Arial Nova Light" w:hAnsi="Arial Nova Light"/>
        </w:rPr>
      </w:pPr>
      <w:r w:rsidRPr="004C7BFE">
        <w:rPr>
          <w:rFonts w:ascii="Arial Nova Light" w:hAnsi="Arial Nova Light" w:cs="Arial"/>
          <w:noProof/>
          <w:sz w:val="22"/>
          <w:szCs w:val="22"/>
        </w:rPr>
        <w:drawing>
          <wp:inline distT="0" distB="0" distL="0" distR="0" wp14:anchorId="1B2EF0FF" wp14:editId="02208FE0">
            <wp:extent cx="5731510" cy="3719335"/>
            <wp:effectExtent l="0" t="0" r="0" b="1905"/>
            <wp:docPr id="4"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719335"/>
                    </a:xfrm>
                    <a:prstGeom prst="rect">
                      <a:avLst/>
                    </a:prstGeom>
                    <a:noFill/>
                  </pic:spPr>
                </pic:pic>
              </a:graphicData>
            </a:graphic>
          </wp:inline>
        </w:drawing>
      </w:r>
    </w:p>
    <w:sectPr w:rsidR="00EB6011" w:rsidRPr="00EB601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77B67" w14:textId="77777777" w:rsidR="009F7AC5" w:rsidRDefault="009F7AC5" w:rsidP="00453562">
      <w:r>
        <w:separator/>
      </w:r>
    </w:p>
  </w:endnote>
  <w:endnote w:type="continuationSeparator" w:id="0">
    <w:p w14:paraId="21AB0499" w14:textId="77777777" w:rsidR="009F7AC5" w:rsidRDefault="009F7AC5" w:rsidP="00453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Light">
    <w:charset w:val="00"/>
    <w:family w:val="swiss"/>
    <w:pitch w:val="variable"/>
    <w:sig w:usb0="0000028F" w:usb1="00000002"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2989133"/>
      <w:docPartObj>
        <w:docPartGallery w:val="Page Numbers (Bottom of Page)"/>
        <w:docPartUnique/>
      </w:docPartObj>
    </w:sdtPr>
    <w:sdtContent>
      <w:p w14:paraId="7575DEFE" w14:textId="706384BD" w:rsidR="0050560E" w:rsidRDefault="0050560E" w:rsidP="00DC77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EAD18D" w14:textId="77777777" w:rsidR="0050560E" w:rsidRDefault="0050560E" w:rsidP="005056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0224456"/>
      <w:docPartObj>
        <w:docPartGallery w:val="Page Numbers (Bottom of Page)"/>
        <w:docPartUnique/>
      </w:docPartObj>
    </w:sdtPr>
    <w:sdtContent>
      <w:p w14:paraId="39BBDB2B" w14:textId="2B9A9EDE" w:rsidR="0050560E" w:rsidRDefault="0050560E" w:rsidP="00DC77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1BBE60" w14:textId="34ECF8A2" w:rsidR="0050560E" w:rsidRDefault="0050560E" w:rsidP="0050560E">
    <w:pPr>
      <w:pStyle w:val="Header"/>
    </w:pPr>
    <w:r>
      <w:t xml:space="preserve"> Guidance notes for application to MSc Surgical Care Practice </w:t>
    </w:r>
    <w:r w:rsidR="00F715E2">
      <w:t>3</w:t>
    </w:r>
    <w:r w:rsidR="00EB6011">
      <w:t>-</w:t>
    </w:r>
    <w:r w:rsidR="00F715E2">
      <w:t xml:space="preserve">year </w:t>
    </w:r>
    <w:r>
      <w:t>programme v</w:t>
    </w:r>
    <w:r w:rsidR="006F37E1">
      <w:t>8</w:t>
    </w:r>
    <w:r>
      <w:t xml:space="preserve"> 202</w:t>
    </w:r>
    <w:r w:rsidR="006F37E1">
      <w:t>6</w:t>
    </w:r>
  </w:p>
  <w:p w14:paraId="4D6F166B" w14:textId="36632724" w:rsidR="0050560E" w:rsidRDefault="0050560E" w:rsidP="0050560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58C8B" w14:textId="77777777" w:rsidR="006F37E1" w:rsidRDefault="006F3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B806C" w14:textId="77777777" w:rsidR="009F7AC5" w:rsidRDefault="009F7AC5" w:rsidP="00453562">
      <w:r>
        <w:separator/>
      </w:r>
    </w:p>
  </w:footnote>
  <w:footnote w:type="continuationSeparator" w:id="0">
    <w:p w14:paraId="3CB7FA70" w14:textId="77777777" w:rsidR="009F7AC5" w:rsidRDefault="009F7AC5" w:rsidP="00453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07D4" w14:textId="77777777" w:rsidR="006F37E1" w:rsidRDefault="006F37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C0D99" w14:textId="3553F821" w:rsidR="00453562" w:rsidRDefault="00453562" w:rsidP="00A250E5">
    <w:pPr>
      <w:pStyle w:val="Heading1"/>
    </w:pPr>
    <w:r>
      <w:t>Guidance notes for application to MSc Surgical Care Practice programme</w:t>
    </w:r>
  </w:p>
  <w:p w14:paraId="11C73330" w14:textId="77777777" w:rsidR="00EB6011" w:rsidRPr="00EB6011" w:rsidRDefault="00EB6011" w:rsidP="00EB601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A97C0" w14:textId="77777777" w:rsidR="006F37E1" w:rsidRDefault="006F37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1E8"/>
    <w:rsid w:val="00181C64"/>
    <w:rsid w:val="00250B6A"/>
    <w:rsid w:val="002E7873"/>
    <w:rsid w:val="00371751"/>
    <w:rsid w:val="003C0D9A"/>
    <w:rsid w:val="004141AC"/>
    <w:rsid w:val="00453562"/>
    <w:rsid w:val="0047039B"/>
    <w:rsid w:val="004C3A50"/>
    <w:rsid w:val="0050560E"/>
    <w:rsid w:val="005275CF"/>
    <w:rsid w:val="00533EBE"/>
    <w:rsid w:val="00575AA1"/>
    <w:rsid w:val="005D63AE"/>
    <w:rsid w:val="006846C0"/>
    <w:rsid w:val="006A6EF1"/>
    <w:rsid w:val="006F1A70"/>
    <w:rsid w:val="006F37E1"/>
    <w:rsid w:val="007A6491"/>
    <w:rsid w:val="00984CE0"/>
    <w:rsid w:val="009F0B75"/>
    <w:rsid w:val="009F7AC5"/>
    <w:rsid w:val="00A250E5"/>
    <w:rsid w:val="00A801E8"/>
    <w:rsid w:val="00BF02EC"/>
    <w:rsid w:val="00C55EBB"/>
    <w:rsid w:val="00C85BF7"/>
    <w:rsid w:val="00D657F5"/>
    <w:rsid w:val="00D877B0"/>
    <w:rsid w:val="00D92115"/>
    <w:rsid w:val="00DD7575"/>
    <w:rsid w:val="00EB6011"/>
    <w:rsid w:val="00EC6D42"/>
    <w:rsid w:val="00F715E2"/>
    <w:rsid w:val="00FC481D"/>
    <w:rsid w:val="00FF6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D5F25"/>
  <w15:chartTrackingRefBased/>
  <w15:docId w15:val="{4BE3B710-B5E8-384B-95A4-135B97425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50E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211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562"/>
    <w:pPr>
      <w:tabs>
        <w:tab w:val="center" w:pos="4513"/>
        <w:tab w:val="right" w:pos="9026"/>
      </w:tabs>
    </w:pPr>
  </w:style>
  <w:style w:type="character" w:customStyle="1" w:styleId="HeaderChar">
    <w:name w:val="Header Char"/>
    <w:basedOn w:val="DefaultParagraphFont"/>
    <w:link w:val="Header"/>
    <w:uiPriority w:val="99"/>
    <w:rsid w:val="00453562"/>
  </w:style>
  <w:style w:type="paragraph" w:styleId="Footer">
    <w:name w:val="footer"/>
    <w:basedOn w:val="Normal"/>
    <w:link w:val="FooterChar"/>
    <w:uiPriority w:val="99"/>
    <w:unhideWhenUsed/>
    <w:rsid w:val="00453562"/>
    <w:pPr>
      <w:tabs>
        <w:tab w:val="center" w:pos="4513"/>
        <w:tab w:val="right" w:pos="9026"/>
      </w:tabs>
    </w:pPr>
  </w:style>
  <w:style w:type="character" w:customStyle="1" w:styleId="FooterChar">
    <w:name w:val="Footer Char"/>
    <w:basedOn w:val="DefaultParagraphFont"/>
    <w:link w:val="Footer"/>
    <w:uiPriority w:val="99"/>
    <w:rsid w:val="00453562"/>
  </w:style>
  <w:style w:type="character" w:styleId="Hyperlink">
    <w:name w:val="Hyperlink"/>
    <w:basedOn w:val="DefaultParagraphFont"/>
    <w:uiPriority w:val="99"/>
    <w:unhideWhenUsed/>
    <w:rsid w:val="00C55EBB"/>
    <w:rPr>
      <w:color w:val="0563C1" w:themeColor="hyperlink"/>
      <w:u w:val="single"/>
    </w:rPr>
  </w:style>
  <w:style w:type="character" w:styleId="UnresolvedMention">
    <w:name w:val="Unresolved Mention"/>
    <w:basedOn w:val="DefaultParagraphFont"/>
    <w:uiPriority w:val="99"/>
    <w:semiHidden/>
    <w:unhideWhenUsed/>
    <w:rsid w:val="00C55EBB"/>
    <w:rPr>
      <w:color w:val="605E5C"/>
      <w:shd w:val="clear" w:color="auto" w:fill="E1DFDD"/>
    </w:rPr>
  </w:style>
  <w:style w:type="character" w:styleId="PageNumber">
    <w:name w:val="page number"/>
    <w:basedOn w:val="DefaultParagraphFont"/>
    <w:uiPriority w:val="99"/>
    <w:semiHidden/>
    <w:unhideWhenUsed/>
    <w:rsid w:val="0050560E"/>
  </w:style>
  <w:style w:type="character" w:customStyle="1" w:styleId="Heading1Char">
    <w:name w:val="Heading 1 Char"/>
    <w:basedOn w:val="DefaultParagraphFont"/>
    <w:link w:val="Heading1"/>
    <w:uiPriority w:val="9"/>
    <w:rsid w:val="00A250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2115"/>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2403">
      <w:bodyDiv w:val="1"/>
      <w:marLeft w:val="0"/>
      <w:marRight w:val="0"/>
      <w:marTop w:val="0"/>
      <w:marBottom w:val="0"/>
      <w:divBdr>
        <w:top w:val="none" w:sz="0" w:space="0" w:color="auto"/>
        <w:left w:val="none" w:sz="0" w:space="0" w:color="auto"/>
        <w:bottom w:val="none" w:sz="0" w:space="0" w:color="auto"/>
        <w:right w:val="none" w:sz="0" w:space="0" w:color="auto"/>
      </w:divBdr>
    </w:div>
    <w:div w:id="914051355">
      <w:bodyDiv w:val="1"/>
      <w:marLeft w:val="0"/>
      <w:marRight w:val="0"/>
      <w:marTop w:val="0"/>
      <w:marBottom w:val="0"/>
      <w:divBdr>
        <w:top w:val="none" w:sz="0" w:space="0" w:color="auto"/>
        <w:left w:val="none" w:sz="0" w:space="0" w:color="auto"/>
        <w:bottom w:val="none" w:sz="0" w:space="0" w:color="auto"/>
        <w:right w:val="none" w:sz="0" w:space="0" w:color="auto"/>
      </w:divBdr>
    </w:div>
    <w:div w:id="202377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gov.uk/dbs-update-service"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dgehill.ac.uk/documents/academic-regulations-2021-22-appendix-4-credit-use-and-transfer-including-recognition-of-prior-learning-policy-2021-22/"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911</Words>
  <Characters>4637</Characters>
  <Application>Microsoft Office Word</Application>
  <DocSecurity>0</DocSecurity>
  <Lines>1159</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Stuart</dc:creator>
  <cp:keywords/>
  <dc:description/>
  <cp:lastModifiedBy>Sally Stuart</cp:lastModifiedBy>
  <cp:revision>4</cp:revision>
  <dcterms:created xsi:type="dcterms:W3CDTF">2025-05-14T10:03:00Z</dcterms:created>
  <dcterms:modified xsi:type="dcterms:W3CDTF">2026-03-02T15:44:00Z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8600914e-cfcb-4662-a7a6-3830fe738d55</vt:lpwstr>
  </property>
</Properties>
</file>