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0B50E" w14:textId="77777777" w:rsidR="0085700E" w:rsidRDefault="0085700E" w:rsidP="0085700E">
      <w:pPr>
        <w:pStyle w:val="NoSpacing"/>
        <w:jc w:val="center"/>
      </w:pPr>
    </w:p>
    <w:p w14:paraId="283EE073" w14:textId="77777777" w:rsidR="0085700E" w:rsidRDefault="0085700E" w:rsidP="0085700E">
      <w:pPr>
        <w:pStyle w:val="NoSpacing"/>
        <w:jc w:val="center"/>
      </w:pPr>
    </w:p>
    <w:p w14:paraId="0DD783A3" w14:textId="77777777" w:rsidR="0085700E" w:rsidRDefault="0085700E" w:rsidP="0085700E">
      <w:pPr>
        <w:pStyle w:val="NoSpacing"/>
        <w:jc w:val="center"/>
      </w:pPr>
    </w:p>
    <w:p w14:paraId="345BCFED" w14:textId="77777777" w:rsidR="0085700E" w:rsidRDefault="0085700E" w:rsidP="0085700E">
      <w:pPr>
        <w:pStyle w:val="NoSpacing"/>
        <w:jc w:val="center"/>
      </w:pPr>
    </w:p>
    <w:p w14:paraId="7DC40101" w14:textId="77777777" w:rsidR="0085700E" w:rsidRDefault="0085700E" w:rsidP="0085700E">
      <w:pPr>
        <w:pStyle w:val="NoSpacing"/>
        <w:jc w:val="center"/>
      </w:pPr>
    </w:p>
    <w:p w14:paraId="13C7D3AB" w14:textId="77777777" w:rsidR="0085700E" w:rsidRDefault="0085700E" w:rsidP="0085700E">
      <w:pPr>
        <w:pStyle w:val="NoSpacing"/>
        <w:jc w:val="center"/>
      </w:pPr>
    </w:p>
    <w:p w14:paraId="1C6C2D02" w14:textId="77777777" w:rsidR="006D7383" w:rsidRDefault="006D7383" w:rsidP="0085700E">
      <w:pPr>
        <w:pStyle w:val="NoSpacing"/>
        <w:jc w:val="center"/>
        <w:rPr>
          <w:rFonts w:asciiTheme="minorHAnsi" w:hAnsiTheme="minorHAnsi" w:cstheme="minorHAnsi"/>
          <w:color w:val="17365D" w:themeColor="text2" w:themeShade="BF"/>
          <w:sz w:val="56"/>
          <w:szCs w:val="52"/>
        </w:rPr>
      </w:pPr>
    </w:p>
    <w:p w14:paraId="7FBD3BEE" w14:textId="77777777" w:rsidR="006D7383" w:rsidRDefault="006D7383" w:rsidP="0085700E">
      <w:pPr>
        <w:pStyle w:val="NoSpacing"/>
        <w:jc w:val="center"/>
        <w:rPr>
          <w:rFonts w:asciiTheme="minorHAnsi" w:hAnsiTheme="minorHAnsi" w:cstheme="minorHAnsi"/>
          <w:color w:val="17365D" w:themeColor="text2" w:themeShade="BF"/>
          <w:sz w:val="56"/>
          <w:szCs w:val="52"/>
        </w:rPr>
      </w:pPr>
    </w:p>
    <w:p w14:paraId="387D742A" w14:textId="77777777" w:rsidR="006D7383" w:rsidRDefault="006D7383" w:rsidP="0085700E">
      <w:pPr>
        <w:pStyle w:val="NoSpacing"/>
        <w:jc w:val="center"/>
        <w:rPr>
          <w:rFonts w:asciiTheme="minorHAnsi" w:hAnsiTheme="minorHAnsi" w:cstheme="minorHAnsi"/>
          <w:color w:val="17365D" w:themeColor="text2" w:themeShade="BF"/>
          <w:sz w:val="56"/>
          <w:szCs w:val="52"/>
        </w:rPr>
      </w:pPr>
    </w:p>
    <w:p w14:paraId="15E73E92" w14:textId="3FDE35D7" w:rsidR="00CF75EE" w:rsidRPr="000D0C23" w:rsidRDefault="0085700E" w:rsidP="0085700E">
      <w:pPr>
        <w:pStyle w:val="NoSpacing"/>
        <w:jc w:val="center"/>
        <w:rPr>
          <w:rFonts w:asciiTheme="minorHAnsi" w:hAnsiTheme="minorHAnsi" w:cstheme="minorHAnsi"/>
          <w:color w:val="17365D" w:themeColor="text2" w:themeShade="BF"/>
          <w:sz w:val="56"/>
          <w:szCs w:val="52"/>
        </w:rPr>
      </w:pPr>
      <w:r w:rsidRPr="000D0C23">
        <w:rPr>
          <w:rFonts w:asciiTheme="minorHAnsi" w:hAnsiTheme="minorHAnsi" w:cstheme="minorHAnsi"/>
          <w:color w:val="17365D" w:themeColor="text2" w:themeShade="BF"/>
          <w:sz w:val="56"/>
          <w:szCs w:val="52"/>
        </w:rPr>
        <w:t>Academic Clinical Fellowship</w:t>
      </w:r>
    </w:p>
    <w:p w14:paraId="638B2851" w14:textId="0C16107B" w:rsidR="0085700E" w:rsidRPr="000D0C23" w:rsidRDefault="0085700E" w:rsidP="0085700E">
      <w:pPr>
        <w:pStyle w:val="NoSpacing"/>
        <w:pBdr>
          <w:bottom w:val="single" w:sz="12" w:space="1" w:color="auto"/>
        </w:pBdr>
        <w:jc w:val="center"/>
        <w:rPr>
          <w:rFonts w:asciiTheme="minorHAnsi" w:hAnsiTheme="minorHAnsi" w:cstheme="minorHAnsi"/>
          <w:color w:val="17365D" w:themeColor="text2" w:themeShade="BF"/>
          <w:sz w:val="56"/>
          <w:szCs w:val="52"/>
        </w:rPr>
      </w:pPr>
      <w:r w:rsidRPr="000D0C23">
        <w:rPr>
          <w:rFonts w:asciiTheme="minorHAnsi" w:hAnsiTheme="minorHAnsi" w:cstheme="minorHAnsi"/>
          <w:color w:val="17365D" w:themeColor="text2" w:themeShade="BF"/>
          <w:sz w:val="56"/>
          <w:szCs w:val="52"/>
        </w:rPr>
        <w:t>Handbook</w:t>
      </w:r>
    </w:p>
    <w:p w14:paraId="0832349E" w14:textId="77777777" w:rsidR="000D0C23" w:rsidRPr="000D0C23" w:rsidRDefault="000D0C23" w:rsidP="00AB23D8">
      <w:pPr>
        <w:pStyle w:val="NoSpacing"/>
        <w:rPr>
          <w:rFonts w:asciiTheme="minorHAnsi" w:hAnsiTheme="minorHAnsi" w:cstheme="minorHAnsi"/>
          <w:sz w:val="56"/>
          <w:szCs w:val="52"/>
        </w:rPr>
      </w:pPr>
    </w:p>
    <w:p w14:paraId="6C0D6B57" w14:textId="47FA05B4" w:rsidR="0085700E" w:rsidRDefault="0085700E" w:rsidP="0085700E">
      <w:pPr>
        <w:pStyle w:val="NoSpacing"/>
        <w:jc w:val="center"/>
        <w:rPr>
          <w:rFonts w:asciiTheme="minorHAnsi" w:hAnsiTheme="minorHAnsi" w:cstheme="minorHAnsi"/>
          <w:sz w:val="56"/>
          <w:szCs w:val="52"/>
        </w:rPr>
      </w:pPr>
      <w:r w:rsidRPr="000D0C23">
        <w:rPr>
          <w:rFonts w:asciiTheme="minorHAnsi" w:hAnsiTheme="minorHAnsi" w:cstheme="minorHAnsi"/>
          <w:noProof/>
          <w:sz w:val="56"/>
          <w:szCs w:val="52"/>
        </w:rPr>
        <w:drawing>
          <wp:inline distT="0" distB="0" distL="0" distR="0" wp14:anchorId="5DB9A221" wp14:editId="27016802">
            <wp:extent cx="2781300" cy="1112705"/>
            <wp:effectExtent l="0" t="0" r="0" b="0"/>
            <wp:docPr id="699765775" name="Picture 2" descr="A green deer with antlers and a feath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65775" name="Picture 2" descr="A green deer with antlers and a feather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8480" cy="1119578"/>
                    </a:xfrm>
                    <a:prstGeom prst="rect">
                      <a:avLst/>
                    </a:prstGeom>
                  </pic:spPr>
                </pic:pic>
              </a:graphicData>
            </a:graphic>
          </wp:inline>
        </w:drawing>
      </w:r>
    </w:p>
    <w:p w14:paraId="54CC8057" w14:textId="77777777" w:rsidR="0085700E" w:rsidRPr="000D0C23" w:rsidRDefault="0085700E" w:rsidP="0085700E">
      <w:pPr>
        <w:pStyle w:val="NoSpacing"/>
        <w:jc w:val="center"/>
        <w:rPr>
          <w:rFonts w:asciiTheme="minorHAnsi" w:hAnsiTheme="minorHAnsi" w:cstheme="minorHAnsi"/>
          <w:sz w:val="56"/>
          <w:szCs w:val="52"/>
        </w:rPr>
      </w:pPr>
    </w:p>
    <w:p w14:paraId="5A5BFD2E" w14:textId="77777777" w:rsidR="0085700E" w:rsidRPr="000D0C23" w:rsidRDefault="0085700E" w:rsidP="0085700E">
      <w:pPr>
        <w:pStyle w:val="NoSpacing"/>
        <w:jc w:val="center"/>
        <w:rPr>
          <w:rFonts w:asciiTheme="minorHAnsi" w:hAnsiTheme="minorHAnsi" w:cstheme="minorHAnsi"/>
          <w:sz w:val="56"/>
          <w:szCs w:val="52"/>
        </w:rPr>
      </w:pPr>
    </w:p>
    <w:p w14:paraId="7FE06E3E" w14:textId="77777777" w:rsidR="0085700E" w:rsidRPr="000D0C23" w:rsidRDefault="0085700E" w:rsidP="0085700E">
      <w:pPr>
        <w:pStyle w:val="NoSpacing"/>
        <w:jc w:val="center"/>
        <w:rPr>
          <w:rFonts w:asciiTheme="minorHAnsi" w:hAnsiTheme="minorHAnsi" w:cstheme="minorHAnsi"/>
          <w:sz w:val="56"/>
          <w:szCs w:val="52"/>
        </w:rPr>
      </w:pPr>
    </w:p>
    <w:p w14:paraId="1B653268" w14:textId="77777777" w:rsidR="0085700E" w:rsidRPr="000D0C23" w:rsidRDefault="0085700E" w:rsidP="0085700E">
      <w:pPr>
        <w:pStyle w:val="NoSpacing"/>
        <w:jc w:val="center"/>
        <w:rPr>
          <w:rFonts w:asciiTheme="minorHAnsi" w:hAnsiTheme="minorHAnsi" w:cstheme="minorHAnsi"/>
          <w:sz w:val="56"/>
          <w:szCs w:val="52"/>
        </w:rPr>
      </w:pPr>
    </w:p>
    <w:p w14:paraId="2E469481" w14:textId="77777777" w:rsidR="0085700E" w:rsidRPr="000D0C23" w:rsidRDefault="0085700E" w:rsidP="0085700E">
      <w:pPr>
        <w:pStyle w:val="NoSpacing"/>
        <w:jc w:val="center"/>
        <w:rPr>
          <w:rFonts w:asciiTheme="minorHAnsi" w:hAnsiTheme="minorHAnsi" w:cstheme="minorHAnsi"/>
          <w:sz w:val="56"/>
          <w:szCs w:val="52"/>
        </w:rPr>
      </w:pPr>
    </w:p>
    <w:p w14:paraId="14DFC8AB" w14:textId="77777777" w:rsidR="0085700E" w:rsidRPr="000D0C23" w:rsidRDefault="0085700E" w:rsidP="0085700E">
      <w:pPr>
        <w:pStyle w:val="NoSpacing"/>
        <w:jc w:val="center"/>
        <w:rPr>
          <w:rFonts w:asciiTheme="minorHAnsi" w:hAnsiTheme="minorHAnsi" w:cstheme="minorHAnsi"/>
          <w:sz w:val="56"/>
          <w:szCs w:val="52"/>
        </w:rPr>
      </w:pPr>
    </w:p>
    <w:p w14:paraId="79E09835" w14:textId="77777777" w:rsidR="0085700E" w:rsidRPr="000D0C23" w:rsidRDefault="0085700E" w:rsidP="0085700E">
      <w:pPr>
        <w:pStyle w:val="NoSpacing"/>
        <w:jc w:val="center"/>
        <w:rPr>
          <w:rFonts w:asciiTheme="minorHAnsi" w:hAnsiTheme="minorHAnsi" w:cstheme="minorHAnsi"/>
          <w:sz w:val="56"/>
          <w:szCs w:val="52"/>
        </w:rPr>
      </w:pPr>
    </w:p>
    <w:p w14:paraId="788D8DF9" w14:textId="77777777" w:rsidR="0085700E" w:rsidRPr="000D0C23" w:rsidRDefault="0085700E" w:rsidP="0085700E">
      <w:pPr>
        <w:pStyle w:val="NoSpacing"/>
        <w:jc w:val="center"/>
        <w:rPr>
          <w:rFonts w:asciiTheme="minorHAnsi" w:hAnsiTheme="minorHAnsi" w:cstheme="minorHAnsi"/>
          <w:sz w:val="56"/>
          <w:szCs w:val="52"/>
        </w:rPr>
      </w:pPr>
    </w:p>
    <w:p w14:paraId="35D97B0E" w14:textId="77777777" w:rsidR="0085700E" w:rsidRPr="000D0C23" w:rsidRDefault="0085700E" w:rsidP="00AB23D8">
      <w:pPr>
        <w:pStyle w:val="NoSpacing"/>
        <w:rPr>
          <w:rFonts w:asciiTheme="minorHAnsi" w:hAnsiTheme="minorHAnsi" w:cstheme="minorHAnsi"/>
          <w:sz w:val="56"/>
          <w:szCs w:val="52"/>
        </w:rPr>
      </w:pPr>
    </w:p>
    <w:bookmarkStart w:id="0" w:name="_Toc175836854" w:displacedByCustomXml="next"/>
    <w:sdt>
      <w:sdtPr>
        <w:rPr>
          <w:rFonts w:ascii="Calibri" w:eastAsiaTheme="minorEastAsia" w:hAnsi="Calibri" w:cstheme="minorBidi"/>
          <w:color w:val="auto"/>
          <w:sz w:val="24"/>
          <w:szCs w:val="24"/>
          <w:lang w:val="en-GB"/>
        </w:rPr>
        <w:id w:val="1589652233"/>
        <w:docPartObj>
          <w:docPartGallery w:val="Table of Contents"/>
          <w:docPartUnique/>
        </w:docPartObj>
      </w:sdtPr>
      <w:sdtContent>
        <w:p w14:paraId="380B470E" w14:textId="5E982CEB" w:rsidR="008D15B3" w:rsidRDefault="008D15B3">
          <w:pPr>
            <w:pStyle w:val="TOCHeading"/>
          </w:pPr>
          <w:r>
            <w:t>Contents</w:t>
          </w:r>
        </w:p>
        <w:p w14:paraId="105552F7" w14:textId="77777777" w:rsidR="002A335C" w:rsidRDefault="00C075D3" w:rsidP="3C6EC192">
          <w:pPr>
            <w:pStyle w:val="TOC1"/>
            <w:tabs>
              <w:tab w:val="right" w:leader="dot" w:pos="9015"/>
            </w:tabs>
            <w:rPr>
              <w:rStyle w:val="Hyperlink"/>
              <w:noProof/>
              <w:kern w:val="2"/>
              <w:lang w:eastAsia="en-GB"/>
              <w14:ligatures w14:val="standardContextual"/>
            </w:rPr>
          </w:pPr>
          <w:r>
            <w:fldChar w:fldCharType="begin"/>
          </w:r>
          <w:r w:rsidR="4D64CEB6">
            <w:instrText>TOC \o "1-3" \z \u \h</w:instrText>
          </w:r>
          <w:r>
            <w:fldChar w:fldCharType="separate"/>
          </w:r>
          <w:hyperlink w:anchor="_Toc240514173">
            <w:r w:rsidR="3C6EC192" w:rsidRPr="3C6EC192">
              <w:rPr>
                <w:rStyle w:val="Hyperlink"/>
              </w:rPr>
              <w:t>Academic Clinical Fellowship Programme</w:t>
            </w:r>
            <w:r w:rsidR="4D64CEB6">
              <w:tab/>
            </w:r>
            <w:r w:rsidR="4D64CEB6">
              <w:fldChar w:fldCharType="begin"/>
            </w:r>
            <w:r w:rsidR="4D64CEB6">
              <w:instrText>PAGEREF _Toc240514173 \h</w:instrText>
            </w:r>
            <w:r w:rsidR="4D64CEB6">
              <w:fldChar w:fldCharType="separate"/>
            </w:r>
            <w:r w:rsidR="3C6EC192" w:rsidRPr="3C6EC192">
              <w:rPr>
                <w:rStyle w:val="Hyperlink"/>
              </w:rPr>
              <w:t>2</w:t>
            </w:r>
            <w:r w:rsidR="4D64CEB6">
              <w:fldChar w:fldCharType="end"/>
            </w:r>
          </w:hyperlink>
        </w:p>
        <w:p w14:paraId="345C8747" w14:textId="77777777" w:rsidR="002A335C" w:rsidRDefault="3C6EC192" w:rsidP="3C6EC192">
          <w:pPr>
            <w:pStyle w:val="TOC1"/>
            <w:tabs>
              <w:tab w:val="right" w:leader="dot" w:pos="9015"/>
            </w:tabs>
            <w:rPr>
              <w:rStyle w:val="Hyperlink"/>
              <w:noProof/>
              <w:kern w:val="2"/>
              <w:lang w:eastAsia="en-GB"/>
              <w14:ligatures w14:val="standardContextual"/>
            </w:rPr>
          </w:pPr>
          <w:hyperlink w:anchor="_Toc1218418169">
            <w:r w:rsidRPr="3C6EC192">
              <w:rPr>
                <w:rStyle w:val="Hyperlink"/>
              </w:rPr>
              <w:t>Introduction</w:t>
            </w:r>
            <w:r w:rsidR="00C075D3">
              <w:tab/>
            </w:r>
            <w:r w:rsidR="00C075D3">
              <w:fldChar w:fldCharType="begin"/>
            </w:r>
            <w:r w:rsidR="00C075D3">
              <w:instrText>PAGEREF _Toc1218418169 \h</w:instrText>
            </w:r>
            <w:r w:rsidR="00C075D3">
              <w:fldChar w:fldCharType="separate"/>
            </w:r>
            <w:r w:rsidRPr="3C6EC192">
              <w:rPr>
                <w:rStyle w:val="Hyperlink"/>
              </w:rPr>
              <w:t>3</w:t>
            </w:r>
            <w:r w:rsidR="00C075D3">
              <w:fldChar w:fldCharType="end"/>
            </w:r>
          </w:hyperlink>
        </w:p>
        <w:p w14:paraId="5CBE7573" w14:textId="77777777" w:rsidR="002A335C" w:rsidRDefault="3C6EC192" w:rsidP="3C6EC192">
          <w:pPr>
            <w:pStyle w:val="TOC1"/>
            <w:tabs>
              <w:tab w:val="right" w:leader="dot" w:pos="9015"/>
            </w:tabs>
            <w:rPr>
              <w:rStyle w:val="Hyperlink"/>
              <w:noProof/>
              <w:kern w:val="2"/>
              <w:lang w:eastAsia="en-GB"/>
              <w14:ligatures w14:val="standardContextual"/>
            </w:rPr>
          </w:pPr>
          <w:hyperlink w:anchor="_Toc484426820">
            <w:r w:rsidRPr="3C6EC192">
              <w:rPr>
                <w:rStyle w:val="Hyperlink"/>
              </w:rPr>
              <w:t>NIHR Academy</w:t>
            </w:r>
            <w:r w:rsidR="00C075D3">
              <w:tab/>
            </w:r>
            <w:r w:rsidR="00C075D3">
              <w:fldChar w:fldCharType="begin"/>
            </w:r>
            <w:r w:rsidR="00C075D3">
              <w:instrText>PAGEREF _Toc484426820 \h</w:instrText>
            </w:r>
            <w:r w:rsidR="00C075D3">
              <w:fldChar w:fldCharType="separate"/>
            </w:r>
            <w:r w:rsidRPr="3C6EC192">
              <w:rPr>
                <w:rStyle w:val="Hyperlink"/>
              </w:rPr>
              <w:t>4</w:t>
            </w:r>
            <w:r w:rsidR="00C075D3">
              <w:fldChar w:fldCharType="end"/>
            </w:r>
          </w:hyperlink>
        </w:p>
        <w:p w14:paraId="11ACA1A2" w14:textId="77777777" w:rsidR="002A335C" w:rsidRDefault="3C6EC192" w:rsidP="3C6EC192">
          <w:pPr>
            <w:pStyle w:val="TOC1"/>
            <w:tabs>
              <w:tab w:val="right" w:leader="dot" w:pos="9015"/>
            </w:tabs>
            <w:rPr>
              <w:rStyle w:val="Hyperlink"/>
              <w:noProof/>
              <w:kern w:val="2"/>
              <w:lang w:eastAsia="en-GB"/>
              <w14:ligatures w14:val="standardContextual"/>
            </w:rPr>
          </w:pPr>
          <w:hyperlink w:anchor="_Toc370813501">
            <w:r w:rsidRPr="3C6EC192">
              <w:rPr>
                <w:rStyle w:val="Hyperlink"/>
              </w:rPr>
              <w:t>Occupational Health</w:t>
            </w:r>
            <w:r w:rsidR="00C075D3">
              <w:tab/>
            </w:r>
            <w:r w:rsidR="00C075D3">
              <w:fldChar w:fldCharType="begin"/>
            </w:r>
            <w:r w:rsidR="00C075D3">
              <w:instrText>PAGEREF _Toc370813501 \h</w:instrText>
            </w:r>
            <w:r w:rsidR="00C075D3">
              <w:fldChar w:fldCharType="separate"/>
            </w:r>
            <w:r w:rsidRPr="3C6EC192">
              <w:rPr>
                <w:rStyle w:val="Hyperlink"/>
              </w:rPr>
              <w:t>4</w:t>
            </w:r>
            <w:r w:rsidR="00C075D3">
              <w:fldChar w:fldCharType="end"/>
            </w:r>
          </w:hyperlink>
        </w:p>
        <w:p w14:paraId="26C18A10" w14:textId="77777777" w:rsidR="002A335C" w:rsidRDefault="3C6EC192" w:rsidP="3C6EC192">
          <w:pPr>
            <w:pStyle w:val="TOC1"/>
            <w:tabs>
              <w:tab w:val="right" w:leader="dot" w:pos="9015"/>
            </w:tabs>
            <w:rPr>
              <w:rStyle w:val="Hyperlink"/>
              <w:noProof/>
              <w:kern w:val="2"/>
              <w:lang w:eastAsia="en-GB"/>
              <w14:ligatures w14:val="standardContextual"/>
            </w:rPr>
          </w:pPr>
          <w:hyperlink w:anchor="_Toc1653100809">
            <w:r w:rsidRPr="3C6EC192">
              <w:rPr>
                <w:rStyle w:val="Hyperlink"/>
              </w:rPr>
              <w:t>Academic Time Allocation</w:t>
            </w:r>
            <w:r w:rsidR="00C075D3">
              <w:tab/>
            </w:r>
            <w:r w:rsidR="00C075D3">
              <w:fldChar w:fldCharType="begin"/>
            </w:r>
            <w:r w:rsidR="00C075D3">
              <w:instrText>PAGEREF _Toc1653100809 \h</w:instrText>
            </w:r>
            <w:r w:rsidR="00C075D3">
              <w:fldChar w:fldCharType="separate"/>
            </w:r>
            <w:r w:rsidRPr="3C6EC192">
              <w:rPr>
                <w:rStyle w:val="Hyperlink"/>
              </w:rPr>
              <w:t>4</w:t>
            </w:r>
            <w:r w:rsidR="00C075D3">
              <w:fldChar w:fldCharType="end"/>
            </w:r>
          </w:hyperlink>
        </w:p>
        <w:p w14:paraId="69DA42DB" w14:textId="77777777" w:rsidR="002A335C" w:rsidRDefault="3C6EC192" w:rsidP="3C6EC192">
          <w:pPr>
            <w:pStyle w:val="TOC1"/>
            <w:tabs>
              <w:tab w:val="right" w:leader="dot" w:pos="9015"/>
            </w:tabs>
            <w:rPr>
              <w:rStyle w:val="Hyperlink"/>
              <w:noProof/>
              <w:kern w:val="2"/>
              <w:lang w:eastAsia="en-GB"/>
              <w14:ligatures w14:val="standardContextual"/>
            </w:rPr>
          </w:pPr>
          <w:hyperlink w:anchor="_Toc667333379">
            <w:r w:rsidRPr="3C6EC192">
              <w:rPr>
                <w:rStyle w:val="Hyperlink"/>
              </w:rPr>
              <w:t>GP ACF Trainees – Training Pathway</w:t>
            </w:r>
            <w:r w:rsidR="00C075D3">
              <w:tab/>
            </w:r>
            <w:r w:rsidR="00C075D3">
              <w:fldChar w:fldCharType="begin"/>
            </w:r>
            <w:r w:rsidR="00C075D3">
              <w:instrText>PAGEREF _Toc667333379 \h</w:instrText>
            </w:r>
            <w:r w:rsidR="00C075D3">
              <w:fldChar w:fldCharType="separate"/>
            </w:r>
            <w:r w:rsidRPr="3C6EC192">
              <w:rPr>
                <w:rStyle w:val="Hyperlink"/>
              </w:rPr>
              <w:t>4</w:t>
            </w:r>
            <w:r w:rsidR="00C075D3">
              <w:fldChar w:fldCharType="end"/>
            </w:r>
          </w:hyperlink>
        </w:p>
        <w:p w14:paraId="7543AA7D" w14:textId="77777777" w:rsidR="002A335C" w:rsidRDefault="3C6EC192" w:rsidP="3C6EC192">
          <w:pPr>
            <w:pStyle w:val="TOC1"/>
            <w:tabs>
              <w:tab w:val="right" w:leader="dot" w:pos="9015"/>
            </w:tabs>
            <w:rPr>
              <w:rStyle w:val="Hyperlink"/>
              <w:noProof/>
              <w:kern w:val="2"/>
              <w:lang w:eastAsia="en-GB"/>
              <w14:ligatures w14:val="standardContextual"/>
            </w:rPr>
          </w:pPr>
          <w:hyperlink w:anchor="_Toc854482968">
            <w:r w:rsidRPr="3C6EC192">
              <w:rPr>
                <w:rStyle w:val="Hyperlink"/>
              </w:rPr>
              <w:t>NIHR Bursary</w:t>
            </w:r>
            <w:r w:rsidR="00C075D3">
              <w:tab/>
            </w:r>
            <w:r w:rsidR="00C075D3">
              <w:fldChar w:fldCharType="begin"/>
            </w:r>
            <w:r w:rsidR="00C075D3">
              <w:instrText>PAGEREF _Toc854482968 \h</w:instrText>
            </w:r>
            <w:r w:rsidR="00C075D3">
              <w:fldChar w:fldCharType="separate"/>
            </w:r>
            <w:r w:rsidRPr="3C6EC192">
              <w:rPr>
                <w:rStyle w:val="Hyperlink"/>
              </w:rPr>
              <w:t>5</w:t>
            </w:r>
            <w:r w:rsidR="00C075D3">
              <w:fldChar w:fldCharType="end"/>
            </w:r>
          </w:hyperlink>
        </w:p>
        <w:p w14:paraId="3FF082EF" w14:textId="77777777" w:rsidR="002A335C" w:rsidRDefault="3C6EC192" w:rsidP="3C6EC192">
          <w:pPr>
            <w:pStyle w:val="TOC1"/>
            <w:tabs>
              <w:tab w:val="right" w:leader="dot" w:pos="9015"/>
            </w:tabs>
            <w:rPr>
              <w:rStyle w:val="Hyperlink"/>
              <w:noProof/>
              <w:kern w:val="2"/>
              <w:lang w:eastAsia="en-GB"/>
              <w14:ligatures w14:val="standardContextual"/>
            </w:rPr>
          </w:pPr>
          <w:hyperlink w:anchor="_Toc669809027">
            <w:r w:rsidRPr="3C6EC192">
              <w:rPr>
                <w:rStyle w:val="Hyperlink"/>
              </w:rPr>
              <w:t>Research Training Programme</w:t>
            </w:r>
            <w:r w:rsidR="00C075D3">
              <w:tab/>
            </w:r>
            <w:r w:rsidR="00C075D3">
              <w:fldChar w:fldCharType="begin"/>
            </w:r>
            <w:r w:rsidR="00C075D3">
              <w:instrText>PAGEREF _Toc669809027 \h</w:instrText>
            </w:r>
            <w:r w:rsidR="00C075D3">
              <w:fldChar w:fldCharType="separate"/>
            </w:r>
            <w:r w:rsidRPr="3C6EC192">
              <w:rPr>
                <w:rStyle w:val="Hyperlink"/>
              </w:rPr>
              <w:t>6</w:t>
            </w:r>
            <w:r w:rsidR="00C075D3">
              <w:fldChar w:fldCharType="end"/>
            </w:r>
          </w:hyperlink>
        </w:p>
        <w:p w14:paraId="08DBD8AE" w14:textId="77777777" w:rsidR="002A335C" w:rsidRDefault="3C6EC192" w:rsidP="3C6EC192">
          <w:pPr>
            <w:pStyle w:val="TOC1"/>
            <w:tabs>
              <w:tab w:val="right" w:leader="dot" w:pos="9015"/>
            </w:tabs>
            <w:rPr>
              <w:rStyle w:val="Hyperlink"/>
              <w:noProof/>
              <w:kern w:val="2"/>
              <w:lang w:eastAsia="en-GB"/>
              <w14:ligatures w14:val="standardContextual"/>
            </w:rPr>
          </w:pPr>
          <w:hyperlink w:anchor="_Toc792620435">
            <w:r w:rsidRPr="3C6EC192">
              <w:rPr>
                <w:rStyle w:val="Hyperlink"/>
              </w:rPr>
              <w:t>Honorary Contracts</w:t>
            </w:r>
            <w:r w:rsidR="00C075D3">
              <w:tab/>
            </w:r>
            <w:r w:rsidR="00C075D3">
              <w:fldChar w:fldCharType="begin"/>
            </w:r>
            <w:r w:rsidR="00C075D3">
              <w:instrText>PAGEREF _Toc792620435 \h</w:instrText>
            </w:r>
            <w:r w:rsidR="00C075D3">
              <w:fldChar w:fldCharType="separate"/>
            </w:r>
            <w:r w:rsidRPr="3C6EC192">
              <w:rPr>
                <w:rStyle w:val="Hyperlink"/>
              </w:rPr>
              <w:t>6</w:t>
            </w:r>
            <w:r w:rsidR="00C075D3">
              <w:fldChar w:fldCharType="end"/>
            </w:r>
          </w:hyperlink>
        </w:p>
        <w:p w14:paraId="7514341E" w14:textId="77777777" w:rsidR="002A335C" w:rsidRDefault="3C6EC192" w:rsidP="3C6EC192">
          <w:pPr>
            <w:pStyle w:val="TOC1"/>
            <w:tabs>
              <w:tab w:val="right" w:leader="dot" w:pos="9015"/>
            </w:tabs>
            <w:rPr>
              <w:rStyle w:val="Hyperlink"/>
              <w:noProof/>
              <w:kern w:val="2"/>
              <w:lang w:eastAsia="en-GB"/>
              <w14:ligatures w14:val="standardContextual"/>
            </w:rPr>
          </w:pPr>
          <w:hyperlink w:anchor="_Toc2084118119">
            <w:r w:rsidRPr="3C6EC192">
              <w:rPr>
                <w:rStyle w:val="Hyperlink"/>
              </w:rPr>
              <w:t>Mentoring &amp; Coaching</w:t>
            </w:r>
            <w:r w:rsidR="00C075D3">
              <w:tab/>
            </w:r>
            <w:r w:rsidR="00C075D3">
              <w:fldChar w:fldCharType="begin"/>
            </w:r>
            <w:r w:rsidR="00C075D3">
              <w:instrText>PAGEREF _Toc2084118119 \h</w:instrText>
            </w:r>
            <w:r w:rsidR="00C075D3">
              <w:fldChar w:fldCharType="separate"/>
            </w:r>
            <w:r w:rsidRPr="3C6EC192">
              <w:rPr>
                <w:rStyle w:val="Hyperlink"/>
              </w:rPr>
              <w:t>7</w:t>
            </w:r>
            <w:r w:rsidR="00C075D3">
              <w:fldChar w:fldCharType="end"/>
            </w:r>
          </w:hyperlink>
        </w:p>
        <w:p w14:paraId="232069D9" w14:textId="77777777" w:rsidR="002A335C" w:rsidRDefault="3C6EC192" w:rsidP="3C6EC192">
          <w:pPr>
            <w:pStyle w:val="TOC1"/>
            <w:tabs>
              <w:tab w:val="right" w:leader="dot" w:pos="9015"/>
            </w:tabs>
            <w:rPr>
              <w:rStyle w:val="Hyperlink"/>
              <w:noProof/>
              <w:kern w:val="2"/>
              <w:lang w:eastAsia="en-GB"/>
              <w14:ligatures w14:val="standardContextual"/>
            </w:rPr>
          </w:pPr>
          <w:hyperlink w:anchor="_Toc330882446">
            <w:r w:rsidRPr="3C6EC192">
              <w:rPr>
                <w:rStyle w:val="Hyperlink"/>
              </w:rPr>
              <w:t>Specialised Foundation Mentoring Scheme</w:t>
            </w:r>
            <w:r w:rsidR="00C075D3">
              <w:tab/>
            </w:r>
            <w:r w:rsidR="00C075D3">
              <w:fldChar w:fldCharType="begin"/>
            </w:r>
            <w:r w:rsidR="00C075D3">
              <w:instrText>PAGEREF _Toc330882446 \h</w:instrText>
            </w:r>
            <w:r w:rsidR="00C075D3">
              <w:fldChar w:fldCharType="separate"/>
            </w:r>
            <w:r w:rsidRPr="3C6EC192">
              <w:rPr>
                <w:rStyle w:val="Hyperlink"/>
              </w:rPr>
              <w:t>8</w:t>
            </w:r>
            <w:r w:rsidR="00C075D3">
              <w:fldChar w:fldCharType="end"/>
            </w:r>
          </w:hyperlink>
        </w:p>
        <w:p w14:paraId="2D89628E" w14:textId="77777777" w:rsidR="002A335C" w:rsidRDefault="3C6EC192" w:rsidP="3C6EC192">
          <w:pPr>
            <w:pStyle w:val="TOC1"/>
            <w:tabs>
              <w:tab w:val="right" w:leader="dot" w:pos="9015"/>
            </w:tabs>
            <w:rPr>
              <w:rStyle w:val="Hyperlink"/>
              <w:noProof/>
              <w:kern w:val="2"/>
              <w:lang w:eastAsia="en-GB"/>
              <w14:ligatures w14:val="standardContextual"/>
            </w:rPr>
          </w:pPr>
          <w:hyperlink w:anchor="_Toc1127812525">
            <w:r w:rsidRPr="3C6EC192">
              <w:rPr>
                <w:rStyle w:val="Hyperlink"/>
              </w:rPr>
              <w:t>Research, Training and Information Sessions</w:t>
            </w:r>
            <w:r w:rsidR="00C075D3">
              <w:tab/>
            </w:r>
            <w:r w:rsidR="00C075D3">
              <w:fldChar w:fldCharType="begin"/>
            </w:r>
            <w:r w:rsidR="00C075D3">
              <w:instrText>PAGEREF _Toc1127812525 \h</w:instrText>
            </w:r>
            <w:r w:rsidR="00C075D3">
              <w:fldChar w:fldCharType="separate"/>
            </w:r>
            <w:r w:rsidRPr="3C6EC192">
              <w:rPr>
                <w:rStyle w:val="Hyperlink"/>
              </w:rPr>
              <w:t>8</w:t>
            </w:r>
            <w:r w:rsidR="00C075D3">
              <w:fldChar w:fldCharType="end"/>
            </w:r>
          </w:hyperlink>
        </w:p>
        <w:p w14:paraId="0A96A852" w14:textId="77777777" w:rsidR="002A335C" w:rsidRDefault="3C6EC192" w:rsidP="3C6EC192">
          <w:pPr>
            <w:pStyle w:val="TOC1"/>
            <w:tabs>
              <w:tab w:val="right" w:leader="dot" w:pos="9015"/>
            </w:tabs>
            <w:rPr>
              <w:rStyle w:val="Hyperlink"/>
              <w:noProof/>
              <w:kern w:val="2"/>
              <w:lang w:eastAsia="en-GB"/>
              <w14:ligatures w14:val="standardContextual"/>
            </w:rPr>
          </w:pPr>
          <w:hyperlink w:anchor="_Toc640199546">
            <w:r w:rsidRPr="3C6EC192">
              <w:rPr>
                <w:rStyle w:val="Hyperlink"/>
              </w:rPr>
              <w:t>Monitoring of Clinical Progress</w:t>
            </w:r>
            <w:r w:rsidR="00C075D3">
              <w:tab/>
            </w:r>
            <w:r w:rsidR="00C075D3">
              <w:fldChar w:fldCharType="begin"/>
            </w:r>
            <w:r w:rsidR="00C075D3">
              <w:instrText>PAGEREF _Toc640199546 \h</w:instrText>
            </w:r>
            <w:r w:rsidR="00C075D3">
              <w:fldChar w:fldCharType="separate"/>
            </w:r>
            <w:r w:rsidRPr="3C6EC192">
              <w:rPr>
                <w:rStyle w:val="Hyperlink"/>
              </w:rPr>
              <w:t>9</w:t>
            </w:r>
            <w:r w:rsidR="00C075D3">
              <w:fldChar w:fldCharType="end"/>
            </w:r>
          </w:hyperlink>
        </w:p>
        <w:p w14:paraId="50C4173F" w14:textId="77777777" w:rsidR="002A335C" w:rsidRDefault="3C6EC192" w:rsidP="3C6EC192">
          <w:pPr>
            <w:pStyle w:val="TOC1"/>
            <w:tabs>
              <w:tab w:val="right" w:leader="dot" w:pos="9015"/>
            </w:tabs>
            <w:rPr>
              <w:rStyle w:val="Hyperlink"/>
              <w:noProof/>
              <w:kern w:val="2"/>
              <w:lang w:eastAsia="en-GB"/>
              <w14:ligatures w14:val="standardContextual"/>
            </w:rPr>
          </w:pPr>
          <w:hyperlink w:anchor="_Toc1108916956">
            <w:r w:rsidRPr="3C6EC192">
              <w:rPr>
                <w:rStyle w:val="Hyperlink"/>
              </w:rPr>
              <w:t>Monitoring of Academic Progress</w:t>
            </w:r>
            <w:r w:rsidR="00C075D3">
              <w:tab/>
            </w:r>
            <w:r w:rsidR="00C075D3">
              <w:fldChar w:fldCharType="begin"/>
            </w:r>
            <w:r w:rsidR="00C075D3">
              <w:instrText>PAGEREF _Toc1108916956 \h</w:instrText>
            </w:r>
            <w:r w:rsidR="00C075D3">
              <w:fldChar w:fldCharType="separate"/>
            </w:r>
            <w:r w:rsidRPr="3C6EC192">
              <w:rPr>
                <w:rStyle w:val="Hyperlink"/>
              </w:rPr>
              <w:t>9</w:t>
            </w:r>
            <w:r w:rsidR="00C075D3">
              <w:fldChar w:fldCharType="end"/>
            </w:r>
          </w:hyperlink>
        </w:p>
        <w:p w14:paraId="0DBCB457" w14:textId="77777777" w:rsidR="002A335C" w:rsidRDefault="3C6EC192" w:rsidP="3C6EC192">
          <w:pPr>
            <w:pStyle w:val="TOC1"/>
            <w:tabs>
              <w:tab w:val="right" w:leader="dot" w:pos="9015"/>
            </w:tabs>
            <w:rPr>
              <w:rStyle w:val="Hyperlink"/>
              <w:noProof/>
              <w:kern w:val="2"/>
              <w:lang w:eastAsia="en-GB"/>
              <w14:ligatures w14:val="standardContextual"/>
            </w:rPr>
          </w:pPr>
          <w:hyperlink w:anchor="_Toc9916139">
            <w:r w:rsidRPr="3C6EC192">
              <w:rPr>
                <w:rStyle w:val="Hyperlink"/>
              </w:rPr>
              <w:t>Role of the ACF Advisor</w:t>
            </w:r>
            <w:r w:rsidR="00C075D3">
              <w:tab/>
            </w:r>
            <w:r w:rsidR="00C075D3">
              <w:fldChar w:fldCharType="begin"/>
            </w:r>
            <w:r w:rsidR="00C075D3">
              <w:instrText>PAGEREF _Toc9916139 \h</w:instrText>
            </w:r>
            <w:r w:rsidR="00C075D3">
              <w:fldChar w:fldCharType="separate"/>
            </w:r>
            <w:r w:rsidRPr="3C6EC192">
              <w:rPr>
                <w:rStyle w:val="Hyperlink"/>
              </w:rPr>
              <w:t>9</w:t>
            </w:r>
            <w:r w:rsidR="00C075D3">
              <w:fldChar w:fldCharType="end"/>
            </w:r>
          </w:hyperlink>
        </w:p>
        <w:p w14:paraId="1B5F2907" w14:textId="77777777" w:rsidR="002A335C" w:rsidRDefault="3C6EC192" w:rsidP="3C6EC192">
          <w:pPr>
            <w:pStyle w:val="TOC1"/>
            <w:tabs>
              <w:tab w:val="right" w:leader="dot" w:pos="9015"/>
            </w:tabs>
            <w:rPr>
              <w:rStyle w:val="Hyperlink"/>
              <w:noProof/>
              <w:kern w:val="2"/>
              <w:lang w:eastAsia="en-GB"/>
              <w14:ligatures w14:val="standardContextual"/>
            </w:rPr>
          </w:pPr>
          <w:hyperlink w:anchor="_Toc1788772301">
            <w:r w:rsidRPr="3C6EC192">
              <w:rPr>
                <w:rStyle w:val="Hyperlink"/>
              </w:rPr>
              <w:t>Equality, Diversion and Inclusion</w:t>
            </w:r>
            <w:r w:rsidR="00C075D3">
              <w:tab/>
            </w:r>
            <w:r w:rsidR="00C075D3">
              <w:fldChar w:fldCharType="begin"/>
            </w:r>
            <w:r w:rsidR="00C075D3">
              <w:instrText>PAGEREF _Toc1788772301 \h</w:instrText>
            </w:r>
            <w:r w:rsidR="00C075D3">
              <w:fldChar w:fldCharType="separate"/>
            </w:r>
            <w:r w:rsidRPr="3C6EC192">
              <w:rPr>
                <w:rStyle w:val="Hyperlink"/>
              </w:rPr>
              <w:t>10</w:t>
            </w:r>
            <w:r w:rsidR="00C075D3">
              <w:fldChar w:fldCharType="end"/>
            </w:r>
          </w:hyperlink>
        </w:p>
        <w:p w14:paraId="2CB5A698" w14:textId="77777777" w:rsidR="002A335C" w:rsidRDefault="3C6EC192" w:rsidP="3C6EC192">
          <w:pPr>
            <w:pStyle w:val="TOC1"/>
            <w:tabs>
              <w:tab w:val="right" w:leader="dot" w:pos="9015"/>
            </w:tabs>
            <w:rPr>
              <w:rStyle w:val="Hyperlink"/>
              <w:noProof/>
              <w:kern w:val="2"/>
              <w:lang w:eastAsia="en-GB"/>
              <w14:ligatures w14:val="standardContextual"/>
            </w:rPr>
          </w:pPr>
          <w:hyperlink w:anchor="_Toc431450039">
            <w:r w:rsidRPr="3C6EC192">
              <w:rPr>
                <w:rStyle w:val="Hyperlink"/>
              </w:rPr>
              <w:t>Peer Support</w:t>
            </w:r>
            <w:r w:rsidR="00C075D3">
              <w:tab/>
            </w:r>
            <w:r w:rsidR="00C075D3">
              <w:fldChar w:fldCharType="begin"/>
            </w:r>
            <w:r w:rsidR="00C075D3">
              <w:instrText>PAGEREF _Toc431450039 \h</w:instrText>
            </w:r>
            <w:r w:rsidR="00C075D3">
              <w:fldChar w:fldCharType="separate"/>
            </w:r>
            <w:r w:rsidRPr="3C6EC192">
              <w:rPr>
                <w:rStyle w:val="Hyperlink"/>
              </w:rPr>
              <w:t>11</w:t>
            </w:r>
            <w:r w:rsidR="00C075D3">
              <w:fldChar w:fldCharType="end"/>
            </w:r>
          </w:hyperlink>
        </w:p>
        <w:p w14:paraId="4FC4DFC6" w14:textId="77777777" w:rsidR="002A335C" w:rsidRDefault="3C6EC192" w:rsidP="3C6EC192">
          <w:pPr>
            <w:pStyle w:val="TOC1"/>
            <w:tabs>
              <w:tab w:val="right" w:leader="dot" w:pos="9015"/>
            </w:tabs>
            <w:rPr>
              <w:rStyle w:val="Hyperlink"/>
              <w:noProof/>
              <w:kern w:val="2"/>
              <w:lang w:eastAsia="en-GB"/>
              <w14:ligatures w14:val="standardContextual"/>
            </w:rPr>
          </w:pPr>
          <w:hyperlink w:anchor="_Toc1262027401">
            <w:r w:rsidRPr="3C6EC192">
              <w:rPr>
                <w:rStyle w:val="Hyperlink"/>
              </w:rPr>
              <w:t>Annual ACF Monitoring and Progression</w:t>
            </w:r>
            <w:r w:rsidR="00C075D3">
              <w:tab/>
            </w:r>
            <w:r w:rsidR="00C075D3">
              <w:fldChar w:fldCharType="begin"/>
            </w:r>
            <w:r w:rsidR="00C075D3">
              <w:instrText>PAGEREF _Toc1262027401 \h</w:instrText>
            </w:r>
            <w:r w:rsidR="00C075D3">
              <w:fldChar w:fldCharType="separate"/>
            </w:r>
            <w:r w:rsidRPr="3C6EC192">
              <w:rPr>
                <w:rStyle w:val="Hyperlink"/>
              </w:rPr>
              <w:t>12</w:t>
            </w:r>
            <w:r w:rsidR="00C075D3">
              <w:fldChar w:fldCharType="end"/>
            </w:r>
          </w:hyperlink>
        </w:p>
        <w:p w14:paraId="4EC97E81" w14:textId="77777777" w:rsidR="002A335C" w:rsidRDefault="3C6EC192" w:rsidP="3C6EC192">
          <w:pPr>
            <w:pStyle w:val="TOC1"/>
            <w:tabs>
              <w:tab w:val="right" w:leader="dot" w:pos="9015"/>
            </w:tabs>
            <w:rPr>
              <w:rStyle w:val="Hyperlink"/>
              <w:noProof/>
              <w:kern w:val="2"/>
              <w:lang w:eastAsia="en-GB"/>
              <w14:ligatures w14:val="standardContextual"/>
            </w:rPr>
          </w:pPr>
          <w:hyperlink w:anchor="_Toc1414638065">
            <w:r w:rsidRPr="3C6EC192">
              <w:rPr>
                <w:rStyle w:val="Hyperlink"/>
              </w:rPr>
              <w:t>Progress Forms</w:t>
            </w:r>
            <w:r w:rsidR="00C075D3">
              <w:tab/>
            </w:r>
            <w:r w:rsidR="00C075D3">
              <w:fldChar w:fldCharType="begin"/>
            </w:r>
            <w:r w:rsidR="00C075D3">
              <w:instrText>PAGEREF _Toc1414638065 \h</w:instrText>
            </w:r>
            <w:r w:rsidR="00C075D3">
              <w:fldChar w:fldCharType="separate"/>
            </w:r>
            <w:r w:rsidRPr="3C6EC192">
              <w:rPr>
                <w:rStyle w:val="Hyperlink"/>
              </w:rPr>
              <w:t>13</w:t>
            </w:r>
            <w:r w:rsidR="00C075D3">
              <w:fldChar w:fldCharType="end"/>
            </w:r>
          </w:hyperlink>
          <w:r w:rsidR="00C075D3">
            <w:fldChar w:fldCharType="end"/>
          </w:r>
        </w:p>
      </w:sdtContent>
    </w:sdt>
    <w:p w14:paraId="7D3287E2" w14:textId="5B3B224E" w:rsidR="4D64CEB6" w:rsidRDefault="4D64CEB6" w:rsidP="4D64CEB6">
      <w:pPr>
        <w:pStyle w:val="TOC1"/>
        <w:tabs>
          <w:tab w:val="right" w:leader="dot" w:pos="9015"/>
        </w:tabs>
        <w:rPr>
          <w:rStyle w:val="Hyperlink"/>
        </w:rPr>
      </w:pPr>
    </w:p>
    <w:p w14:paraId="23B1AD11" w14:textId="7298CBF9" w:rsidR="008D15B3" w:rsidRDefault="008D15B3">
      <w:pPr>
        <w:rPr>
          <w:b/>
          <w:bCs/>
          <w:noProof/>
        </w:rPr>
      </w:pPr>
    </w:p>
    <w:p w14:paraId="517583DA" w14:textId="77777777" w:rsidR="00101647" w:rsidRDefault="00101647">
      <w:pPr>
        <w:rPr>
          <w:b/>
          <w:bCs/>
          <w:noProof/>
        </w:rPr>
      </w:pPr>
    </w:p>
    <w:p w14:paraId="5D4E4156" w14:textId="77777777" w:rsidR="00101647" w:rsidRDefault="00101647">
      <w:pPr>
        <w:rPr>
          <w:b/>
          <w:bCs/>
          <w:noProof/>
        </w:rPr>
      </w:pPr>
    </w:p>
    <w:p w14:paraId="3CAEF281" w14:textId="77777777" w:rsidR="00101647" w:rsidRDefault="00101647">
      <w:pPr>
        <w:rPr>
          <w:b/>
          <w:bCs/>
          <w:noProof/>
        </w:rPr>
      </w:pPr>
    </w:p>
    <w:p w14:paraId="64F8EB08" w14:textId="77777777" w:rsidR="00101647" w:rsidRDefault="00101647">
      <w:pPr>
        <w:rPr>
          <w:b/>
          <w:bCs/>
          <w:noProof/>
        </w:rPr>
      </w:pPr>
    </w:p>
    <w:p w14:paraId="22048616" w14:textId="77777777" w:rsidR="00101647" w:rsidRDefault="00101647">
      <w:pPr>
        <w:rPr>
          <w:b/>
          <w:bCs/>
          <w:noProof/>
        </w:rPr>
      </w:pPr>
    </w:p>
    <w:p w14:paraId="153E0329" w14:textId="77777777" w:rsidR="00101647" w:rsidRDefault="00101647">
      <w:pPr>
        <w:rPr>
          <w:b/>
          <w:bCs/>
          <w:noProof/>
        </w:rPr>
      </w:pPr>
    </w:p>
    <w:p w14:paraId="35CEE81C" w14:textId="77777777" w:rsidR="00101647" w:rsidRDefault="00101647">
      <w:pPr>
        <w:rPr>
          <w:b/>
          <w:bCs/>
          <w:noProof/>
        </w:rPr>
      </w:pPr>
    </w:p>
    <w:p w14:paraId="30556E30" w14:textId="77777777" w:rsidR="00101647" w:rsidRDefault="00101647"/>
    <w:p w14:paraId="06DC93C2" w14:textId="56974063" w:rsidR="001A0716" w:rsidRPr="0019240A" w:rsidRDefault="001A0716" w:rsidP="008C1C4F">
      <w:pPr>
        <w:pStyle w:val="Heading1"/>
      </w:pPr>
      <w:bookmarkStart w:id="1" w:name="_Toc240514173"/>
      <w:r w:rsidRPr="0019240A">
        <w:t>Academic Clinical Fellowship Programme</w:t>
      </w:r>
      <w:bookmarkEnd w:id="1"/>
      <w:bookmarkEnd w:id="0"/>
    </w:p>
    <w:p w14:paraId="0C8E0246" w14:textId="77777777" w:rsidR="0053584D" w:rsidRDefault="0053584D" w:rsidP="001A0716">
      <w:pPr>
        <w:rPr>
          <w:rFonts w:asciiTheme="minorHAnsi" w:hAnsiTheme="minorHAnsi" w:cstheme="minorHAnsi"/>
        </w:rPr>
      </w:pPr>
    </w:p>
    <w:p w14:paraId="39D32258" w14:textId="75AD1866" w:rsidR="00406CB4" w:rsidRPr="000D0C23" w:rsidRDefault="001A0716" w:rsidP="001A0716">
      <w:pPr>
        <w:rPr>
          <w:rFonts w:asciiTheme="minorHAnsi" w:hAnsiTheme="minorHAnsi" w:cstheme="minorHAnsi"/>
        </w:rPr>
      </w:pPr>
      <w:r w:rsidRPr="000D0C23">
        <w:rPr>
          <w:rFonts w:asciiTheme="minorHAnsi" w:hAnsiTheme="minorHAnsi" w:cstheme="minorHAnsi"/>
        </w:rPr>
        <w:t>Welcome to the NIHR Integrated Clinical Academic Training (ICAT) Programme at Edge Hill University. We are thrilled that you have selected our programme for the next stage of your clinical and academic development. As an Academic Clinical Fellow, you are employed by NHS England, with clinical placements, rotations, and progress overseen by NHSE, not the university. However, Edge Hill University and NHSE work closely together to provide you with a tailored, high-quality educational experience.</w:t>
      </w:r>
    </w:p>
    <w:p w14:paraId="74D9D940" w14:textId="7C16D506" w:rsidR="00406CB4" w:rsidRDefault="00406CB4" w:rsidP="001A0716">
      <w:pPr>
        <w:rPr>
          <w:rFonts w:asciiTheme="minorHAnsi" w:hAnsiTheme="minorHAnsi" w:cstheme="minorHAnsi"/>
        </w:rPr>
      </w:pPr>
      <w:r w:rsidRPr="00406CB4">
        <w:rPr>
          <w:rFonts w:asciiTheme="minorHAnsi" w:hAnsiTheme="minorHAnsi" w:cstheme="minorHAnsi"/>
        </w:rPr>
        <w:t>The ICAT team is dedicated to ensuring you get the most out of this opportunity, and we are here to support and guide you every step of the way.</w:t>
      </w:r>
    </w:p>
    <w:p w14:paraId="572591D3" w14:textId="7DE7D75F" w:rsidR="00522D1C" w:rsidRDefault="00522D1C" w:rsidP="001A0716">
      <w:pPr>
        <w:rPr>
          <w:rFonts w:asciiTheme="minorHAnsi" w:hAnsiTheme="minorHAnsi" w:cstheme="minorHAnsi"/>
        </w:rPr>
      </w:pPr>
      <w:r>
        <w:rPr>
          <w:rFonts w:asciiTheme="minorHAnsi" w:hAnsiTheme="minorHAnsi" w:cstheme="minorHAnsi"/>
        </w:rPr>
        <w:t xml:space="preserve">More information can be found on our website: </w:t>
      </w:r>
      <w:hyperlink r:id="rId9" w:history="1">
        <w:r w:rsidRPr="00576DD2">
          <w:rPr>
            <w:rStyle w:val="Hyperlink"/>
            <w:rFonts w:asciiTheme="minorHAnsi" w:hAnsiTheme="minorHAnsi" w:cstheme="minorHAnsi"/>
          </w:rPr>
          <w:t>https://www.edgehill.ac.uk/research/healthresearchinstitute/integrated-clinical-academic-training-office/</w:t>
        </w:r>
      </w:hyperlink>
    </w:p>
    <w:p w14:paraId="6CC77A59" w14:textId="239E68D3" w:rsidR="007C5F93" w:rsidRDefault="00895D6A" w:rsidP="001A0716">
      <w:pPr>
        <w:rPr>
          <w:rFonts w:asciiTheme="minorHAnsi" w:hAnsiTheme="minorHAnsi" w:cstheme="minorHAnsi"/>
        </w:rPr>
      </w:pPr>
      <w:r>
        <w:rPr>
          <w:rFonts w:asciiTheme="minorHAnsi" w:hAnsiTheme="minorHAnsi" w:cstheme="minorHAnsi"/>
        </w:rPr>
        <w:t xml:space="preserve">We in the ICAT team are </w:t>
      </w:r>
      <w:r w:rsidRPr="00895D6A">
        <w:rPr>
          <w:rFonts w:asciiTheme="minorHAnsi" w:hAnsiTheme="minorHAnsi" w:cstheme="minorHAnsi"/>
        </w:rPr>
        <w:t>committed to helping you succeed and reach your full potential. Our goal is to support you in securing successful Fellowship applications, paving the way for you to pursue a cutting-edge PhD in your chosen field. To this end, you will also engage closely with the Faculty Fellowship Academy from the very beginning of your journey.</w:t>
      </w:r>
    </w:p>
    <w:p w14:paraId="07048E58" w14:textId="7673BCCC" w:rsidR="007C5F93" w:rsidRDefault="007C5F93" w:rsidP="001A0716">
      <w:pPr>
        <w:rPr>
          <w:rFonts w:asciiTheme="minorHAnsi" w:hAnsiTheme="minorHAnsi" w:cstheme="minorHAnsi"/>
        </w:rPr>
      </w:pPr>
      <w:hyperlink r:id="rId10" w:history="1">
        <w:r w:rsidRPr="00576DD2">
          <w:rPr>
            <w:rStyle w:val="Hyperlink"/>
            <w:rFonts w:asciiTheme="minorHAnsi" w:hAnsiTheme="minorHAnsi" w:cstheme="minorHAnsi"/>
          </w:rPr>
          <w:t>https://www.edgehill.ac.uk/research/healthresearchinstitute/integrated-clinical-academic-training-office/academic-fellowships/</w:t>
        </w:r>
      </w:hyperlink>
    </w:p>
    <w:p w14:paraId="42218EF4" w14:textId="2A6DF4E0" w:rsidR="00AB201F" w:rsidRDefault="00AB201F" w:rsidP="001A0716">
      <w:pPr>
        <w:rPr>
          <w:rFonts w:asciiTheme="minorHAnsi" w:hAnsiTheme="minorHAnsi" w:cstheme="minorHAnsi"/>
        </w:rPr>
      </w:pPr>
      <w:r>
        <w:rPr>
          <w:rFonts w:asciiTheme="minorHAnsi" w:hAnsiTheme="minorHAnsi" w:cstheme="minorHAnsi"/>
        </w:rPr>
        <w:t xml:space="preserve">You can contact the ICAT </w:t>
      </w:r>
      <w:r w:rsidR="00A8008F">
        <w:rPr>
          <w:rFonts w:asciiTheme="minorHAnsi" w:hAnsiTheme="minorHAnsi" w:cstheme="minorHAnsi"/>
        </w:rPr>
        <w:t xml:space="preserve">office </w:t>
      </w:r>
      <w:r>
        <w:rPr>
          <w:rFonts w:asciiTheme="minorHAnsi" w:hAnsiTheme="minorHAnsi" w:cstheme="minorHAnsi"/>
        </w:rPr>
        <w:t xml:space="preserve">at </w:t>
      </w:r>
      <w:hyperlink r:id="rId11" w:history="1">
        <w:r w:rsidRPr="00576DD2">
          <w:rPr>
            <w:rStyle w:val="Hyperlink"/>
            <w:rFonts w:asciiTheme="minorHAnsi" w:hAnsiTheme="minorHAnsi" w:cstheme="minorHAnsi"/>
          </w:rPr>
          <w:t>icato@edgehill.ac.uk</w:t>
        </w:r>
      </w:hyperlink>
      <w:r>
        <w:rPr>
          <w:rFonts w:asciiTheme="minorHAnsi" w:hAnsiTheme="minorHAnsi" w:cstheme="minorHAnsi"/>
        </w:rPr>
        <w:t xml:space="preserve"> should you have any queries.</w:t>
      </w:r>
    </w:p>
    <w:p w14:paraId="626F6F49" w14:textId="77777777" w:rsidR="008C1C4F" w:rsidRDefault="008C1C4F" w:rsidP="001A0716">
      <w:pPr>
        <w:rPr>
          <w:rFonts w:asciiTheme="minorHAnsi" w:hAnsiTheme="minorHAnsi" w:cstheme="minorHAnsi"/>
        </w:rPr>
      </w:pPr>
    </w:p>
    <w:p w14:paraId="5DC3FAB5" w14:textId="77777777" w:rsidR="008C1C4F" w:rsidRDefault="008C1C4F" w:rsidP="001A0716">
      <w:pPr>
        <w:rPr>
          <w:rFonts w:asciiTheme="minorHAnsi" w:hAnsiTheme="minorHAnsi" w:cstheme="minorHAnsi"/>
        </w:rPr>
      </w:pPr>
    </w:p>
    <w:p w14:paraId="28ADCFF3" w14:textId="77777777" w:rsidR="00C87ACF" w:rsidRDefault="00C87ACF" w:rsidP="001A0716">
      <w:pPr>
        <w:rPr>
          <w:rFonts w:asciiTheme="minorHAnsi" w:hAnsiTheme="minorHAnsi" w:cstheme="minorHAnsi"/>
        </w:rPr>
      </w:pPr>
    </w:p>
    <w:p w14:paraId="7F6DAAA9" w14:textId="77777777" w:rsidR="00C87ACF" w:rsidRDefault="00C87ACF" w:rsidP="001A0716">
      <w:pPr>
        <w:rPr>
          <w:rFonts w:asciiTheme="minorHAnsi" w:hAnsiTheme="minorHAnsi" w:cstheme="minorHAnsi"/>
        </w:rPr>
      </w:pPr>
    </w:p>
    <w:p w14:paraId="035A309C" w14:textId="77777777" w:rsidR="00C87ACF" w:rsidRDefault="00C87ACF" w:rsidP="001A0716">
      <w:pPr>
        <w:rPr>
          <w:rFonts w:asciiTheme="minorHAnsi" w:hAnsiTheme="minorHAnsi" w:cstheme="minorHAnsi"/>
        </w:rPr>
      </w:pPr>
    </w:p>
    <w:p w14:paraId="5957181F" w14:textId="77777777" w:rsidR="00C87ACF" w:rsidRDefault="00C87ACF" w:rsidP="001A0716">
      <w:pPr>
        <w:rPr>
          <w:rFonts w:asciiTheme="minorHAnsi" w:hAnsiTheme="minorHAnsi" w:cstheme="minorHAnsi"/>
        </w:rPr>
      </w:pPr>
    </w:p>
    <w:p w14:paraId="6664EF54" w14:textId="77777777" w:rsidR="00C87ACF" w:rsidRDefault="00C87ACF" w:rsidP="001A0716">
      <w:pPr>
        <w:rPr>
          <w:rFonts w:asciiTheme="minorHAnsi" w:hAnsiTheme="minorHAnsi" w:cstheme="minorHAnsi"/>
        </w:rPr>
      </w:pPr>
    </w:p>
    <w:p w14:paraId="2CAB2159" w14:textId="5F8ADE5D" w:rsidR="008C1C4F" w:rsidRDefault="008C1C4F" w:rsidP="001A0716">
      <w:pPr>
        <w:rPr>
          <w:rFonts w:asciiTheme="minorHAnsi" w:hAnsiTheme="minorHAnsi"/>
        </w:rPr>
      </w:pPr>
    </w:p>
    <w:p w14:paraId="0F6926C0" w14:textId="77777777" w:rsidR="00A01898" w:rsidRDefault="00A01898" w:rsidP="001A0716">
      <w:pPr>
        <w:rPr>
          <w:rFonts w:asciiTheme="minorHAnsi" w:hAnsiTheme="minorHAnsi"/>
        </w:rPr>
      </w:pPr>
    </w:p>
    <w:p w14:paraId="133A2907" w14:textId="3E1B12CB" w:rsidR="0053584D" w:rsidRPr="00A01898" w:rsidRDefault="008C1C4F" w:rsidP="00A01898">
      <w:pPr>
        <w:pStyle w:val="Heading1"/>
      </w:pPr>
      <w:bookmarkStart w:id="2" w:name="_Toc175836855"/>
      <w:bookmarkStart w:id="3" w:name="_Toc1218418169"/>
      <w:r>
        <w:t>Introduction</w:t>
      </w:r>
      <w:bookmarkEnd w:id="2"/>
      <w:bookmarkEnd w:id="3"/>
    </w:p>
    <w:p w14:paraId="24622491" w14:textId="77777777" w:rsidR="00592B1A" w:rsidRPr="00592B1A" w:rsidRDefault="00592B1A" w:rsidP="00592B1A">
      <w:pPr>
        <w:pStyle w:val="NoSpacing"/>
        <w:rPr>
          <w:rFonts w:asciiTheme="minorHAnsi" w:hAnsiTheme="minorHAnsi" w:cstheme="minorHAnsi"/>
        </w:rPr>
      </w:pPr>
      <w:r w:rsidRPr="00592B1A">
        <w:rPr>
          <w:rFonts w:asciiTheme="minorHAnsi" w:hAnsiTheme="minorHAnsi" w:cstheme="minorHAnsi"/>
        </w:rPr>
        <w:t xml:space="preserve">The NIHR Academic Clinical Fellowship (ACF) is a clinical specialty training post in medicine or dentistry that incorporates academic training.  </w:t>
      </w:r>
    </w:p>
    <w:p w14:paraId="6421916F" w14:textId="77777777" w:rsidR="00592B1A" w:rsidRPr="00592B1A" w:rsidRDefault="00592B1A" w:rsidP="00592B1A">
      <w:pPr>
        <w:pStyle w:val="NoSpacing"/>
        <w:rPr>
          <w:rFonts w:asciiTheme="minorHAnsi" w:hAnsiTheme="minorHAnsi" w:cstheme="minorHAnsi"/>
        </w:rPr>
      </w:pPr>
    </w:p>
    <w:p w14:paraId="76D54974" w14:textId="442BA547" w:rsidR="00592B1A" w:rsidRPr="00592B1A" w:rsidRDefault="00592B1A" w:rsidP="00592B1A">
      <w:pPr>
        <w:pStyle w:val="NoSpacing"/>
        <w:rPr>
          <w:rFonts w:asciiTheme="minorHAnsi" w:hAnsiTheme="minorHAnsi" w:cstheme="minorHAnsi"/>
        </w:rPr>
      </w:pPr>
      <w:r w:rsidRPr="00592B1A">
        <w:rPr>
          <w:rFonts w:asciiTheme="minorHAnsi" w:hAnsiTheme="minorHAnsi" w:cstheme="minorHAnsi"/>
        </w:rPr>
        <w:t xml:space="preserve">This post has a standard duration of 3 years (up to 4 years for GPs). Alternatively, it can be taken part-time and extended up to a maximum of 5 years (or 6 years for GPs), </w:t>
      </w:r>
      <w:proofErr w:type="gramStart"/>
      <w:r w:rsidRPr="00592B1A">
        <w:rPr>
          <w:rFonts w:asciiTheme="minorHAnsi" w:hAnsiTheme="minorHAnsi" w:cstheme="minorHAnsi"/>
        </w:rPr>
        <w:t>as long as</w:t>
      </w:r>
      <w:proofErr w:type="gramEnd"/>
      <w:r w:rsidRPr="00592B1A">
        <w:rPr>
          <w:rFonts w:asciiTheme="minorHAnsi" w:hAnsiTheme="minorHAnsi" w:cstheme="minorHAnsi"/>
        </w:rPr>
        <w:t xml:space="preserve"> the academic component remains at 25% whole time equivalent. </w:t>
      </w:r>
    </w:p>
    <w:p w14:paraId="6F6FEA30" w14:textId="77777777" w:rsidR="00592B1A" w:rsidRPr="00592B1A" w:rsidRDefault="00592B1A" w:rsidP="00592B1A">
      <w:pPr>
        <w:pStyle w:val="NoSpacing"/>
        <w:rPr>
          <w:rFonts w:asciiTheme="minorHAnsi" w:hAnsiTheme="minorHAnsi" w:cstheme="minorHAnsi"/>
        </w:rPr>
      </w:pPr>
    </w:p>
    <w:p w14:paraId="337827CD" w14:textId="206DA0DE" w:rsidR="00592B1A" w:rsidRPr="00592B1A" w:rsidRDefault="00592B1A" w:rsidP="00592B1A">
      <w:pPr>
        <w:pStyle w:val="NoSpacing"/>
        <w:rPr>
          <w:rFonts w:asciiTheme="minorHAnsi" w:hAnsiTheme="minorHAnsi" w:cstheme="minorHAnsi"/>
        </w:rPr>
      </w:pPr>
      <w:r w:rsidRPr="00592B1A">
        <w:rPr>
          <w:rFonts w:asciiTheme="minorHAnsi" w:hAnsiTheme="minorHAnsi" w:cstheme="minorHAnsi"/>
        </w:rPr>
        <w:t>You will have access to Master</w:t>
      </w:r>
      <w:r w:rsidR="004B18F8">
        <w:rPr>
          <w:rFonts w:asciiTheme="minorHAnsi" w:hAnsiTheme="minorHAnsi" w:cstheme="minorHAnsi"/>
        </w:rPr>
        <w:t>’</w:t>
      </w:r>
      <w:r w:rsidRPr="00592B1A">
        <w:rPr>
          <w:rFonts w:asciiTheme="minorHAnsi" w:hAnsiTheme="minorHAnsi" w:cstheme="minorHAnsi"/>
        </w:rPr>
        <w:t>s-level research training to develop your academic skills and equip you to balance your clinical academic career.</w:t>
      </w:r>
    </w:p>
    <w:p w14:paraId="239BC0C3" w14:textId="77777777" w:rsidR="00592B1A" w:rsidRPr="00592B1A" w:rsidRDefault="00592B1A" w:rsidP="00592B1A">
      <w:pPr>
        <w:pStyle w:val="NoSpacing"/>
        <w:rPr>
          <w:rFonts w:asciiTheme="minorHAnsi" w:hAnsiTheme="minorHAnsi" w:cstheme="minorHAnsi"/>
        </w:rPr>
      </w:pPr>
    </w:p>
    <w:p w14:paraId="293EB1C9" w14:textId="77777777" w:rsidR="00592B1A" w:rsidRPr="00592B1A" w:rsidRDefault="00592B1A" w:rsidP="00592B1A">
      <w:pPr>
        <w:pStyle w:val="NoSpacing"/>
        <w:rPr>
          <w:rFonts w:asciiTheme="minorHAnsi" w:hAnsiTheme="minorHAnsi" w:cstheme="minorHAnsi"/>
        </w:rPr>
      </w:pPr>
      <w:r w:rsidRPr="00592B1A">
        <w:rPr>
          <w:rFonts w:asciiTheme="minorHAnsi" w:hAnsiTheme="minorHAnsi" w:cstheme="minorHAnsi"/>
        </w:rPr>
        <w:t>As an ACF you will spend:</w:t>
      </w:r>
    </w:p>
    <w:p w14:paraId="653747A8" w14:textId="77777777" w:rsidR="00592B1A" w:rsidRPr="00592B1A" w:rsidRDefault="00592B1A" w:rsidP="00592B1A">
      <w:pPr>
        <w:pStyle w:val="NoSpacing"/>
        <w:rPr>
          <w:rFonts w:asciiTheme="minorHAnsi" w:hAnsiTheme="minorHAnsi" w:cstheme="minorHAnsi"/>
        </w:rPr>
      </w:pPr>
    </w:p>
    <w:p w14:paraId="14C4D77E" w14:textId="77777777" w:rsidR="00592B1A" w:rsidRPr="00592B1A" w:rsidRDefault="00592B1A" w:rsidP="00C075D3">
      <w:pPr>
        <w:pStyle w:val="NoSpacing"/>
        <w:numPr>
          <w:ilvl w:val="0"/>
          <w:numId w:val="2"/>
        </w:numPr>
        <w:spacing w:line="276" w:lineRule="auto"/>
        <w:rPr>
          <w:rFonts w:asciiTheme="minorHAnsi" w:hAnsiTheme="minorHAnsi" w:cstheme="minorHAnsi"/>
        </w:rPr>
      </w:pPr>
      <w:r w:rsidRPr="00592B1A">
        <w:rPr>
          <w:rFonts w:asciiTheme="minorHAnsi" w:hAnsiTheme="minorHAnsi" w:cstheme="minorHAnsi"/>
        </w:rPr>
        <w:t>75% of your time in specialist clinical training</w:t>
      </w:r>
    </w:p>
    <w:p w14:paraId="5E8BBFFC" w14:textId="77777777" w:rsidR="00592B1A" w:rsidRDefault="00592B1A" w:rsidP="00C075D3">
      <w:pPr>
        <w:pStyle w:val="NoSpacing"/>
        <w:numPr>
          <w:ilvl w:val="0"/>
          <w:numId w:val="2"/>
        </w:numPr>
        <w:spacing w:line="276" w:lineRule="auto"/>
        <w:rPr>
          <w:rFonts w:asciiTheme="minorHAnsi" w:hAnsiTheme="minorHAnsi" w:cstheme="minorHAnsi"/>
        </w:rPr>
      </w:pPr>
      <w:bookmarkStart w:id="4" w:name="_Hlk176168061"/>
      <w:r w:rsidRPr="00592B1A">
        <w:rPr>
          <w:rFonts w:asciiTheme="minorHAnsi" w:hAnsiTheme="minorHAnsi" w:cstheme="minorHAnsi"/>
        </w:rPr>
        <w:t>25% of your time in research or educationalist training.</w:t>
      </w:r>
    </w:p>
    <w:bookmarkEnd w:id="4"/>
    <w:p w14:paraId="62939F62" w14:textId="77777777" w:rsidR="00592B1A" w:rsidRPr="00592B1A" w:rsidRDefault="00592B1A" w:rsidP="00592B1A">
      <w:pPr>
        <w:pStyle w:val="NoSpacing"/>
        <w:ind w:left="720"/>
        <w:rPr>
          <w:rFonts w:asciiTheme="minorHAnsi" w:hAnsiTheme="minorHAnsi" w:cstheme="minorHAnsi"/>
        </w:rPr>
      </w:pPr>
    </w:p>
    <w:p w14:paraId="3250FDC4" w14:textId="77777777" w:rsidR="00592B1A" w:rsidRPr="00592B1A" w:rsidRDefault="00592B1A" w:rsidP="00592B1A">
      <w:pPr>
        <w:pStyle w:val="NoSpacing"/>
        <w:rPr>
          <w:rFonts w:asciiTheme="minorHAnsi" w:hAnsiTheme="minorHAnsi" w:cstheme="minorHAnsi"/>
        </w:rPr>
      </w:pPr>
      <w:r w:rsidRPr="00592B1A">
        <w:rPr>
          <w:rFonts w:asciiTheme="minorHAnsi" w:hAnsiTheme="minorHAnsi" w:cstheme="minorHAnsi"/>
        </w:rPr>
        <w:t>To be eligible for an ACF you must be:</w:t>
      </w:r>
    </w:p>
    <w:p w14:paraId="68240C29" w14:textId="77777777" w:rsidR="00592B1A" w:rsidRPr="00592B1A" w:rsidRDefault="00592B1A" w:rsidP="00592B1A">
      <w:pPr>
        <w:pStyle w:val="NoSpacing"/>
        <w:rPr>
          <w:rFonts w:asciiTheme="minorHAnsi" w:hAnsiTheme="minorHAnsi" w:cstheme="minorHAnsi"/>
        </w:rPr>
      </w:pPr>
    </w:p>
    <w:p w14:paraId="49F3776E" w14:textId="77777777" w:rsidR="00592B1A" w:rsidRPr="00592B1A" w:rsidRDefault="00592B1A" w:rsidP="00C075D3">
      <w:pPr>
        <w:pStyle w:val="NoSpacing"/>
        <w:numPr>
          <w:ilvl w:val="0"/>
          <w:numId w:val="3"/>
        </w:numPr>
        <w:spacing w:line="276" w:lineRule="auto"/>
        <w:rPr>
          <w:rFonts w:asciiTheme="minorHAnsi" w:hAnsiTheme="minorHAnsi" w:cstheme="minorHAnsi"/>
        </w:rPr>
      </w:pPr>
      <w:r w:rsidRPr="00592B1A">
        <w:rPr>
          <w:rFonts w:asciiTheme="minorHAnsi" w:hAnsiTheme="minorHAnsi" w:cstheme="minorHAnsi"/>
        </w:rPr>
        <w:t>Medically or dentally qualified</w:t>
      </w:r>
    </w:p>
    <w:p w14:paraId="1C399E70" w14:textId="77777777" w:rsidR="00592B1A" w:rsidRPr="00592B1A" w:rsidRDefault="00592B1A" w:rsidP="00C075D3">
      <w:pPr>
        <w:pStyle w:val="NoSpacing"/>
        <w:numPr>
          <w:ilvl w:val="0"/>
          <w:numId w:val="3"/>
        </w:numPr>
        <w:spacing w:line="276" w:lineRule="auto"/>
        <w:rPr>
          <w:rFonts w:asciiTheme="minorHAnsi" w:hAnsiTheme="minorHAnsi" w:cstheme="minorHAnsi"/>
        </w:rPr>
      </w:pPr>
      <w:r w:rsidRPr="00592B1A">
        <w:rPr>
          <w:rFonts w:asciiTheme="minorHAnsi" w:hAnsiTheme="minorHAnsi" w:cstheme="minorHAnsi"/>
        </w:rPr>
        <w:t>At the early stages of speciality training</w:t>
      </w:r>
    </w:p>
    <w:p w14:paraId="6980029B" w14:textId="77777777" w:rsidR="00592B1A" w:rsidRPr="00592B1A" w:rsidRDefault="00592B1A" w:rsidP="00C075D3">
      <w:pPr>
        <w:pStyle w:val="NoSpacing"/>
        <w:numPr>
          <w:ilvl w:val="0"/>
          <w:numId w:val="3"/>
        </w:numPr>
        <w:spacing w:line="276" w:lineRule="auto"/>
        <w:rPr>
          <w:rFonts w:asciiTheme="minorHAnsi" w:hAnsiTheme="minorHAnsi" w:cstheme="minorHAnsi"/>
        </w:rPr>
      </w:pPr>
      <w:r w:rsidRPr="00592B1A">
        <w:rPr>
          <w:rFonts w:asciiTheme="minorHAnsi" w:hAnsiTheme="minorHAnsi" w:cstheme="minorHAnsi"/>
        </w:rPr>
        <w:t>Able to demonstrate outstanding potential for a career as a clinical academic</w:t>
      </w:r>
    </w:p>
    <w:p w14:paraId="12C1630C" w14:textId="77777777" w:rsidR="00592B1A" w:rsidRDefault="00592B1A" w:rsidP="00C075D3">
      <w:pPr>
        <w:pStyle w:val="NoSpacing"/>
        <w:numPr>
          <w:ilvl w:val="0"/>
          <w:numId w:val="3"/>
        </w:numPr>
        <w:spacing w:line="276" w:lineRule="auto"/>
        <w:rPr>
          <w:rFonts w:asciiTheme="minorHAnsi" w:hAnsiTheme="minorHAnsi" w:cstheme="minorHAnsi"/>
        </w:rPr>
      </w:pPr>
      <w:r w:rsidRPr="00592B1A">
        <w:rPr>
          <w:rFonts w:asciiTheme="minorHAnsi" w:hAnsiTheme="minorHAnsi" w:cstheme="minorHAnsi"/>
        </w:rPr>
        <w:t xml:space="preserve">Able to meet the clinical specification for the advertised post. </w:t>
      </w:r>
    </w:p>
    <w:p w14:paraId="73ABBC3D" w14:textId="77777777" w:rsidR="00592B1A" w:rsidRDefault="00592B1A" w:rsidP="00592B1A">
      <w:pPr>
        <w:pStyle w:val="NoSpacing"/>
        <w:rPr>
          <w:rFonts w:asciiTheme="minorHAnsi" w:hAnsiTheme="minorHAnsi" w:cstheme="minorHAnsi"/>
        </w:rPr>
      </w:pPr>
    </w:p>
    <w:p w14:paraId="4DF91C88" w14:textId="76E4E9E6" w:rsidR="00D95889" w:rsidRDefault="000422A5" w:rsidP="001A0716">
      <w:pPr>
        <w:pStyle w:val="NoSpacing"/>
        <w:rPr>
          <w:rFonts w:asciiTheme="minorHAnsi" w:hAnsiTheme="minorHAnsi" w:cstheme="minorHAnsi"/>
        </w:rPr>
      </w:pPr>
      <w:r w:rsidRPr="000422A5">
        <w:rPr>
          <w:rFonts w:asciiTheme="minorHAnsi" w:hAnsiTheme="minorHAnsi" w:cstheme="minorHAnsi"/>
        </w:rPr>
        <w:t>NIHR Academic Clinical Fellowship (ACF) posts are allocated annually to Integrated Academic Training (IAT) partnerships comprising a</w:t>
      </w:r>
      <w:r w:rsidR="00D95889">
        <w:rPr>
          <w:rFonts w:asciiTheme="minorHAnsi" w:hAnsiTheme="minorHAnsi" w:cstheme="minorHAnsi"/>
        </w:rPr>
        <w:t>n</w:t>
      </w:r>
      <w:r w:rsidRPr="000422A5">
        <w:rPr>
          <w:rFonts w:asciiTheme="minorHAnsi" w:hAnsiTheme="minorHAnsi" w:cstheme="minorHAnsi"/>
        </w:rPr>
        <w:t xml:space="preserve"> NHS England (NHSE) local office, Higher Education Institute (HEI), and NHS organisation.</w:t>
      </w:r>
    </w:p>
    <w:p w14:paraId="6CFC78BC" w14:textId="77777777" w:rsidR="00D95889" w:rsidRPr="000422A5" w:rsidRDefault="00D95889" w:rsidP="001A0716">
      <w:pPr>
        <w:pStyle w:val="NoSpacing"/>
        <w:rPr>
          <w:rFonts w:asciiTheme="minorHAnsi" w:hAnsiTheme="minorHAnsi" w:cstheme="minorHAnsi"/>
        </w:rPr>
      </w:pPr>
    </w:p>
    <w:p w14:paraId="48DFE163" w14:textId="2F5F63F7" w:rsidR="00E64F66" w:rsidRPr="00A01898" w:rsidRDefault="006401A8" w:rsidP="00A01898">
      <w:pPr>
        <w:pStyle w:val="Heading1"/>
      </w:pPr>
      <w:bookmarkStart w:id="5" w:name="_Toc175836856"/>
      <w:bookmarkStart w:id="6" w:name="_Toc484426820"/>
      <w:r>
        <w:t>NIHR Academy</w:t>
      </w:r>
      <w:bookmarkEnd w:id="5"/>
      <w:bookmarkEnd w:id="6"/>
    </w:p>
    <w:p w14:paraId="61F62C90" w14:textId="77777777" w:rsidR="00AE2A11" w:rsidRPr="00AE2A11" w:rsidRDefault="00AE2A11" w:rsidP="00AE2A11">
      <w:pPr>
        <w:rPr>
          <w:rFonts w:asciiTheme="minorHAnsi" w:hAnsiTheme="minorHAnsi" w:cstheme="minorHAnsi"/>
        </w:rPr>
      </w:pPr>
      <w:r w:rsidRPr="00AE2A11">
        <w:rPr>
          <w:rFonts w:asciiTheme="minorHAnsi" w:hAnsiTheme="minorHAnsi" w:cstheme="minorHAnsi"/>
        </w:rPr>
        <w:t>The NIHR Academy oversees the development and coordination of NIHR academic training, career development, and research capacity building. It plays a crucial role in attracting, training, and supporting top health and care researchers to address the complex challenges of the future. The training and career development awards offered by the academy complement NIHR's additional investments in world-class research facilities and a highly skilled research workforce.</w:t>
      </w:r>
    </w:p>
    <w:p w14:paraId="17BD3BF5" w14:textId="0676EB36" w:rsidR="00343F84" w:rsidRDefault="004A2607" w:rsidP="00E64F66">
      <w:pPr>
        <w:rPr>
          <w:rStyle w:val="Hyperlink"/>
          <w:rFonts w:asciiTheme="minorHAnsi" w:hAnsiTheme="minorHAnsi" w:cstheme="minorHAnsi"/>
        </w:rPr>
      </w:pPr>
      <w:r w:rsidRPr="004A2607">
        <w:rPr>
          <w:rFonts w:asciiTheme="minorHAnsi" w:hAnsiTheme="minorHAnsi" w:cstheme="minorHAnsi"/>
        </w:rPr>
        <w:t xml:space="preserve">For more information, please visit </w:t>
      </w:r>
      <w:hyperlink r:id="rId12" w:history="1">
        <w:r w:rsidRPr="004A2607">
          <w:rPr>
            <w:rStyle w:val="Hyperlink"/>
            <w:rFonts w:asciiTheme="minorHAnsi" w:hAnsiTheme="minorHAnsi" w:cstheme="minorHAnsi"/>
          </w:rPr>
          <w:t>https://www.nihr.ac.uk/about-us/what-we-do/our-place-in-the-uk-research-landscape/</w:t>
        </w:r>
      </w:hyperlink>
    </w:p>
    <w:p w14:paraId="15762A37" w14:textId="77777777" w:rsidR="00A01898" w:rsidRPr="004A2607" w:rsidRDefault="00A01898" w:rsidP="00E64F66">
      <w:pPr>
        <w:rPr>
          <w:rFonts w:asciiTheme="minorHAnsi" w:hAnsiTheme="minorHAnsi" w:cstheme="minorHAnsi"/>
        </w:rPr>
      </w:pPr>
    </w:p>
    <w:p w14:paraId="6C28DA3C" w14:textId="647228CC" w:rsidR="00343F84" w:rsidRPr="00343F84" w:rsidRDefault="005D57F0" w:rsidP="00A01898">
      <w:pPr>
        <w:pStyle w:val="Heading1"/>
      </w:pPr>
      <w:bookmarkStart w:id="7" w:name="_Toc175836857"/>
      <w:bookmarkStart w:id="8" w:name="_Toc370813501"/>
      <w:r>
        <w:t>Occupational Health</w:t>
      </w:r>
      <w:bookmarkEnd w:id="7"/>
      <w:bookmarkEnd w:id="8"/>
    </w:p>
    <w:p w14:paraId="0702CC17" w14:textId="63B4D78B" w:rsidR="0098060E" w:rsidRPr="00343F84" w:rsidRDefault="00C4661F" w:rsidP="6F19D055">
      <w:pPr>
        <w:rPr>
          <w:rFonts w:asciiTheme="minorHAnsi" w:hAnsiTheme="minorHAnsi"/>
        </w:rPr>
      </w:pPr>
      <w:r w:rsidRPr="6F19D055">
        <w:rPr>
          <w:rFonts w:asciiTheme="minorHAnsi" w:hAnsiTheme="minorHAnsi"/>
        </w:rPr>
        <w:t>ACFs will undergo health screening as part of their contract, managed by the lead employer (NHSE).</w:t>
      </w:r>
    </w:p>
    <w:p w14:paraId="115C4309" w14:textId="7AE364D2" w:rsidR="0098060E" w:rsidRDefault="007E1B63">
      <w:pPr>
        <w:pStyle w:val="Heading1"/>
      </w:pPr>
      <w:bookmarkStart w:id="9" w:name="_Toc1653100809"/>
      <w:r>
        <w:t>Academic Time Allocation</w:t>
      </w:r>
      <w:bookmarkEnd w:id="9"/>
    </w:p>
    <w:p w14:paraId="6F66292D" w14:textId="76BEE561" w:rsidR="00A8296E" w:rsidRDefault="00B96185" w:rsidP="00A8296E">
      <w:pPr>
        <w:rPr>
          <w:rFonts w:asciiTheme="minorHAnsi" w:hAnsiTheme="minorHAnsi" w:cstheme="minorHAnsi"/>
        </w:rPr>
      </w:pPr>
      <w:r w:rsidRPr="00F747D9">
        <w:rPr>
          <w:rFonts w:asciiTheme="minorHAnsi" w:hAnsiTheme="minorHAnsi" w:cstheme="minorHAnsi"/>
        </w:rPr>
        <w:t>25% of your time</w:t>
      </w:r>
      <w:r>
        <w:rPr>
          <w:rFonts w:asciiTheme="minorHAnsi" w:hAnsiTheme="minorHAnsi" w:cstheme="minorHAnsi"/>
        </w:rPr>
        <w:t xml:space="preserve"> must be spent on </w:t>
      </w:r>
      <w:r w:rsidRPr="00F747D9">
        <w:rPr>
          <w:rFonts w:asciiTheme="minorHAnsi" w:hAnsiTheme="minorHAnsi" w:cstheme="minorHAnsi"/>
        </w:rPr>
        <w:t>research or educationalist training.</w:t>
      </w:r>
      <w:r>
        <w:rPr>
          <w:rFonts w:asciiTheme="minorHAnsi" w:hAnsiTheme="minorHAnsi" w:cstheme="minorHAnsi"/>
        </w:rPr>
        <w:t xml:space="preserve"> </w:t>
      </w:r>
      <w:r w:rsidR="0033109B" w:rsidRPr="00B52116">
        <w:rPr>
          <w:rFonts w:asciiTheme="minorHAnsi" w:hAnsiTheme="minorHAnsi" w:cstheme="minorHAnsi"/>
        </w:rPr>
        <w:t xml:space="preserve">Academic training time must fit in with </w:t>
      </w:r>
      <w:r w:rsidR="00B52116">
        <w:rPr>
          <w:rFonts w:asciiTheme="minorHAnsi" w:hAnsiTheme="minorHAnsi" w:cstheme="minorHAnsi"/>
        </w:rPr>
        <w:t xml:space="preserve">your </w:t>
      </w:r>
      <w:r w:rsidR="0033109B" w:rsidRPr="00B52116">
        <w:rPr>
          <w:rFonts w:asciiTheme="minorHAnsi" w:hAnsiTheme="minorHAnsi" w:cstheme="minorHAnsi"/>
        </w:rPr>
        <w:t>clinical rotas</w:t>
      </w:r>
      <w:r w:rsidR="00B52116" w:rsidRPr="00B52116">
        <w:rPr>
          <w:rFonts w:asciiTheme="minorHAnsi" w:hAnsiTheme="minorHAnsi" w:cstheme="minorHAnsi"/>
        </w:rPr>
        <w:t>, as well as the academic department where you are based</w:t>
      </w:r>
      <w:r w:rsidR="00794D3C">
        <w:rPr>
          <w:rFonts w:asciiTheme="minorHAnsi" w:hAnsiTheme="minorHAnsi" w:cstheme="minorHAnsi"/>
        </w:rPr>
        <w:t>.</w:t>
      </w:r>
      <w:r w:rsidR="00F747D9">
        <w:rPr>
          <w:rFonts w:asciiTheme="minorHAnsi" w:hAnsiTheme="minorHAnsi" w:cstheme="minorHAnsi"/>
        </w:rPr>
        <w:t xml:space="preserve"> </w:t>
      </w:r>
    </w:p>
    <w:p w14:paraId="18D0F1E3" w14:textId="2BF74E90" w:rsidR="00B75C6E" w:rsidRPr="00A01898" w:rsidRDefault="002C2F59" w:rsidP="00A8296E">
      <w:pPr>
        <w:rPr>
          <w:rFonts w:asciiTheme="minorHAnsi" w:hAnsiTheme="minorHAnsi" w:cstheme="minorHAnsi"/>
        </w:rPr>
      </w:pPr>
      <w:r>
        <w:rPr>
          <w:rFonts w:asciiTheme="minorHAnsi" w:hAnsiTheme="minorHAnsi" w:cstheme="minorHAnsi"/>
        </w:rPr>
        <w:t>ACF</w:t>
      </w:r>
      <w:r w:rsidR="0006073B">
        <w:rPr>
          <w:rFonts w:asciiTheme="minorHAnsi" w:hAnsiTheme="minorHAnsi" w:cstheme="minorHAnsi"/>
        </w:rPr>
        <w:t xml:space="preserve">s tend to find that allocating blocks of time are more productive than allocating </w:t>
      </w:r>
      <w:r w:rsidR="00AA3413">
        <w:rPr>
          <w:rFonts w:asciiTheme="minorHAnsi" w:hAnsiTheme="minorHAnsi" w:cstheme="minorHAnsi"/>
        </w:rPr>
        <w:t xml:space="preserve">individual days each week. For lab-based work, </w:t>
      </w:r>
      <w:r w:rsidR="00DB388C">
        <w:rPr>
          <w:rFonts w:asciiTheme="minorHAnsi" w:hAnsiTheme="minorHAnsi" w:cstheme="minorHAnsi"/>
        </w:rPr>
        <w:t xml:space="preserve">allocating </w:t>
      </w:r>
      <w:r w:rsidR="00AA3413">
        <w:rPr>
          <w:rFonts w:asciiTheme="minorHAnsi" w:hAnsiTheme="minorHAnsi" w:cstheme="minorHAnsi"/>
        </w:rPr>
        <w:t>blocks</w:t>
      </w:r>
      <w:r w:rsidR="00DB388C">
        <w:rPr>
          <w:rFonts w:asciiTheme="minorHAnsi" w:hAnsiTheme="minorHAnsi" w:cstheme="minorHAnsi"/>
        </w:rPr>
        <w:t xml:space="preserve"> of time</w:t>
      </w:r>
      <w:r w:rsidR="00AA3413">
        <w:rPr>
          <w:rFonts w:asciiTheme="minorHAnsi" w:hAnsiTheme="minorHAnsi" w:cstheme="minorHAnsi"/>
        </w:rPr>
        <w:t xml:space="preserve"> are </w:t>
      </w:r>
      <w:r w:rsidR="00DB388C">
        <w:rPr>
          <w:rFonts w:asciiTheme="minorHAnsi" w:hAnsiTheme="minorHAnsi" w:cstheme="minorHAnsi"/>
        </w:rPr>
        <w:t xml:space="preserve">usually </w:t>
      </w:r>
      <w:r w:rsidR="00E91D4C">
        <w:rPr>
          <w:rFonts w:asciiTheme="minorHAnsi" w:hAnsiTheme="minorHAnsi" w:cstheme="minorHAnsi"/>
        </w:rPr>
        <w:t xml:space="preserve">vital. This should be discussed </w:t>
      </w:r>
      <w:r w:rsidR="00BA37CB">
        <w:rPr>
          <w:rFonts w:asciiTheme="minorHAnsi" w:hAnsiTheme="minorHAnsi" w:cstheme="minorHAnsi"/>
        </w:rPr>
        <w:t>with your supervisor</w:t>
      </w:r>
      <w:r w:rsidR="0085205B">
        <w:rPr>
          <w:rFonts w:asciiTheme="minorHAnsi" w:hAnsiTheme="minorHAnsi" w:cstheme="minorHAnsi"/>
        </w:rPr>
        <w:t>(s)</w:t>
      </w:r>
      <w:r w:rsidR="00BA37CB">
        <w:rPr>
          <w:rFonts w:asciiTheme="minorHAnsi" w:hAnsiTheme="minorHAnsi" w:cstheme="minorHAnsi"/>
        </w:rPr>
        <w:t xml:space="preserve"> </w:t>
      </w:r>
      <w:r w:rsidR="0088279D">
        <w:rPr>
          <w:rFonts w:asciiTheme="minorHAnsi" w:hAnsiTheme="minorHAnsi" w:cstheme="minorHAnsi"/>
        </w:rPr>
        <w:t xml:space="preserve">to ensure </w:t>
      </w:r>
      <w:r w:rsidR="00DC35AA">
        <w:rPr>
          <w:rFonts w:asciiTheme="minorHAnsi" w:hAnsiTheme="minorHAnsi" w:cstheme="minorHAnsi"/>
        </w:rPr>
        <w:t>the most productive split</w:t>
      </w:r>
      <w:r w:rsidR="00CC7BDD">
        <w:rPr>
          <w:rFonts w:asciiTheme="minorHAnsi" w:hAnsiTheme="minorHAnsi" w:cstheme="minorHAnsi"/>
        </w:rPr>
        <w:t>, while ensuring clinical work is unaffected.</w:t>
      </w:r>
    </w:p>
    <w:p w14:paraId="3BC55116" w14:textId="61A18268" w:rsidR="0031715E" w:rsidRDefault="00B75C6E" w:rsidP="00A01898">
      <w:pPr>
        <w:pStyle w:val="Heading1"/>
      </w:pPr>
      <w:bookmarkStart w:id="10" w:name="_Toc175836859"/>
      <w:bookmarkStart w:id="11" w:name="_Toc667333379"/>
      <w:r>
        <w:t>GP ACF</w:t>
      </w:r>
      <w:r w:rsidR="0031715E">
        <w:t xml:space="preserve"> </w:t>
      </w:r>
      <w:r w:rsidR="00C0203A">
        <w:t>T</w:t>
      </w:r>
      <w:r w:rsidR="0031715E">
        <w:t xml:space="preserve">rainees – Training </w:t>
      </w:r>
      <w:r w:rsidR="00C0203A">
        <w:t>P</w:t>
      </w:r>
      <w:r w:rsidR="0031715E">
        <w:t>athway</w:t>
      </w:r>
      <w:bookmarkEnd w:id="10"/>
      <w:bookmarkEnd w:id="11"/>
    </w:p>
    <w:p w14:paraId="5E1C943E" w14:textId="44E0BF1B" w:rsidR="0031715E" w:rsidRDefault="000E6619" w:rsidP="0031715E">
      <w:pPr>
        <w:rPr>
          <w:rFonts w:asciiTheme="minorHAnsi" w:hAnsiTheme="minorHAnsi" w:cstheme="minorHAnsi"/>
        </w:rPr>
      </w:pPr>
      <w:r w:rsidRPr="000E6619">
        <w:rPr>
          <w:rFonts w:asciiTheme="minorHAnsi" w:hAnsiTheme="minorHAnsi" w:cstheme="minorHAnsi"/>
        </w:rPr>
        <w:t xml:space="preserve">The ACF programme extends standard GP training by an additional year to provide dedicated time for academic work. This extra time is spread across the four </w:t>
      </w:r>
      <w:r w:rsidR="00363BBB" w:rsidRPr="000E6619">
        <w:rPr>
          <w:rFonts w:asciiTheme="minorHAnsi" w:hAnsiTheme="minorHAnsi" w:cstheme="minorHAnsi"/>
        </w:rPr>
        <w:t>years</w:t>
      </w:r>
      <w:r w:rsidR="00363BBB">
        <w:rPr>
          <w:rFonts w:asciiTheme="minorHAnsi" w:hAnsiTheme="minorHAnsi" w:cstheme="minorHAnsi"/>
        </w:rPr>
        <w:t xml:space="preserve"> but</w:t>
      </w:r>
      <w:r w:rsidRPr="000E6619">
        <w:rPr>
          <w:rFonts w:asciiTheme="minorHAnsi" w:hAnsiTheme="minorHAnsi" w:cstheme="minorHAnsi"/>
        </w:rPr>
        <w:t xml:space="preserve"> is primarily focused in the final two years. Throughout the programme, you will need to meet GP training requirements, including passing the Annual Review of Competence Progression (ARCP) and exams. While you have some flexibility in scheduling your MRCGP exams, we offer recommendations based on the experiences of previous GP ACFs</w:t>
      </w:r>
      <w:r w:rsidR="00EA7147">
        <w:rPr>
          <w:rFonts w:asciiTheme="minorHAnsi" w:hAnsiTheme="minorHAnsi" w:cstheme="minorHAnsi"/>
        </w:rPr>
        <w:t>.</w:t>
      </w:r>
    </w:p>
    <w:p w14:paraId="03F1EEF0" w14:textId="157B8038" w:rsidR="0085205B" w:rsidRDefault="005F1C19" w:rsidP="000F067E">
      <w:pPr>
        <w:pStyle w:val="ListParagraph"/>
        <w:numPr>
          <w:ilvl w:val="0"/>
          <w:numId w:val="4"/>
        </w:numPr>
        <w:rPr>
          <w:rFonts w:asciiTheme="minorHAnsi" w:hAnsiTheme="minorHAnsi" w:cstheme="minorHAnsi"/>
        </w:rPr>
      </w:pPr>
      <w:r w:rsidRPr="005F1C19">
        <w:rPr>
          <w:rFonts w:asciiTheme="minorHAnsi" w:hAnsiTheme="minorHAnsi" w:cstheme="minorHAnsi"/>
        </w:rPr>
        <w:t>In ST1, GP ACFs complete full-time clinical training with no allocated academic time.</w:t>
      </w:r>
    </w:p>
    <w:p w14:paraId="22DB7944" w14:textId="77777777" w:rsidR="000F067E" w:rsidRPr="000F067E" w:rsidRDefault="000F067E" w:rsidP="000F067E">
      <w:pPr>
        <w:pStyle w:val="ListParagraph"/>
        <w:rPr>
          <w:rFonts w:asciiTheme="minorHAnsi" w:hAnsiTheme="minorHAnsi" w:cstheme="minorHAnsi"/>
        </w:rPr>
      </w:pPr>
    </w:p>
    <w:p w14:paraId="1CE3DF3B" w14:textId="6E51E37B" w:rsidR="00327657" w:rsidRDefault="005F1C19" w:rsidP="000F067E">
      <w:pPr>
        <w:pStyle w:val="ListParagraph"/>
        <w:numPr>
          <w:ilvl w:val="0"/>
          <w:numId w:val="4"/>
        </w:numPr>
        <w:rPr>
          <w:rFonts w:asciiTheme="minorHAnsi" w:hAnsiTheme="minorHAnsi" w:cstheme="minorHAnsi"/>
        </w:rPr>
      </w:pPr>
      <w:r w:rsidRPr="005F1C19">
        <w:rPr>
          <w:rFonts w:asciiTheme="minorHAnsi" w:hAnsiTheme="minorHAnsi" w:cstheme="minorHAnsi"/>
        </w:rPr>
        <w:t>In ST2, GP ACFs undergo two 6-month integrated training posts. Over this 12-month period, you must complete 6 months of GP training, which equates to 7 clinical sessions per week for 6 months, as per standard GP training requirements. You may also engage in some additional academic work during ST2, provided you allocate sufficient time in your final two years to ensure a total of three years of clinical training and one year of academic training by the end of the programme.</w:t>
      </w:r>
    </w:p>
    <w:p w14:paraId="0AF9B0CD" w14:textId="77777777" w:rsidR="000F067E" w:rsidRPr="000F067E" w:rsidRDefault="000F067E" w:rsidP="000F067E">
      <w:pPr>
        <w:pStyle w:val="ListParagraph"/>
        <w:rPr>
          <w:rFonts w:asciiTheme="minorHAnsi" w:hAnsiTheme="minorHAnsi" w:cstheme="minorHAnsi"/>
        </w:rPr>
      </w:pPr>
    </w:p>
    <w:p w14:paraId="78F4D053" w14:textId="333197E7" w:rsidR="005F1C19" w:rsidRDefault="005F1C19" w:rsidP="005F1C19">
      <w:pPr>
        <w:pStyle w:val="ListParagraph"/>
        <w:numPr>
          <w:ilvl w:val="0"/>
          <w:numId w:val="4"/>
        </w:numPr>
        <w:rPr>
          <w:rFonts w:asciiTheme="minorHAnsi" w:hAnsiTheme="minorHAnsi" w:cstheme="minorHAnsi"/>
        </w:rPr>
      </w:pPr>
      <w:r w:rsidRPr="005F1C19">
        <w:rPr>
          <w:rFonts w:asciiTheme="minorHAnsi" w:hAnsiTheme="minorHAnsi" w:cstheme="minorHAnsi"/>
        </w:rPr>
        <w:t>In ST3/4, GP ACFs balance clinical and academic work across the two years based on individual needs, in consultation with their educational and academic supervisors. Over these 24 months, you are required to complete 12 months of GP training, which equates to 7 clinical sessions per week for 12 months, in line with standard GP training requirements.</w:t>
      </w:r>
    </w:p>
    <w:p w14:paraId="141D026E" w14:textId="77777777" w:rsidR="00CB32E8" w:rsidRPr="00CB32E8" w:rsidRDefault="00CB32E8" w:rsidP="00CB32E8">
      <w:pPr>
        <w:pStyle w:val="ListParagraph"/>
        <w:rPr>
          <w:rFonts w:asciiTheme="minorHAnsi" w:hAnsiTheme="minorHAnsi" w:cstheme="minorHAnsi"/>
        </w:rPr>
      </w:pPr>
    </w:p>
    <w:p w14:paraId="72304B3C" w14:textId="404FE8FA" w:rsidR="00F76A8D" w:rsidRPr="00F76A8D" w:rsidRDefault="009D17BE" w:rsidP="00F76A8D">
      <w:pPr>
        <w:rPr>
          <w:rFonts w:asciiTheme="minorHAnsi" w:hAnsiTheme="minorHAnsi" w:cstheme="minorHAnsi"/>
        </w:rPr>
      </w:pPr>
      <w:r>
        <w:rPr>
          <w:rFonts w:asciiTheme="minorHAnsi" w:hAnsiTheme="minorHAnsi" w:cstheme="minorHAnsi"/>
        </w:rPr>
        <w:t xml:space="preserve">The latest exam requirements can be found here </w:t>
      </w:r>
      <w:hyperlink r:id="rId13" w:history="1">
        <w:r w:rsidR="007E5EFE" w:rsidRPr="00733B11">
          <w:rPr>
            <w:rStyle w:val="Hyperlink"/>
            <w:rFonts w:asciiTheme="minorHAnsi" w:hAnsiTheme="minorHAnsi" w:cstheme="minorHAnsi"/>
          </w:rPr>
          <w:t>https://www.rcgp.org.uk/mrcgp-exams</w:t>
        </w:r>
      </w:hyperlink>
    </w:p>
    <w:p w14:paraId="59064A14" w14:textId="41C320C0" w:rsidR="007E5EFE" w:rsidRPr="009D17BE" w:rsidRDefault="00F76A8D" w:rsidP="00F76A8D">
      <w:pPr>
        <w:rPr>
          <w:rFonts w:asciiTheme="minorHAnsi" w:hAnsiTheme="minorHAnsi" w:cstheme="minorHAnsi"/>
        </w:rPr>
      </w:pPr>
      <w:r w:rsidRPr="00F76A8D">
        <w:rPr>
          <w:rFonts w:asciiTheme="minorHAnsi" w:hAnsiTheme="minorHAnsi" w:cstheme="minorHAnsi"/>
        </w:rPr>
        <w:t>To complete the MRCGP and training, you must pass two exams: the Applied Knowledge Test (AKT) and the Clinical Skills Assessment (CSA). The AKT is a multiple-choice exam typically taken in ST2 or ST3, while the CSA, an OSCE-style exam, is usually completed in ST3 or ST4. The timing of these exams should be based on your readiness and discussed with both your academic and clinical educational supervisors. We highly recommend attending the ST3 Study Release Course (SRC) in the year you plan to take the CSA. Completing the CSA in ST3 can free up more time for research in ST4, but it’s important to ensure your consultation skills are well-prepared and align with your overall goals for ST3 and ST4.</w:t>
      </w:r>
    </w:p>
    <w:p w14:paraId="4E8F4CFF" w14:textId="12ED7ADF" w:rsidR="003536EA" w:rsidRDefault="009B6BC7" w:rsidP="00A01898">
      <w:pPr>
        <w:pStyle w:val="Heading1"/>
      </w:pPr>
      <w:bookmarkStart w:id="12" w:name="_Toc175836860"/>
      <w:bookmarkStart w:id="13" w:name="_Toc854482968"/>
      <w:r>
        <w:t>NIHR Bursary</w:t>
      </w:r>
      <w:bookmarkEnd w:id="12"/>
      <w:bookmarkEnd w:id="13"/>
    </w:p>
    <w:p w14:paraId="74E6B48D" w14:textId="1339BEFD" w:rsidR="00A53915" w:rsidRPr="00A53915" w:rsidRDefault="00A53915" w:rsidP="036E3D35">
      <w:pPr>
        <w:rPr>
          <w:rFonts w:asciiTheme="minorHAnsi" w:hAnsiTheme="minorHAnsi"/>
        </w:rPr>
      </w:pPr>
      <w:r w:rsidRPr="036E3D35">
        <w:rPr>
          <w:rFonts w:asciiTheme="minorHAnsi" w:hAnsiTheme="minorHAnsi"/>
        </w:rPr>
        <w:t xml:space="preserve">The NIHR bursary offers all ACF trainees funding to attend and/or present their research at external meetings and conferences relevant to their academic training. </w:t>
      </w:r>
      <w:r w:rsidR="002B52B8" w:rsidRPr="036E3D35">
        <w:rPr>
          <w:rFonts w:asciiTheme="minorHAnsi" w:hAnsiTheme="minorHAnsi"/>
        </w:rPr>
        <w:t>Edge Hill University’s</w:t>
      </w:r>
      <w:r w:rsidRPr="036E3D35">
        <w:rPr>
          <w:rFonts w:asciiTheme="minorHAnsi" w:hAnsiTheme="minorHAnsi"/>
        </w:rPr>
        <w:t xml:space="preserve"> ICAT team oversees the bursary fund, providing £1,000 per financial year (August to July) per trainee, and is responsible for approving expenditures</w:t>
      </w:r>
      <w:r w:rsidR="00773863" w:rsidRPr="036E3D35">
        <w:rPr>
          <w:rFonts w:asciiTheme="minorHAnsi" w:hAnsiTheme="minorHAnsi"/>
        </w:rPr>
        <w:t xml:space="preserve"> against these funds</w:t>
      </w:r>
      <w:r w:rsidRPr="036E3D35">
        <w:rPr>
          <w:rFonts w:asciiTheme="minorHAnsi" w:hAnsiTheme="minorHAnsi"/>
        </w:rPr>
        <w:t>. Trainees are encouraged to maintain a log of their expenses and study leave time.</w:t>
      </w:r>
    </w:p>
    <w:p w14:paraId="51A97025" w14:textId="080EC3FA" w:rsidR="00A53915" w:rsidRPr="00A53915" w:rsidRDefault="00A53915" w:rsidP="717D4126">
      <w:pPr>
        <w:rPr>
          <w:rFonts w:asciiTheme="minorHAnsi" w:hAnsiTheme="minorHAnsi"/>
        </w:rPr>
      </w:pPr>
      <w:r w:rsidRPr="717D4126">
        <w:rPr>
          <w:rFonts w:asciiTheme="minorHAnsi" w:hAnsiTheme="minorHAnsi"/>
        </w:rPr>
        <w:t xml:space="preserve">Unclaimed bursary funds at the end of each financial year will be retained by the </w:t>
      </w:r>
      <w:r w:rsidR="00607F70">
        <w:rPr>
          <w:rFonts w:asciiTheme="minorHAnsi" w:hAnsiTheme="minorHAnsi"/>
        </w:rPr>
        <w:t>medical school</w:t>
      </w:r>
      <w:r w:rsidRPr="717D4126">
        <w:rPr>
          <w:rFonts w:asciiTheme="minorHAnsi" w:hAnsiTheme="minorHAnsi"/>
        </w:rPr>
        <w:t xml:space="preserve"> for activities that support the academic development o</w:t>
      </w:r>
      <w:r w:rsidR="00C13D6D">
        <w:rPr>
          <w:rFonts w:asciiTheme="minorHAnsi" w:hAnsiTheme="minorHAnsi"/>
        </w:rPr>
        <w:t>r training of</w:t>
      </w:r>
      <w:r w:rsidRPr="717D4126">
        <w:rPr>
          <w:rFonts w:asciiTheme="minorHAnsi" w:hAnsiTheme="minorHAnsi"/>
        </w:rPr>
        <w:t xml:space="preserve"> NIHR ACF trainees</w:t>
      </w:r>
      <w:r w:rsidR="00B61BC4">
        <w:rPr>
          <w:rFonts w:asciiTheme="minorHAnsi" w:hAnsiTheme="minorHAnsi"/>
        </w:rPr>
        <w:t>.</w:t>
      </w:r>
    </w:p>
    <w:p w14:paraId="6C401D12" w14:textId="3C520736" w:rsidR="00A53915" w:rsidRPr="00A53915" w:rsidRDefault="16D23B33" w:rsidP="6F19D055">
      <w:pPr>
        <w:rPr>
          <w:rFonts w:asciiTheme="minorHAnsi" w:hAnsiTheme="minorHAnsi"/>
        </w:rPr>
      </w:pPr>
      <w:r w:rsidRPr="6F19D055">
        <w:rPr>
          <w:rFonts w:asciiTheme="minorHAnsi" w:hAnsiTheme="minorHAnsi"/>
        </w:rPr>
        <w:t xml:space="preserve">To claim bursary funds, please </w:t>
      </w:r>
      <w:r w:rsidR="2C27ACF2" w:rsidRPr="6F19D055">
        <w:rPr>
          <w:rFonts w:asciiTheme="minorHAnsi" w:hAnsiTheme="minorHAnsi"/>
        </w:rPr>
        <w:t>use this form</w:t>
      </w:r>
      <w:r w:rsidR="5A3B4725" w:rsidRPr="6F19D055">
        <w:rPr>
          <w:rFonts w:asciiTheme="minorHAnsi" w:hAnsiTheme="minorHAnsi"/>
        </w:rPr>
        <w:t xml:space="preserve"> -</w:t>
      </w:r>
      <w:r w:rsidR="2C27ACF2" w:rsidRPr="6F19D055">
        <w:rPr>
          <w:rFonts w:asciiTheme="minorHAnsi" w:hAnsiTheme="minorHAnsi"/>
        </w:rPr>
        <w:t xml:space="preserve"> </w:t>
      </w:r>
      <w:hyperlink r:id="rId14" w:history="1">
        <w:r w:rsidR="245F9B12" w:rsidRPr="6F19D055">
          <w:rPr>
            <w:rStyle w:val="Hyperlink"/>
            <w:rFonts w:asciiTheme="minorHAnsi" w:hAnsiTheme="minorHAnsi"/>
          </w:rPr>
          <w:t>VL Form</w:t>
        </w:r>
      </w:hyperlink>
      <w:r w:rsidR="5A3B4725" w:rsidRPr="6F19D055">
        <w:rPr>
          <w:rFonts w:asciiTheme="minorHAnsi" w:hAnsiTheme="minorHAnsi"/>
        </w:rPr>
        <w:t xml:space="preserve"> </w:t>
      </w:r>
      <w:r w:rsidR="160CCF15" w:rsidRPr="6F19D055">
        <w:rPr>
          <w:rFonts w:asciiTheme="minorHAnsi" w:hAnsiTheme="minorHAnsi"/>
        </w:rPr>
        <w:t xml:space="preserve">and return </w:t>
      </w:r>
      <w:r w:rsidR="42A02066" w:rsidRPr="6F19D055">
        <w:rPr>
          <w:rFonts w:asciiTheme="minorHAnsi" w:hAnsiTheme="minorHAnsi"/>
        </w:rPr>
        <w:t xml:space="preserve">it </w:t>
      </w:r>
      <w:r w:rsidR="160CCF15" w:rsidRPr="6F19D055">
        <w:rPr>
          <w:rFonts w:asciiTheme="minorHAnsi" w:hAnsiTheme="minorHAnsi"/>
        </w:rPr>
        <w:t xml:space="preserve">to </w:t>
      </w:r>
      <w:hyperlink r:id="rId15" w:history="1">
        <w:r w:rsidR="21CA8411" w:rsidRPr="6F19D055">
          <w:rPr>
            <w:rStyle w:val="Hyperlink"/>
            <w:rFonts w:asciiTheme="minorHAnsi" w:hAnsiTheme="minorHAnsi"/>
          </w:rPr>
          <w:t>icato@edgehill.ac.uk</w:t>
        </w:r>
      </w:hyperlink>
      <w:r w:rsidR="21CA8411" w:rsidRPr="6F19D055">
        <w:rPr>
          <w:rFonts w:asciiTheme="minorHAnsi" w:hAnsiTheme="minorHAnsi"/>
        </w:rPr>
        <w:t xml:space="preserve"> along with any associated receipts</w:t>
      </w:r>
      <w:r w:rsidRPr="6F19D055">
        <w:rPr>
          <w:rFonts w:asciiTheme="minorHAnsi" w:hAnsiTheme="minorHAnsi"/>
        </w:rPr>
        <w:t>.</w:t>
      </w:r>
      <w:r w:rsidR="00E10321">
        <w:rPr>
          <w:rFonts w:asciiTheme="minorHAnsi" w:hAnsiTheme="minorHAnsi"/>
        </w:rPr>
        <w:t xml:space="preserve"> The form is also available on the </w:t>
      </w:r>
      <w:hyperlink r:id="rId16" w:history="1">
        <w:r w:rsidR="00101F7F" w:rsidRPr="778A2A7B">
          <w:rPr>
            <w:rFonts w:asciiTheme="minorHAnsi" w:hAnsiTheme="minorHAnsi"/>
          </w:rPr>
          <w:t>ICATO</w:t>
        </w:r>
        <w:r w:rsidR="00C411F8" w:rsidRPr="00C411F8">
          <w:rPr>
            <w:rStyle w:val="Hyperlink"/>
            <w:rFonts w:asciiTheme="minorHAnsi" w:hAnsiTheme="minorHAnsi"/>
          </w:rPr>
          <w:t xml:space="preserve"> Website</w:t>
        </w:r>
      </w:hyperlink>
      <w:r w:rsidR="2190F8EB" w:rsidRPr="778A2A7B">
        <w:rPr>
          <w:rFonts w:asciiTheme="minorHAnsi" w:hAnsiTheme="minorHAnsi"/>
        </w:rPr>
        <w:t>.</w:t>
      </w:r>
    </w:p>
    <w:p w14:paraId="72A82F60" w14:textId="77777777" w:rsidR="00A53915" w:rsidRPr="00A53915" w:rsidRDefault="00A53915" w:rsidP="00A53915">
      <w:pPr>
        <w:rPr>
          <w:rFonts w:asciiTheme="minorHAnsi" w:hAnsiTheme="minorHAnsi" w:cstheme="minorHAnsi"/>
        </w:rPr>
      </w:pPr>
      <w:r w:rsidRPr="00A53915">
        <w:rPr>
          <w:rFonts w:asciiTheme="minorHAnsi" w:hAnsiTheme="minorHAnsi" w:cstheme="minorHAnsi"/>
        </w:rPr>
        <w:t>Eligible expenses include:</w:t>
      </w:r>
    </w:p>
    <w:p w14:paraId="392E6F2F" w14:textId="77777777" w:rsidR="00A53915" w:rsidRDefault="00A53915" w:rsidP="00A53915">
      <w:pPr>
        <w:numPr>
          <w:ilvl w:val="0"/>
          <w:numId w:val="5"/>
        </w:numPr>
        <w:rPr>
          <w:rFonts w:asciiTheme="minorHAnsi" w:hAnsiTheme="minorHAnsi" w:cstheme="minorHAnsi"/>
        </w:rPr>
      </w:pPr>
      <w:r w:rsidRPr="00A53915">
        <w:rPr>
          <w:rFonts w:asciiTheme="minorHAnsi" w:hAnsiTheme="minorHAnsi" w:cstheme="minorHAnsi"/>
        </w:rPr>
        <w:t xml:space="preserve">Up to </w:t>
      </w:r>
      <w:r w:rsidRPr="00186086">
        <w:rPr>
          <w:rFonts w:asciiTheme="minorHAnsi" w:hAnsiTheme="minorHAnsi" w:cstheme="minorHAnsi"/>
        </w:rPr>
        <w:t>£1,000</w:t>
      </w:r>
      <w:r w:rsidRPr="00A53915">
        <w:rPr>
          <w:rFonts w:asciiTheme="minorHAnsi" w:hAnsiTheme="minorHAnsi" w:cstheme="minorHAnsi"/>
        </w:rPr>
        <w:t xml:space="preserve"> for costs incurred during the trainee year. Expenses are reimbursable only on the date of the event; for example, a train ticket purchased in advance can be reimbursed only after it has been used.</w:t>
      </w:r>
    </w:p>
    <w:p w14:paraId="682D5E99" w14:textId="4D684A08" w:rsidR="000375CB" w:rsidRDefault="006241F5" w:rsidP="00CB32E8">
      <w:pPr>
        <w:numPr>
          <w:ilvl w:val="1"/>
          <w:numId w:val="5"/>
        </w:numPr>
        <w:rPr>
          <w:rFonts w:asciiTheme="minorHAnsi" w:hAnsiTheme="minorHAnsi" w:cstheme="minorHAnsi"/>
        </w:rPr>
      </w:pPr>
      <w:r w:rsidRPr="00A53915">
        <w:rPr>
          <w:rFonts w:asciiTheme="minorHAnsi" w:hAnsiTheme="minorHAnsi" w:cstheme="minorHAnsi"/>
        </w:rPr>
        <w:t>Up to 10% of the bursary can be allocated to Patient and Public Involvement and Engagement (PPIE).</w:t>
      </w:r>
    </w:p>
    <w:p w14:paraId="7EBD618A" w14:textId="6E30FB80" w:rsidR="00DE2A50" w:rsidRPr="00A53915" w:rsidRDefault="00370CCD" w:rsidP="00A53915">
      <w:pPr>
        <w:numPr>
          <w:ilvl w:val="0"/>
          <w:numId w:val="5"/>
        </w:numPr>
        <w:rPr>
          <w:rFonts w:asciiTheme="minorHAnsi" w:hAnsiTheme="minorHAnsi" w:cstheme="minorHAnsi"/>
        </w:rPr>
      </w:pPr>
      <w:r w:rsidRPr="00370CCD">
        <w:rPr>
          <w:rFonts w:asciiTheme="minorHAnsi" w:hAnsiTheme="minorHAnsi" w:cstheme="minorHAnsi"/>
        </w:rPr>
        <w:t>A £4,500 allowance over the course of the programme is also available to fund the cost of course fees related to research needs.</w:t>
      </w:r>
    </w:p>
    <w:p w14:paraId="79FE3ED7" w14:textId="3AAA2733" w:rsidR="00370CCD" w:rsidRPr="00A53915" w:rsidRDefault="009D09DB" w:rsidP="00370CCD">
      <w:pPr>
        <w:rPr>
          <w:rFonts w:asciiTheme="minorHAnsi" w:hAnsiTheme="minorHAnsi" w:cstheme="minorHAnsi"/>
        </w:rPr>
      </w:pPr>
      <w:r>
        <w:rPr>
          <w:rFonts w:asciiTheme="minorHAnsi" w:hAnsiTheme="minorHAnsi" w:cstheme="minorHAnsi"/>
        </w:rPr>
        <w:t xml:space="preserve">NB: </w:t>
      </w:r>
      <w:r w:rsidR="00370CCD" w:rsidRPr="00A53915">
        <w:rPr>
          <w:rFonts w:asciiTheme="minorHAnsi" w:hAnsiTheme="minorHAnsi" w:cstheme="minorHAnsi"/>
        </w:rPr>
        <w:t>A trainee year spans the 12 months following a trainee’s start date. For instance, if a trainee begins on 1 August, their trainee year runs from 1 August to 31 July.</w:t>
      </w:r>
    </w:p>
    <w:p w14:paraId="7FA74485" w14:textId="1416CC96" w:rsidR="00A53915" w:rsidRPr="00A01898" w:rsidRDefault="00A53915" w:rsidP="003536EA">
      <w:pPr>
        <w:rPr>
          <w:rFonts w:asciiTheme="minorHAnsi" w:hAnsiTheme="minorHAnsi"/>
        </w:rPr>
      </w:pPr>
      <w:r w:rsidRPr="717D4126">
        <w:rPr>
          <w:rFonts w:asciiTheme="minorHAnsi" w:hAnsiTheme="minorHAnsi"/>
        </w:rPr>
        <w:t>The bursary does not cover clinical courses, including revision courses, consumables, equipment, laptops, or books. It is intended solely for academic courses and conferences, including associated travel, accommodation, and subsistence costs.</w:t>
      </w:r>
    </w:p>
    <w:p w14:paraId="584C9D4E" w14:textId="1DF88E1A" w:rsidR="001E74EC" w:rsidRDefault="00F95779">
      <w:pPr>
        <w:pStyle w:val="Heading1"/>
      </w:pPr>
      <w:bookmarkStart w:id="14" w:name="_Toc669809027"/>
      <w:r>
        <w:t>Research Training Programme</w:t>
      </w:r>
      <w:bookmarkEnd w:id="14"/>
    </w:p>
    <w:p w14:paraId="3B031D7F" w14:textId="050567B8" w:rsidR="00EC4314" w:rsidRDefault="00EC4314" w:rsidP="00BE5599">
      <w:pPr>
        <w:rPr>
          <w:rFonts w:asciiTheme="minorHAnsi" w:hAnsiTheme="minorHAnsi" w:cstheme="minorHAnsi"/>
        </w:rPr>
      </w:pPr>
      <w:r w:rsidRPr="007B1207">
        <w:rPr>
          <w:rFonts w:asciiTheme="minorHAnsi" w:hAnsiTheme="minorHAnsi" w:cstheme="minorHAnsi"/>
        </w:rPr>
        <w:t>The most complete package for research training is our</w:t>
      </w:r>
      <w:r>
        <w:rPr>
          <w:rFonts w:asciiTheme="minorHAnsi" w:hAnsiTheme="minorHAnsi" w:cstheme="minorHAnsi"/>
        </w:rPr>
        <w:t xml:space="preserve"> Master by Research</w:t>
      </w:r>
      <w:r w:rsidRPr="007B1207">
        <w:rPr>
          <w:rFonts w:asciiTheme="minorHAnsi" w:hAnsiTheme="minorHAnsi" w:cstheme="minorHAnsi"/>
        </w:rPr>
        <w:t xml:space="preserve"> </w:t>
      </w:r>
      <w:r>
        <w:rPr>
          <w:rFonts w:asciiTheme="minorHAnsi" w:hAnsiTheme="minorHAnsi" w:cstheme="minorHAnsi"/>
        </w:rPr>
        <w:t>(</w:t>
      </w:r>
      <w:r w:rsidRPr="007B1207">
        <w:rPr>
          <w:rFonts w:asciiTheme="minorHAnsi" w:hAnsiTheme="minorHAnsi" w:cstheme="minorHAnsi"/>
        </w:rPr>
        <w:t>MRes</w:t>
      </w:r>
      <w:r>
        <w:rPr>
          <w:rFonts w:asciiTheme="minorHAnsi" w:hAnsiTheme="minorHAnsi" w:cstheme="minorHAnsi"/>
        </w:rPr>
        <w:t>) programme, which is undertaken over the course of 1 year, or 18 months part-time.</w:t>
      </w:r>
    </w:p>
    <w:p w14:paraId="3D6BA366" w14:textId="77BA3ACC" w:rsidR="00231B0F" w:rsidRPr="00231B0F" w:rsidRDefault="00231B0F" w:rsidP="00231B0F">
      <w:pPr>
        <w:rPr>
          <w:rFonts w:asciiTheme="minorHAnsi" w:hAnsiTheme="minorHAnsi" w:cstheme="minorHAnsi"/>
        </w:rPr>
      </w:pPr>
      <w:r w:rsidRPr="00231B0F">
        <w:rPr>
          <w:rFonts w:asciiTheme="minorHAnsi" w:hAnsiTheme="minorHAnsi" w:cstheme="minorHAnsi"/>
        </w:rPr>
        <w:t>This programme develops essential foundations for progression to PhD study and an</w:t>
      </w:r>
      <w:r>
        <w:rPr>
          <w:rFonts w:asciiTheme="minorHAnsi" w:hAnsiTheme="minorHAnsi" w:cstheme="minorHAnsi"/>
        </w:rPr>
        <w:t xml:space="preserve"> </w:t>
      </w:r>
      <w:r w:rsidRPr="00231B0F">
        <w:rPr>
          <w:rFonts w:asciiTheme="minorHAnsi" w:hAnsiTheme="minorHAnsi" w:cstheme="minorHAnsi"/>
        </w:rPr>
        <w:t>academic career. Covering practical and theoretical aspects, the focus is on knowledge and</w:t>
      </w:r>
      <w:r>
        <w:rPr>
          <w:rFonts w:asciiTheme="minorHAnsi" w:hAnsiTheme="minorHAnsi" w:cstheme="minorHAnsi"/>
        </w:rPr>
        <w:t xml:space="preserve"> </w:t>
      </w:r>
      <w:r w:rsidRPr="00231B0F">
        <w:rPr>
          <w:rFonts w:asciiTheme="minorHAnsi" w:hAnsiTheme="minorHAnsi" w:cstheme="minorHAnsi"/>
        </w:rPr>
        <w:t>skills to design, conduct, evaluate and disseminate research</w:t>
      </w:r>
      <w:r>
        <w:rPr>
          <w:rFonts w:asciiTheme="minorHAnsi" w:hAnsiTheme="minorHAnsi" w:cstheme="minorHAnsi"/>
        </w:rPr>
        <w:t>.</w:t>
      </w:r>
    </w:p>
    <w:p w14:paraId="0465932C" w14:textId="25E964AB" w:rsidR="00545231" w:rsidRPr="00545231" w:rsidRDefault="4FB39886" w:rsidP="6F19D055">
      <w:pPr>
        <w:rPr>
          <w:rFonts w:asciiTheme="minorHAnsi" w:hAnsiTheme="minorHAnsi"/>
        </w:rPr>
      </w:pPr>
      <w:r w:rsidRPr="6F19D055">
        <w:rPr>
          <w:rFonts w:asciiTheme="minorHAnsi" w:hAnsiTheme="minorHAnsi"/>
        </w:rPr>
        <w:t>All ACFs must attend the research training</w:t>
      </w:r>
      <w:r w:rsidR="11FBD47F" w:rsidRPr="6F19D055">
        <w:rPr>
          <w:rFonts w:asciiTheme="minorHAnsi" w:hAnsiTheme="minorHAnsi"/>
        </w:rPr>
        <w:t xml:space="preserve"> programme (RTP) provided by Edge Hill University</w:t>
      </w:r>
      <w:r w:rsidR="4ABB86F1" w:rsidRPr="6F19D055">
        <w:rPr>
          <w:rFonts w:asciiTheme="minorHAnsi" w:hAnsiTheme="minorHAnsi"/>
        </w:rPr>
        <w:t>, with the purpose being</w:t>
      </w:r>
      <w:r w:rsidR="254D227A" w:rsidRPr="6F19D055">
        <w:rPr>
          <w:rFonts w:asciiTheme="minorHAnsi" w:hAnsiTheme="minorHAnsi"/>
        </w:rPr>
        <w:t xml:space="preserve"> to provide </w:t>
      </w:r>
      <w:r w:rsidR="7309EEB9" w:rsidRPr="6F19D055">
        <w:rPr>
          <w:rFonts w:asciiTheme="minorHAnsi" w:hAnsiTheme="minorHAnsi"/>
        </w:rPr>
        <w:t xml:space="preserve">generic research training. </w:t>
      </w:r>
      <w:r w:rsidR="4CD8F5A8" w:rsidRPr="6F19D055">
        <w:rPr>
          <w:rFonts w:asciiTheme="minorHAnsi" w:hAnsiTheme="minorHAnsi"/>
        </w:rPr>
        <w:t>Compulsory research training covers research design, data and project management. Ethics, values and equality are also considered. Students select further sessions on methodology in the sciences, social sciences, or arts and humanities.</w:t>
      </w:r>
    </w:p>
    <w:p w14:paraId="6FBD0B13" w14:textId="1ED63D5D" w:rsidR="00BE5599" w:rsidRDefault="00545231" w:rsidP="00545231">
      <w:pPr>
        <w:rPr>
          <w:rFonts w:asciiTheme="minorHAnsi" w:hAnsiTheme="minorHAnsi"/>
        </w:rPr>
      </w:pPr>
      <w:r w:rsidRPr="00545231">
        <w:rPr>
          <w:rFonts w:asciiTheme="minorHAnsi" w:hAnsiTheme="minorHAnsi"/>
        </w:rPr>
        <w:t>Research projects are supervised by postdoctoral academic supervisors from the hosting</w:t>
      </w:r>
      <w:r w:rsidR="009527DE">
        <w:rPr>
          <w:rFonts w:asciiTheme="minorHAnsi" w:hAnsiTheme="minorHAnsi"/>
        </w:rPr>
        <w:t xml:space="preserve"> </w:t>
      </w:r>
      <w:r w:rsidRPr="00545231">
        <w:rPr>
          <w:rFonts w:asciiTheme="minorHAnsi" w:hAnsiTheme="minorHAnsi"/>
        </w:rPr>
        <w:t>faculty selected by the postgraduate tutor and approved by the Graduate School.</w:t>
      </w:r>
    </w:p>
    <w:p w14:paraId="3779B991" w14:textId="247E4B2B" w:rsidR="00A01898" w:rsidRPr="00A01898" w:rsidRDefault="007B1207" w:rsidP="007B1207">
      <w:pPr>
        <w:rPr>
          <w:rFonts w:asciiTheme="minorHAnsi" w:hAnsiTheme="minorHAnsi" w:cstheme="minorHAnsi"/>
          <w:color w:val="0000FF" w:themeColor="hyperlink"/>
          <w:u w:val="single"/>
        </w:rPr>
      </w:pPr>
      <w:r w:rsidRPr="007B1207">
        <w:rPr>
          <w:rFonts w:asciiTheme="minorHAnsi" w:hAnsiTheme="minorHAnsi" w:cstheme="minorHAnsi"/>
        </w:rPr>
        <w:t xml:space="preserve">For more </w:t>
      </w:r>
      <w:r w:rsidR="009527DE" w:rsidRPr="007B1207">
        <w:rPr>
          <w:rFonts w:asciiTheme="minorHAnsi" w:hAnsiTheme="minorHAnsi" w:cstheme="minorHAnsi"/>
        </w:rPr>
        <w:t>information,</w:t>
      </w:r>
      <w:r w:rsidRPr="007B1207">
        <w:rPr>
          <w:rFonts w:asciiTheme="minorHAnsi" w:hAnsiTheme="minorHAnsi" w:cstheme="minorHAnsi"/>
        </w:rPr>
        <w:t xml:space="preserve"> please visit the </w:t>
      </w:r>
      <w:r w:rsidR="00AF5F25">
        <w:rPr>
          <w:rFonts w:asciiTheme="minorHAnsi" w:hAnsiTheme="minorHAnsi" w:cstheme="minorHAnsi"/>
        </w:rPr>
        <w:t xml:space="preserve">MRes </w:t>
      </w:r>
      <w:r w:rsidRPr="007B1207">
        <w:rPr>
          <w:rFonts w:asciiTheme="minorHAnsi" w:hAnsiTheme="minorHAnsi" w:cstheme="minorHAnsi"/>
        </w:rPr>
        <w:t>programme website at:</w:t>
      </w:r>
      <w:r w:rsidR="009527DE">
        <w:rPr>
          <w:rFonts w:asciiTheme="minorHAnsi" w:hAnsiTheme="minorHAnsi" w:cstheme="minorHAnsi"/>
        </w:rPr>
        <w:t xml:space="preserve"> </w:t>
      </w:r>
      <w:hyperlink r:id="rId17" w:history="1">
        <w:r w:rsidR="009527DE" w:rsidRPr="00811AEC">
          <w:rPr>
            <w:rStyle w:val="Hyperlink"/>
            <w:rFonts w:asciiTheme="minorHAnsi" w:hAnsiTheme="minorHAnsi" w:cstheme="minorHAnsi"/>
          </w:rPr>
          <w:t>https://www.edgehill.ac.uk/course/mres/</w:t>
        </w:r>
      </w:hyperlink>
    </w:p>
    <w:p w14:paraId="4B6AE787" w14:textId="13776C17" w:rsidR="002E0C5F" w:rsidRDefault="00617A08" w:rsidP="00A01898">
      <w:pPr>
        <w:pStyle w:val="Heading1"/>
      </w:pPr>
      <w:bookmarkStart w:id="15" w:name="_Toc792620435"/>
      <w:r>
        <w:t>Honorary Contracts</w:t>
      </w:r>
      <w:bookmarkEnd w:id="15"/>
    </w:p>
    <w:p w14:paraId="5BF2EF48" w14:textId="1F4C378F" w:rsidR="002E0C5F" w:rsidRDefault="002E0C5F" w:rsidP="002E0C5F">
      <w:pPr>
        <w:rPr>
          <w:rFonts w:asciiTheme="minorHAnsi" w:hAnsiTheme="minorHAnsi" w:cstheme="minorHAnsi"/>
        </w:rPr>
      </w:pPr>
      <w:r w:rsidRPr="002E0C5F">
        <w:rPr>
          <w:rFonts w:asciiTheme="minorHAnsi" w:hAnsiTheme="minorHAnsi" w:cstheme="minorHAnsi"/>
        </w:rPr>
        <w:t>Following completion of the relevant form, ID &amp; right to work checks, ACFs will be issued with an Honorary Clinical Fellow Contract</w:t>
      </w:r>
      <w:r>
        <w:rPr>
          <w:rFonts w:asciiTheme="minorHAnsi" w:hAnsiTheme="minorHAnsi" w:cstheme="minorHAnsi"/>
        </w:rPr>
        <w:t>.</w:t>
      </w:r>
      <w:r w:rsidRPr="002E0C5F">
        <w:rPr>
          <w:rFonts w:asciiTheme="minorHAnsi" w:hAnsiTheme="minorHAnsi" w:cstheme="minorHAnsi"/>
        </w:rPr>
        <w:t xml:space="preserve"> During the fellowship, ACFs will complete an original research project, and the honorary contract will enable ACFs to attend valuable research-related support and development sessions facilitated by the Research Office, Health Research Institute, Faculties, and Library &amp; Learning Services</w:t>
      </w:r>
      <w:r w:rsidR="00104811">
        <w:rPr>
          <w:rFonts w:asciiTheme="minorHAnsi" w:hAnsiTheme="minorHAnsi" w:cstheme="minorHAnsi"/>
        </w:rPr>
        <w:t>.</w:t>
      </w:r>
      <w:r w:rsidRPr="002E0C5F">
        <w:rPr>
          <w:rFonts w:asciiTheme="minorHAnsi" w:hAnsiTheme="minorHAnsi" w:cstheme="minorHAnsi"/>
        </w:rPr>
        <w:t xml:space="preserve"> </w:t>
      </w:r>
      <w:r w:rsidR="00104811">
        <w:rPr>
          <w:rFonts w:asciiTheme="minorHAnsi" w:hAnsiTheme="minorHAnsi" w:cstheme="minorHAnsi"/>
        </w:rPr>
        <w:t>This presents</w:t>
      </w:r>
      <w:r w:rsidRPr="002E0C5F">
        <w:rPr>
          <w:rFonts w:asciiTheme="minorHAnsi" w:hAnsiTheme="minorHAnsi" w:cstheme="minorHAnsi"/>
        </w:rPr>
        <w:t xml:space="preserve"> excellent opportunities to link up directly with experienced professors, researchers and academics within EHU and access to administrative support and guidance via the ICAT office.</w:t>
      </w:r>
    </w:p>
    <w:p w14:paraId="6F0878AC" w14:textId="38040D3A" w:rsidR="00F63F9F" w:rsidRPr="002E0C5F" w:rsidRDefault="00F63F9F" w:rsidP="002E0C5F">
      <w:pPr>
        <w:rPr>
          <w:rFonts w:asciiTheme="minorHAnsi" w:hAnsiTheme="minorHAnsi" w:cstheme="minorHAnsi"/>
        </w:rPr>
      </w:pPr>
      <w:r w:rsidRPr="00F63F9F">
        <w:rPr>
          <w:rFonts w:asciiTheme="minorHAnsi" w:hAnsiTheme="minorHAnsi" w:cstheme="minorHAnsi"/>
        </w:rPr>
        <w:t xml:space="preserve">Individuals participating in the ACF programme will have full access to University and FHSCM Research Office regular methodological and research development sessions and support, such as statistics, open research, and research ethics. Learning Services within the £27 million Catalyst Centre run </w:t>
      </w:r>
      <w:proofErr w:type="spellStart"/>
      <w:r w:rsidRPr="00F63F9F">
        <w:rPr>
          <w:rFonts w:asciiTheme="minorHAnsi" w:hAnsiTheme="minorHAnsi" w:cstheme="minorHAnsi"/>
        </w:rPr>
        <w:t>UniSkills</w:t>
      </w:r>
      <w:proofErr w:type="spellEnd"/>
      <w:r w:rsidRPr="00F63F9F">
        <w:rPr>
          <w:rFonts w:asciiTheme="minorHAnsi" w:hAnsiTheme="minorHAnsi" w:cstheme="minorHAnsi"/>
        </w:rPr>
        <w:t xml:space="preserve">, a package of workshops, online resources and face-to-face support to develop essential academic skills; house a wide range of e-journals and books, offering one-to-one academic support sessions. ACFs have access to university IT services with software applications. The HRI manages access to NHS data sets and students will have data security and protection needs assessment and training. There are services offering mental health and inclusion support.  </w:t>
      </w:r>
    </w:p>
    <w:p w14:paraId="45E849D0" w14:textId="1E9EC1CF" w:rsidR="00435D1F" w:rsidRDefault="00435D1F">
      <w:pPr>
        <w:pStyle w:val="Heading1"/>
      </w:pPr>
      <w:bookmarkStart w:id="16" w:name="_Toc2084118119"/>
      <w:r>
        <w:t>Mentoring</w:t>
      </w:r>
      <w:r w:rsidR="002E3595">
        <w:t xml:space="preserve"> &amp; Coaching</w:t>
      </w:r>
      <w:bookmarkEnd w:id="16"/>
    </w:p>
    <w:p w14:paraId="42F2956D" w14:textId="4E9379E1" w:rsidR="00160291" w:rsidRDefault="00435D1F" w:rsidP="008F0EC1">
      <w:pPr>
        <w:rPr>
          <w:rFonts w:asciiTheme="minorHAnsi" w:hAnsiTheme="minorHAnsi"/>
        </w:rPr>
      </w:pPr>
      <w:r w:rsidRPr="6F19D055">
        <w:rPr>
          <w:rFonts w:asciiTheme="minorHAnsi" w:hAnsiTheme="minorHAnsi"/>
        </w:rPr>
        <w:t xml:space="preserve">Mentorship </w:t>
      </w:r>
      <w:r w:rsidR="00BD3157">
        <w:rPr>
          <w:rFonts w:asciiTheme="minorHAnsi" w:hAnsiTheme="minorHAnsi"/>
        </w:rPr>
        <w:t>is</w:t>
      </w:r>
      <w:r w:rsidRPr="6F19D055">
        <w:rPr>
          <w:rFonts w:asciiTheme="minorHAnsi" w:hAnsiTheme="minorHAnsi"/>
        </w:rPr>
        <w:t xml:space="preserve"> provided through our established FHSCM research mentorship programme which provides 1-to-1 mentoring with a named senior postdoctoral academic.</w:t>
      </w:r>
      <w:r w:rsidR="008F0EC1">
        <w:rPr>
          <w:rFonts w:asciiTheme="minorHAnsi" w:hAnsiTheme="minorHAnsi"/>
        </w:rPr>
        <w:t xml:space="preserve"> </w:t>
      </w:r>
      <w:r w:rsidR="7DC892BC" w:rsidRPr="3C6EC192">
        <w:rPr>
          <w:rStyle w:val="CommentReference"/>
          <w:sz w:val="24"/>
          <w:szCs w:val="24"/>
        </w:rPr>
        <w:t>M</w:t>
      </w:r>
      <w:r w:rsidR="5CAFA718" w:rsidRPr="3C6EC192">
        <w:rPr>
          <w:rFonts w:asciiTheme="minorHAnsi" w:hAnsiTheme="minorHAnsi"/>
        </w:rPr>
        <w:t xml:space="preserve">ore information can be found on </w:t>
      </w:r>
      <w:bookmarkStart w:id="17" w:name="_Int_C33zkQHY"/>
      <w:r w:rsidR="5CAFA718" w:rsidRPr="3C6EC192">
        <w:rPr>
          <w:rFonts w:asciiTheme="minorHAnsi" w:hAnsiTheme="minorHAnsi"/>
        </w:rPr>
        <w:t>our</w:t>
      </w:r>
      <w:bookmarkEnd w:id="17"/>
      <w:r w:rsidR="5CAFA718" w:rsidRPr="3C6EC192">
        <w:rPr>
          <w:rFonts w:asciiTheme="minorHAnsi" w:hAnsiTheme="minorHAnsi"/>
        </w:rPr>
        <w:t xml:space="preserve"> </w:t>
      </w:r>
      <w:hyperlink r:id="rId18">
        <w:r w:rsidR="5CAFA718" w:rsidRPr="3C6EC192">
          <w:rPr>
            <w:rStyle w:val="Hyperlink"/>
            <w:rFonts w:asciiTheme="minorHAnsi" w:hAnsiTheme="minorHAnsi"/>
          </w:rPr>
          <w:t>website</w:t>
        </w:r>
      </w:hyperlink>
      <w:r w:rsidR="45F54019" w:rsidRPr="3C6EC192">
        <w:rPr>
          <w:rFonts w:asciiTheme="minorHAnsi" w:hAnsiTheme="minorHAnsi"/>
        </w:rPr>
        <w:t>.</w:t>
      </w:r>
    </w:p>
    <w:p w14:paraId="399CEFEE" w14:textId="3B2AA14D" w:rsidR="002E3595" w:rsidRDefault="002E3595" w:rsidP="00435D1F">
      <w:pPr>
        <w:rPr>
          <w:rFonts w:asciiTheme="minorHAnsi" w:hAnsiTheme="minorHAnsi"/>
        </w:rPr>
      </w:pPr>
      <w:r>
        <w:rPr>
          <w:rFonts w:asciiTheme="minorHAnsi" w:hAnsiTheme="minorHAnsi"/>
        </w:rPr>
        <w:t>Coaching opportunities are available through</w:t>
      </w:r>
      <w:r w:rsidR="003916C7">
        <w:rPr>
          <w:rFonts w:asciiTheme="minorHAnsi" w:hAnsiTheme="minorHAnsi"/>
        </w:rPr>
        <w:t xml:space="preserve"> our </w:t>
      </w:r>
      <w:hyperlink r:id="rId19" w:history="1">
        <w:r w:rsidR="003641DD">
          <w:rPr>
            <w:rStyle w:val="Hyperlink"/>
            <w:rFonts w:asciiTheme="minorHAnsi" w:hAnsiTheme="minorHAnsi"/>
          </w:rPr>
          <w:t>HRI research centres</w:t>
        </w:r>
      </w:hyperlink>
      <w:r w:rsidR="003641DD">
        <w:rPr>
          <w:rFonts w:asciiTheme="minorHAnsi" w:hAnsiTheme="minorHAnsi"/>
        </w:rPr>
        <w:t>:</w:t>
      </w:r>
    </w:p>
    <w:p w14:paraId="0678D5E9" w14:textId="61ABF71A" w:rsidR="00323365" w:rsidRDefault="002A2A62" w:rsidP="00323365">
      <w:pPr>
        <w:pStyle w:val="ListParagraph"/>
        <w:numPr>
          <w:ilvl w:val="0"/>
          <w:numId w:val="19"/>
        </w:numPr>
        <w:rPr>
          <w:rFonts w:asciiTheme="minorHAnsi" w:hAnsiTheme="minorHAnsi"/>
        </w:rPr>
      </w:pPr>
      <w:hyperlink r:id="rId20" w:history="1">
        <w:r w:rsidRPr="007A62C6">
          <w:rPr>
            <w:rStyle w:val="Hyperlink"/>
            <w:rFonts w:asciiTheme="minorHAnsi" w:hAnsiTheme="minorHAnsi"/>
          </w:rPr>
          <w:t>Arts &amp; Wellbeing</w:t>
        </w:r>
      </w:hyperlink>
    </w:p>
    <w:p w14:paraId="592079D0" w14:textId="422B53A8" w:rsidR="002A2A62" w:rsidRDefault="0082407F" w:rsidP="00323365">
      <w:pPr>
        <w:pStyle w:val="ListParagraph"/>
        <w:numPr>
          <w:ilvl w:val="0"/>
          <w:numId w:val="19"/>
        </w:numPr>
        <w:rPr>
          <w:rFonts w:asciiTheme="minorHAnsi" w:hAnsiTheme="minorHAnsi"/>
        </w:rPr>
      </w:pPr>
      <w:hyperlink r:id="rId21" w:history="1">
        <w:r w:rsidR="00DB4A13" w:rsidRPr="00694B8E">
          <w:rPr>
            <w:rStyle w:val="Hyperlink"/>
            <w:rFonts w:asciiTheme="minorHAnsi" w:hAnsiTheme="minorHAnsi"/>
          </w:rPr>
          <w:t>Cardiorespiratory</w:t>
        </w:r>
      </w:hyperlink>
    </w:p>
    <w:p w14:paraId="77686EF7" w14:textId="62FD4DFB" w:rsidR="0082407F" w:rsidRDefault="0082407F" w:rsidP="00323365">
      <w:pPr>
        <w:pStyle w:val="ListParagraph"/>
        <w:numPr>
          <w:ilvl w:val="0"/>
          <w:numId w:val="19"/>
        </w:numPr>
        <w:rPr>
          <w:rFonts w:asciiTheme="minorHAnsi" w:hAnsiTheme="minorHAnsi"/>
        </w:rPr>
      </w:pPr>
      <w:hyperlink r:id="rId22" w:history="1">
        <w:r w:rsidRPr="00A80DB8">
          <w:rPr>
            <w:rStyle w:val="Hyperlink"/>
            <w:rFonts w:asciiTheme="minorHAnsi" w:hAnsiTheme="minorHAnsi"/>
          </w:rPr>
          <w:t>EPIC</w:t>
        </w:r>
      </w:hyperlink>
    </w:p>
    <w:p w14:paraId="46B14C1E" w14:textId="381DB73B" w:rsidR="0082407F" w:rsidRPr="00323365" w:rsidRDefault="4DC1439C" w:rsidP="00323365">
      <w:pPr>
        <w:pStyle w:val="ListParagraph"/>
        <w:numPr>
          <w:ilvl w:val="0"/>
          <w:numId w:val="19"/>
        </w:numPr>
        <w:rPr>
          <w:rFonts w:asciiTheme="minorHAnsi" w:hAnsiTheme="minorHAnsi"/>
        </w:rPr>
      </w:pPr>
      <w:hyperlink r:id="rId23">
        <w:r w:rsidRPr="3C6EC192">
          <w:rPr>
            <w:rStyle w:val="Hyperlink"/>
            <w:rFonts w:asciiTheme="minorHAnsi" w:hAnsiTheme="minorHAnsi"/>
          </w:rPr>
          <w:t>iCARE</w:t>
        </w:r>
      </w:hyperlink>
    </w:p>
    <w:p w14:paraId="0DFCF696" w14:textId="6BAC072B" w:rsidR="1592821A" w:rsidRDefault="1592821A" w:rsidP="3C6EC192">
      <w:r w:rsidRPr="3C6EC192">
        <w:rPr>
          <w:rFonts w:asciiTheme="minorHAnsi" w:hAnsiTheme="minorHAnsi"/>
        </w:rPr>
        <w:t>If you would like to learn more, please contact the relevant research centre</w:t>
      </w:r>
      <w:r w:rsidR="5C6BC81A" w:rsidRPr="3C6EC192">
        <w:rPr>
          <w:rFonts w:asciiTheme="minorHAnsi" w:hAnsiTheme="minorHAnsi"/>
        </w:rPr>
        <w:t>.</w:t>
      </w:r>
    </w:p>
    <w:p w14:paraId="37FEF7A6" w14:textId="7C31C2DE" w:rsidR="00160291" w:rsidRPr="00160291" w:rsidRDefault="00160291" w:rsidP="00435D1F">
      <w:pPr>
        <w:rPr>
          <w:rFonts w:asciiTheme="minorHAnsi" w:hAnsiTheme="minorHAnsi" w:cstheme="minorHAnsi"/>
        </w:rPr>
      </w:pPr>
      <w:r>
        <w:rPr>
          <w:rFonts w:asciiTheme="minorHAnsi" w:hAnsiTheme="minorHAnsi" w:cstheme="minorHAnsi"/>
        </w:rPr>
        <w:t xml:space="preserve">There is also an NIHR mentoring programme that ACFs can join. More information on this can be found on the NIHR website - </w:t>
      </w:r>
      <w:hyperlink r:id="rId24" w:history="1">
        <w:r w:rsidRPr="00F605EA">
          <w:rPr>
            <w:rStyle w:val="Hyperlink"/>
            <w:rFonts w:asciiTheme="minorHAnsi" w:hAnsiTheme="minorHAnsi" w:cstheme="minorHAnsi"/>
          </w:rPr>
          <w:t>https://www.nihr.ac.uk/mentoring-programme-faq</w:t>
        </w:r>
      </w:hyperlink>
    </w:p>
    <w:p w14:paraId="08BAFE24" w14:textId="6181D2BB" w:rsidR="00617A08" w:rsidRDefault="00617A08">
      <w:pPr>
        <w:pStyle w:val="Heading1"/>
      </w:pPr>
      <w:bookmarkStart w:id="18" w:name="_Toc330882446"/>
      <w:r>
        <w:t>Specialised Foundation Mentoring Scheme</w:t>
      </w:r>
      <w:bookmarkEnd w:id="18"/>
    </w:p>
    <w:p w14:paraId="63D02668" w14:textId="31162640" w:rsidR="006E0FB5" w:rsidRDefault="00262E74" w:rsidP="00975E8D">
      <w:pPr>
        <w:rPr>
          <w:rFonts w:asciiTheme="minorHAnsi" w:hAnsiTheme="minorHAnsi"/>
          <w:highlight w:val="yellow"/>
        </w:rPr>
      </w:pPr>
      <w:r w:rsidRPr="0E4840AE">
        <w:rPr>
          <w:rFonts w:asciiTheme="minorHAnsi" w:hAnsiTheme="minorHAnsi"/>
        </w:rPr>
        <w:t xml:space="preserve">Edge Hill </w:t>
      </w:r>
      <w:r w:rsidR="00BD3157">
        <w:rPr>
          <w:rFonts w:asciiTheme="minorHAnsi" w:hAnsiTheme="minorHAnsi"/>
        </w:rPr>
        <w:t>U</w:t>
      </w:r>
      <w:r w:rsidRPr="0E4840AE">
        <w:rPr>
          <w:rFonts w:asciiTheme="minorHAnsi" w:hAnsiTheme="minorHAnsi"/>
        </w:rPr>
        <w:t xml:space="preserve">niversity has an established </w:t>
      </w:r>
      <w:r w:rsidR="00BD7AC9" w:rsidRPr="0E4840AE">
        <w:rPr>
          <w:rFonts w:asciiTheme="minorHAnsi" w:hAnsiTheme="minorHAnsi"/>
        </w:rPr>
        <w:t>SFP mentoring scheme</w:t>
      </w:r>
      <w:r w:rsidR="00207C23" w:rsidRPr="0E4840AE">
        <w:rPr>
          <w:rFonts w:asciiTheme="minorHAnsi" w:hAnsiTheme="minorHAnsi"/>
        </w:rPr>
        <w:t>, which follows the principles of near-peer mentoring.</w:t>
      </w:r>
      <w:r w:rsidR="003B36C1" w:rsidRPr="0E4840AE">
        <w:rPr>
          <w:rFonts w:asciiTheme="minorHAnsi" w:hAnsiTheme="minorHAnsi"/>
        </w:rPr>
        <w:t xml:space="preserve"> This scheme is available for all ACFs to participate </w:t>
      </w:r>
      <w:r w:rsidR="00BD3157" w:rsidRPr="0E4840AE">
        <w:rPr>
          <w:rFonts w:asciiTheme="minorHAnsi" w:hAnsiTheme="minorHAnsi"/>
        </w:rPr>
        <w:t>in and</w:t>
      </w:r>
      <w:r w:rsidR="000E2ED6" w:rsidRPr="0E4840AE">
        <w:rPr>
          <w:rFonts w:asciiTheme="minorHAnsi" w:hAnsiTheme="minorHAnsi"/>
        </w:rPr>
        <w:t xml:space="preserve"> offers</w:t>
      </w:r>
      <w:r w:rsidR="005629B2" w:rsidRPr="0E4840AE">
        <w:rPr>
          <w:rFonts w:asciiTheme="minorHAnsi" w:hAnsiTheme="minorHAnsi"/>
        </w:rPr>
        <w:t xml:space="preserve"> the opportunity to develop </w:t>
      </w:r>
      <w:r w:rsidR="00E137E4">
        <w:rPr>
          <w:rFonts w:asciiTheme="minorHAnsi" w:hAnsiTheme="minorHAnsi"/>
        </w:rPr>
        <w:t>your</w:t>
      </w:r>
      <w:r w:rsidR="006E2194" w:rsidRPr="0E4840AE">
        <w:rPr>
          <w:rFonts w:asciiTheme="minorHAnsi" w:hAnsiTheme="minorHAnsi"/>
        </w:rPr>
        <w:t xml:space="preserve"> mentoring skills</w:t>
      </w:r>
      <w:r w:rsidR="003B36C1" w:rsidRPr="0E4840AE">
        <w:rPr>
          <w:rFonts w:asciiTheme="minorHAnsi" w:hAnsiTheme="minorHAnsi"/>
        </w:rPr>
        <w:t>.</w:t>
      </w:r>
      <w:r w:rsidR="00375578">
        <w:rPr>
          <w:rFonts w:asciiTheme="minorHAnsi" w:hAnsiTheme="minorHAnsi"/>
        </w:rPr>
        <w:t xml:space="preserve"> </w:t>
      </w:r>
    </w:p>
    <w:p w14:paraId="59C6EF5C" w14:textId="4F29FEC2" w:rsidR="01A5621C" w:rsidRDefault="01A5621C" w:rsidP="3C6EC192">
      <w:pPr>
        <w:rPr>
          <w:rFonts w:asciiTheme="minorHAnsi" w:hAnsiTheme="minorHAnsi"/>
        </w:rPr>
      </w:pPr>
      <w:r w:rsidRPr="3C6EC192">
        <w:rPr>
          <w:rFonts w:asciiTheme="minorHAnsi" w:hAnsiTheme="minorHAnsi"/>
        </w:rPr>
        <w:t xml:space="preserve">This hugely rewarding role provides ACFs with an opportunity for development of the important skill of mentoring. Mentors </w:t>
      </w:r>
      <w:r w:rsidR="790C43E0" w:rsidRPr="3C6EC192">
        <w:rPr>
          <w:rFonts w:asciiTheme="minorHAnsi" w:hAnsiTheme="minorHAnsi"/>
        </w:rPr>
        <w:t>can</w:t>
      </w:r>
      <w:r w:rsidRPr="3C6EC192">
        <w:rPr>
          <w:rFonts w:asciiTheme="minorHAnsi" w:hAnsiTheme="minorHAnsi"/>
        </w:rPr>
        <w:t xml:space="preserve"> attend an optional training session on mentorship and sign up to the mentoring register. The expectation is to meet mentees 2-3 times per year over a </w:t>
      </w:r>
      <w:r w:rsidR="009C29A6" w:rsidRPr="3C6EC192">
        <w:rPr>
          <w:rFonts w:asciiTheme="minorHAnsi" w:hAnsiTheme="minorHAnsi"/>
        </w:rPr>
        <w:t>two-year</w:t>
      </w:r>
      <w:r w:rsidRPr="3C6EC192">
        <w:rPr>
          <w:rFonts w:asciiTheme="minorHAnsi" w:hAnsiTheme="minorHAnsi"/>
        </w:rPr>
        <w:t xml:space="preserve"> period of foundation training. This will hopefully be in the same specialty, but this may not always be possible. A certificate to recognise participation in this scheme will be provided. </w:t>
      </w:r>
    </w:p>
    <w:p w14:paraId="75BEBA98" w14:textId="1361C4E3" w:rsidR="01A5621C" w:rsidRDefault="01A5621C" w:rsidP="3C6EC192">
      <w:pPr>
        <w:rPr>
          <w:rFonts w:asciiTheme="minorHAnsi" w:hAnsiTheme="minorHAnsi"/>
        </w:rPr>
      </w:pPr>
      <w:r w:rsidRPr="3C6EC192">
        <w:rPr>
          <w:rFonts w:asciiTheme="minorHAnsi" w:hAnsiTheme="minorHAnsi"/>
        </w:rPr>
        <w:t>If you would like more info on this scheme, please contact the ICAT office.</w:t>
      </w:r>
    </w:p>
    <w:p w14:paraId="16668970" w14:textId="77777777" w:rsidR="003470BD" w:rsidRDefault="003470BD" w:rsidP="3C6EC192">
      <w:pPr>
        <w:rPr>
          <w:rFonts w:asciiTheme="minorHAnsi" w:hAnsiTheme="minorHAnsi"/>
        </w:rPr>
      </w:pPr>
    </w:p>
    <w:p w14:paraId="59081533" w14:textId="77777777" w:rsidR="003470BD" w:rsidRDefault="003470BD" w:rsidP="3C6EC192">
      <w:pPr>
        <w:rPr>
          <w:rFonts w:asciiTheme="minorHAnsi" w:hAnsiTheme="minorHAnsi"/>
        </w:rPr>
      </w:pPr>
    </w:p>
    <w:p w14:paraId="535F5FF3" w14:textId="77777777" w:rsidR="003470BD" w:rsidRDefault="003470BD" w:rsidP="3C6EC192">
      <w:pPr>
        <w:rPr>
          <w:rFonts w:asciiTheme="minorHAnsi" w:hAnsiTheme="minorHAnsi"/>
        </w:rPr>
      </w:pPr>
    </w:p>
    <w:p w14:paraId="19DF8B8E" w14:textId="77777777" w:rsidR="003470BD" w:rsidRDefault="003470BD" w:rsidP="3C6EC192">
      <w:pPr>
        <w:rPr>
          <w:rFonts w:asciiTheme="minorHAnsi" w:hAnsiTheme="minorHAnsi"/>
        </w:rPr>
      </w:pPr>
    </w:p>
    <w:p w14:paraId="0D90BF53" w14:textId="77777777" w:rsidR="003470BD" w:rsidRDefault="003470BD" w:rsidP="3C6EC192">
      <w:pPr>
        <w:rPr>
          <w:rFonts w:asciiTheme="minorHAnsi" w:hAnsiTheme="minorHAnsi"/>
        </w:rPr>
      </w:pPr>
    </w:p>
    <w:p w14:paraId="58190B29" w14:textId="6404C814" w:rsidR="000D4A6D" w:rsidRDefault="5CAF1359" w:rsidP="00B46FE1">
      <w:pPr>
        <w:pStyle w:val="Heading1"/>
      </w:pPr>
      <w:bookmarkStart w:id="19" w:name="_Toc1127812525"/>
      <w:r>
        <w:t>Research</w:t>
      </w:r>
      <w:r w:rsidR="17757627">
        <w:t>,</w:t>
      </w:r>
      <w:r w:rsidR="47FB8C5B">
        <w:t xml:space="preserve"> Training </w:t>
      </w:r>
      <w:r>
        <w:t xml:space="preserve">and Information </w:t>
      </w:r>
      <w:r w:rsidR="47FB8C5B">
        <w:t>S</w:t>
      </w:r>
      <w:r w:rsidR="5266C7C6">
        <w:t>essions</w:t>
      </w:r>
      <w:bookmarkEnd w:id="19"/>
    </w:p>
    <w:p w14:paraId="20CE03FF" w14:textId="6D0E3C19" w:rsidR="000D4A6D" w:rsidRDefault="000D4A6D" w:rsidP="000D4A6D">
      <w:pPr>
        <w:rPr>
          <w:rFonts w:asciiTheme="minorHAnsi" w:hAnsiTheme="minorHAnsi"/>
        </w:rPr>
      </w:pPr>
      <w:r w:rsidRPr="2FDAF1A5">
        <w:rPr>
          <w:rFonts w:asciiTheme="minorHAnsi" w:hAnsiTheme="minorHAnsi"/>
        </w:rPr>
        <w:t>A</w:t>
      </w:r>
      <w:r w:rsidR="00470769" w:rsidRPr="2FDAF1A5">
        <w:rPr>
          <w:rFonts w:asciiTheme="minorHAnsi" w:hAnsiTheme="minorHAnsi"/>
        </w:rPr>
        <w:t xml:space="preserve"> series of different workshops </w:t>
      </w:r>
      <w:r w:rsidR="00065C61" w:rsidRPr="2FDAF1A5">
        <w:rPr>
          <w:rFonts w:asciiTheme="minorHAnsi" w:hAnsiTheme="minorHAnsi"/>
        </w:rPr>
        <w:t xml:space="preserve">and seminars </w:t>
      </w:r>
      <w:r w:rsidR="00470769" w:rsidRPr="2FDAF1A5">
        <w:rPr>
          <w:rFonts w:asciiTheme="minorHAnsi" w:hAnsiTheme="minorHAnsi"/>
        </w:rPr>
        <w:t>run throughout the year</w:t>
      </w:r>
      <w:r w:rsidR="005F3AE2" w:rsidRPr="2FDAF1A5">
        <w:rPr>
          <w:rFonts w:asciiTheme="minorHAnsi" w:hAnsiTheme="minorHAnsi"/>
        </w:rPr>
        <w:t xml:space="preserve"> </w:t>
      </w:r>
      <w:r w:rsidR="005555DD" w:rsidRPr="2FDAF1A5">
        <w:rPr>
          <w:rFonts w:asciiTheme="minorHAnsi" w:hAnsiTheme="minorHAnsi"/>
        </w:rPr>
        <w:t xml:space="preserve">which </w:t>
      </w:r>
      <w:r w:rsidR="00C26419" w:rsidRPr="2FDAF1A5">
        <w:rPr>
          <w:rFonts w:asciiTheme="minorHAnsi" w:hAnsiTheme="minorHAnsi"/>
        </w:rPr>
        <w:t xml:space="preserve">are open </w:t>
      </w:r>
      <w:r w:rsidR="005F3AE2" w:rsidRPr="2FDAF1A5">
        <w:rPr>
          <w:rFonts w:asciiTheme="minorHAnsi" w:hAnsiTheme="minorHAnsi"/>
        </w:rPr>
        <w:t xml:space="preserve">to </w:t>
      </w:r>
      <w:r w:rsidR="00C26419" w:rsidRPr="2FDAF1A5">
        <w:rPr>
          <w:rFonts w:asciiTheme="minorHAnsi" w:hAnsiTheme="minorHAnsi"/>
        </w:rPr>
        <w:t>ACFs. These include</w:t>
      </w:r>
      <w:r w:rsidR="00296EDB" w:rsidRPr="2FDAF1A5">
        <w:rPr>
          <w:rFonts w:asciiTheme="minorHAnsi" w:hAnsiTheme="minorHAnsi"/>
        </w:rPr>
        <w:t xml:space="preserve"> the </w:t>
      </w:r>
      <w:r w:rsidR="00C26419" w:rsidRPr="2FDAF1A5">
        <w:rPr>
          <w:rFonts w:asciiTheme="minorHAnsi" w:hAnsiTheme="minorHAnsi"/>
        </w:rPr>
        <w:t>below</w:t>
      </w:r>
      <w:r w:rsidR="00296EDB" w:rsidRPr="2FDAF1A5">
        <w:rPr>
          <w:rFonts w:asciiTheme="minorHAnsi" w:hAnsiTheme="minorHAnsi"/>
        </w:rPr>
        <w:t>:</w:t>
      </w:r>
    </w:p>
    <w:p w14:paraId="6B35E0EB" w14:textId="5296A035" w:rsidR="00296EDB" w:rsidRDefault="00296EDB" w:rsidP="000D4A6D">
      <w:pPr>
        <w:rPr>
          <w:rFonts w:asciiTheme="minorHAnsi" w:hAnsiTheme="minorHAnsi" w:cstheme="minorHAnsi"/>
          <w:b/>
          <w:bCs/>
        </w:rPr>
      </w:pPr>
      <w:r>
        <w:rPr>
          <w:rFonts w:asciiTheme="minorHAnsi" w:hAnsiTheme="minorHAnsi" w:cstheme="minorHAnsi"/>
          <w:b/>
          <w:bCs/>
        </w:rPr>
        <w:t>HRI Think Tanks:</w:t>
      </w:r>
    </w:p>
    <w:p w14:paraId="2ADB6181" w14:textId="432CB145" w:rsidR="001A6885" w:rsidRPr="001A6885" w:rsidRDefault="001A6885" w:rsidP="6F19D055">
      <w:pPr>
        <w:rPr>
          <w:rFonts w:asciiTheme="minorHAnsi" w:hAnsiTheme="minorHAnsi"/>
        </w:rPr>
      </w:pPr>
      <w:r w:rsidRPr="6F19D055">
        <w:rPr>
          <w:rFonts w:asciiTheme="minorHAnsi" w:hAnsiTheme="minorHAnsi"/>
        </w:rPr>
        <w:t>These run monthly and act as a forum for supporting the development of research funding applications. This may take the form of preliminary conversations in response to horizon scanning future funding calls, a discussion about team composition for research bids, feedback on outline proposals, or other issues related to research funding and planning. It offers an opportunity for an informal chat with experienced researchers and colleagues from different disciplines</w:t>
      </w:r>
      <w:r w:rsidR="00A45681" w:rsidRPr="6F19D055">
        <w:rPr>
          <w:rFonts w:asciiTheme="minorHAnsi" w:hAnsiTheme="minorHAnsi"/>
        </w:rPr>
        <w:t>,</w:t>
      </w:r>
      <w:r w:rsidRPr="6F19D055">
        <w:rPr>
          <w:rFonts w:asciiTheme="minorHAnsi" w:hAnsiTheme="minorHAnsi"/>
        </w:rPr>
        <w:t xml:space="preserve"> bringing expertise from a range of perspectives to support robust research proposals.</w:t>
      </w:r>
      <w:r w:rsidR="00387713" w:rsidRPr="6F19D055">
        <w:rPr>
          <w:rFonts w:asciiTheme="minorHAnsi" w:hAnsiTheme="minorHAnsi"/>
        </w:rPr>
        <w:t xml:space="preserve"> Please contact </w:t>
      </w:r>
      <w:hyperlink r:id="rId25">
        <w:r w:rsidR="004324F7" w:rsidRPr="6F19D055">
          <w:rPr>
            <w:rStyle w:val="Hyperlink"/>
            <w:rFonts w:asciiTheme="minorHAnsi" w:hAnsiTheme="minorHAnsi"/>
          </w:rPr>
          <w:t>healthresearchinstitute@edgehill.ac.uk</w:t>
        </w:r>
      </w:hyperlink>
      <w:r w:rsidR="004324F7" w:rsidRPr="6F19D055">
        <w:rPr>
          <w:rFonts w:asciiTheme="minorHAnsi" w:hAnsiTheme="minorHAnsi"/>
        </w:rPr>
        <w:t xml:space="preserve"> for more information.</w:t>
      </w:r>
    </w:p>
    <w:p w14:paraId="77EC7DCE" w14:textId="4B3863B3" w:rsidR="00296EDB" w:rsidRDefault="68A5411C" w:rsidP="6F19D055">
      <w:pPr>
        <w:rPr>
          <w:rFonts w:asciiTheme="minorHAnsi" w:hAnsiTheme="minorHAnsi"/>
          <w:b/>
          <w:bCs/>
        </w:rPr>
      </w:pPr>
      <w:r w:rsidRPr="6F19D055">
        <w:rPr>
          <w:rFonts w:asciiTheme="minorHAnsi" w:hAnsiTheme="minorHAnsi"/>
          <w:b/>
          <w:bCs/>
        </w:rPr>
        <w:t>Faculty Breakfast Research Seminars:</w:t>
      </w:r>
    </w:p>
    <w:p w14:paraId="7091A7B2" w14:textId="2BEBBFD9" w:rsidR="4D64CEB6" w:rsidRDefault="3E32CD75" w:rsidP="3C6EC192">
      <w:pPr>
        <w:rPr>
          <w:rStyle w:val="Hyperlink"/>
          <w:rFonts w:asciiTheme="minorHAnsi" w:hAnsiTheme="minorHAnsi"/>
        </w:rPr>
      </w:pPr>
      <w:r w:rsidRPr="3C6EC192">
        <w:rPr>
          <w:rFonts w:asciiTheme="minorHAnsi" w:hAnsiTheme="minorHAnsi"/>
        </w:rPr>
        <w:t xml:space="preserve">Faculty Breakfast Research Seminars </w:t>
      </w:r>
      <w:r w:rsidR="1DD7C10E" w:rsidRPr="3C6EC192">
        <w:rPr>
          <w:rFonts w:asciiTheme="minorHAnsi" w:hAnsiTheme="minorHAnsi"/>
        </w:rPr>
        <w:t xml:space="preserve">run each month as </w:t>
      </w:r>
      <w:r w:rsidR="4B17D058" w:rsidRPr="3C6EC192">
        <w:rPr>
          <w:rFonts w:asciiTheme="minorHAnsi" w:hAnsiTheme="minorHAnsi"/>
        </w:rPr>
        <w:t>informal</w:t>
      </w:r>
      <w:r w:rsidR="1D9203CE" w:rsidRPr="3C6EC192">
        <w:rPr>
          <w:rFonts w:asciiTheme="minorHAnsi" w:hAnsiTheme="minorHAnsi"/>
        </w:rPr>
        <w:t xml:space="preserve"> </w:t>
      </w:r>
      <w:proofErr w:type="gramStart"/>
      <w:r w:rsidR="1D9203CE" w:rsidRPr="3C6EC192">
        <w:rPr>
          <w:rFonts w:asciiTheme="minorHAnsi" w:hAnsiTheme="minorHAnsi"/>
        </w:rPr>
        <w:t>30 minute</w:t>
      </w:r>
      <w:proofErr w:type="gramEnd"/>
      <w:r w:rsidR="4B17D058" w:rsidRPr="3C6EC192">
        <w:rPr>
          <w:rFonts w:asciiTheme="minorHAnsi" w:hAnsiTheme="minorHAnsi"/>
        </w:rPr>
        <w:t xml:space="preserve"> </w:t>
      </w:r>
      <w:r w:rsidR="0309378A" w:rsidRPr="3C6EC192">
        <w:rPr>
          <w:rFonts w:asciiTheme="minorHAnsi" w:hAnsiTheme="minorHAnsi"/>
        </w:rPr>
        <w:t>talks</w:t>
      </w:r>
      <w:r w:rsidR="378974A1" w:rsidRPr="3C6EC192">
        <w:rPr>
          <w:rFonts w:asciiTheme="minorHAnsi" w:hAnsiTheme="minorHAnsi"/>
        </w:rPr>
        <w:t xml:space="preserve"> with </w:t>
      </w:r>
      <w:r w:rsidR="46CFAD25" w:rsidRPr="3C6EC192">
        <w:rPr>
          <w:rFonts w:asciiTheme="minorHAnsi" w:hAnsiTheme="minorHAnsi"/>
        </w:rPr>
        <w:t xml:space="preserve">an additional </w:t>
      </w:r>
      <w:r w:rsidR="378974A1" w:rsidRPr="3C6EC192">
        <w:rPr>
          <w:rFonts w:asciiTheme="minorHAnsi" w:hAnsiTheme="minorHAnsi"/>
        </w:rPr>
        <w:t xml:space="preserve">15 minutes </w:t>
      </w:r>
      <w:r w:rsidR="0596C915" w:rsidRPr="3C6EC192">
        <w:rPr>
          <w:rFonts w:asciiTheme="minorHAnsi" w:hAnsiTheme="minorHAnsi"/>
        </w:rPr>
        <w:t>designated for</w:t>
      </w:r>
      <w:r w:rsidR="378974A1" w:rsidRPr="3C6EC192">
        <w:rPr>
          <w:rFonts w:asciiTheme="minorHAnsi" w:hAnsiTheme="minorHAnsi"/>
        </w:rPr>
        <w:t xml:space="preserve"> Q&amp;</w:t>
      </w:r>
      <w:bookmarkStart w:id="20" w:name="_Int_3p8Obldd"/>
      <w:r w:rsidR="378974A1" w:rsidRPr="3C6EC192">
        <w:rPr>
          <w:rFonts w:asciiTheme="minorHAnsi" w:hAnsiTheme="minorHAnsi"/>
        </w:rPr>
        <w:t>A,</w:t>
      </w:r>
      <w:r w:rsidR="0309378A" w:rsidRPr="3C6EC192">
        <w:rPr>
          <w:rFonts w:asciiTheme="minorHAnsi" w:hAnsiTheme="minorHAnsi"/>
        </w:rPr>
        <w:t xml:space="preserve"> and</w:t>
      </w:r>
      <w:bookmarkEnd w:id="20"/>
      <w:r w:rsidR="61BAA088" w:rsidRPr="3C6EC192">
        <w:rPr>
          <w:rFonts w:asciiTheme="minorHAnsi" w:hAnsiTheme="minorHAnsi"/>
        </w:rPr>
        <w:t xml:space="preserve"> </w:t>
      </w:r>
      <w:r w:rsidR="0DE0718F" w:rsidRPr="3C6EC192">
        <w:rPr>
          <w:rFonts w:asciiTheme="minorHAnsi" w:hAnsiTheme="minorHAnsi"/>
        </w:rPr>
        <w:t xml:space="preserve">are </w:t>
      </w:r>
      <w:r w:rsidR="7B213144" w:rsidRPr="3C6EC192">
        <w:rPr>
          <w:rFonts w:asciiTheme="minorHAnsi" w:hAnsiTheme="minorHAnsi"/>
        </w:rPr>
        <w:t xml:space="preserve">open to all students and staff </w:t>
      </w:r>
      <w:r w:rsidR="54AF814A" w:rsidRPr="3C6EC192">
        <w:rPr>
          <w:rFonts w:asciiTheme="minorHAnsi" w:hAnsiTheme="minorHAnsi"/>
        </w:rPr>
        <w:t xml:space="preserve">who wish </w:t>
      </w:r>
      <w:r w:rsidR="7B213144" w:rsidRPr="3C6EC192">
        <w:rPr>
          <w:rFonts w:asciiTheme="minorHAnsi" w:hAnsiTheme="minorHAnsi"/>
        </w:rPr>
        <w:t>to learn more about research.</w:t>
      </w:r>
      <w:r w:rsidR="4B17D058" w:rsidRPr="3C6EC192">
        <w:rPr>
          <w:rFonts w:asciiTheme="minorHAnsi" w:hAnsiTheme="minorHAnsi"/>
        </w:rPr>
        <w:t xml:space="preserve"> </w:t>
      </w:r>
      <w:r w:rsidR="461E4C64" w:rsidRPr="3C6EC192">
        <w:rPr>
          <w:rFonts w:asciiTheme="minorHAnsi" w:hAnsiTheme="minorHAnsi"/>
        </w:rPr>
        <w:t xml:space="preserve">These run as </w:t>
      </w:r>
      <w:r w:rsidR="5AF07242" w:rsidRPr="3C6EC192">
        <w:rPr>
          <w:rFonts w:asciiTheme="minorHAnsi" w:hAnsiTheme="minorHAnsi"/>
        </w:rPr>
        <w:t>either hybrid meetings or purely online via MS Teams</w:t>
      </w:r>
      <w:r w:rsidR="125C224C" w:rsidRPr="3C6EC192">
        <w:rPr>
          <w:rFonts w:asciiTheme="minorHAnsi" w:hAnsiTheme="minorHAnsi"/>
        </w:rPr>
        <w:t>.</w:t>
      </w:r>
    </w:p>
    <w:p w14:paraId="3EE7EE44" w14:textId="3A7E9B8D" w:rsidR="4D64CEB6" w:rsidRDefault="0C0F24C7" w:rsidP="6F19D055">
      <w:pPr>
        <w:rPr>
          <w:rStyle w:val="Hyperlink"/>
          <w:rFonts w:asciiTheme="minorHAnsi" w:hAnsiTheme="minorHAnsi"/>
        </w:rPr>
      </w:pPr>
      <w:r w:rsidRPr="6F19D055">
        <w:rPr>
          <w:rFonts w:asciiTheme="minorHAnsi" w:hAnsiTheme="minorHAnsi"/>
        </w:rPr>
        <w:t xml:space="preserve">There are also regular ad hoc meetings that are ran by the faculty, </w:t>
      </w:r>
      <w:r w:rsidR="175C058C" w:rsidRPr="6F19D055">
        <w:rPr>
          <w:rFonts w:asciiTheme="minorHAnsi" w:hAnsiTheme="minorHAnsi"/>
        </w:rPr>
        <w:t>the HRI and its associated research centres</w:t>
      </w:r>
      <w:r w:rsidR="77589210" w:rsidRPr="6F19D055">
        <w:rPr>
          <w:rFonts w:asciiTheme="minorHAnsi" w:hAnsiTheme="minorHAnsi"/>
        </w:rPr>
        <w:t xml:space="preserve">. </w:t>
      </w:r>
      <w:r w:rsidR="6450F44A" w:rsidRPr="6F19D055">
        <w:rPr>
          <w:rFonts w:asciiTheme="minorHAnsi" w:hAnsiTheme="minorHAnsi"/>
        </w:rPr>
        <w:t xml:space="preserve">More information can be found on the </w:t>
      </w:r>
      <w:r w:rsidR="5D3E987F" w:rsidRPr="6F19D055">
        <w:rPr>
          <w:rFonts w:asciiTheme="minorHAnsi" w:hAnsiTheme="minorHAnsi"/>
        </w:rPr>
        <w:t>EHU</w:t>
      </w:r>
      <w:r w:rsidR="6450F44A" w:rsidRPr="6F19D055">
        <w:rPr>
          <w:rFonts w:asciiTheme="minorHAnsi" w:hAnsiTheme="minorHAnsi"/>
        </w:rPr>
        <w:t xml:space="preserve"> HRI webpage</w:t>
      </w:r>
      <w:r w:rsidR="5D3E987F" w:rsidRPr="6F19D055">
        <w:rPr>
          <w:rFonts w:asciiTheme="minorHAnsi" w:hAnsiTheme="minorHAnsi"/>
        </w:rPr>
        <w:t xml:space="preserve"> - </w:t>
      </w:r>
      <w:hyperlink r:id="rId26">
        <w:r w:rsidR="5D3E987F" w:rsidRPr="6F19D055">
          <w:rPr>
            <w:rStyle w:val="Hyperlink"/>
            <w:rFonts w:asciiTheme="minorHAnsi" w:hAnsiTheme="minorHAnsi"/>
          </w:rPr>
          <w:t>https://www.edgehill.ac.uk/research/healthresearchinstitute/</w:t>
        </w:r>
      </w:hyperlink>
    </w:p>
    <w:p w14:paraId="27B6E199" w14:textId="24996FAC" w:rsidR="00486B60" w:rsidRPr="00486B60" w:rsidRDefault="00486B60" w:rsidP="4D64CEB6">
      <w:pPr>
        <w:rPr>
          <w:rFonts w:asciiTheme="minorHAnsi" w:hAnsiTheme="minorHAnsi"/>
        </w:rPr>
      </w:pPr>
      <w:r w:rsidRPr="00486B60">
        <w:rPr>
          <w:rStyle w:val="Hyperlink"/>
          <w:rFonts w:asciiTheme="minorHAnsi" w:hAnsiTheme="minorHAnsi"/>
          <w:color w:val="auto"/>
          <w:u w:val="none"/>
        </w:rPr>
        <w:t xml:space="preserve">Please contact </w:t>
      </w:r>
      <w:hyperlink r:id="rId27" w:history="1">
        <w:r w:rsidR="00387713" w:rsidRPr="00EA0873">
          <w:rPr>
            <w:rStyle w:val="Hyperlink"/>
            <w:rFonts w:asciiTheme="minorHAnsi" w:hAnsiTheme="minorHAnsi"/>
          </w:rPr>
          <w:t>fhscmresearch@edgehill.ac.uk</w:t>
        </w:r>
      </w:hyperlink>
      <w:r w:rsidR="00387713">
        <w:rPr>
          <w:rStyle w:val="Hyperlink"/>
          <w:rFonts w:asciiTheme="minorHAnsi" w:hAnsiTheme="minorHAnsi"/>
          <w:color w:val="auto"/>
          <w:u w:val="none"/>
        </w:rPr>
        <w:t xml:space="preserve"> for more information</w:t>
      </w:r>
      <w:r w:rsidR="004324F7">
        <w:rPr>
          <w:rStyle w:val="Hyperlink"/>
          <w:rFonts w:asciiTheme="minorHAnsi" w:hAnsiTheme="minorHAnsi"/>
          <w:color w:val="auto"/>
          <w:u w:val="none"/>
        </w:rPr>
        <w:t>.</w:t>
      </w:r>
    </w:p>
    <w:p w14:paraId="624AFC4E" w14:textId="15B9DE4B" w:rsidR="00F70205" w:rsidRDefault="00CD633B" w:rsidP="000D4A6D">
      <w:pPr>
        <w:rPr>
          <w:rFonts w:asciiTheme="minorHAnsi" w:hAnsiTheme="minorHAnsi" w:cstheme="minorHAnsi"/>
          <w:b/>
          <w:bCs/>
        </w:rPr>
      </w:pPr>
      <w:r>
        <w:rPr>
          <w:rFonts w:asciiTheme="minorHAnsi" w:hAnsiTheme="minorHAnsi" w:cstheme="minorHAnsi"/>
          <w:b/>
          <w:bCs/>
        </w:rPr>
        <w:t>Professional Development:</w:t>
      </w:r>
    </w:p>
    <w:p w14:paraId="687BAC2F" w14:textId="4853915E" w:rsidR="00862168" w:rsidRPr="00862168" w:rsidRDefault="00862168" w:rsidP="00862168">
      <w:pPr>
        <w:rPr>
          <w:rFonts w:asciiTheme="minorHAnsi" w:hAnsiTheme="minorHAnsi"/>
        </w:rPr>
      </w:pPr>
      <w:r w:rsidRPr="3C6EC192">
        <w:rPr>
          <w:rFonts w:asciiTheme="minorHAnsi" w:hAnsiTheme="minorHAnsi"/>
        </w:rPr>
        <w:t xml:space="preserve">Edge Hill is a leading university in the UK for professional development. Our portfolio of courses </w:t>
      </w:r>
      <w:r w:rsidR="00292D02" w:rsidRPr="3C6EC192">
        <w:rPr>
          <w:rFonts w:asciiTheme="minorHAnsi" w:hAnsiTheme="minorHAnsi"/>
        </w:rPr>
        <w:t>offers</w:t>
      </w:r>
      <w:r w:rsidRPr="3C6EC192">
        <w:rPr>
          <w:rFonts w:asciiTheme="minorHAnsi" w:hAnsiTheme="minorHAnsi"/>
        </w:rPr>
        <w:t xml:space="preserve"> many opportunities for those working, or seeking to work, in education or health and social care to develop and enhance their knowledge and skills and keep up</w:t>
      </w:r>
      <w:r w:rsidR="4DDC1B70" w:rsidRPr="3C6EC192">
        <w:rPr>
          <w:rFonts w:asciiTheme="minorHAnsi" w:hAnsiTheme="minorHAnsi"/>
        </w:rPr>
        <w:t xml:space="preserve"> </w:t>
      </w:r>
      <w:r w:rsidRPr="3C6EC192">
        <w:rPr>
          <w:rFonts w:asciiTheme="minorHAnsi" w:hAnsiTheme="minorHAnsi"/>
        </w:rPr>
        <w:t>to</w:t>
      </w:r>
      <w:r w:rsidR="4DDC1B70" w:rsidRPr="3C6EC192">
        <w:rPr>
          <w:rFonts w:asciiTheme="minorHAnsi" w:hAnsiTheme="minorHAnsi"/>
        </w:rPr>
        <w:t xml:space="preserve"> </w:t>
      </w:r>
      <w:r w:rsidRPr="3C6EC192">
        <w:rPr>
          <w:rFonts w:asciiTheme="minorHAnsi" w:hAnsiTheme="minorHAnsi"/>
        </w:rPr>
        <w:t>date with the latest developments in their specialist area.</w:t>
      </w:r>
    </w:p>
    <w:p w14:paraId="270ACB19" w14:textId="77777777" w:rsidR="0012585F" w:rsidRDefault="00862168" w:rsidP="00862168">
      <w:pPr>
        <w:rPr>
          <w:rFonts w:asciiTheme="minorHAnsi" w:hAnsiTheme="minorHAnsi" w:cstheme="minorHAnsi"/>
        </w:rPr>
      </w:pPr>
      <w:r w:rsidRPr="00862168">
        <w:rPr>
          <w:rFonts w:asciiTheme="minorHAnsi" w:hAnsiTheme="minorHAnsi" w:cstheme="minorHAnsi"/>
        </w:rPr>
        <w:t>Many of our professional development programmes enable you to construct a programme to suit you or allow you to study individual modules as required.</w:t>
      </w:r>
    </w:p>
    <w:p w14:paraId="0B0CE5D2" w14:textId="39A5C1DB" w:rsidR="00052CB5" w:rsidRDefault="00052CB5" w:rsidP="00862168">
      <w:pPr>
        <w:rPr>
          <w:rFonts w:asciiTheme="minorHAnsi" w:hAnsiTheme="minorHAnsi" w:cstheme="minorHAnsi"/>
        </w:rPr>
      </w:pPr>
      <w:r>
        <w:rPr>
          <w:rFonts w:asciiTheme="minorHAnsi" w:hAnsiTheme="minorHAnsi" w:cstheme="minorHAnsi"/>
        </w:rPr>
        <w:t xml:space="preserve">More information can be found on our </w:t>
      </w:r>
      <w:r w:rsidR="00081C6B">
        <w:rPr>
          <w:rFonts w:asciiTheme="minorHAnsi" w:hAnsiTheme="minorHAnsi" w:cstheme="minorHAnsi"/>
        </w:rPr>
        <w:t xml:space="preserve">professional development webpage: </w:t>
      </w:r>
      <w:hyperlink r:id="rId28" w:history="1">
        <w:r w:rsidR="00081C6B" w:rsidRPr="00AB7CC3">
          <w:rPr>
            <w:rStyle w:val="Hyperlink"/>
            <w:rFonts w:asciiTheme="minorHAnsi" w:hAnsiTheme="minorHAnsi" w:cstheme="minorHAnsi"/>
          </w:rPr>
          <w:t>https://www.edgehill.ac.uk/study/professional-development/</w:t>
        </w:r>
      </w:hyperlink>
    </w:p>
    <w:p w14:paraId="6E4EF933" w14:textId="53EECD4F" w:rsidR="00BF10B3" w:rsidRDefault="00067E8E" w:rsidP="00862168">
      <w:pPr>
        <w:rPr>
          <w:rStyle w:val="Hyperlink"/>
          <w:rFonts w:asciiTheme="minorHAnsi" w:hAnsiTheme="minorHAnsi" w:cstheme="minorHAnsi"/>
          <w:b/>
          <w:bCs/>
          <w:color w:val="auto"/>
          <w:u w:val="none"/>
        </w:rPr>
      </w:pPr>
      <w:r w:rsidRPr="00067E8E">
        <w:rPr>
          <w:rStyle w:val="Hyperlink"/>
          <w:rFonts w:asciiTheme="minorHAnsi" w:hAnsiTheme="minorHAnsi" w:cstheme="minorHAnsi"/>
          <w:b/>
          <w:bCs/>
          <w:color w:val="auto"/>
          <w:u w:val="none"/>
        </w:rPr>
        <w:t>NIHR</w:t>
      </w:r>
      <w:r>
        <w:rPr>
          <w:rStyle w:val="Hyperlink"/>
          <w:rFonts w:asciiTheme="minorHAnsi" w:hAnsiTheme="minorHAnsi" w:cstheme="minorHAnsi"/>
          <w:b/>
          <w:bCs/>
          <w:color w:val="auto"/>
          <w:u w:val="none"/>
        </w:rPr>
        <w:t xml:space="preserve"> Academy Members Conference</w:t>
      </w:r>
      <w:r w:rsidR="00482D08">
        <w:rPr>
          <w:rStyle w:val="Hyperlink"/>
          <w:rFonts w:asciiTheme="minorHAnsi" w:hAnsiTheme="minorHAnsi" w:cstheme="minorHAnsi"/>
          <w:b/>
          <w:bCs/>
          <w:color w:val="auto"/>
          <w:u w:val="none"/>
        </w:rPr>
        <w:t>:</w:t>
      </w:r>
    </w:p>
    <w:p w14:paraId="40B1CB6E" w14:textId="03117F6D" w:rsidR="002A2FE0" w:rsidRDefault="006B7BEB" w:rsidP="00862168">
      <w:pPr>
        <w:rPr>
          <w:rStyle w:val="Hyperlink"/>
          <w:rFonts w:asciiTheme="minorHAnsi" w:hAnsiTheme="minorHAnsi"/>
        </w:rPr>
      </w:pPr>
      <w:r w:rsidRPr="778A2A7B">
        <w:rPr>
          <w:rStyle w:val="Hyperlink"/>
          <w:rFonts w:asciiTheme="minorHAnsi" w:hAnsiTheme="minorHAnsi"/>
          <w:color w:val="auto"/>
          <w:u w:val="none"/>
        </w:rPr>
        <w:t>The NIHR holds an annual Academy Members Conference that you may wish to attend. Details o</w:t>
      </w:r>
      <w:r w:rsidR="00687383" w:rsidRPr="778A2A7B">
        <w:rPr>
          <w:rStyle w:val="Hyperlink"/>
          <w:rFonts w:asciiTheme="minorHAnsi" w:hAnsiTheme="minorHAnsi"/>
          <w:color w:val="auto"/>
          <w:u w:val="none"/>
        </w:rPr>
        <w:t>f NIHR upcoming events can be f</w:t>
      </w:r>
      <w:r w:rsidRPr="778A2A7B">
        <w:rPr>
          <w:rStyle w:val="Hyperlink"/>
          <w:rFonts w:asciiTheme="minorHAnsi" w:hAnsiTheme="minorHAnsi"/>
          <w:color w:val="auto"/>
          <w:u w:val="none"/>
        </w:rPr>
        <w:t xml:space="preserve">ound </w:t>
      </w:r>
      <w:hyperlink r:id="rId29">
        <w:r w:rsidRPr="778A2A7B">
          <w:rPr>
            <w:rStyle w:val="Hyperlink"/>
            <w:rFonts w:asciiTheme="minorHAnsi" w:hAnsiTheme="minorHAnsi"/>
          </w:rPr>
          <w:t>here</w:t>
        </w:r>
      </w:hyperlink>
    </w:p>
    <w:p w14:paraId="4A2F31F3" w14:textId="28C6C306" w:rsidR="00B43CF2" w:rsidRDefault="00B43CF2" w:rsidP="00862168">
      <w:pPr>
        <w:rPr>
          <w:rFonts w:asciiTheme="minorHAnsi" w:hAnsiTheme="minorHAnsi" w:cstheme="minorHAnsi"/>
          <w:b/>
          <w:bCs/>
        </w:rPr>
      </w:pPr>
      <w:r>
        <w:rPr>
          <w:rFonts w:asciiTheme="minorHAnsi" w:hAnsiTheme="minorHAnsi" w:cstheme="minorHAnsi"/>
          <w:b/>
          <w:bCs/>
        </w:rPr>
        <w:t>Researc</w:t>
      </w:r>
      <w:r w:rsidR="00482D08">
        <w:rPr>
          <w:rFonts w:asciiTheme="minorHAnsi" w:hAnsiTheme="minorHAnsi" w:cstheme="minorHAnsi"/>
          <w:b/>
          <w:bCs/>
        </w:rPr>
        <w:t>her Development Programme:</w:t>
      </w:r>
    </w:p>
    <w:p w14:paraId="50748D42" w14:textId="77777777" w:rsidR="00666841" w:rsidRDefault="00482D08" w:rsidP="00482D08">
      <w:pPr>
        <w:rPr>
          <w:rFonts w:asciiTheme="minorHAnsi" w:hAnsiTheme="minorHAnsi" w:cstheme="minorHAnsi"/>
        </w:rPr>
      </w:pPr>
      <w:r w:rsidRPr="00482D08">
        <w:rPr>
          <w:rFonts w:asciiTheme="minorHAnsi" w:hAnsiTheme="minorHAnsi" w:cstheme="minorHAnsi"/>
        </w:rPr>
        <w:t xml:space="preserve">The Researcher Development Programme (RDP) is based on the Vitae Researcher Development Framework (RDF). The following sessions are available to ACFs, under each of the four RDF quadrants: </w:t>
      </w:r>
    </w:p>
    <w:p w14:paraId="5807B307" w14:textId="7E461F5C" w:rsidR="00666841" w:rsidRPr="001073DE" w:rsidRDefault="00482D08" w:rsidP="001073DE">
      <w:pPr>
        <w:pStyle w:val="ListParagraph"/>
        <w:numPr>
          <w:ilvl w:val="0"/>
          <w:numId w:val="20"/>
        </w:numPr>
        <w:rPr>
          <w:rFonts w:asciiTheme="minorHAnsi" w:hAnsiTheme="minorHAnsi" w:cstheme="minorHAnsi"/>
        </w:rPr>
      </w:pPr>
      <w:r w:rsidRPr="001073DE">
        <w:rPr>
          <w:rFonts w:asciiTheme="minorHAnsi" w:hAnsiTheme="minorHAnsi" w:cstheme="minorHAnsi"/>
        </w:rPr>
        <w:t>Knowledge and Intellectual Abilities</w:t>
      </w:r>
    </w:p>
    <w:p w14:paraId="15DD5E5F" w14:textId="76C1F7DD" w:rsidR="00666841" w:rsidRPr="001073DE" w:rsidRDefault="00482D08" w:rsidP="001073DE">
      <w:pPr>
        <w:pStyle w:val="ListParagraph"/>
        <w:numPr>
          <w:ilvl w:val="0"/>
          <w:numId w:val="20"/>
        </w:numPr>
        <w:rPr>
          <w:rFonts w:asciiTheme="minorHAnsi" w:hAnsiTheme="minorHAnsi" w:cstheme="minorHAnsi"/>
        </w:rPr>
      </w:pPr>
      <w:r w:rsidRPr="001073DE">
        <w:rPr>
          <w:rFonts w:asciiTheme="minorHAnsi" w:hAnsiTheme="minorHAnsi" w:cstheme="minorHAnsi"/>
        </w:rPr>
        <w:t xml:space="preserve">Personal Effectiveness </w:t>
      </w:r>
    </w:p>
    <w:p w14:paraId="087F4E4D" w14:textId="17957F5E" w:rsidR="00666841" w:rsidRPr="001073DE" w:rsidRDefault="00482D08" w:rsidP="001073DE">
      <w:pPr>
        <w:pStyle w:val="ListParagraph"/>
        <w:numPr>
          <w:ilvl w:val="0"/>
          <w:numId w:val="20"/>
        </w:numPr>
        <w:rPr>
          <w:rFonts w:asciiTheme="minorHAnsi" w:hAnsiTheme="minorHAnsi" w:cstheme="minorHAnsi"/>
        </w:rPr>
      </w:pPr>
      <w:r w:rsidRPr="001073DE">
        <w:rPr>
          <w:rFonts w:asciiTheme="minorHAnsi" w:hAnsiTheme="minorHAnsi" w:cstheme="minorHAnsi"/>
        </w:rPr>
        <w:t xml:space="preserve">Research Governance and Organisation </w:t>
      </w:r>
    </w:p>
    <w:p w14:paraId="137146F4" w14:textId="7B974B69" w:rsidR="00482D08" w:rsidRPr="001073DE" w:rsidRDefault="00482D08" w:rsidP="001073DE">
      <w:pPr>
        <w:pStyle w:val="ListParagraph"/>
        <w:numPr>
          <w:ilvl w:val="0"/>
          <w:numId w:val="20"/>
        </w:numPr>
        <w:rPr>
          <w:rFonts w:asciiTheme="minorHAnsi" w:hAnsiTheme="minorHAnsi" w:cstheme="minorHAnsi"/>
        </w:rPr>
      </w:pPr>
      <w:r w:rsidRPr="001073DE">
        <w:rPr>
          <w:rFonts w:asciiTheme="minorHAnsi" w:hAnsiTheme="minorHAnsi" w:cstheme="minorHAnsi"/>
        </w:rPr>
        <w:t>Engagement, Influence and Impact</w:t>
      </w:r>
    </w:p>
    <w:p w14:paraId="14D8BB96" w14:textId="4711FEA9" w:rsidR="00482D08" w:rsidRDefault="00482D08" w:rsidP="00482D08">
      <w:pPr>
        <w:rPr>
          <w:rFonts w:asciiTheme="minorHAnsi" w:hAnsiTheme="minorHAnsi" w:cstheme="minorHAnsi"/>
        </w:rPr>
      </w:pPr>
      <w:hyperlink r:id="rId30" w:history="1">
        <w:r w:rsidRPr="001073DE">
          <w:rPr>
            <w:rStyle w:val="Hyperlink"/>
            <w:rFonts w:asciiTheme="minorHAnsi" w:hAnsiTheme="minorHAnsi" w:cstheme="minorHAnsi"/>
          </w:rPr>
          <w:t>Researcher Development Programme - Graduate School - Edge Hill University Wiki</w:t>
        </w:r>
      </w:hyperlink>
    </w:p>
    <w:p w14:paraId="239980C4" w14:textId="3983E84D" w:rsidR="001073DE" w:rsidRDefault="001073DE" w:rsidP="00482D08">
      <w:pPr>
        <w:rPr>
          <w:rFonts w:asciiTheme="minorHAnsi" w:hAnsiTheme="minorHAnsi" w:cstheme="minorHAnsi"/>
          <w:b/>
          <w:bCs/>
        </w:rPr>
      </w:pPr>
      <w:r>
        <w:rPr>
          <w:rFonts w:asciiTheme="minorHAnsi" w:hAnsiTheme="minorHAnsi" w:cstheme="minorHAnsi"/>
          <w:b/>
          <w:bCs/>
        </w:rPr>
        <w:t>Library &amp; Learning Services</w:t>
      </w:r>
      <w:r w:rsidR="001C3262">
        <w:rPr>
          <w:rFonts w:asciiTheme="minorHAnsi" w:hAnsiTheme="minorHAnsi" w:cstheme="minorHAnsi"/>
          <w:b/>
          <w:bCs/>
        </w:rPr>
        <w:t xml:space="preserve"> – Research De</w:t>
      </w:r>
      <w:r w:rsidR="005468DD">
        <w:rPr>
          <w:rFonts w:asciiTheme="minorHAnsi" w:hAnsiTheme="minorHAnsi" w:cstheme="minorHAnsi"/>
          <w:b/>
          <w:bCs/>
        </w:rPr>
        <w:t>velopment Sessions:</w:t>
      </w:r>
    </w:p>
    <w:p w14:paraId="35A94EC2" w14:textId="77777777" w:rsidR="005468DD" w:rsidRPr="005468DD" w:rsidRDefault="005468DD" w:rsidP="005468DD">
      <w:pPr>
        <w:rPr>
          <w:rFonts w:asciiTheme="minorHAnsi" w:hAnsiTheme="minorHAnsi" w:cstheme="minorHAnsi"/>
        </w:rPr>
      </w:pPr>
      <w:r w:rsidRPr="005468DD">
        <w:rPr>
          <w:rFonts w:asciiTheme="minorHAnsi" w:hAnsiTheme="minorHAnsi" w:cstheme="minorHAnsi"/>
        </w:rPr>
        <w:t>We aim to help develop and improve the University's research culture, specifically with regard to open research, and align our work to the </w:t>
      </w:r>
      <w:hyperlink r:id="rId31" w:history="1">
        <w:r w:rsidRPr="005468DD">
          <w:rPr>
            <w:rStyle w:val="Hyperlink"/>
            <w:rFonts w:asciiTheme="minorHAnsi" w:hAnsiTheme="minorHAnsi" w:cstheme="minorHAnsi"/>
          </w:rPr>
          <w:t>Research Strategy 2021-2025</w:t>
        </w:r>
      </w:hyperlink>
      <w:r w:rsidRPr="005468DD">
        <w:rPr>
          <w:rFonts w:asciiTheme="minorHAnsi" w:hAnsiTheme="minorHAnsi" w:cstheme="minorHAnsi"/>
        </w:rPr>
        <w:t xml:space="preserve">. We offer </w:t>
      </w:r>
      <w:hyperlink r:id="rId32" w:history="1">
        <w:r w:rsidRPr="005468DD">
          <w:rPr>
            <w:rStyle w:val="Hyperlink"/>
            <w:rFonts w:asciiTheme="minorHAnsi" w:hAnsiTheme="minorHAnsi" w:cstheme="minorHAnsi"/>
          </w:rPr>
          <w:t>Researcher Development Sessions </w:t>
        </w:r>
      </w:hyperlink>
      <w:r w:rsidRPr="005468DD">
        <w:rPr>
          <w:rFonts w:asciiTheme="minorHAnsi" w:hAnsiTheme="minorHAnsi" w:cstheme="minorHAnsi"/>
        </w:rPr>
        <w:t>which aim to support staff working through the research and publication journey.</w:t>
      </w:r>
    </w:p>
    <w:p w14:paraId="2AC9E2C2" w14:textId="692F134D" w:rsidR="005468DD" w:rsidRPr="005C3771" w:rsidRDefault="005468DD" w:rsidP="00482D08">
      <w:pPr>
        <w:rPr>
          <w:rFonts w:asciiTheme="minorHAnsi" w:hAnsiTheme="minorHAnsi" w:cstheme="minorHAnsi"/>
        </w:rPr>
      </w:pPr>
      <w:hyperlink r:id="rId33" w:history="1">
        <w:r w:rsidRPr="005468DD">
          <w:rPr>
            <w:rStyle w:val="Hyperlink"/>
            <w:rFonts w:asciiTheme="minorHAnsi" w:hAnsiTheme="minorHAnsi" w:cstheme="minorHAnsi"/>
          </w:rPr>
          <w:t>Training for Researchers: Toolkit</w:t>
        </w:r>
      </w:hyperlink>
      <w:r w:rsidRPr="005468DD">
        <w:rPr>
          <w:rFonts w:asciiTheme="minorHAnsi" w:hAnsiTheme="minorHAnsi" w:cstheme="minorHAnsi"/>
        </w:rPr>
        <w:t xml:space="preserve"> by Library &amp; Learning Services</w:t>
      </w:r>
    </w:p>
    <w:p w14:paraId="1FD066B8" w14:textId="725D678C" w:rsidR="00A07C56" w:rsidRDefault="00A07C56">
      <w:pPr>
        <w:pStyle w:val="Heading1"/>
      </w:pPr>
      <w:bookmarkStart w:id="21" w:name="_Toc640199546"/>
      <w:r>
        <w:t>Monitoring of Clinical Progress</w:t>
      </w:r>
      <w:bookmarkEnd w:id="21"/>
    </w:p>
    <w:p w14:paraId="50A6F29C" w14:textId="4C7A564D" w:rsidR="004C5AFC" w:rsidRPr="004C5AFC" w:rsidRDefault="004C5AFC" w:rsidP="004C5AFC">
      <w:pPr>
        <w:rPr>
          <w:rFonts w:asciiTheme="minorHAnsi" w:hAnsiTheme="minorHAnsi"/>
        </w:rPr>
      </w:pPr>
      <w:r w:rsidRPr="3C6EC192">
        <w:rPr>
          <w:rFonts w:asciiTheme="minorHAnsi" w:hAnsiTheme="minorHAnsi"/>
        </w:rPr>
        <w:t xml:space="preserve">Clinical progress is monitored by the </w:t>
      </w:r>
      <w:r w:rsidR="7954995F" w:rsidRPr="3C6EC192">
        <w:rPr>
          <w:rFonts w:asciiTheme="minorHAnsi" w:hAnsiTheme="minorHAnsi"/>
        </w:rPr>
        <w:t>Northwest</w:t>
      </w:r>
      <w:r w:rsidRPr="3C6EC192">
        <w:rPr>
          <w:rFonts w:asciiTheme="minorHAnsi" w:hAnsiTheme="minorHAnsi"/>
        </w:rPr>
        <w:t xml:space="preserve"> Deanery through an Annual Review of Competency Progression (ARCP). This is the formal review of progress that all trainees are required to have for every year they are in training, whether working full or </w:t>
      </w:r>
      <w:r w:rsidR="00911369" w:rsidRPr="3C6EC192">
        <w:rPr>
          <w:rFonts w:asciiTheme="minorHAnsi" w:hAnsiTheme="minorHAnsi"/>
        </w:rPr>
        <w:t>part-</w:t>
      </w:r>
      <w:r w:rsidRPr="3C6EC192">
        <w:rPr>
          <w:rFonts w:asciiTheme="minorHAnsi" w:hAnsiTheme="minorHAnsi"/>
        </w:rPr>
        <w:t>time.</w:t>
      </w:r>
    </w:p>
    <w:p w14:paraId="045A568E" w14:textId="2C0283F3" w:rsidR="00A07C56" w:rsidRDefault="00A07C56">
      <w:pPr>
        <w:pStyle w:val="Heading1"/>
      </w:pPr>
      <w:bookmarkStart w:id="22" w:name="_Toc1108916956"/>
      <w:r>
        <w:t>Monitoring of Academic Progress</w:t>
      </w:r>
      <w:bookmarkEnd w:id="22"/>
    </w:p>
    <w:p w14:paraId="1C094D9C" w14:textId="39C27CA7" w:rsidR="000C77B5" w:rsidRDefault="001934D6" w:rsidP="000C77B5">
      <w:pPr>
        <w:rPr>
          <w:rFonts w:asciiTheme="minorHAnsi" w:hAnsiTheme="minorHAnsi"/>
        </w:rPr>
      </w:pPr>
      <w:r w:rsidRPr="3C6EC192">
        <w:rPr>
          <w:rFonts w:asciiTheme="minorHAnsi" w:hAnsiTheme="minorHAnsi"/>
        </w:rPr>
        <w:t xml:space="preserve">Academic progress monitoring is handled by your </w:t>
      </w:r>
      <w:r w:rsidR="0021279D" w:rsidRPr="3C6EC192">
        <w:rPr>
          <w:rFonts w:asciiTheme="minorHAnsi" w:hAnsiTheme="minorHAnsi"/>
        </w:rPr>
        <w:t>ACF supervisor and the ACF programme lead.</w:t>
      </w:r>
      <w:r w:rsidR="0037424E" w:rsidRPr="3C6EC192">
        <w:rPr>
          <w:rFonts w:asciiTheme="minorHAnsi" w:hAnsiTheme="minorHAnsi"/>
        </w:rPr>
        <w:t xml:space="preserve"> </w:t>
      </w:r>
      <w:r w:rsidR="5C04CE3D" w:rsidRPr="3C6EC192">
        <w:rPr>
          <w:rFonts w:asciiTheme="minorHAnsi" w:hAnsiTheme="minorHAnsi"/>
        </w:rPr>
        <w:t xml:space="preserve">Progress is measured by the completion of progress forms, which can be found on the </w:t>
      </w:r>
      <w:r w:rsidR="21B49D1D" w:rsidRPr="3C6EC192">
        <w:rPr>
          <w:rFonts w:asciiTheme="minorHAnsi" w:hAnsiTheme="minorHAnsi"/>
        </w:rPr>
        <w:t xml:space="preserve">EHU website here </w:t>
      </w:r>
      <w:hyperlink r:id="rId34">
        <w:r w:rsidR="21B49D1D" w:rsidRPr="3C6EC192">
          <w:rPr>
            <w:rStyle w:val="Hyperlink"/>
            <w:rFonts w:asciiTheme="minorHAnsi" w:hAnsiTheme="minorHAnsi"/>
          </w:rPr>
          <w:t>https://www.edgehill.ac.uk/research/healthresearchinstitute/integrated-clinical-academic-training-office/student-resources/</w:t>
        </w:r>
      </w:hyperlink>
      <w:r w:rsidR="21B49D1D" w:rsidRPr="3C6EC192">
        <w:rPr>
          <w:rFonts w:asciiTheme="minorHAnsi" w:hAnsiTheme="minorHAnsi"/>
        </w:rPr>
        <w:t xml:space="preserve"> as well as at the end of this handbook.</w:t>
      </w:r>
      <w:r w:rsidR="6BD0EDE8" w:rsidRPr="3C6EC192">
        <w:rPr>
          <w:rFonts w:asciiTheme="minorHAnsi" w:hAnsiTheme="minorHAnsi"/>
        </w:rPr>
        <w:t xml:space="preserve"> </w:t>
      </w:r>
      <w:r w:rsidR="003A41BC" w:rsidRPr="3C6EC192">
        <w:rPr>
          <w:rFonts w:asciiTheme="minorHAnsi" w:hAnsiTheme="minorHAnsi"/>
        </w:rPr>
        <w:t>Completed forms should be submitted to the</w:t>
      </w:r>
      <w:r w:rsidR="00087C5B" w:rsidRPr="3C6EC192">
        <w:rPr>
          <w:rFonts w:asciiTheme="minorHAnsi" w:hAnsiTheme="minorHAnsi"/>
        </w:rPr>
        <w:t xml:space="preserve"> ICAT office at </w:t>
      </w:r>
      <w:hyperlink r:id="rId35">
        <w:r w:rsidR="71601E46" w:rsidRPr="3C6EC192">
          <w:rPr>
            <w:rStyle w:val="Hyperlink"/>
            <w:rFonts w:asciiTheme="minorHAnsi" w:hAnsiTheme="minorHAnsi"/>
          </w:rPr>
          <w:t>icato@edgehill.ac.uk</w:t>
        </w:r>
      </w:hyperlink>
    </w:p>
    <w:p w14:paraId="2B867193" w14:textId="6E273B79" w:rsidR="00430925" w:rsidRDefault="00430925" w:rsidP="000C77B5">
      <w:pPr>
        <w:rPr>
          <w:rFonts w:asciiTheme="minorHAnsi" w:hAnsiTheme="minorHAnsi"/>
        </w:rPr>
      </w:pPr>
      <w:r w:rsidRPr="3C6EC192">
        <w:rPr>
          <w:rFonts w:asciiTheme="minorHAnsi" w:hAnsiTheme="minorHAnsi"/>
        </w:rPr>
        <w:t xml:space="preserve">These forms will be reviewed by the ICAT team to assess academic </w:t>
      </w:r>
      <w:proofErr w:type="gramStart"/>
      <w:r w:rsidRPr="3C6EC192">
        <w:rPr>
          <w:rFonts w:asciiTheme="minorHAnsi" w:hAnsiTheme="minorHAnsi"/>
        </w:rPr>
        <w:t>progress</w:t>
      </w:r>
      <w:proofErr w:type="gramEnd"/>
      <w:r w:rsidRPr="3C6EC192">
        <w:rPr>
          <w:rFonts w:asciiTheme="minorHAnsi" w:hAnsiTheme="minorHAnsi"/>
        </w:rPr>
        <w:t xml:space="preserve"> and a recommendation will be made to the ARCP panel. At the ARCP, a panel will consider academic progress alongside the clinical assessment. These completed forms need to be added to your portfolio at least one week ahead of your ARCP so they can be seen at the time of your panel.</w:t>
      </w:r>
    </w:p>
    <w:p w14:paraId="778CDBCA" w14:textId="1853DCDD" w:rsidR="00A07C56" w:rsidRDefault="00A07C56">
      <w:pPr>
        <w:pStyle w:val="Heading1"/>
      </w:pPr>
      <w:bookmarkStart w:id="23" w:name="_Toc9916139"/>
      <w:r>
        <w:t>Role of the ACF Advisor</w:t>
      </w:r>
      <w:bookmarkEnd w:id="23"/>
    </w:p>
    <w:p w14:paraId="35E783F2" w14:textId="67806A6F" w:rsidR="00423E17" w:rsidRPr="00423E17" w:rsidRDefault="00423E17" w:rsidP="00A53FAB">
      <w:pPr>
        <w:rPr>
          <w:rFonts w:asciiTheme="minorHAnsi" w:hAnsiTheme="minorHAnsi" w:cstheme="minorHAnsi"/>
        </w:rPr>
      </w:pPr>
      <w:r w:rsidRPr="00423E17">
        <w:rPr>
          <w:rFonts w:asciiTheme="minorHAnsi" w:hAnsiTheme="minorHAnsi" w:cstheme="minorHAnsi"/>
        </w:rPr>
        <w:t>Where appropriate, in addition to support through your Academic Programme Lead and Academic Supervisor, having an academic advisor can provide further support with your training and career development.</w:t>
      </w:r>
    </w:p>
    <w:p w14:paraId="34FD284A" w14:textId="150ECE6C" w:rsidR="001D1F1E" w:rsidRDefault="00B86E53" w:rsidP="00A53FAB">
      <w:pPr>
        <w:rPr>
          <w:rFonts w:asciiTheme="minorHAnsi" w:hAnsiTheme="minorHAnsi"/>
        </w:rPr>
      </w:pPr>
      <w:r w:rsidRPr="3C6EC192">
        <w:rPr>
          <w:rFonts w:asciiTheme="minorHAnsi" w:hAnsiTheme="minorHAnsi"/>
        </w:rPr>
        <w:t>Your advisor is usually someone outside of the supervisory team who can offer independent advice and guidance as well as ensuring you remain on track throughout your programme.</w:t>
      </w:r>
      <w:r w:rsidR="001D1F1E" w:rsidRPr="3C6EC192">
        <w:rPr>
          <w:rFonts w:cs="Calibri"/>
          <w:color w:val="000000" w:themeColor="text1"/>
          <w:sz w:val="22"/>
        </w:rPr>
        <w:t xml:space="preserve"> </w:t>
      </w:r>
      <w:r w:rsidR="001D1F1E" w:rsidRPr="3C6EC192">
        <w:rPr>
          <w:rFonts w:asciiTheme="minorHAnsi" w:hAnsiTheme="minorHAnsi"/>
        </w:rPr>
        <w:t xml:space="preserve">An ACF would normally retain the same Advisor throughout their training, but it should be recognised that some flexibility might be beneficial or indeed necessary. ACFs are </w:t>
      </w:r>
      <w:r w:rsidR="3C3CBF34" w:rsidRPr="3C6EC192">
        <w:rPr>
          <w:rFonts w:asciiTheme="minorHAnsi" w:hAnsiTheme="minorHAnsi"/>
        </w:rPr>
        <w:t>free</w:t>
      </w:r>
      <w:r w:rsidR="001D1F1E" w:rsidRPr="3C6EC192">
        <w:rPr>
          <w:rFonts w:asciiTheme="minorHAnsi" w:hAnsiTheme="minorHAnsi"/>
        </w:rPr>
        <w:t xml:space="preserve"> to request a change of </w:t>
      </w:r>
      <w:r w:rsidR="113310A4" w:rsidRPr="3C6EC192">
        <w:rPr>
          <w:rFonts w:asciiTheme="minorHAnsi" w:hAnsiTheme="minorHAnsi"/>
        </w:rPr>
        <w:t>a</w:t>
      </w:r>
      <w:r w:rsidR="2E65AB27" w:rsidRPr="3C6EC192">
        <w:rPr>
          <w:rFonts w:asciiTheme="minorHAnsi" w:hAnsiTheme="minorHAnsi"/>
        </w:rPr>
        <w:t xml:space="preserve">dvisor </w:t>
      </w:r>
      <w:r w:rsidR="001D1F1E" w:rsidRPr="3C6EC192">
        <w:rPr>
          <w:rFonts w:asciiTheme="minorHAnsi" w:hAnsiTheme="minorHAnsi"/>
        </w:rPr>
        <w:t>at any time</w:t>
      </w:r>
      <w:r w:rsidR="1A77B9AE" w:rsidRPr="3C6EC192">
        <w:rPr>
          <w:rFonts w:asciiTheme="minorHAnsi" w:hAnsiTheme="minorHAnsi"/>
        </w:rPr>
        <w:t>,</w:t>
      </w:r>
      <w:r w:rsidR="2E65AB27" w:rsidRPr="3C6EC192">
        <w:rPr>
          <w:rFonts w:asciiTheme="minorHAnsi" w:hAnsiTheme="minorHAnsi"/>
        </w:rPr>
        <w:t xml:space="preserve"> </w:t>
      </w:r>
      <w:r w:rsidR="465E5DA4" w:rsidRPr="3C6EC192">
        <w:rPr>
          <w:rFonts w:asciiTheme="minorHAnsi" w:hAnsiTheme="minorHAnsi"/>
        </w:rPr>
        <w:t>h</w:t>
      </w:r>
      <w:r w:rsidR="2E65AB27" w:rsidRPr="3C6EC192">
        <w:rPr>
          <w:rFonts w:asciiTheme="minorHAnsi" w:hAnsiTheme="minorHAnsi"/>
        </w:rPr>
        <w:t>owever</w:t>
      </w:r>
      <w:r w:rsidR="47CE8A60" w:rsidRPr="3C6EC192">
        <w:rPr>
          <w:rFonts w:asciiTheme="minorHAnsi" w:hAnsiTheme="minorHAnsi"/>
        </w:rPr>
        <w:t>,</w:t>
      </w:r>
      <w:r w:rsidR="001D1F1E" w:rsidRPr="3C6EC192">
        <w:rPr>
          <w:rFonts w:asciiTheme="minorHAnsi" w:hAnsiTheme="minorHAnsi"/>
        </w:rPr>
        <w:t xml:space="preserve"> to establish a meaningful relationship between advisor and advisee, it </w:t>
      </w:r>
      <w:r w:rsidR="0DD0821D" w:rsidRPr="3C6EC192">
        <w:rPr>
          <w:rFonts w:asciiTheme="minorHAnsi" w:hAnsiTheme="minorHAnsi"/>
        </w:rPr>
        <w:t>is deemed</w:t>
      </w:r>
      <w:r w:rsidR="001D1F1E" w:rsidRPr="3C6EC192">
        <w:rPr>
          <w:rFonts w:asciiTheme="minorHAnsi" w:hAnsiTheme="minorHAnsi"/>
        </w:rPr>
        <w:t xml:space="preserve"> appropriate that ACF Advisors would be assigned for a minimum of one academic year. </w:t>
      </w:r>
    </w:p>
    <w:p w14:paraId="1AD37024" w14:textId="4DF5951E" w:rsidR="008A34D6" w:rsidRDefault="008A34D6" w:rsidP="00A53FAB">
      <w:pPr>
        <w:rPr>
          <w:rFonts w:asciiTheme="minorHAnsi" w:hAnsiTheme="minorHAnsi"/>
        </w:rPr>
      </w:pPr>
      <w:r w:rsidRPr="3C6EC192">
        <w:rPr>
          <w:rFonts w:asciiTheme="minorHAnsi" w:hAnsiTheme="minorHAnsi"/>
        </w:rPr>
        <w:t xml:space="preserve">The ACF advisor </w:t>
      </w:r>
      <w:r w:rsidR="0033087B" w:rsidRPr="3C6EC192">
        <w:rPr>
          <w:rFonts w:asciiTheme="minorHAnsi" w:hAnsiTheme="minorHAnsi"/>
        </w:rPr>
        <w:t>will be expected to periodically meet with their advisees to ensure that:</w:t>
      </w:r>
    </w:p>
    <w:p w14:paraId="3B5E47C4" w14:textId="1DB3D56E" w:rsidR="0063053C" w:rsidRPr="0063053C" w:rsidRDefault="0063053C" w:rsidP="0063053C">
      <w:pPr>
        <w:pStyle w:val="ListParagraph"/>
        <w:numPr>
          <w:ilvl w:val="0"/>
          <w:numId w:val="8"/>
        </w:numPr>
        <w:rPr>
          <w:rFonts w:asciiTheme="minorHAnsi" w:hAnsiTheme="minorHAnsi" w:cstheme="minorHAnsi"/>
        </w:rPr>
      </w:pPr>
      <w:r w:rsidRPr="0063053C">
        <w:rPr>
          <w:rFonts w:asciiTheme="minorHAnsi" w:hAnsiTheme="minorHAnsi" w:cstheme="minorHAnsi"/>
        </w:rPr>
        <w:t>An appropriate project and supervisor have been identified early</w:t>
      </w:r>
    </w:p>
    <w:p w14:paraId="513241C5" w14:textId="715F30D7" w:rsidR="0063053C" w:rsidRPr="0063053C" w:rsidRDefault="0063053C" w:rsidP="0063053C">
      <w:pPr>
        <w:pStyle w:val="ListParagraph"/>
        <w:numPr>
          <w:ilvl w:val="0"/>
          <w:numId w:val="8"/>
        </w:numPr>
        <w:rPr>
          <w:rFonts w:asciiTheme="minorHAnsi" w:hAnsiTheme="minorHAnsi" w:cstheme="minorHAnsi"/>
        </w:rPr>
      </w:pPr>
      <w:r w:rsidRPr="0063053C">
        <w:rPr>
          <w:rFonts w:asciiTheme="minorHAnsi" w:hAnsiTheme="minorHAnsi" w:cstheme="minorHAnsi"/>
        </w:rPr>
        <w:t>To advise and encourage a process from the outset leading to the ACF being ready to submit a PhD Fellowship application</w:t>
      </w:r>
    </w:p>
    <w:p w14:paraId="593DC9F9" w14:textId="7B5D9F6C" w:rsidR="0063053C" w:rsidRPr="0063053C" w:rsidRDefault="0063053C" w:rsidP="0063053C">
      <w:pPr>
        <w:pStyle w:val="ListParagraph"/>
        <w:numPr>
          <w:ilvl w:val="0"/>
          <w:numId w:val="8"/>
        </w:numPr>
        <w:rPr>
          <w:rFonts w:asciiTheme="minorHAnsi" w:hAnsiTheme="minorHAnsi" w:cstheme="minorHAnsi"/>
        </w:rPr>
      </w:pPr>
      <w:r w:rsidRPr="0063053C">
        <w:rPr>
          <w:rFonts w:asciiTheme="minorHAnsi" w:hAnsiTheme="minorHAnsi" w:cstheme="minorHAnsi"/>
        </w:rPr>
        <w:t>To help the ACF overcome any difficulties that arise</w:t>
      </w:r>
    </w:p>
    <w:p w14:paraId="185D9B47" w14:textId="000AF54A" w:rsidR="0063053C" w:rsidRPr="0063053C" w:rsidRDefault="0063053C" w:rsidP="0063053C">
      <w:pPr>
        <w:pStyle w:val="ListParagraph"/>
        <w:numPr>
          <w:ilvl w:val="0"/>
          <w:numId w:val="8"/>
        </w:numPr>
        <w:rPr>
          <w:rFonts w:asciiTheme="minorHAnsi" w:hAnsiTheme="minorHAnsi" w:cstheme="minorHAnsi"/>
        </w:rPr>
      </w:pPr>
      <w:r w:rsidRPr="0063053C">
        <w:rPr>
          <w:rFonts w:asciiTheme="minorHAnsi" w:hAnsiTheme="minorHAnsi" w:cstheme="minorHAnsi"/>
        </w:rPr>
        <w:t>To identify the most appropriate aspects of the ACF training programme to enable each ACF to achieve their necessary competencies</w:t>
      </w:r>
      <w:r w:rsidR="00FF0C96">
        <w:rPr>
          <w:rFonts w:asciiTheme="minorHAnsi" w:hAnsiTheme="minorHAnsi" w:cstheme="minorHAnsi"/>
        </w:rPr>
        <w:t>:</w:t>
      </w:r>
    </w:p>
    <w:p w14:paraId="4EE48EA6" w14:textId="4A4E51F0" w:rsidR="0063053C" w:rsidRPr="0063053C" w:rsidRDefault="0063053C" w:rsidP="00FF0C96">
      <w:pPr>
        <w:pStyle w:val="ListParagraph"/>
        <w:numPr>
          <w:ilvl w:val="1"/>
          <w:numId w:val="8"/>
        </w:numPr>
        <w:rPr>
          <w:rFonts w:asciiTheme="minorHAnsi" w:hAnsiTheme="minorHAnsi" w:cstheme="minorHAnsi"/>
        </w:rPr>
      </w:pPr>
      <w:r w:rsidRPr="0063053C">
        <w:rPr>
          <w:rFonts w:asciiTheme="minorHAnsi" w:hAnsiTheme="minorHAnsi" w:cstheme="minorHAnsi"/>
        </w:rPr>
        <w:t xml:space="preserve">This may be by undertaking a </w:t>
      </w:r>
      <w:r w:rsidR="004B18F8" w:rsidRPr="0063053C">
        <w:rPr>
          <w:rFonts w:asciiTheme="minorHAnsi" w:hAnsiTheme="minorHAnsi" w:cstheme="minorHAnsi"/>
        </w:rPr>
        <w:t>master’s</w:t>
      </w:r>
      <w:r w:rsidRPr="0063053C">
        <w:rPr>
          <w:rFonts w:asciiTheme="minorHAnsi" w:hAnsiTheme="minorHAnsi" w:cstheme="minorHAnsi"/>
        </w:rPr>
        <w:t xml:space="preserve"> degree (e.g. MRes) or standalone CPD modules that deliver the ACFs personal training needs mapped onto the NIHR curriculum</w:t>
      </w:r>
    </w:p>
    <w:p w14:paraId="2FE081CF" w14:textId="3950AFE6" w:rsidR="0063053C" w:rsidRPr="0063053C" w:rsidRDefault="0063053C" w:rsidP="00FF0C96">
      <w:pPr>
        <w:pStyle w:val="ListParagraph"/>
        <w:numPr>
          <w:ilvl w:val="1"/>
          <w:numId w:val="8"/>
        </w:numPr>
        <w:rPr>
          <w:rFonts w:asciiTheme="minorHAnsi" w:hAnsiTheme="minorHAnsi" w:cstheme="minorHAnsi"/>
        </w:rPr>
      </w:pPr>
      <w:r w:rsidRPr="0063053C">
        <w:rPr>
          <w:rFonts w:asciiTheme="minorHAnsi" w:hAnsiTheme="minorHAnsi" w:cstheme="minorHAnsi"/>
        </w:rPr>
        <w:t>Or by setting annualised learning and training objectives</w:t>
      </w:r>
    </w:p>
    <w:p w14:paraId="555CA7A7" w14:textId="52E09C6B" w:rsidR="0033087B" w:rsidRPr="0063053C" w:rsidRDefault="0063053C" w:rsidP="0063053C">
      <w:pPr>
        <w:pStyle w:val="ListParagraph"/>
        <w:numPr>
          <w:ilvl w:val="0"/>
          <w:numId w:val="8"/>
        </w:numPr>
        <w:rPr>
          <w:rFonts w:asciiTheme="minorHAnsi" w:hAnsiTheme="minorHAnsi" w:cstheme="minorHAnsi"/>
        </w:rPr>
      </w:pPr>
      <w:r w:rsidRPr="0063053C">
        <w:rPr>
          <w:rFonts w:asciiTheme="minorHAnsi" w:hAnsiTheme="minorHAnsi" w:cstheme="minorHAnsi"/>
        </w:rPr>
        <w:t>To facilitate the ACFs active engagement in wider training opportunities</w:t>
      </w:r>
    </w:p>
    <w:p w14:paraId="68DCCCC1" w14:textId="468B81FF" w:rsidR="00D35464" w:rsidRDefault="00D35464" w:rsidP="00D35464">
      <w:pPr>
        <w:pStyle w:val="Heading1"/>
        <w:rPr>
          <w:rFonts w:asciiTheme="minorHAnsi" w:hAnsiTheme="minorHAnsi"/>
        </w:rPr>
      </w:pPr>
      <w:bookmarkStart w:id="24" w:name="_Toc1788772301"/>
      <w:r>
        <w:t>Equality, Diversion and Inclusion</w:t>
      </w:r>
      <w:bookmarkEnd w:id="24"/>
    </w:p>
    <w:p w14:paraId="54C9152B" w14:textId="1FC7BCEA" w:rsidR="00D35464" w:rsidRDefault="00D35464" w:rsidP="00D35464">
      <w:pPr>
        <w:rPr>
          <w:rFonts w:asciiTheme="minorHAnsi" w:hAnsiTheme="minorHAnsi" w:cstheme="minorHAnsi"/>
          <w:b/>
          <w:bCs/>
        </w:rPr>
      </w:pPr>
      <w:r>
        <w:rPr>
          <w:rFonts w:asciiTheme="minorHAnsi" w:hAnsiTheme="minorHAnsi" w:cstheme="minorHAnsi"/>
          <w:b/>
          <w:bCs/>
        </w:rPr>
        <w:t>EHU Vice-chancellor Dr John Cater:</w:t>
      </w:r>
    </w:p>
    <w:p w14:paraId="09961AF0" w14:textId="77777777" w:rsidR="00D35464" w:rsidRDefault="00D35464" w:rsidP="00D35464">
      <w:pPr>
        <w:rPr>
          <w:rFonts w:asciiTheme="minorHAnsi" w:hAnsiTheme="minorHAnsi" w:cstheme="minorHAnsi"/>
          <w:i/>
          <w:iCs/>
        </w:rPr>
      </w:pPr>
      <w:r>
        <w:rPr>
          <w:rFonts w:asciiTheme="minorHAnsi" w:hAnsiTheme="minorHAnsi" w:cstheme="minorHAnsi"/>
          <w:b/>
          <w:bCs/>
        </w:rPr>
        <w:t>“</w:t>
      </w:r>
      <w:r w:rsidRPr="009A0089">
        <w:rPr>
          <w:rFonts w:asciiTheme="minorHAnsi" w:hAnsiTheme="minorHAnsi" w:cstheme="minorHAnsi"/>
          <w:i/>
          <w:iCs/>
        </w:rPr>
        <w:t xml:space="preserve">Our principles of inclusivity run as threads throughout everything we do, fostering a sense of belonging and creating an environment where all people are valued for who they are. </w:t>
      </w:r>
    </w:p>
    <w:p w14:paraId="75A33A54" w14:textId="1F3BEFF0" w:rsidR="00D35464" w:rsidRDefault="00D35464" w:rsidP="00D35464">
      <w:pPr>
        <w:rPr>
          <w:rFonts w:asciiTheme="minorHAnsi" w:hAnsiTheme="minorHAnsi"/>
          <w:i/>
          <w:iCs/>
        </w:rPr>
      </w:pPr>
      <w:r w:rsidRPr="2DD96325">
        <w:rPr>
          <w:rFonts w:asciiTheme="minorHAnsi" w:hAnsiTheme="minorHAnsi"/>
          <w:i/>
          <w:iCs/>
        </w:rPr>
        <w:t xml:space="preserve">These principles are crucial in supporting our culture as a university; they are also integral to delivering successful research, innovation and teaching.  </w:t>
      </w:r>
    </w:p>
    <w:p w14:paraId="53C8FECA" w14:textId="201CA170" w:rsidR="00D35464" w:rsidRDefault="00D35464" w:rsidP="00D35464">
      <w:pPr>
        <w:rPr>
          <w:rFonts w:asciiTheme="minorHAnsi" w:hAnsiTheme="minorHAnsi"/>
          <w:i/>
        </w:rPr>
      </w:pPr>
      <w:r w:rsidRPr="2FDAF1A5">
        <w:rPr>
          <w:rFonts w:asciiTheme="minorHAnsi" w:hAnsiTheme="minorHAnsi"/>
          <w:i/>
        </w:rPr>
        <w:t xml:space="preserve">Our Strategic Action Plan brings together a great deal of work by many colleagues across the institution. </w:t>
      </w:r>
      <w:r w:rsidR="00EA3F3D">
        <w:rPr>
          <w:rFonts w:asciiTheme="minorHAnsi" w:hAnsiTheme="minorHAnsi"/>
          <w:i/>
        </w:rPr>
        <w:t>W</w:t>
      </w:r>
      <w:r w:rsidRPr="2FDAF1A5">
        <w:rPr>
          <w:rFonts w:asciiTheme="minorHAnsi" w:hAnsiTheme="minorHAnsi"/>
          <w:i/>
        </w:rPr>
        <w:t xml:space="preserve">e will continue our commitment to raising awareness of inequalities and to tackling them, ensuring our principles of inclusion are evident to everyone.  </w:t>
      </w:r>
    </w:p>
    <w:p w14:paraId="4B72CD7A" w14:textId="5492110B" w:rsidR="00D35464" w:rsidRDefault="00D35464" w:rsidP="00D35464">
      <w:pPr>
        <w:rPr>
          <w:rFonts w:asciiTheme="minorHAnsi" w:hAnsiTheme="minorHAnsi"/>
          <w:b/>
          <w:bCs/>
        </w:rPr>
      </w:pPr>
      <w:r w:rsidRPr="2DD96325">
        <w:rPr>
          <w:rFonts w:asciiTheme="minorHAnsi" w:hAnsiTheme="minorHAnsi"/>
          <w:i/>
          <w:iCs/>
        </w:rPr>
        <w:t>Through active listening to our students, staff and alumni, we will take positive action to continue to make our community one to which we all proudly belong.</w:t>
      </w:r>
      <w:r w:rsidRPr="2DD96325">
        <w:rPr>
          <w:rFonts w:asciiTheme="minorHAnsi" w:hAnsiTheme="minorHAnsi"/>
          <w:b/>
          <w:bCs/>
        </w:rPr>
        <w:t>”</w:t>
      </w:r>
    </w:p>
    <w:p w14:paraId="0356561B" w14:textId="77777777" w:rsidR="000E3BA6" w:rsidRPr="000E3BA6" w:rsidRDefault="000E3BA6" w:rsidP="00D35464">
      <w:pPr>
        <w:rPr>
          <w:rFonts w:asciiTheme="minorHAnsi" w:hAnsiTheme="minorHAnsi"/>
          <w:b/>
        </w:rPr>
      </w:pPr>
    </w:p>
    <w:p w14:paraId="22DB7CBD" w14:textId="54FBA3D5" w:rsidR="00D35464" w:rsidRDefault="00D35464" w:rsidP="00D35464">
      <w:pPr>
        <w:rPr>
          <w:rFonts w:asciiTheme="minorHAnsi" w:hAnsiTheme="minorHAnsi" w:cstheme="minorHAnsi"/>
        </w:rPr>
      </w:pPr>
      <w:r>
        <w:rPr>
          <w:rFonts w:asciiTheme="minorHAnsi" w:hAnsiTheme="minorHAnsi" w:cstheme="minorHAnsi"/>
        </w:rPr>
        <w:t xml:space="preserve">Edge Hill University EDI strategy and goals - </w:t>
      </w:r>
      <w:hyperlink r:id="rId36" w:history="1">
        <w:r>
          <w:rPr>
            <w:rStyle w:val="Hyperlink"/>
            <w:rFonts w:asciiTheme="minorHAnsi" w:hAnsiTheme="minorHAnsi" w:cstheme="minorHAnsi"/>
          </w:rPr>
          <w:t>Edge Hill University - Equality, Diversity and Inclusion (EDI) Strategy &amp; Goals</w:t>
        </w:r>
      </w:hyperlink>
    </w:p>
    <w:p w14:paraId="4EDEFF83" w14:textId="1875A49B" w:rsidR="00D35464" w:rsidRDefault="00D35464" w:rsidP="00D35464">
      <w:pPr>
        <w:rPr>
          <w:rFonts w:asciiTheme="minorHAnsi" w:hAnsiTheme="minorHAnsi" w:cstheme="minorHAnsi"/>
        </w:rPr>
      </w:pPr>
      <w:r>
        <w:rPr>
          <w:rFonts w:asciiTheme="minorHAnsi" w:hAnsiTheme="minorHAnsi" w:cstheme="minorHAnsi"/>
        </w:rPr>
        <w:t xml:space="preserve">University EDI Department Webpage - </w:t>
      </w:r>
      <w:hyperlink r:id="rId37" w:history="1">
        <w:r w:rsidRPr="00A917F7">
          <w:rPr>
            <w:rStyle w:val="Hyperlink"/>
            <w:rFonts w:asciiTheme="minorHAnsi" w:hAnsiTheme="minorHAnsi" w:cstheme="minorHAnsi"/>
          </w:rPr>
          <w:t>Edge Hill University EDI Webpage</w:t>
        </w:r>
      </w:hyperlink>
    </w:p>
    <w:p w14:paraId="14AF82D4" w14:textId="5AB2B0FC" w:rsidR="00D35464" w:rsidRPr="0042452A" w:rsidRDefault="006D3F05" w:rsidP="00D35464">
      <w:pPr>
        <w:rPr>
          <w:rStyle w:val="Hyperlink"/>
          <w:rFonts w:asciiTheme="minorHAnsi" w:hAnsiTheme="minorHAnsi"/>
        </w:rPr>
      </w:pPr>
      <w:r>
        <w:t xml:space="preserve">Upcoming events: </w:t>
      </w:r>
      <w:r w:rsidR="0042452A">
        <w:rPr>
          <w:rFonts w:asciiTheme="minorHAnsi" w:hAnsiTheme="minorHAnsi"/>
        </w:rPr>
        <w:fldChar w:fldCharType="begin"/>
      </w:r>
      <w:r w:rsidR="0042452A">
        <w:rPr>
          <w:rFonts w:asciiTheme="minorHAnsi" w:hAnsiTheme="minorHAnsi"/>
        </w:rPr>
        <w:instrText>HYPERLINK "https://www.edgehill.ac.uk/departments/support/edi/whats-on/"</w:instrText>
      </w:r>
      <w:r w:rsidR="0042452A">
        <w:rPr>
          <w:rFonts w:asciiTheme="minorHAnsi" w:hAnsiTheme="minorHAnsi"/>
        </w:rPr>
      </w:r>
      <w:r w:rsidR="0042452A">
        <w:rPr>
          <w:rFonts w:asciiTheme="minorHAnsi" w:hAnsiTheme="minorHAnsi"/>
        </w:rPr>
        <w:fldChar w:fldCharType="separate"/>
      </w:r>
      <w:r w:rsidR="00744DA7" w:rsidRPr="0042452A">
        <w:rPr>
          <w:rStyle w:val="Hyperlink"/>
          <w:rFonts w:asciiTheme="minorHAnsi" w:hAnsiTheme="minorHAnsi"/>
        </w:rPr>
        <w:t>EHU Inclusion, Diversity and Identity Research Network and upcoming events</w:t>
      </w:r>
    </w:p>
    <w:p w14:paraId="5AFCC3AF" w14:textId="694E5217" w:rsidR="00D35464" w:rsidRDefault="0042452A" w:rsidP="00D35464">
      <w:pPr>
        <w:rPr>
          <w:rFonts w:asciiTheme="minorHAnsi" w:hAnsiTheme="minorHAnsi" w:cstheme="minorHAnsi"/>
          <w:color w:val="0000FF" w:themeColor="hyperlink"/>
          <w:u w:val="single"/>
        </w:rPr>
      </w:pPr>
      <w:r>
        <w:rPr>
          <w:rFonts w:asciiTheme="minorHAnsi" w:hAnsiTheme="minorHAnsi"/>
        </w:rPr>
        <w:fldChar w:fldCharType="end"/>
      </w:r>
      <w:r w:rsidR="00D35464">
        <w:t xml:space="preserve">Promoting EDI at Edge Hill University &amp; our EDI ambassadors: </w:t>
      </w:r>
      <w:hyperlink r:id="rId38" w:history="1">
        <w:r w:rsidR="00D35464" w:rsidRPr="00A735D8">
          <w:rPr>
            <w:rStyle w:val="Hyperlink"/>
            <w:rFonts w:asciiTheme="minorHAnsi" w:hAnsiTheme="minorHAnsi" w:cstheme="minorHAnsi"/>
          </w:rPr>
          <w:t>Getting involved with EDI at Edge Hill University</w:t>
        </w:r>
      </w:hyperlink>
    </w:p>
    <w:p w14:paraId="2DB6602A" w14:textId="3508BDBB" w:rsidR="006C02F5" w:rsidRPr="0042452A" w:rsidRDefault="00D35464" w:rsidP="00881425">
      <w:pPr>
        <w:rPr>
          <w:rFonts w:asciiTheme="minorHAnsi" w:hAnsiTheme="minorHAnsi"/>
          <w:color w:val="0000FF" w:themeColor="hyperlink"/>
          <w:u w:val="single"/>
        </w:rPr>
      </w:pPr>
      <w:r>
        <w:t xml:space="preserve">Faith and community: </w:t>
      </w:r>
      <w:hyperlink r:id="rId39">
        <w:r w:rsidRPr="2DD96325">
          <w:rPr>
            <w:rStyle w:val="Hyperlink"/>
            <w:rFonts w:asciiTheme="minorHAnsi" w:hAnsiTheme="minorHAnsi"/>
          </w:rPr>
          <w:t>EHU Faith and Community Network</w:t>
        </w:r>
      </w:hyperlink>
      <w:r w:rsidRPr="2DD96325">
        <w:rPr>
          <w:rFonts w:asciiTheme="minorHAnsi" w:hAnsiTheme="minorHAnsi"/>
          <w:color w:val="0000FF"/>
          <w:u w:val="single"/>
        </w:rPr>
        <w:t xml:space="preserve"> </w:t>
      </w:r>
    </w:p>
    <w:p w14:paraId="7DB9BC8D" w14:textId="098FDA62" w:rsidR="00C76E2F" w:rsidRDefault="00C76E2F">
      <w:pPr>
        <w:pStyle w:val="Heading1"/>
      </w:pPr>
      <w:bookmarkStart w:id="25" w:name="_Toc431450039"/>
      <w:r>
        <w:t>Peer Support</w:t>
      </w:r>
      <w:bookmarkEnd w:id="25"/>
    </w:p>
    <w:p w14:paraId="6C2DD1DB" w14:textId="0875B14C" w:rsidR="00AB6FD3" w:rsidRDefault="00082ECE" w:rsidP="00AB6FD3">
      <w:r>
        <w:t xml:space="preserve">Edge Hill has a </w:t>
      </w:r>
      <w:r w:rsidR="002E3E8B">
        <w:t>newly</w:t>
      </w:r>
      <w:r>
        <w:t xml:space="preserve"> established Research Academic Society (RAS), which </w:t>
      </w:r>
      <w:r w:rsidR="002E3E8B">
        <w:t>includes</w:t>
      </w:r>
      <w:r w:rsidR="005134D4">
        <w:t xml:space="preserve"> ACFs from EHU </w:t>
      </w:r>
      <w:r w:rsidR="004D28C8">
        <w:t>and</w:t>
      </w:r>
      <w:r w:rsidR="005134D4">
        <w:t xml:space="preserve"> UCLAN, as well a</w:t>
      </w:r>
      <w:r w:rsidR="004D28C8">
        <w:t>s</w:t>
      </w:r>
      <w:r w:rsidR="005134D4">
        <w:t xml:space="preserve"> </w:t>
      </w:r>
      <w:r w:rsidR="00242E8F">
        <w:t>NIHR funded</w:t>
      </w:r>
      <w:r w:rsidR="005134D4">
        <w:t xml:space="preserve"> intercalation </w:t>
      </w:r>
      <w:r w:rsidR="004D28C8">
        <w:t xml:space="preserve">degree </w:t>
      </w:r>
      <w:r w:rsidR="005134D4">
        <w:t xml:space="preserve">and internship </w:t>
      </w:r>
      <w:r w:rsidR="004D28C8">
        <w:t xml:space="preserve">(IDI) </w:t>
      </w:r>
      <w:r w:rsidR="005134D4">
        <w:t>students.</w:t>
      </w:r>
      <w:r w:rsidR="0006100E">
        <w:t xml:space="preserve"> The aim of the RAS is to provide a vibrant research, teaching and learning space forum open to:</w:t>
      </w:r>
      <w:r w:rsidR="006C02F5">
        <w:t xml:space="preserve"> </w:t>
      </w:r>
    </w:p>
    <w:p w14:paraId="26BFC5A2" w14:textId="3751A7EE" w:rsidR="008663ED" w:rsidRPr="008663ED" w:rsidRDefault="008663ED" w:rsidP="008663ED">
      <w:pPr>
        <w:numPr>
          <w:ilvl w:val="0"/>
          <w:numId w:val="9"/>
        </w:numPr>
      </w:pPr>
      <w:r w:rsidRPr="008663ED">
        <w:t>Host an annual event to showcase internships and intercalation programme opportunities, work in progress and completed projects</w:t>
      </w:r>
      <w:r w:rsidR="009567A9">
        <w:t>,</w:t>
      </w:r>
      <w:r w:rsidRPr="008663ED">
        <w:t xml:space="preserve"> </w:t>
      </w:r>
      <w:r w:rsidR="009567A9">
        <w:t>and hear directly from students about their experiences o</w:t>
      </w:r>
      <w:r w:rsidR="00757F33">
        <w:t>n the IDI programme</w:t>
      </w:r>
      <w:r w:rsidR="003B177F">
        <w:t>s</w:t>
      </w:r>
      <w:r w:rsidR="00757F33">
        <w:t>.</w:t>
      </w:r>
      <w:r w:rsidR="009567A9">
        <w:t xml:space="preserve"> </w:t>
      </w:r>
      <w:r>
        <w:t xml:space="preserve">This will </w:t>
      </w:r>
      <w:r w:rsidR="003B177F">
        <w:t>also</w:t>
      </w:r>
      <w:r>
        <w:t xml:space="preserve"> include</w:t>
      </w:r>
      <w:r w:rsidRPr="008663ED">
        <w:t xml:space="preserve"> presentations from ACFs</w:t>
      </w:r>
      <w:r w:rsidR="004141A6">
        <w:t xml:space="preserve"> and</w:t>
      </w:r>
      <w:r w:rsidRPr="008663ED">
        <w:t xml:space="preserve"> pre/post doc NIHR fellows from EHU &amp; UCLan</w:t>
      </w:r>
      <w:r w:rsidR="004C7ED3">
        <w:t>,</w:t>
      </w:r>
      <w:r w:rsidR="004141A6">
        <w:t xml:space="preserve"> external k</w:t>
      </w:r>
      <w:r w:rsidRPr="008663ED">
        <w:t xml:space="preserve">eynote </w:t>
      </w:r>
      <w:r w:rsidR="004141A6">
        <w:t xml:space="preserve">speakers </w:t>
      </w:r>
      <w:r w:rsidRPr="008663ED">
        <w:t>on research and academic careers</w:t>
      </w:r>
      <w:r w:rsidR="00DC41A6">
        <w:t>, and the</w:t>
      </w:r>
      <w:r w:rsidRPr="008663ED">
        <w:t xml:space="preserve"> </w:t>
      </w:r>
      <w:r w:rsidR="00DC41A6">
        <w:t>o</w:t>
      </w:r>
      <w:r w:rsidRPr="008663ED">
        <w:t>ption for oral and poster presentations. </w:t>
      </w:r>
    </w:p>
    <w:p w14:paraId="260DA927" w14:textId="77777777" w:rsidR="008663ED" w:rsidRPr="008663ED" w:rsidRDefault="008663ED" w:rsidP="008663ED">
      <w:pPr>
        <w:numPr>
          <w:ilvl w:val="0"/>
          <w:numId w:val="10"/>
        </w:numPr>
      </w:pPr>
      <w:r w:rsidRPr="008663ED">
        <w:t>Host online seminars and face-to-face events on a variety of topics and research methodologies </w:t>
      </w:r>
    </w:p>
    <w:p w14:paraId="751EF3B6" w14:textId="052BE253" w:rsidR="008663ED" w:rsidRPr="008663ED" w:rsidRDefault="008663ED" w:rsidP="008663ED">
      <w:pPr>
        <w:numPr>
          <w:ilvl w:val="0"/>
          <w:numId w:val="11"/>
        </w:numPr>
      </w:pPr>
      <w:r>
        <w:t>B</w:t>
      </w:r>
      <w:r w:rsidRPr="008663ED">
        <w:t>uild a critical mass of students and trainees who can contribute to their own research/academic network </w:t>
      </w:r>
    </w:p>
    <w:p w14:paraId="3F789650" w14:textId="4608F7D0" w:rsidR="008663ED" w:rsidRPr="008663ED" w:rsidRDefault="00DC41A6" w:rsidP="008663ED">
      <w:pPr>
        <w:numPr>
          <w:ilvl w:val="0"/>
          <w:numId w:val="12"/>
        </w:numPr>
      </w:pPr>
      <w:r>
        <w:t>A</w:t>
      </w:r>
      <w:r w:rsidR="008663ED" w:rsidRPr="008663ED">
        <w:t>ccess expert speakers from UCLan, EHU and external organisations including clinicians at various points on their academic pathway </w:t>
      </w:r>
    </w:p>
    <w:p w14:paraId="102B4505" w14:textId="77777777" w:rsidR="008663ED" w:rsidRPr="008663ED" w:rsidRDefault="008663ED" w:rsidP="008663ED">
      <w:pPr>
        <w:numPr>
          <w:ilvl w:val="0"/>
          <w:numId w:val="13"/>
        </w:numPr>
      </w:pPr>
      <w:r w:rsidRPr="008663ED">
        <w:t>Play a pivotal role in preparing medical students and trainees for the next steps, e.g. MBChB students to be aware of and prepare for the Specialist Foundation Academic Programme in collaboration with NHSE NW, ACF and pre and postdoctoral fellows. </w:t>
      </w:r>
    </w:p>
    <w:p w14:paraId="06CEFE9E" w14:textId="3712BD59" w:rsidR="0043415B" w:rsidRPr="00AB6FD3" w:rsidRDefault="00DC41A6" w:rsidP="00775464">
      <w:pPr>
        <w:numPr>
          <w:ilvl w:val="0"/>
          <w:numId w:val="14"/>
        </w:numPr>
      </w:pPr>
      <w:r>
        <w:t>C</w:t>
      </w:r>
      <w:r w:rsidR="008663ED" w:rsidRPr="008663ED">
        <w:t>ollaborate with and support engagement of other health professional students and research students and fellows in other health disciplines to foster interprofessional perspectives in research and academic careers. </w:t>
      </w:r>
    </w:p>
    <w:p w14:paraId="6EB992C1" w14:textId="12D5A6CE" w:rsidR="00C76E2F" w:rsidRDefault="00C76E2F">
      <w:pPr>
        <w:pStyle w:val="Heading1"/>
      </w:pPr>
      <w:bookmarkStart w:id="26" w:name="_Toc1262027401"/>
      <w:r>
        <w:t>Annual ACF Monitoring and Progression</w:t>
      </w:r>
      <w:bookmarkEnd w:id="26"/>
    </w:p>
    <w:p w14:paraId="4BAD0FE5" w14:textId="77777777" w:rsidR="0032406A" w:rsidRPr="0032406A" w:rsidRDefault="0032406A" w:rsidP="0032406A">
      <w:r w:rsidRPr="0032406A">
        <w:t>All ACFs hold regular informal meetings with their Academic Programme Lead (APL) and Training Programme Director (TPD).</w:t>
      </w:r>
    </w:p>
    <w:p w14:paraId="494794E4" w14:textId="77777777" w:rsidR="0032406A" w:rsidRPr="0032406A" w:rsidRDefault="0032406A" w:rsidP="0032406A">
      <w:r w:rsidRPr="0032406A">
        <w:t>Additionally, formal, documented meetings are required to demonstrate satisfactory academic progress for the Annual Review of Competency Progression (ARCP).</w:t>
      </w:r>
    </w:p>
    <w:p w14:paraId="25B54D97" w14:textId="3DB88FF7" w:rsidR="3C6EC192" w:rsidRDefault="0032406A">
      <w:r w:rsidRPr="0032406A">
        <w:t>It is the responsibility of each ACF to schedule these academic progress meetings with the relevant individuals well in advance. Be sure to document the meetings using the appropriate form.</w:t>
      </w:r>
      <w:r w:rsidR="00B657C2">
        <w:t xml:space="preserve"> </w:t>
      </w:r>
      <w:r w:rsidRPr="0032406A">
        <w:t>Below is a summary of the formal meetings</w:t>
      </w:r>
      <w:r w:rsidR="00B657C2">
        <w:t>:</w:t>
      </w:r>
    </w:p>
    <w:p w14:paraId="46435905" w14:textId="77777777" w:rsidR="0032406A" w:rsidRPr="0032406A" w:rsidRDefault="0032406A" w:rsidP="0032406A">
      <w:pPr>
        <w:rPr>
          <w:b/>
          <w:bCs/>
        </w:rPr>
      </w:pPr>
      <w:r w:rsidRPr="0032406A">
        <w:rPr>
          <w:b/>
          <w:bCs/>
        </w:rPr>
        <w:t>Induction</w:t>
      </w:r>
    </w:p>
    <w:p w14:paraId="20BAE837" w14:textId="07074B91" w:rsidR="0032406A" w:rsidRPr="0032406A" w:rsidRDefault="0032406A" w:rsidP="00E07117">
      <w:pPr>
        <w:tabs>
          <w:tab w:val="left" w:pos="6090"/>
        </w:tabs>
      </w:pPr>
      <w:r w:rsidRPr="0032406A">
        <w:rPr>
          <w:b/>
          <w:bCs/>
        </w:rPr>
        <w:t>When: </w:t>
      </w:r>
      <w:r w:rsidRPr="0032406A">
        <w:t>1st year, September | </w:t>
      </w:r>
      <w:r w:rsidRPr="0032406A">
        <w:rPr>
          <w:b/>
          <w:bCs/>
        </w:rPr>
        <w:t>With:</w:t>
      </w:r>
      <w:r w:rsidRPr="0032406A">
        <w:t> ACF lead</w:t>
      </w:r>
      <w:r w:rsidR="00E07117">
        <w:tab/>
      </w:r>
    </w:p>
    <w:p w14:paraId="3D6B3FD3" w14:textId="77777777" w:rsidR="0032406A" w:rsidRPr="0032406A" w:rsidRDefault="0032406A" w:rsidP="0032406A">
      <w:pPr>
        <w:numPr>
          <w:ilvl w:val="0"/>
          <w:numId w:val="15"/>
        </w:numPr>
      </w:pPr>
      <w:r w:rsidRPr="0032406A">
        <w:t>ACF programme introduction, RTP &amp; mentoring</w:t>
      </w:r>
    </w:p>
    <w:p w14:paraId="567C642F" w14:textId="77777777" w:rsidR="0032406A" w:rsidRPr="0032406A" w:rsidRDefault="0032406A" w:rsidP="0032406A">
      <w:pPr>
        <w:numPr>
          <w:ilvl w:val="0"/>
          <w:numId w:val="15"/>
        </w:numPr>
      </w:pPr>
      <w:r w:rsidRPr="0032406A">
        <w:t>Monitoring procedures &amp; ACF advisors</w:t>
      </w:r>
    </w:p>
    <w:p w14:paraId="3DEE641F" w14:textId="77777777" w:rsidR="0032406A" w:rsidRPr="0032406A" w:rsidRDefault="0032406A" w:rsidP="0032406A">
      <w:pPr>
        <w:rPr>
          <w:b/>
          <w:bCs/>
        </w:rPr>
      </w:pPr>
      <w:r w:rsidRPr="0032406A">
        <w:rPr>
          <w:b/>
          <w:bCs/>
        </w:rPr>
        <w:t>Project Planning Meeting</w:t>
      </w:r>
    </w:p>
    <w:p w14:paraId="7D83CCA7" w14:textId="77777777" w:rsidR="0032406A" w:rsidRPr="0032406A" w:rsidRDefault="0032406A" w:rsidP="0032406A">
      <w:r w:rsidRPr="0032406A">
        <w:rPr>
          <w:b/>
          <w:bCs/>
        </w:rPr>
        <w:t>When:</w:t>
      </w:r>
      <w:r w:rsidRPr="0032406A">
        <w:t> 1st year, September/October | </w:t>
      </w:r>
      <w:r w:rsidRPr="0032406A">
        <w:rPr>
          <w:b/>
          <w:bCs/>
        </w:rPr>
        <w:t>With:</w:t>
      </w:r>
      <w:r w:rsidRPr="0032406A">
        <w:t> ACF advisor &amp; supervisor</w:t>
      </w:r>
    </w:p>
    <w:p w14:paraId="444F293D" w14:textId="77777777" w:rsidR="0032406A" w:rsidRPr="0032406A" w:rsidRDefault="0032406A" w:rsidP="0032406A">
      <w:pPr>
        <w:numPr>
          <w:ilvl w:val="0"/>
          <w:numId w:val="16"/>
        </w:numPr>
      </w:pPr>
      <w:r w:rsidRPr="0032406A">
        <w:t>1st year planning</w:t>
      </w:r>
    </w:p>
    <w:p w14:paraId="2BEDEBB1" w14:textId="77777777" w:rsidR="0032406A" w:rsidRPr="0032406A" w:rsidRDefault="0032406A" w:rsidP="0032406A">
      <w:pPr>
        <w:numPr>
          <w:ilvl w:val="0"/>
          <w:numId w:val="16"/>
        </w:numPr>
      </w:pPr>
      <w:r w:rsidRPr="0032406A">
        <w:t>Identify your supervisor</w:t>
      </w:r>
    </w:p>
    <w:p w14:paraId="6177B9AB" w14:textId="77777777" w:rsidR="0032406A" w:rsidRPr="0032406A" w:rsidRDefault="0032406A" w:rsidP="0032406A">
      <w:pPr>
        <w:numPr>
          <w:ilvl w:val="0"/>
          <w:numId w:val="16"/>
        </w:numPr>
      </w:pPr>
      <w:r w:rsidRPr="0032406A">
        <w:t>Project discussion</w:t>
      </w:r>
    </w:p>
    <w:p w14:paraId="766C3B42" w14:textId="286A391F" w:rsidR="00A01898" w:rsidRPr="0032406A" w:rsidRDefault="0032406A" w:rsidP="00691772">
      <w:pPr>
        <w:numPr>
          <w:ilvl w:val="0"/>
          <w:numId w:val="16"/>
        </w:numPr>
      </w:pPr>
      <w:r w:rsidRPr="0032406A">
        <w:t>Discussion about training (MRes/portfolio of CPD)</w:t>
      </w:r>
    </w:p>
    <w:p w14:paraId="14C13881" w14:textId="77777777" w:rsidR="0032406A" w:rsidRPr="0032406A" w:rsidRDefault="0032406A" w:rsidP="0032406A">
      <w:pPr>
        <w:rPr>
          <w:b/>
          <w:bCs/>
        </w:rPr>
      </w:pPr>
      <w:r w:rsidRPr="0032406A">
        <w:rPr>
          <w:b/>
          <w:bCs/>
        </w:rPr>
        <w:t>Meeting With Advisor</w:t>
      </w:r>
    </w:p>
    <w:p w14:paraId="53A16D27" w14:textId="77777777" w:rsidR="0032406A" w:rsidRPr="0032406A" w:rsidRDefault="0032406A" w:rsidP="0032406A">
      <w:r w:rsidRPr="0032406A">
        <w:rPr>
          <w:b/>
          <w:bCs/>
        </w:rPr>
        <w:t>When:</w:t>
      </w:r>
      <w:r w:rsidRPr="0032406A">
        <w:t> 1st year, October | </w:t>
      </w:r>
      <w:r w:rsidRPr="0032406A">
        <w:rPr>
          <w:b/>
          <w:bCs/>
        </w:rPr>
        <w:t>With:</w:t>
      </w:r>
      <w:r w:rsidRPr="0032406A">
        <w:t> ACF advisor</w:t>
      </w:r>
    </w:p>
    <w:p w14:paraId="72E54529" w14:textId="77777777" w:rsidR="0032406A" w:rsidRPr="0032406A" w:rsidRDefault="0032406A" w:rsidP="0032406A">
      <w:pPr>
        <w:numPr>
          <w:ilvl w:val="0"/>
          <w:numId w:val="17"/>
        </w:numPr>
      </w:pPr>
      <w:r w:rsidRPr="0032406A">
        <w:t>Plan for academic skills training</w:t>
      </w:r>
    </w:p>
    <w:p w14:paraId="609B277C" w14:textId="77777777" w:rsidR="0032406A" w:rsidRPr="0032406A" w:rsidRDefault="0032406A" w:rsidP="0032406A">
      <w:pPr>
        <w:numPr>
          <w:ilvl w:val="0"/>
          <w:numId w:val="17"/>
        </w:numPr>
      </w:pPr>
      <w:r w:rsidRPr="0032406A">
        <w:t>Generic academic competencies</w:t>
      </w:r>
    </w:p>
    <w:p w14:paraId="20A6D2D3" w14:textId="77777777" w:rsidR="0032406A" w:rsidRPr="0032406A" w:rsidRDefault="0032406A" w:rsidP="0032406A">
      <w:pPr>
        <w:rPr>
          <w:b/>
          <w:bCs/>
        </w:rPr>
      </w:pPr>
      <w:r w:rsidRPr="0032406A">
        <w:rPr>
          <w:b/>
          <w:bCs/>
        </w:rPr>
        <w:t>Project Progress Meeting</w:t>
      </w:r>
    </w:p>
    <w:p w14:paraId="3AF2BA8D" w14:textId="77777777" w:rsidR="0032406A" w:rsidRPr="0032406A" w:rsidRDefault="0032406A" w:rsidP="0032406A">
      <w:r w:rsidRPr="0032406A">
        <w:rPr>
          <w:b/>
          <w:bCs/>
        </w:rPr>
        <w:t>When:</w:t>
      </w:r>
      <w:r w:rsidRPr="0032406A">
        <w:t> Yearly, April/May | </w:t>
      </w:r>
      <w:r w:rsidRPr="0032406A">
        <w:rPr>
          <w:b/>
          <w:bCs/>
        </w:rPr>
        <w:t>With:</w:t>
      </w:r>
      <w:r w:rsidRPr="0032406A">
        <w:t> ACF supervisor/APL/ACF advisor</w:t>
      </w:r>
    </w:p>
    <w:p w14:paraId="0CEB7B28" w14:textId="77777777" w:rsidR="0032406A" w:rsidRPr="0032406A" w:rsidRDefault="0032406A" w:rsidP="0032406A">
      <w:pPr>
        <w:numPr>
          <w:ilvl w:val="0"/>
          <w:numId w:val="18"/>
        </w:numPr>
      </w:pPr>
      <w:r w:rsidRPr="0032406A">
        <w:t>Prepare for academic ARCP</w:t>
      </w:r>
    </w:p>
    <w:p w14:paraId="40E06F65" w14:textId="77777777" w:rsidR="0032406A" w:rsidRPr="0032406A" w:rsidRDefault="0032406A" w:rsidP="0032406A">
      <w:pPr>
        <w:numPr>
          <w:ilvl w:val="0"/>
          <w:numId w:val="18"/>
        </w:numPr>
      </w:pPr>
      <w:r w:rsidRPr="0032406A">
        <w:t>Project progress – outputs (abstracts, presentations, papers), skills obtained</w:t>
      </w:r>
    </w:p>
    <w:p w14:paraId="0146C3DB" w14:textId="5DACCD91" w:rsidR="00CB0D37" w:rsidRPr="0049098D" w:rsidRDefault="0032406A" w:rsidP="0049098D">
      <w:pPr>
        <w:numPr>
          <w:ilvl w:val="0"/>
          <w:numId w:val="18"/>
        </w:numPr>
      </w:pPr>
      <w:r w:rsidRPr="0032406A">
        <w:t>PhD project planning</w:t>
      </w:r>
    </w:p>
    <w:p w14:paraId="296CDBAB" w14:textId="51336D06" w:rsidR="00C76E2F" w:rsidRDefault="00C76E2F">
      <w:pPr>
        <w:pStyle w:val="Heading1"/>
      </w:pPr>
      <w:bookmarkStart w:id="27" w:name="_Toc1414638065"/>
      <w:r>
        <w:t>Progress Forms</w:t>
      </w:r>
      <w:bookmarkEnd w:id="27"/>
    </w:p>
    <w:p w14:paraId="35C3F380" w14:textId="1B9C7BAE" w:rsidR="009E6C75" w:rsidRPr="00353811" w:rsidRDefault="00800E5C" w:rsidP="00353811">
      <w:pPr>
        <w:sectPr w:rsidR="009E6C75" w:rsidRPr="00353811" w:rsidSect="0076552B">
          <w:footerReference w:type="default" r:id="rId40"/>
          <w:pgSz w:w="11906" w:h="16838" w:code="9"/>
          <w:pgMar w:top="1440" w:right="1440" w:bottom="1440" w:left="1440" w:header="709" w:footer="709" w:gutter="0"/>
          <w:cols w:space="708"/>
          <w:docGrid w:linePitch="360"/>
        </w:sectPr>
      </w:pPr>
      <w:r>
        <w:t xml:space="preserve">Each formal meeting has a progress form to be completed </w:t>
      </w:r>
      <w:r w:rsidR="61952D51">
        <w:t>to</w:t>
      </w:r>
      <w:r>
        <w:t xml:space="preserve"> document the meeting. These forms are available </w:t>
      </w:r>
      <w:r w:rsidR="0080304E">
        <w:t xml:space="preserve">in the </w:t>
      </w:r>
      <w:hyperlink r:id="rId41">
        <w:r w:rsidR="0080304E" w:rsidRPr="2DD96325">
          <w:rPr>
            <w:rStyle w:val="Hyperlink"/>
          </w:rPr>
          <w:t>student resources</w:t>
        </w:r>
      </w:hyperlink>
      <w:r w:rsidR="0080304E">
        <w:t xml:space="preserve"> </w:t>
      </w:r>
      <w:r w:rsidR="00A01D9E">
        <w:t>section of</w:t>
      </w:r>
      <w:r w:rsidR="0080304E">
        <w:t xml:space="preserve"> the EHU websi</w:t>
      </w:r>
      <w:r w:rsidR="002A335C">
        <w:t>te.</w:t>
      </w:r>
    </w:p>
    <w:p w14:paraId="12A6D436" w14:textId="4728C29C" w:rsidR="00B9672F" w:rsidRPr="00B9672F" w:rsidRDefault="00B9672F" w:rsidP="00E968CA">
      <w:pPr>
        <w:pStyle w:val="NoSpacing"/>
      </w:pPr>
    </w:p>
    <w:sectPr w:rsidR="00B9672F" w:rsidRPr="00B9672F" w:rsidSect="00D14605">
      <w:pgSz w:w="11906" w:h="16838"/>
      <w:pgMar w:top="1134" w:right="907"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2594E" w14:textId="77777777" w:rsidR="00244AEF" w:rsidRDefault="00244AEF" w:rsidP="0016656D">
      <w:pPr>
        <w:spacing w:after="0" w:line="240" w:lineRule="auto"/>
      </w:pPr>
      <w:r>
        <w:separator/>
      </w:r>
    </w:p>
  </w:endnote>
  <w:endnote w:type="continuationSeparator" w:id="0">
    <w:p w14:paraId="1BC791EE" w14:textId="77777777" w:rsidR="00244AEF" w:rsidRDefault="00244AEF" w:rsidP="0016656D">
      <w:pPr>
        <w:spacing w:after="0" w:line="240" w:lineRule="auto"/>
      </w:pPr>
      <w:r>
        <w:continuationSeparator/>
      </w:r>
    </w:p>
  </w:endnote>
  <w:endnote w:type="continuationNotice" w:id="1">
    <w:p w14:paraId="021CDF06" w14:textId="77777777" w:rsidR="00244AEF" w:rsidRDefault="00244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672432"/>
      <w:docPartObj>
        <w:docPartGallery w:val="Page Numbers (Bottom of Page)"/>
        <w:docPartUnique/>
      </w:docPartObj>
    </w:sdtPr>
    <w:sdtEndPr>
      <w:rPr>
        <w:noProof/>
      </w:rPr>
    </w:sdtEndPr>
    <w:sdtContent>
      <w:p w14:paraId="37F9C8F6" w14:textId="1A13FFB2" w:rsidR="002B2098" w:rsidRDefault="002B2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A0E31" w14:textId="77777777" w:rsidR="0016656D" w:rsidRDefault="0016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AEFA4" w14:textId="77777777" w:rsidR="00244AEF" w:rsidRDefault="00244AEF" w:rsidP="0016656D">
      <w:pPr>
        <w:spacing w:after="0" w:line="240" w:lineRule="auto"/>
      </w:pPr>
      <w:r>
        <w:separator/>
      </w:r>
    </w:p>
  </w:footnote>
  <w:footnote w:type="continuationSeparator" w:id="0">
    <w:p w14:paraId="76FCD73C" w14:textId="77777777" w:rsidR="00244AEF" w:rsidRDefault="00244AEF" w:rsidP="0016656D">
      <w:pPr>
        <w:spacing w:after="0" w:line="240" w:lineRule="auto"/>
      </w:pPr>
      <w:r>
        <w:continuationSeparator/>
      </w:r>
    </w:p>
  </w:footnote>
  <w:footnote w:type="continuationNotice" w:id="1">
    <w:p w14:paraId="340C9D32" w14:textId="77777777" w:rsidR="00244AEF" w:rsidRDefault="00244AE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C33zkQHY" int2:invalidationBookmarkName="" int2:hashCode="LNdIS8GxX8z/gi" int2:id="25IjWR1U">
      <int2:state int2:value="Rejected" int2:type="AugLoop_Text_Critique"/>
    </int2:bookmark>
    <int2:bookmark int2:bookmarkName="_Int_3p8Obldd" int2:invalidationBookmarkName="" int2:hashCode="7hyB2JMathgQOp" int2:id="E8x0JHB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F212C"/>
    <w:multiLevelType w:val="multilevel"/>
    <w:tmpl w:val="AE5E0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0010F"/>
    <w:multiLevelType w:val="hybridMultilevel"/>
    <w:tmpl w:val="BBDE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F3482"/>
    <w:multiLevelType w:val="multilevel"/>
    <w:tmpl w:val="399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431219"/>
    <w:multiLevelType w:val="hybridMultilevel"/>
    <w:tmpl w:val="48FED060"/>
    <w:lvl w:ilvl="0" w:tplc="C02C11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24E6F"/>
    <w:multiLevelType w:val="multilevel"/>
    <w:tmpl w:val="765E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94029B"/>
    <w:multiLevelType w:val="multilevel"/>
    <w:tmpl w:val="343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65136C"/>
    <w:multiLevelType w:val="hybridMultilevel"/>
    <w:tmpl w:val="2A8C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F0393"/>
    <w:multiLevelType w:val="hybridMultilevel"/>
    <w:tmpl w:val="AC745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F2F1D"/>
    <w:multiLevelType w:val="hybridMultilevel"/>
    <w:tmpl w:val="6C90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124B9"/>
    <w:multiLevelType w:val="hybridMultilevel"/>
    <w:tmpl w:val="E790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263A6"/>
    <w:multiLevelType w:val="multilevel"/>
    <w:tmpl w:val="2F74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655C57"/>
    <w:multiLevelType w:val="hybridMultilevel"/>
    <w:tmpl w:val="9F7A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17B83"/>
    <w:multiLevelType w:val="multilevel"/>
    <w:tmpl w:val="3130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65F31"/>
    <w:multiLevelType w:val="multilevel"/>
    <w:tmpl w:val="31B8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F4F92"/>
    <w:multiLevelType w:val="hybridMultilevel"/>
    <w:tmpl w:val="A75A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E63EDA"/>
    <w:multiLevelType w:val="hybridMultilevel"/>
    <w:tmpl w:val="D7A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857A7"/>
    <w:multiLevelType w:val="hybridMultilevel"/>
    <w:tmpl w:val="DF4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50CFA"/>
    <w:multiLevelType w:val="multilevel"/>
    <w:tmpl w:val="1B68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34BFE"/>
    <w:multiLevelType w:val="multilevel"/>
    <w:tmpl w:val="3DAA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EA61EB"/>
    <w:multiLevelType w:val="multilevel"/>
    <w:tmpl w:val="83B0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C765FC"/>
    <w:multiLevelType w:val="multilevel"/>
    <w:tmpl w:val="987E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067339">
    <w:abstractNumId w:val="16"/>
  </w:num>
  <w:num w:numId="2" w16cid:durableId="1021082003">
    <w:abstractNumId w:val="15"/>
  </w:num>
  <w:num w:numId="3" w16cid:durableId="4022222">
    <w:abstractNumId w:val="1"/>
  </w:num>
  <w:num w:numId="4" w16cid:durableId="1349673668">
    <w:abstractNumId w:val="6"/>
  </w:num>
  <w:num w:numId="5" w16cid:durableId="1828084635">
    <w:abstractNumId w:val="0"/>
  </w:num>
  <w:num w:numId="6" w16cid:durableId="1125349596">
    <w:abstractNumId w:val="14"/>
  </w:num>
  <w:num w:numId="7" w16cid:durableId="1445688766">
    <w:abstractNumId w:val="9"/>
  </w:num>
  <w:num w:numId="8" w16cid:durableId="32849017">
    <w:abstractNumId w:val="7"/>
  </w:num>
  <w:num w:numId="9" w16cid:durableId="1000088040">
    <w:abstractNumId w:val="5"/>
  </w:num>
  <w:num w:numId="10" w16cid:durableId="752118918">
    <w:abstractNumId w:val="18"/>
  </w:num>
  <w:num w:numId="11" w16cid:durableId="627902785">
    <w:abstractNumId w:val="2"/>
  </w:num>
  <w:num w:numId="12" w16cid:durableId="759105364">
    <w:abstractNumId w:val="4"/>
  </w:num>
  <w:num w:numId="13" w16cid:durableId="2143648171">
    <w:abstractNumId w:val="10"/>
  </w:num>
  <w:num w:numId="14" w16cid:durableId="1380477762">
    <w:abstractNumId w:val="19"/>
  </w:num>
  <w:num w:numId="15" w16cid:durableId="1870794518">
    <w:abstractNumId w:val="12"/>
  </w:num>
  <w:num w:numId="16" w16cid:durableId="373846008">
    <w:abstractNumId w:val="17"/>
  </w:num>
  <w:num w:numId="17" w16cid:durableId="260190794">
    <w:abstractNumId w:val="13"/>
  </w:num>
  <w:num w:numId="18" w16cid:durableId="874200491">
    <w:abstractNumId w:val="20"/>
  </w:num>
  <w:num w:numId="19" w16cid:durableId="2034306844">
    <w:abstractNumId w:val="11"/>
  </w:num>
  <w:num w:numId="20" w16cid:durableId="1170943367">
    <w:abstractNumId w:val="8"/>
  </w:num>
  <w:num w:numId="21" w16cid:durableId="191457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0E"/>
    <w:rsid w:val="00005E73"/>
    <w:rsid w:val="000163B8"/>
    <w:rsid w:val="0001667F"/>
    <w:rsid w:val="000171C4"/>
    <w:rsid w:val="000205CF"/>
    <w:rsid w:val="00031BF5"/>
    <w:rsid w:val="00032DA3"/>
    <w:rsid w:val="00034D81"/>
    <w:rsid w:val="00036402"/>
    <w:rsid w:val="000375CB"/>
    <w:rsid w:val="00040686"/>
    <w:rsid w:val="000422A5"/>
    <w:rsid w:val="000451C9"/>
    <w:rsid w:val="00052CB5"/>
    <w:rsid w:val="0005410D"/>
    <w:rsid w:val="00055000"/>
    <w:rsid w:val="0006073B"/>
    <w:rsid w:val="00060970"/>
    <w:rsid w:val="0006100E"/>
    <w:rsid w:val="00062673"/>
    <w:rsid w:val="000626EB"/>
    <w:rsid w:val="0006569B"/>
    <w:rsid w:val="00065C61"/>
    <w:rsid w:val="00067E8E"/>
    <w:rsid w:val="00070D22"/>
    <w:rsid w:val="0007195B"/>
    <w:rsid w:val="0007383C"/>
    <w:rsid w:val="000752BA"/>
    <w:rsid w:val="0007606B"/>
    <w:rsid w:val="00076D3A"/>
    <w:rsid w:val="00080AED"/>
    <w:rsid w:val="00081C6B"/>
    <w:rsid w:val="00082ECE"/>
    <w:rsid w:val="00087C5B"/>
    <w:rsid w:val="00094403"/>
    <w:rsid w:val="000A192B"/>
    <w:rsid w:val="000A3EC3"/>
    <w:rsid w:val="000B03EA"/>
    <w:rsid w:val="000B5720"/>
    <w:rsid w:val="000B7FEB"/>
    <w:rsid w:val="000C77B5"/>
    <w:rsid w:val="000D0C23"/>
    <w:rsid w:val="000D4A6D"/>
    <w:rsid w:val="000E1664"/>
    <w:rsid w:val="000E2ED6"/>
    <w:rsid w:val="000E3BA6"/>
    <w:rsid w:val="000E44D4"/>
    <w:rsid w:val="000E6619"/>
    <w:rsid w:val="000F067E"/>
    <w:rsid w:val="000F3143"/>
    <w:rsid w:val="00101647"/>
    <w:rsid w:val="00101CF6"/>
    <w:rsid w:val="00101E81"/>
    <w:rsid w:val="00101F7F"/>
    <w:rsid w:val="00104811"/>
    <w:rsid w:val="00104DB5"/>
    <w:rsid w:val="001068C6"/>
    <w:rsid w:val="001073DE"/>
    <w:rsid w:val="00113BBD"/>
    <w:rsid w:val="0012136F"/>
    <w:rsid w:val="001214E2"/>
    <w:rsid w:val="0012585F"/>
    <w:rsid w:val="00131EAA"/>
    <w:rsid w:val="00132FE9"/>
    <w:rsid w:val="00133826"/>
    <w:rsid w:val="00136EE5"/>
    <w:rsid w:val="00146D7E"/>
    <w:rsid w:val="00147627"/>
    <w:rsid w:val="001516DB"/>
    <w:rsid w:val="00160291"/>
    <w:rsid w:val="0016656D"/>
    <w:rsid w:val="00167A1B"/>
    <w:rsid w:val="00171A72"/>
    <w:rsid w:val="00172C8C"/>
    <w:rsid w:val="00177D10"/>
    <w:rsid w:val="00182D03"/>
    <w:rsid w:val="00184073"/>
    <w:rsid w:val="00186086"/>
    <w:rsid w:val="0019240A"/>
    <w:rsid w:val="001932BE"/>
    <w:rsid w:val="001934D6"/>
    <w:rsid w:val="001A0716"/>
    <w:rsid w:val="001A1C93"/>
    <w:rsid w:val="001A6885"/>
    <w:rsid w:val="001B1A60"/>
    <w:rsid w:val="001C17F4"/>
    <w:rsid w:val="001C3262"/>
    <w:rsid w:val="001C7D5A"/>
    <w:rsid w:val="001D1F1E"/>
    <w:rsid w:val="001D492B"/>
    <w:rsid w:val="001D7125"/>
    <w:rsid w:val="001E4BE8"/>
    <w:rsid w:val="001E737C"/>
    <w:rsid w:val="001E74EC"/>
    <w:rsid w:val="001F4D38"/>
    <w:rsid w:val="0020366E"/>
    <w:rsid w:val="00206C3B"/>
    <w:rsid w:val="00207C23"/>
    <w:rsid w:val="0021279D"/>
    <w:rsid w:val="00223422"/>
    <w:rsid w:val="00223CEE"/>
    <w:rsid w:val="00231B0F"/>
    <w:rsid w:val="00232F90"/>
    <w:rsid w:val="00234D89"/>
    <w:rsid w:val="00242E8F"/>
    <w:rsid w:val="00244AEF"/>
    <w:rsid w:val="00246376"/>
    <w:rsid w:val="00251C31"/>
    <w:rsid w:val="00252A0E"/>
    <w:rsid w:val="002546B9"/>
    <w:rsid w:val="002572B7"/>
    <w:rsid w:val="002615AC"/>
    <w:rsid w:val="002621AC"/>
    <w:rsid w:val="00262E74"/>
    <w:rsid w:val="00263752"/>
    <w:rsid w:val="00263CB1"/>
    <w:rsid w:val="002644F9"/>
    <w:rsid w:val="00267F5F"/>
    <w:rsid w:val="00285C69"/>
    <w:rsid w:val="0029279F"/>
    <w:rsid w:val="00292D02"/>
    <w:rsid w:val="00296EDB"/>
    <w:rsid w:val="002A1DEC"/>
    <w:rsid w:val="002A2A62"/>
    <w:rsid w:val="002A2F72"/>
    <w:rsid w:val="002A2FE0"/>
    <w:rsid w:val="002A335C"/>
    <w:rsid w:val="002A538C"/>
    <w:rsid w:val="002A6667"/>
    <w:rsid w:val="002B1186"/>
    <w:rsid w:val="002B2098"/>
    <w:rsid w:val="002B4C1C"/>
    <w:rsid w:val="002B52B8"/>
    <w:rsid w:val="002C2F59"/>
    <w:rsid w:val="002C5E9B"/>
    <w:rsid w:val="002D36B4"/>
    <w:rsid w:val="002D3F8B"/>
    <w:rsid w:val="002D47BF"/>
    <w:rsid w:val="002D7B6A"/>
    <w:rsid w:val="002E0C5F"/>
    <w:rsid w:val="002E3595"/>
    <w:rsid w:val="002E3B39"/>
    <w:rsid w:val="002E3E8B"/>
    <w:rsid w:val="002E458D"/>
    <w:rsid w:val="002E5561"/>
    <w:rsid w:val="002F1821"/>
    <w:rsid w:val="003005E8"/>
    <w:rsid w:val="00306F61"/>
    <w:rsid w:val="00313C1B"/>
    <w:rsid w:val="003154EB"/>
    <w:rsid w:val="0031715E"/>
    <w:rsid w:val="00323082"/>
    <w:rsid w:val="003231B9"/>
    <w:rsid w:val="00323365"/>
    <w:rsid w:val="0032406A"/>
    <w:rsid w:val="00325459"/>
    <w:rsid w:val="00327657"/>
    <w:rsid w:val="00327C57"/>
    <w:rsid w:val="0033087B"/>
    <w:rsid w:val="0033109B"/>
    <w:rsid w:val="003323CA"/>
    <w:rsid w:val="003365BE"/>
    <w:rsid w:val="00343F84"/>
    <w:rsid w:val="003470BD"/>
    <w:rsid w:val="003536EA"/>
    <w:rsid w:val="00353811"/>
    <w:rsid w:val="0035393B"/>
    <w:rsid w:val="00357232"/>
    <w:rsid w:val="00362682"/>
    <w:rsid w:val="00363BBB"/>
    <w:rsid w:val="003641DD"/>
    <w:rsid w:val="00367CC3"/>
    <w:rsid w:val="00370CCD"/>
    <w:rsid w:val="0037424E"/>
    <w:rsid w:val="003752F6"/>
    <w:rsid w:val="00375578"/>
    <w:rsid w:val="003831F8"/>
    <w:rsid w:val="003860D8"/>
    <w:rsid w:val="00387713"/>
    <w:rsid w:val="003916C7"/>
    <w:rsid w:val="00393180"/>
    <w:rsid w:val="00393F6D"/>
    <w:rsid w:val="003A02A6"/>
    <w:rsid w:val="003A14BF"/>
    <w:rsid w:val="003A41BC"/>
    <w:rsid w:val="003B177F"/>
    <w:rsid w:val="003B36C1"/>
    <w:rsid w:val="003B5B3A"/>
    <w:rsid w:val="003C2582"/>
    <w:rsid w:val="003C7465"/>
    <w:rsid w:val="003E19FE"/>
    <w:rsid w:val="00403832"/>
    <w:rsid w:val="00406CB4"/>
    <w:rsid w:val="004141A6"/>
    <w:rsid w:val="004141E9"/>
    <w:rsid w:val="00416014"/>
    <w:rsid w:val="00422868"/>
    <w:rsid w:val="00423E17"/>
    <w:rsid w:val="0042452A"/>
    <w:rsid w:val="004254EC"/>
    <w:rsid w:val="00430925"/>
    <w:rsid w:val="004324F7"/>
    <w:rsid w:val="0043415B"/>
    <w:rsid w:val="00435D1F"/>
    <w:rsid w:val="004373E1"/>
    <w:rsid w:val="00450865"/>
    <w:rsid w:val="00460508"/>
    <w:rsid w:val="00461400"/>
    <w:rsid w:val="00470769"/>
    <w:rsid w:val="0047139F"/>
    <w:rsid w:val="00473D40"/>
    <w:rsid w:val="0047732E"/>
    <w:rsid w:val="00480795"/>
    <w:rsid w:val="00482D08"/>
    <w:rsid w:val="0048387C"/>
    <w:rsid w:val="00485CAC"/>
    <w:rsid w:val="00486B60"/>
    <w:rsid w:val="0049098D"/>
    <w:rsid w:val="00494CD6"/>
    <w:rsid w:val="004A2607"/>
    <w:rsid w:val="004A2E8F"/>
    <w:rsid w:val="004A54B1"/>
    <w:rsid w:val="004B18F8"/>
    <w:rsid w:val="004B5F09"/>
    <w:rsid w:val="004C5AFC"/>
    <w:rsid w:val="004C7ED3"/>
    <w:rsid w:val="004D12F2"/>
    <w:rsid w:val="004D2686"/>
    <w:rsid w:val="004D28C8"/>
    <w:rsid w:val="004D3C21"/>
    <w:rsid w:val="004D676C"/>
    <w:rsid w:val="004F73F4"/>
    <w:rsid w:val="00502330"/>
    <w:rsid w:val="00502A69"/>
    <w:rsid w:val="0051155D"/>
    <w:rsid w:val="005134D4"/>
    <w:rsid w:val="00522D1C"/>
    <w:rsid w:val="005246CE"/>
    <w:rsid w:val="00533749"/>
    <w:rsid w:val="005345A8"/>
    <w:rsid w:val="00535178"/>
    <w:rsid w:val="0053584D"/>
    <w:rsid w:val="00545231"/>
    <w:rsid w:val="00545937"/>
    <w:rsid w:val="005468DD"/>
    <w:rsid w:val="00550C5F"/>
    <w:rsid w:val="00554827"/>
    <w:rsid w:val="005548DB"/>
    <w:rsid w:val="00554F71"/>
    <w:rsid w:val="005555DD"/>
    <w:rsid w:val="005573DC"/>
    <w:rsid w:val="005604E5"/>
    <w:rsid w:val="005629B2"/>
    <w:rsid w:val="005634EA"/>
    <w:rsid w:val="00564299"/>
    <w:rsid w:val="00570C19"/>
    <w:rsid w:val="00571C72"/>
    <w:rsid w:val="00572928"/>
    <w:rsid w:val="00575BEE"/>
    <w:rsid w:val="00577C66"/>
    <w:rsid w:val="00586D84"/>
    <w:rsid w:val="00592B1A"/>
    <w:rsid w:val="00596E56"/>
    <w:rsid w:val="005B06FF"/>
    <w:rsid w:val="005B2D26"/>
    <w:rsid w:val="005B5462"/>
    <w:rsid w:val="005C1874"/>
    <w:rsid w:val="005C3771"/>
    <w:rsid w:val="005C4BFC"/>
    <w:rsid w:val="005D0A4A"/>
    <w:rsid w:val="005D57F0"/>
    <w:rsid w:val="005F0D89"/>
    <w:rsid w:val="005F1C19"/>
    <w:rsid w:val="005F3AE2"/>
    <w:rsid w:val="005F7B28"/>
    <w:rsid w:val="00605C71"/>
    <w:rsid w:val="0060691F"/>
    <w:rsid w:val="00607F70"/>
    <w:rsid w:val="00617A08"/>
    <w:rsid w:val="006241F5"/>
    <w:rsid w:val="0063053C"/>
    <w:rsid w:val="006401A8"/>
    <w:rsid w:val="00643A96"/>
    <w:rsid w:val="00646B49"/>
    <w:rsid w:val="00650953"/>
    <w:rsid w:val="00651BAC"/>
    <w:rsid w:val="00652418"/>
    <w:rsid w:val="0065360F"/>
    <w:rsid w:val="00655CAB"/>
    <w:rsid w:val="006560A9"/>
    <w:rsid w:val="0066227B"/>
    <w:rsid w:val="0066388B"/>
    <w:rsid w:val="00666841"/>
    <w:rsid w:val="0067299E"/>
    <w:rsid w:val="00673509"/>
    <w:rsid w:val="006839BA"/>
    <w:rsid w:val="00685068"/>
    <w:rsid w:val="00687383"/>
    <w:rsid w:val="00690DC9"/>
    <w:rsid w:val="00690F2C"/>
    <w:rsid w:val="00691772"/>
    <w:rsid w:val="00694B8E"/>
    <w:rsid w:val="00695943"/>
    <w:rsid w:val="006963B1"/>
    <w:rsid w:val="006A28D4"/>
    <w:rsid w:val="006A64E9"/>
    <w:rsid w:val="006A7396"/>
    <w:rsid w:val="006B226E"/>
    <w:rsid w:val="006B2ED4"/>
    <w:rsid w:val="006B3E6A"/>
    <w:rsid w:val="006B5ACB"/>
    <w:rsid w:val="006B7BEB"/>
    <w:rsid w:val="006B7C81"/>
    <w:rsid w:val="006C02F5"/>
    <w:rsid w:val="006C11DD"/>
    <w:rsid w:val="006D370D"/>
    <w:rsid w:val="006D3F05"/>
    <w:rsid w:val="006D4103"/>
    <w:rsid w:val="006D7383"/>
    <w:rsid w:val="006E0FB5"/>
    <w:rsid w:val="006E1462"/>
    <w:rsid w:val="006E2194"/>
    <w:rsid w:val="00700691"/>
    <w:rsid w:val="00700C21"/>
    <w:rsid w:val="00701617"/>
    <w:rsid w:val="00703384"/>
    <w:rsid w:val="00705DA0"/>
    <w:rsid w:val="0070618A"/>
    <w:rsid w:val="007156DA"/>
    <w:rsid w:val="00716E45"/>
    <w:rsid w:val="00717B76"/>
    <w:rsid w:val="00722685"/>
    <w:rsid w:val="007275DC"/>
    <w:rsid w:val="00730ED0"/>
    <w:rsid w:val="0073143F"/>
    <w:rsid w:val="0073379C"/>
    <w:rsid w:val="007410EE"/>
    <w:rsid w:val="00742292"/>
    <w:rsid w:val="00742C58"/>
    <w:rsid w:val="00744DA7"/>
    <w:rsid w:val="00755ACA"/>
    <w:rsid w:val="00757F33"/>
    <w:rsid w:val="0076552B"/>
    <w:rsid w:val="00773863"/>
    <w:rsid w:val="00775464"/>
    <w:rsid w:val="007806A5"/>
    <w:rsid w:val="007826AB"/>
    <w:rsid w:val="00794D3C"/>
    <w:rsid w:val="007951EE"/>
    <w:rsid w:val="007A62C6"/>
    <w:rsid w:val="007B0611"/>
    <w:rsid w:val="007B1207"/>
    <w:rsid w:val="007B1A97"/>
    <w:rsid w:val="007B2BA9"/>
    <w:rsid w:val="007B5025"/>
    <w:rsid w:val="007C41D7"/>
    <w:rsid w:val="007C5713"/>
    <w:rsid w:val="007C5C6F"/>
    <w:rsid w:val="007C5F93"/>
    <w:rsid w:val="007C7FF5"/>
    <w:rsid w:val="007D0718"/>
    <w:rsid w:val="007D4C6F"/>
    <w:rsid w:val="007D5C6F"/>
    <w:rsid w:val="007D7CB9"/>
    <w:rsid w:val="007E19FF"/>
    <w:rsid w:val="007E1B63"/>
    <w:rsid w:val="007E4B7F"/>
    <w:rsid w:val="007E5EFE"/>
    <w:rsid w:val="007E7CA7"/>
    <w:rsid w:val="00800E5C"/>
    <w:rsid w:val="0080304E"/>
    <w:rsid w:val="00806914"/>
    <w:rsid w:val="00806E6A"/>
    <w:rsid w:val="00810FE0"/>
    <w:rsid w:val="0082407F"/>
    <w:rsid w:val="00825517"/>
    <w:rsid w:val="00830857"/>
    <w:rsid w:val="00837E30"/>
    <w:rsid w:val="008471BB"/>
    <w:rsid w:val="00850025"/>
    <w:rsid w:val="008500AC"/>
    <w:rsid w:val="0085205B"/>
    <w:rsid w:val="0085700E"/>
    <w:rsid w:val="00860788"/>
    <w:rsid w:val="00861534"/>
    <w:rsid w:val="00861F99"/>
    <w:rsid w:val="00862168"/>
    <w:rsid w:val="008663ED"/>
    <w:rsid w:val="0087298F"/>
    <w:rsid w:val="00881425"/>
    <w:rsid w:val="008822CD"/>
    <w:rsid w:val="0088279D"/>
    <w:rsid w:val="00894060"/>
    <w:rsid w:val="00895D6A"/>
    <w:rsid w:val="008A1182"/>
    <w:rsid w:val="008A34D6"/>
    <w:rsid w:val="008B58B0"/>
    <w:rsid w:val="008B7BC4"/>
    <w:rsid w:val="008C1C4F"/>
    <w:rsid w:val="008C7A07"/>
    <w:rsid w:val="008C7AF6"/>
    <w:rsid w:val="008D15B3"/>
    <w:rsid w:val="008E0677"/>
    <w:rsid w:val="008E07CB"/>
    <w:rsid w:val="008F0EC1"/>
    <w:rsid w:val="008F12E5"/>
    <w:rsid w:val="008F165A"/>
    <w:rsid w:val="008F3458"/>
    <w:rsid w:val="00905218"/>
    <w:rsid w:val="009073D8"/>
    <w:rsid w:val="00911369"/>
    <w:rsid w:val="009162B8"/>
    <w:rsid w:val="00934003"/>
    <w:rsid w:val="00941D0C"/>
    <w:rsid w:val="009505E7"/>
    <w:rsid w:val="009527DE"/>
    <w:rsid w:val="00954594"/>
    <w:rsid w:val="00954C51"/>
    <w:rsid w:val="009556EC"/>
    <w:rsid w:val="00955B7B"/>
    <w:rsid w:val="009567A9"/>
    <w:rsid w:val="00960BD3"/>
    <w:rsid w:val="00964769"/>
    <w:rsid w:val="00970DC8"/>
    <w:rsid w:val="00971F84"/>
    <w:rsid w:val="00975048"/>
    <w:rsid w:val="00975E8D"/>
    <w:rsid w:val="0098060E"/>
    <w:rsid w:val="00981F78"/>
    <w:rsid w:val="00991894"/>
    <w:rsid w:val="00994A9F"/>
    <w:rsid w:val="00994C89"/>
    <w:rsid w:val="0099543A"/>
    <w:rsid w:val="00996370"/>
    <w:rsid w:val="009A0089"/>
    <w:rsid w:val="009A73A4"/>
    <w:rsid w:val="009B6BC7"/>
    <w:rsid w:val="009C25D8"/>
    <w:rsid w:val="009C29A6"/>
    <w:rsid w:val="009C4709"/>
    <w:rsid w:val="009D09DB"/>
    <w:rsid w:val="009D1748"/>
    <w:rsid w:val="009D17BE"/>
    <w:rsid w:val="009E5542"/>
    <w:rsid w:val="009E6C75"/>
    <w:rsid w:val="009F3726"/>
    <w:rsid w:val="00A014E9"/>
    <w:rsid w:val="00A01898"/>
    <w:rsid w:val="00A01D9E"/>
    <w:rsid w:val="00A07C56"/>
    <w:rsid w:val="00A1168F"/>
    <w:rsid w:val="00A11840"/>
    <w:rsid w:val="00A21D33"/>
    <w:rsid w:val="00A24F60"/>
    <w:rsid w:val="00A272F3"/>
    <w:rsid w:val="00A311F3"/>
    <w:rsid w:val="00A332E1"/>
    <w:rsid w:val="00A335D0"/>
    <w:rsid w:val="00A42856"/>
    <w:rsid w:val="00A44F85"/>
    <w:rsid w:val="00A45681"/>
    <w:rsid w:val="00A4600F"/>
    <w:rsid w:val="00A53915"/>
    <w:rsid w:val="00A53FAB"/>
    <w:rsid w:val="00A629E2"/>
    <w:rsid w:val="00A71237"/>
    <w:rsid w:val="00A73335"/>
    <w:rsid w:val="00A735D8"/>
    <w:rsid w:val="00A73B3B"/>
    <w:rsid w:val="00A749FE"/>
    <w:rsid w:val="00A8008F"/>
    <w:rsid w:val="00A80DB8"/>
    <w:rsid w:val="00A8296E"/>
    <w:rsid w:val="00A917F7"/>
    <w:rsid w:val="00A96377"/>
    <w:rsid w:val="00A96C50"/>
    <w:rsid w:val="00AA1CD9"/>
    <w:rsid w:val="00AA336E"/>
    <w:rsid w:val="00AA3413"/>
    <w:rsid w:val="00AA7243"/>
    <w:rsid w:val="00AB0CD5"/>
    <w:rsid w:val="00AB1AC7"/>
    <w:rsid w:val="00AB201F"/>
    <w:rsid w:val="00AB23D8"/>
    <w:rsid w:val="00AB4C83"/>
    <w:rsid w:val="00AB6FD3"/>
    <w:rsid w:val="00AC1BBC"/>
    <w:rsid w:val="00AC2286"/>
    <w:rsid w:val="00AC7F40"/>
    <w:rsid w:val="00AD5614"/>
    <w:rsid w:val="00AE2A11"/>
    <w:rsid w:val="00AE2A66"/>
    <w:rsid w:val="00AE30D3"/>
    <w:rsid w:val="00AE3CB2"/>
    <w:rsid w:val="00AE40BD"/>
    <w:rsid w:val="00AF3BB3"/>
    <w:rsid w:val="00AF5F25"/>
    <w:rsid w:val="00AF6074"/>
    <w:rsid w:val="00B02DFB"/>
    <w:rsid w:val="00B106D7"/>
    <w:rsid w:val="00B13A73"/>
    <w:rsid w:val="00B13CF2"/>
    <w:rsid w:val="00B25A51"/>
    <w:rsid w:val="00B2744E"/>
    <w:rsid w:val="00B36F63"/>
    <w:rsid w:val="00B40622"/>
    <w:rsid w:val="00B417AA"/>
    <w:rsid w:val="00B4288B"/>
    <w:rsid w:val="00B43CF2"/>
    <w:rsid w:val="00B46FE1"/>
    <w:rsid w:val="00B52116"/>
    <w:rsid w:val="00B550C8"/>
    <w:rsid w:val="00B61BC4"/>
    <w:rsid w:val="00B657C2"/>
    <w:rsid w:val="00B70185"/>
    <w:rsid w:val="00B70527"/>
    <w:rsid w:val="00B71FA1"/>
    <w:rsid w:val="00B734AA"/>
    <w:rsid w:val="00B75C6E"/>
    <w:rsid w:val="00B80164"/>
    <w:rsid w:val="00B86E53"/>
    <w:rsid w:val="00B96185"/>
    <w:rsid w:val="00B9672F"/>
    <w:rsid w:val="00BA0172"/>
    <w:rsid w:val="00BA37CB"/>
    <w:rsid w:val="00BA42C1"/>
    <w:rsid w:val="00BA7107"/>
    <w:rsid w:val="00BC3422"/>
    <w:rsid w:val="00BC461B"/>
    <w:rsid w:val="00BC7914"/>
    <w:rsid w:val="00BD3157"/>
    <w:rsid w:val="00BD7AC9"/>
    <w:rsid w:val="00BE36D8"/>
    <w:rsid w:val="00BE5599"/>
    <w:rsid w:val="00BF05CF"/>
    <w:rsid w:val="00BF10B3"/>
    <w:rsid w:val="00BF2127"/>
    <w:rsid w:val="00C01068"/>
    <w:rsid w:val="00C0203A"/>
    <w:rsid w:val="00C075D3"/>
    <w:rsid w:val="00C13D6D"/>
    <w:rsid w:val="00C14AD0"/>
    <w:rsid w:val="00C16390"/>
    <w:rsid w:val="00C17C71"/>
    <w:rsid w:val="00C26419"/>
    <w:rsid w:val="00C31780"/>
    <w:rsid w:val="00C31E5D"/>
    <w:rsid w:val="00C411F8"/>
    <w:rsid w:val="00C41965"/>
    <w:rsid w:val="00C4661F"/>
    <w:rsid w:val="00C52AEF"/>
    <w:rsid w:val="00C62782"/>
    <w:rsid w:val="00C75FC4"/>
    <w:rsid w:val="00C76933"/>
    <w:rsid w:val="00C76E2F"/>
    <w:rsid w:val="00C87ACF"/>
    <w:rsid w:val="00C909BC"/>
    <w:rsid w:val="00C945DE"/>
    <w:rsid w:val="00CA4326"/>
    <w:rsid w:val="00CB05FF"/>
    <w:rsid w:val="00CB0D37"/>
    <w:rsid w:val="00CB203D"/>
    <w:rsid w:val="00CB32E8"/>
    <w:rsid w:val="00CC3647"/>
    <w:rsid w:val="00CC7BDD"/>
    <w:rsid w:val="00CD2FED"/>
    <w:rsid w:val="00CD633B"/>
    <w:rsid w:val="00CE0558"/>
    <w:rsid w:val="00CF23BB"/>
    <w:rsid w:val="00CF2F52"/>
    <w:rsid w:val="00CF523E"/>
    <w:rsid w:val="00CF538A"/>
    <w:rsid w:val="00CF75EE"/>
    <w:rsid w:val="00D01155"/>
    <w:rsid w:val="00D042D7"/>
    <w:rsid w:val="00D07136"/>
    <w:rsid w:val="00D077CB"/>
    <w:rsid w:val="00D07C9D"/>
    <w:rsid w:val="00D13F3A"/>
    <w:rsid w:val="00D14605"/>
    <w:rsid w:val="00D15983"/>
    <w:rsid w:val="00D21D66"/>
    <w:rsid w:val="00D22EB1"/>
    <w:rsid w:val="00D35104"/>
    <w:rsid w:val="00D35464"/>
    <w:rsid w:val="00D354EF"/>
    <w:rsid w:val="00D40C04"/>
    <w:rsid w:val="00D6262B"/>
    <w:rsid w:val="00D6310C"/>
    <w:rsid w:val="00D65918"/>
    <w:rsid w:val="00D74C7C"/>
    <w:rsid w:val="00D765AE"/>
    <w:rsid w:val="00D844B2"/>
    <w:rsid w:val="00D84ED9"/>
    <w:rsid w:val="00D859DB"/>
    <w:rsid w:val="00D86A3A"/>
    <w:rsid w:val="00D94B19"/>
    <w:rsid w:val="00D95889"/>
    <w:rsid w:val="00DA17DF"/>
    <w:rsid w:val="00DA5639"/>
    <w:rsid w:val="00DA6B77"/>
    <w:rsid w:val="00DB1B1B"/>
    <w:rsid w:val="00DB388C"/>
    <w:rsid w:val="00DB4A13"/>
    <w:rsid w:val="00DC32C4"/>
    <w:rsid w:val="00DC35AA"/>
    <w:rsid w:val="00DC41A6"/>
    <w:rsid w:val="00DC7AB8"/>
    <w:rsid w:val="00DC7BCB"/>
    <w:rsid w:val="00DD30A4"/>
    <w:rsid w:val="00DE1D5A"/>
    <w:rsid w:val="00DE2A50"/>
    <w:rsid w:val="00DE4EDD"/>
    <w:rsid w:val="00E04531"/>
    <w:rsid w:val="00E07117"/>
    <w:rsid w:val="00E07D6D"/>
    <w:rsid w:val="00E10321"/>
    <w:rsid w:val="00E1117D"/>
    <w:rsid w:val="00E137E4"/>
    <w:rsid w:val="00E24B5A"/>
    <w:rsid w:val="00E26096"/>
    <w:rsid w:val="00E4201B"/>
    <w:rsid w:val="00E42D2E"/>
    <w:rsid w:val="00E517CE"/>
    <w:rsid w:val="00E64F66"/>
    <w:rsid w:val="00E65B80"/>
    <w:rsid w:val="00E7153A"/>
    <w:rsid w:val="00E740C0"/>
    <w:rsid w:val="00E90A40"/>
    <w:rsid w:val="00E91D4C"/>
    <w:rsid w:val="00E945F0"/>
    <w:rsid w:val="00E95DFF"/>
    <w:rsid w:val="00E968CA"/>
    <w:rsid w:val="00E969B9"/>
    <w:rsid w:val="00EA309A"/>
    <w:rsid w:val="00EA3F3D"/>
    <w:rsid w:val="00EA66E0"/>
    <w:rsid w:val="00EA7147"/>
    <w:rsid w:val="00EB3A60"/>
    <w:rsid w:val="00EC4314"/>
    <w:rsid w:val="00EC44FF"/>
    <w:rsid w:val="00ED14F9"/>
    <w:rsid w:val="00ED2B85"/>
    <w:rsid w:val="00ED38B0"/>
    <w:rsid w:val="00ED4F6D"/>
    <w:rsid w:val="00EE0021"/>
    <w:rsid w:val="00EF1095"/>
    <w:rsid w:val="00EF57F2"/>
    <w:rsid w:val="00F06A44"/>
    <w:rsid w:val="00F11464"/>
    <w:rsid w:val="00F25AB8"/>
    <w:rsid w:val="00F25D30"/>
    <w:rsid w:val="00F3617A"/>
    <w:rsid w:val="00F36EAA"/>
    <w:rsid w:val="00F36EFF"/>
    <w:rsid w:val="00F45945"/>
    <w:rsid w:val="00F56200"/>
    <w:rsid w:val="00F63F9F"/>
    <w:rsid w:val="00F6764B"/>
    <w:rsid w:val="00F70205"/>
    <w:rsid w:val="00F747D9"/>
    <w:rsid w:val="00F75E69"/>
    <w:rsid w:val="00F7615D"/>
    <w:rsid w:val="00F76A8D"/>
    <w:rsid w:val="00F80306"/>
    <w:rsid w:val="00F808E9"/>
    <w:rsid w:val="00F84B87"/>
    <w:rsid w:val="00F855F4"/>
    <w:rsid w:val="00F864B5"/>
    <w:rsid w:val="00F92B7D"/>
    <w:rsid w:val="00F95779"/>
    <w:rsid w:val="00F967F3"/>
    <w:rsid w:val="00FA12D9"/>
    <w:rsid w:val="00FC146D"/>
    <w:rsid w:val="00FD3668"/>
    <w:rsid w:val="00FD5A30"/>
    <w:rsid w:val="00FF0C25"/>
    <w:rsid w:val="00FF0C96"/>
    <w:rsid w:val="00FF1AA1"/>
    <w:rsid w:val="00FF59D8"/>
    <w:rsid w:val="01A5621C"/>
    <w:rsid w:val="0204CBB2"/>
    <w:rsid w:val="0233583B"/>
    <w:rsid w:val="027994F7"/>
    <w:rsid w:val="02D7CBD2"/>
    <w:rsid w:val="0309378A"/>
    <w:rsid w:val="036E3D35"/>
    <w:rsid w:val="0436A393"/>
    <w:rsid w:val="0493FEEA"/>
    <w:rsid w:val="04D27E22"/>
    <w:rsid w:val="054A338F"/>
    <w:rsid w:val="054C1D4C"/>
    <w:rsid w:val="05923589"/>
    <w:rsid w:val="0596C915"/>
    <w:rsid w:val="0755B462"/>
    <w:rsid w:val="076126EF"/>
    <w:rsid w:val="084B3E58"/>
    <w:rsid w:val="08DC3FD2"/>
    <w:rsid w:val="0C0F24C7"/>
    <w:rsid w:val="0C4F486E"/>
    <w:rsid w:val="0CBDD4A5"/>
    <w:rsid w:val="0D7447BB"/>
    <w:rsid w:val="0DD0821D"/>
    <w:rsid w:val="0DE0718F"/>
    <w:rsid w:val="0E4840AE"/>
    <w:rsid w:val="111C1925"/>
    <w:rsid w:val="113310A4"/>
    <w:rsid w:val="11500F2F"/>
    <w:rsid w:val="11D64764"/>
    <w:rsid w:val="11FBD47F"/>
    <w:rsid w:val="125C224C"/>
    <w:rsid w:val="13669499"/>
    <w:rsid w:val="13DEE3C8"/>
    <w:rsid w:val="14664F3F"/>
    <w:rsid w:val="149EEE7F"/>
    <w:rsid w:val="1592821A"/>
    <w:rsid w:val="15A2B1A7"/>
    <w:rsid w:val="15ADBE3F"/>
    <w:rsid w:val="160CCF15"/>
    <w:rsid w:val="1615AED1"/>
    <w:rsid w:val="1650912C"/>
    <w:rsid w:val="16BDB260"/>
    <w:rsid w:val="16D23B33"/>
    <w:rsid w:val="16EE93EA"/>
    <w:rsid w:val="175C058C"/>
    <w:rsid w:val="17757627"/>
    <w:rsid w:val="18F1E50C"/>
    <w:rsid w:val="193E812F"/>
    <w:rsid w:val="1A77B9AE"/>
    <w:rsid w:val="1AB7DAF3"/>
    <w:rsid w:val="1B2AD7A5"/>
    <w:rsid w:val="1B377A54"/>
    <w:rsid w:val="1D9203CE"/>
    <w:rsid w:val="1DD7C10E"/>
    <w:rsid w:val="1E43FE60"/>
    <w:rsid w:val="1F8D03AD"/>
    <w:rsid w:val="1FAAA902"/>
    <w:rsid w:val="202590D9"/>
    <w:rsid w:val="20DB0167"/>
    <w:rsid w:val="2190F8EB"/>
    <w:rsid w:val="2197B9D1"/>
    <w:rsid w:val="21B49D1D"/>
    <w:rsid w:val="21CA8411"/>
    <w:rsid w:val="21DF26BC"/>
    <w:rsid w:val="22428124"/>
    <w:rsid w:val="227F7700"/>
    <w:rsid w:val="22F29E8B"/>
    <w:rsid w:val="2425F7CB"/>
    <w:rsid w:val="2459260D"/>
    <w:rsid w:val="245BA12D"/>
    <w:rsid w:val="245F9B12"/>
    <w:rsid w:val="24B0A58C"/>
    <w:rsid w:val="254D227A"/>
    <w:rsid w:val="257FAC30"/>
    <w:rsid w:val="261204B2"/>
    <w:rsid w:val="26A6CAF0"/>
    <w:rsid w:val="273D2A00"/>
    <w:rsid w:val="28583A39"/>
    <w:rsid w:val="297A0B6D"/>
    <w:rsid w:val="29B35F52"/>
    <w:rsid w:val="29D16AEF"/>
    <w:rsid w:val="2A8234D5"/>
    <w:rsid w:val="2A82C557"/>
    <w:rsid w:val="2C2655BA"/>
    <w:rsid w:val="2C27ACF2"/>
    <w:rsid w:val="2C4D010F"/>
    <w:rsid w:val="2DD96325"/>
    <w:rsid w:val="2E65AB27"/>
    <w:rsid w:val="2EF913FE"/>
    <w:rsid w:val="2F8C8AE7"/>
    <w:rsid w:val="2FDAF1A5"/>
    <w:rsid w:val="3144A822"/>
    <w:rsid w:val="31665BCE"/>
    <w:rsid w:val="32C5E050"/>
    <w:rsid w:val="332D0FB8"/>
    <w:rsid w:val="337AB123"/>
    <w:rsid w:val="33DFFD6E"/>
    <w:rsid w:val="34AE4DC2"/>
    <w:rsid w:val="35732077"/>
    <w:rsid w:val="357CB617"/>
    <w:rsid w:val="358BAB62"/>
    <w:rsid w:val="35A8B23B"/>
    <w:rsid w:val="378974A1"/>
    <w:rsid w:val="381092B4"/>
    <w:rsid w:val="386D3AAA"/>
    <w:rsid w:val="394D9864"/>
    <w:rsid w:val="3B8E5736"/>
    <w:rsid w:val="3BA317C4"/>
    <w:rsid w:val="3BB726E7"/>
    <w:rsid w:val="3C3CBF34"/>
    <w:rsid w:val="3C6EC192"/>
    <w:rsid w:val="3C7938A3"/>
    <w:rsid w:val="3D35341B"/>
    <w:rsid w:val="3DFE9DB0"/>
    <w:rsid w:val="3E32CD75"/>
    <w:rsid w:val="3E6D0CDA"/>
    <w:rsid w:val="3EE9A30C"/>
    <w:rsid w:val="3F06717A"/>
    <w:rsid w:val="40A1D4D1"/>
    <w:rsid w:val="413F4658"/>
    <w:rsid w:val="42A02066"/>
    <w:rsid w:val="42A5899A"/>
    <w:rsid w:val="439FF7B8"/>
    <w:rsid w:val="44D0407C"/>
    <w:rsid w:val="451A5CC9"/>
    <w:rsid w:val="45F54019"/>
    <w:rsid w:val="461E4C64"/>
    <w:rsid w:val="465E5DA4"/>
    <w:rsid w:val="46CFAD25"/>
    <w:rsid w:val="4760CBFD"/>
    <w:rsid w:val="479B7C26"/>
    <w:rsid w:val="47CE8A60"/>
    <w:rsid w:val="47FB8C5B"/>
    <w:rsid w:val="47FF6910"/>
    <w:rsid w:val="4911D09B"/>
    <w:rsid w:val="494427C1"/>
    <w:rsid w:val="4A83B860"/>
    <w:rsid w:val="4AB4EAB4"/>
    <w:rsid w:val="4ABB86F1"/>
    <w:rsid w:val="4AE3055C"/>
    <w:rsid w:val="4B17D058"/>
    <w:rsid w:val="4CD8F5A8"/>
    <w:rsid w:val="4D64CEB6"/>
    <w:rsid w:val="4D8E9442"/>
    <w:rsid w:val="4DC1439C"/>
    <w:rsid w:val="4DC95C79"/>
    <w:rsid w:val="4DDC1B70"/>
    <w:rsid w:val="4FB39886"/>
    <w:rsid w:val="4FF373E1"/>
    <w:rsid w:val="51D3E0D2"/>
    <w:rsid w:val="5266C7C6"/>
    <w:rsid w:val="52874D90"/>
    <w:rsid w:val="52B6E3C0"/>
    <w:rsid w:val="53E15B79"/>
    <w:rsid w:val="54AF814A"/>
    <w:rsid w:val="54F7E6A9"/>
    <w:rsid w:val="5568B50D"/>
    <w:rsid w:val="56AB7D95"/>
    <w:rsid w:val="5813BF15"/>
    <w:rsid w:val="58959840"/>
    <w:rsid w:val="59385705"/>
    <w:rsid w:val="59C75E51"/>
    <w:rsid w:val="5A3B4725"/>
    <w:rsid w:val="5AF07242"/>
    <w:rsid w:val="5BB3CB06"/>
    <w:rsid w:val="5C04CE3D"/>
    <w:rsid w:val="5C6BC81A"/>
    <w:rsid w:val="5CAF1359"/>
    <w:rsid w:val="5CAFA718"/>
    <w:rsid w:val="5D3E987F"/>
    <w:rsid w:val="5DB1EDC6"/>
    <w:rsid w:val="5F0F0BB9"/>
    <w:rsid w:val="60081791"/>
    <w:rsid w:val="6046ADB6"/>
    <w:rsid w:val="61952D51"/>
    <w:rsid w:val="61BAA088"/>
    <w:rsid w:val="61F318AC"/>
    <w:rsid w:val="6224B8CB"/>
    <w:rsid w:val="6450F44A"/>
    <w:rsid w:val="650CC69F"/>
    <w:rsid w:val="660E7B59"/>
    <w:rsid w:val="6685B518"/>
    <w:rsid w:val="66D12FA0"/>
    <w:rsid w:val="679D9E55"/>
    <w:rsid w:val="67D0043C"/>
    <w:rsid w:val="67EE229E"/>
    <w:rsid w:val="6888214C"/>
    <w:rsid w:val="68A5411C"/>
    <w:rsid w:val="69EB824A"/>
    <w:rsid w:val="6B8A3E2C"/>
    <w:rsid w:val="6BD0EDE8"/>
    <w:rsid w:val="6EA0BD82"/>
    <w:rsid w:val="6EC15079"/>
    <w:rsid w:val="6EE1F559"/>
    <w:rsid w:val="6F19D055"/>
    <w:rsid w:val="71601E46"/>
    <w:rsid w:val="717D4126"/>
    <w:rsid w:val="7309EEB9"/>
    <w:rsid w:val="756BA049"/>
    <w:rsid w:val="76574F3F"/>
    <w:rsid w:val="76BA0466"/>
    <w:rsid w:val="770267CC"/>
    <w:rsid w:val="77589210"/>
    <w:rsid w:val="778A2A7B"/>
    <w:rsid w:val="779C9B61"/>
    <w:rsid w:val="78567E28"/>
    <w:rsid w:val="790C43E0"/>
    <w:rsid w:val="79297B27"/>
    <w:rsid w:val="7954995F"/>
    <w:rsid w:val="7973777D"/>
    <w:rsid w:val="7AC1B663"/>
    <w:rsid w:val="7B213144"/>
    <w:rsid w:val="7B4C71F0"/>
    <w:rsid w:val="7C1A633C"/>
    <w:rsid w:val="7CA31A0A"/>
    <w:rsid w:val="7CFA1C99"/>
    <w:rsid w:val="7D21DF6E"/>
    <w:rsid w:val="7DC892BC"/>
    <w:rsid w:val="7DE73502"/>
    <w:rsid w:val="7E2947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23ED"/>
  <w15:chartTrackingRefBased/>
  <w15:docId w15:val="{0B08695B-EC99-42AA-B6ED-8B473908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81"/>
  </w:style>
  <w:style w:type="paragraph" w:styleId="Heading1">
    <w:name w:val="heading 1"/>
    <w:basedOn w:val="Normal"/>
    <w:next w:val="Normal"/>
    <w:link w:val="Heading1Char"/>
    <w:uiPriority w:val="9"/>
    <w:qFormat/>
    <w:rsid w:val="008570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570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5700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700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5700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570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70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70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70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rPr>
  </w:style>
  <w:style w:type="character" w:customStyle="1" w:styleId="Heading1Char">
    <w:name w:val="Heading 1 Char"/>
    <w:basedOn w:val="DefaultParagraphFont"/>
    <w:link w:val="Heading1"/>
    <w:uiPriority w:val="9"/>
    <w:rsid w:val="008570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570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570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700E"/>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85700E"/>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85700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5700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5700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5700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57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0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0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700E"/>
    <w:rPr>
      <w:rFonts w:ascii="Arial" w:hAnsi="Arial"/>
      <w:i/>
      <w:iCs/>
      <w:color w:val="404040" w:themeColor="text1" w:themeTint="BF"/>
      <w:sz w:val="24"/>
    </w:rPr>
  </w:style>
  <w:style w:type="paragraph" w:styleId="ListParagraph">
    <w:name w:val="List Paragraph"/>
    <w:basedOn w:val="Normal"/>
    <w:uiPriority w:val="34"/>
    <w:qFormat/>
    <w:rsid w:val="0085700E"/>
    <w:pPr>
      <w:ind w:left="720"/>
      <w:contextualSpacing/>
    </w:pPr>
  </w:style>
  <w:style w:type="character" w:styleId="IntenseEmphasis">
    <w:name w:val="Intense Emphasis"/>
    <w:basedOn w:val="DefaultParagraphFont"/>
    <w:uiPriority w:val="21"/>
    <w:qFormat/>
    <w:rsid w:val="0085700E"/>
    <w:rPr>
      <w:i/>
      <w:iCs/>
      <w:color w:val="365F91" w:themeColor="accent1" w:themeShade="BF"/>
    </w:rPr>
  </w:style>
  <w:style w:type="paragraph" w:styleId="IntenseQuote">
    <w:name w:val="Intense Quote"/>
    <w:basedOn w:val="Normal"/>
    <w:next w:val="Normal"/>
    <w:link w:val="IntenseQuoteChar"/>
    <w:uiPriority w:val="30"/>
    <w:qFormat/>
    <w:rsid w:val="008570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700E"/>
    <w:rPr>
      <w:rFonts w:ascii="Arial" w:hAnsi="Arial"/>
      <w:i/>
      <w:iCs/>
      <w:color w:val="365F91" w:themeColor="accent1" w:themeShade="BF"/>
      <w:sz w:val="24"/>
    </w:rPr>
  </w:style>
  <w:style w:type="character" w:styleId="IntenseReference">
    <w:name w:val="Intense Reference"/>
    <w:basedOn w:val="DefaultParagraphFont"/>
    <w:uiPriority w:val="32"/>
    <w:qFormat/>
    <w:rsid w:val="0085700E"/>
    <w:rPr>
      <w:b/>
      <w:bCs/>
      <w:smallCaps/>
      <w:color w:val="365F91" w:themeColor="accent1" w:themeShade="BF"/>
      <w:spacing w:val="5"/>
    </w:rPr>
  </w:style>
  <w:style w:type="paragraph" w:styleId="TOCHeading">
    <w:name w:val="TOC Heading"/>
    <w:basedOn w:val="Heading1"/>
    <w:next w:val="Normal"/>
    <w:uiPriority w:val="39"/>
    <w:unhideWhenUsed/>
    <w:qFormat/>
    <w:rsid w:val="0085700E"/>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1A0716"/>
    <w:pPr>
      <w:spacing w:after="100"/>
    </w:pPr>
  </w:style>
  <w:style w:type="character" w:styleId="Hyperlink">
    <w:name w:val="Hyperlink"/>
    <w:basedOn w:val="DefaultParagraphFont"/>
    <w:uiPriority w:val="99"/>
    <w:unhideWhenUsed/>
    <w:rsid w:val="001A0716"/>
    <w:rPr>
      <w:color w:val="0000FF" w:themeColor="hyperlink"/>
      <w:u w:val="single"/>
    </w:rPr>
  </w:style>
  <w:style w:type="character" w:styleId="UnresolvedMention">
    <w:name w:val="Unresolved Mention"/>
    <w:basedOn w:val="DefaultParagraphFont"/>
    <w:uiPriority w:val="99"/>
    <w:semiHidden/>
    <w:unhideWhenUsed/>
    <w:rsid w:val="00522D1C"/>
    <w:rPr>
      <w:color w:val="605E5C"/>
      <w:shd w:val="clear" w:color="auto" w:fill="E1DFDD"/>
    </w:rPr>
  </w:style>
  <w:style w:type="character" w:styleId="CommentReference">
    <w:name w:val="annotation reference"/>
    <w:basedOn w:val="DefaultParagraphFont"/>
    <w:uiPriority w:val="99"/>
    <w:semiHidden/>
    <w:unhideWhenUsed/>
    <w:rsid w:val="00F25AB8"/>
    <w:rPr>
      <w:sz w:val="16"/>
      <w:szCs w:val="16"/>
    </w:rPr>
  </w:style>
  <w:style w:type="paragraph" w:styleId="CommentText">
    <w:name w:val="annotation text"/>
    <w:basedOn w:val="Normal"/>
    <w:link w:val="CommentTextChar"/>
    <w:uiPriority w:val="99"/>
    <w:unhideWhenUsed/>
    <w:rsid w:val="00F25AB8"/>
    <w:pPr>
      <w:spacing w:line="240" w:lineRule="auto"/>
    </w:pPr>
    <w:rPr>
      <w:sz w:val="20"/>
      <w:szCs w:val="20"/>
    </w:rPr>
  </w:style>
  <w:style w:type="character" w:customStyle="1" w:styleId="CommentTextChar">
    <w:name w:val="Comment Text Char"/>
    <w:basedOn w:val="DefaultParagraphFont"/>
    <w:link w:val="CommentText"/>
    <w:uiPriority w:val="99"/>
    <w:rsid w:val="00F25A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25AB8"/>
    <w:rPr>
      <w:b/>
      <w:bCs/>
    </w:rPr>
  </w:style>
  <w:style w:type="character" w:customStyle="1" w:styleId="CommentSubjectChar">
    <w:name w:val="Comment Subject Char"/>
    <w:basedOn w:val="CommentTextChar"/>
    <w:link w:val="CommentSubject"/>
    <w:uiPriority w:val="99"/>
    <w:semiHidden/>
    <w:rsid w:val="00F25AB8"/>
    <w:rPr>
      <w:rFonts w:ascii="Arial" w:hAnsi="Arial"/>
      <w:b/>
      <w:bCs/>
      <w:sz w:val="20"/>
      <w:szCs w:val="20"/>
    </w:rPr>
  </w:style>
  <w:style w:type="paragraph" w:styleId="Header">
    <w:name w:val="header"/>
    <w:basedOn w:val="Normal"/>
    <w:link w:val="HeaderChar"/>
    <w:uiPriority w:val="99"/>
    <w:unhideWhenUsed/>
    <w:rsid w:val="00166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56D"/>
    <w:rPr>
      <w:rFonts w:ascii="Arial" w:hAnsi="Arial"/>
      <w:sz w:val="24"/>
    </w:rPr>
  </w:style>
  <w:style w:type="paragraph" w:styleId="Footer">
    <w:name w:val="footer"/>
    <w:basedOn w:val="Normal"/>
    <w:link w:val="FooterChar"/>
    <w:uiPriority w:val="99"/>
    <w:unhideWhenUsed/>
    <w:rsid w:val="00166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56D"/>
    <w:rPr>
      <w:rFonts w:ascii="Arial" w:hAnsi="Arial"/>
      <w:sz w:val="24"/>
    </w:rPr>
  </w:style>
  <w:style w:type="character" w:styleId="Mention">
    <w:name w:val="Mention"/>
    <w:basedOn w:val="DefaultParagraphFont"/>
    <w:uiPriority w:val="99"/>
    <w:unhideWhenUsed/>
    <w:rsid w:val="00716E45"/>
    <w:rPr>
      <w:color w:val="2B579A"/>
      <w:shd w:val="clear" w:color="auto" w:fill="E1DFDD"/>
    </w:rPr>
  </w:style>
  <w:style w:type="character" w:styleId="FollowedHyperlink">
    <w:name w:val="FollowedHyperlink"/>
    <w:basedOn w:val="DefaultParagraphFont"/>
    <w:uiPriority w:val="99"/>
    <w:semiHidden/>
    <w:unhideWhenUsed/>
    <w:rsid w:val="0067299E"/>
    <w:rPr>
      <w:color w:val="800080" w:themeColor="followedHyperlink"/>
      <w:u w:val="single"/>
    </w:rPr>
  </w:style>
  <w:style w:type="table" w:styleId="TableGrid">
    <w:name w:val="Table Grid"/>
    <w:basedOn w:val="TableNormal"/>
    <w:uiPriority w:val="59"/>
    <w:rsid w:val="00252A0E"/>
    <w:pPr>
      <w:spacing w:after="0"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11789">
      <w:bodyDiv w:val="1"/>
      <w:marLeft w:val="0"/>
      <w:marRight w:val="0"/>
      <w:marTop w:val="0"/>
      <w:marBottom w:val="0"/>
      <w:divBdr>
        <w:top w:val="none" w:sz="0" w:space="0" w:color="auto"/>
        <w:left w:val="none" w:sz="0" w:space="0" w:color="auto"/>
        <w:bottom w:val="none" w:sz="0" w:space="0" w:color="auto"/>
        <w:right w:val="none" w:sz="0" w:space="0" w:color="auto"/>
      </w:divBdr>
      <w:divsChild>
        <w:div w:id="1806921075">
          <w:marLeft w:val="0"/>
          <w:marRight w:val="0"/>
          <w:marTop w:val="0"/>
          <w:marBottom w:val="0"/>
          <w:divBdr>
            <w:top w:val="none" w:sz="0" w:space="0" w:color="auto"/>
            <w:left w:val="none" w:sz="0" w:space="0" w:color="auto"/>
            <w:bottom w:val="none" w:sz="0" w:space="0" w:color="auto"/>
            <w:right w:val="none" w:sz="0" w:space="0" w:color="auto"/>
          </w:divBdr>
          <w:divsChild>
            <w:div w:id="365329156">
              <w:marLeft w:val="0"/>
              <w:marRight w:val="0"/>
              <w:marTop w:val="0"/>
              <w:marBottom w:val="0"/>
              <w:divBdr>
                <w:top w:val="none" w:sz="0" w:space="0" w:color="auto"/>
                <w:left w:val="none" w:sz="0" w:space="0" w:color="auto"/>
                <w:bottom w:val="none" w:sz="0" w:space="0" w:color="auto"/>
                <w:right w:val="none" w:sz="0" w:space="0" w:color="auto"/>
              </w:divBdr>
              <w:divsChild>
                <w:div w:id="1911425392">
                  <w:marLeft w:val="0"/>
                  <w:marRight w:val="0"/>
                  <w:marTop w:val="0"/>
                  <w:marBottom w:val="0"/>
                  <w:divBdr>
                    <w:top w:val="none" w:sz="0" w:space="0" w:color="auto"/>
                    <w:left w:val="none" w:sz="0" w:space="0" w:color="auto"/>
                    <w:bottom w:val="none" w:sz="0" w:space="0" w:color="auto"/>
                    <w:right w:val="none" w:sz="0" w:space="0" w:color="auto"/>
                  </w:divBdr>
                  <w:divsChild>
                    <w:div w:id="1063217949">
                      <w:marLeft w:val="0"/>
                      <w:marRight w:val="0"/>
                      <w:marTop w:val="0"/>
                      <w:marBottom w:val="0"/>
                      <w:divBdr>
                        <w:top w:val="none" w:sz="0" w:space="0" w:color="auto"/>
                        <w:left w:val="none" w:sz="0" w:space="0" w:color="auto"/>
                        <w:bottom w:val="none" w:sz="0" w:space="0" w:color="auto"/>
                        <w:right w:val="none" w:sz="0" w:space="0" w:color="auto"/>
                      </w:divBdr>
                      <w:divsChild>
                        <w:div w:id="1875924136">
                          <w:marLeft w:val="0"/>
                          <w:marRight w:val="0"/>
                          <w:marTop w:val="0"/>
                          <w:marBottom w:val="0"/>
                          <w:divBdr>
                            <w:top w:val="none" w:sz="0" w:space="0" w:color="auto"/>
                            <w:left w:val="none" w:sz="0" w:space="0" w:color="auto"/>
                            <w:bottom w:val="none" w:sz="0" w:space="0" w:color="auto"/>
                            <w:right w:val="none" w:sz="0" w:space="0" w:color="auto"/>
                          </w:divBdr>
                          <w:divsChild>
                            <w:div w:id="14934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8499">
      <w:bodyDiv w:val="1"/>
      <w:marLeft w:val="0"/>
      <w:marRight w:val="0"/>
      <w:marTop w:val="0"/>
      <w:marBottom w:val="0"/>
      <w:divBdr>
        <w:top w:val="none" w:sz="0" w:space="0" w:color="auto"/>
        <w:left w:val="none" w:sz="0" w:space="0" w:color="auto"/>
        <w:bottom w:val="none" w:sz="0" w:space="0" w:color="auto"/>
        <w:right w:val="none" w:sz="0" w:space="0" w:color="auto"/>
      </w:divBdr>
    </w:div>
    <w:div w:id="220022273">
      <w:bodyDiv w:val="1"/>
      <w:marLeft w:val="0"/>
      <w:marRight w:val="0"/>
      <w:marTop w:val="0"/>
      <w:marBottom w:val="0"/>
      <w:divBdr>
        <w:top w:val="none" w:sz="0" w:space="0" w:color="auto"/>
        <w:left w:val="none" w:sz="0" w:space="0" w:color="auto"/>
        <w:bottom w:val="none" w:sz="0" w:space="0" w:color="auto"/>
        <w:right w:val="none" w:sz="0" w:space="0" w:color="auto"/>
      </w:divBdr>
      <w:divsChild>
        <w:div w:id="1372993407">
          <w:marLeft w:val="0"/>
          <w:marRight w:val="0"/>
          <w:marTop w:val="0"/>
          <w:marBottom w:val="0"/>
          <w:divBdr>
            <w:top w:val="none" w:sz="0" w:space="0" w:color="auto"/>
            <w:left w:val="none" w:sz="0" w:space="0" w:color="auto"/>
            <w:bottom w:val="none" w:sz="0" w:space="0" w:color="auto"/>
            <w:right w:val="none" w:sz="0" w:space="0" w:color="auto"/>
          </w:divBdr>
          <w:divsChild>
            <w:div w:id="204830353">
              <w:marLeft w:val="0"/>
              <w:marRight w:val="0"/>
              <w:marTop w:val="0"/>
              <w:marBottom w:val="0"/>
              <w:divBdr>
                <w:top w:val="none" w:sz="0" w:space="0" w:color="auto"/>
                <w:left w:val="none" w:sz="0" w:space="0" w:color="auto"/>
                <w:bottom w:val="none" w:sz="0" w:space="0" w:color="auto"/>
                <w:right w:val="none" w:sz="0" w:space="0" w:color="auto"/>
              </w:divBdr>
              <w:divsChild>
                <w:div w:id="1585994562">
                  <w:marLeft w:val="0"/>
                  <w:marRight w:val="0"/>
                  <w:marTop w:val="0"/>
                  <w:marBottom w:val="0"/>
                  <w:divBdr>
                    <w:top w:val="none" w:sz="0" w:space="0" w:color="auto"/>
                    <w:left w:val="none" w:sz="0" w:space="0" w:color="auto"/>
                    <w:bottom w:val="none" w:sz="0" w:space="0" w:color="auto"/>
                    <w:right w:val="none" w:sz="0" w:space="0" w:color="auto"/>
                  </w:divBdr>
                  <w:divsChild>
                    <w:div w:id="1353455376">
                      <w:marLeft w:val="0"/>
                      <w:marRight w:val="0"/>
                      <w:marTop w:val="0"/>
                      <w:marBottom w:val="0"/>
                      <w:divBdr>
                        <w:top w:val="none" w:sz="0" w:space="0" w:color="auto"/>
                        <w:left w:val="none" w:sz="0" w:space="0" w:color="auto"/>
                        <w:bottom w:val="none" w:sz="0" w:space="0" w:color="auto"/>
                        <w:right w:val="none" w:sz="0" w:space="0" w:color="auto"/>
                      </w:divBdr>
                      <w:divsChild>
                        <w:div w:id="1913348595">
                          <w:marLeft w:val="0"/>
                          <w:marRight w:val="0"/>
                          <w:marTop w:val="0"/>
                          <w:marBottom w:val="0"/>
                          <w:divBdr>
                            <w:top w:val="none" w:sz="0" w:space="0" w:color="auto"/>
                            <w:left w:val="none" w:sz="0" w:space="0" w:color="auto"/>
                            <w:bottom w:val="none" w:sz="0" w:space="0" w:color="auto"/>
                            <w:right w:val="none" w:sz="0" w:space="0" w:color="auto"/>
                          </w:divBdr>
                          <w:divsChild>
                            <w:div w:id="11959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627749">
      <w:bodyDiv w:val="1"/>
      <w:marLeft w:val="0"/>
      <w:marRight w:val="0"/>
      <w:marTop w:val="0"/>
      <w:marBottom w:val="0"/>
      <w:divBdr>
        <w:top w:val="none" w:sz="0" w:space="0" w:color="auto"/>
        <w:left w:val="none" w:sz="0" w:space="0" w:color="auto"/>
        <w:bottom w:val="none" w:sz="0" w:space="0" w:color="auto"/>
        <w:right w:val="none" w:sz="0" w:space="0" w:color="auto"/>
      </w:divBdr>
    </w:div>
    <w:div w:id="289752057">
      <w:bodyDiv w:val="1"/>
      <w:marLeft w:val="0"/>
      <w:marRight w:val="0"/>
      <w:marTop w:val="0"/>
      <w:marBottom w:val="0"/>
      <w:divBdr>
        <w:top w:val="none" w:sz="0" w:space="0" w:color="auto"/>
        <w:left w:val="none" w:sz="0" w:space="0" w:color="auto"/>
        <w:bottom w:val="none" w:sz="0" w:space="0" w:color="auto"/>
        <w:right w:val="none" w:sz="0" w:space="0" w:color="auto"/>
      </w:divBdr>
    </w:div>
    <w:div w:id="505440467">
      <w:bodyDiv w:val="1"/>
      <w:marLeft w:val="0"/>
      <w:marRight w:val="0"/>
      <w:marTop w:val="0"/>
      <w:marBottom w:val="0"/>
      <w:divBdr>
        <w:top w:val="none" w:sz="0" w:space="0" w:color="auto"/>
        <w:left w:val="none" w:sz="0" w:space="0" w:color="auto"/>
        <w:bottom w:val="none" w:sz="0" w:space="0" w:color="auto"/>
        <w:right w:val="none" w:sz="0" w:space="0" w:color="auto"/>
      </w:divBdr>
    </w:div>
    <w:div w:id="605623910">
      <w:bodyDiv w:val="1"/>
      <w:marLeft w:val="0"/>
      <w:marRight w:val="0"/>
      <w:marTop w:val="0"/>
      <w:marBottom w:val="0"/>
      <w:divBdr>
        <w:top w:val="none" w:sz="0" w:space="0" w:color="auto"/>
        <w:left w:val="none" w:sz="0" w:space="0" w:color="auto"/>
        <w:bottom w:val="none" w:sz="0" w:space="0" w:color="auto"/>
        <w:right w:val="none" w:sz="0" w:space="0" w:color="auto"/>
      </w:divBdr>
    </w:div>
    <w:div w:id="719592633">
      <w:bodyDiv w:val="1"/>
      <w:marLeft w:val="0"/>
      <w:marRight w:val="0"/>
      <w:marTop w:val="0"/>
      <w:marBottom w:val="0"/>
      <w:divBdr>
        <w:top w:val="none" w:sz="0" w:space="0" w:color="auto"/>
        <w:left w:val="none" w:sz="0" w:space="0" w:color="auto"/>
        <w:bottom w:val="none" w:sz="0" w:space="0" w:color="auto"/>
        <w:right w:val="none" w:sz="0" w:space="0" w:color="auto"/>
      </w:divBdr>
    </w:div>
    <w:div w:id="873999605">
      <w:bodyDiv w:val="1"/>
      <w:marLeft w:val="0"/>
      <w:marRight w:val="0"/>
      <w:marTop w:val="0"/>
      <w:marBottom w:val="0"/>
      <w:divBdr>
        <w:top w:val="none" w:sz="0" w:space="0" w:color="auto"/>
        <w:left w:val="none" w:sz="0" w:space="0" w:color="auto"/>
        <w:bottom w:val="none" w:sz="0" w:space="0" w:color="auto"/>
        <w:right w:val="none" w:sz="0" w:space="0" w:color="auto"/>
      </w:divBdr>
    </w:div>
    <w:div w:id="1212767462">
      <w:bodyDiv w:val="1"/>
      <w:marLeft w:val="0"/>
      <w:marRight w:val="0"/>
      <w:marTop w:val="0"/>
      <w:marBottom w:val="0"/>
      <w:divBdr>
        <w:top w:val="none" w:sz="0" w:space="0" w:color="auto"/>
        <w:left w:val="none" w:sz="0" w:space="0" w:color="auto"/>
        <w:bottom w:val="none" w:sz="0" w:space="0" w:color="auto"/>
        <w:right w:val="none" w:sz="0" w:space="0" w:color="auto"/>
      </w:divBdr>
    </w:div>
    <w:div w:id="1365906884">
      <w:bodyDiv w:val="1"/>
      <w:marLeft w:val="0"/>
      <w:marRight w:val="0"/>
      <w:marTop w:val="0"/>
      <w:marBottom w:val="0"/>
      <w:divBdr>
        <w:top w:val="none" w:sz="0" w:space="0" w:color="auto"/>
        <w:left w:val="none" w:sz="0" w:space="0" w:color="auto"/>
        <w:bottom w:val="none" w:sz="0" w:space="0" w:color="auto"/>
        <w:right w:val="none" w:sz="0" w:space="0" w:color="auto"/>
      </w:divBdr>
      <w:divsChild>
        <w:div w:id="759567163">
          <w:marLeft w:val="0"/>
          <w:marRight w:val="0"/>
          <w:marTop w:val="0"/>
          <w:marBottom w:val="0"/>
          <w:divBdr>
            <w:top w:val="none" w:sz="0" w:space="0" w:color="auto"/>
            <w:left w:val="none" w:sz="0" w:space="0" w:color="auto"/>
            <w:bottom w:val="none" w:sz="0" w:space="0" w:color="auto"/>
            <w:right w:val="none" w:sz="0" w:space="0" w:color="auto"/>
          </w:divBdr>
          <w:divsChild>
            <w:div w:id="1847556532">
              <w:marLeft w:val="0"/>
              <w:marRight w:val="0"/>
              <w:marTop w:val="0"/>
              <w:marBottom w:val="0"/>
              <w:divBdr>
                <w:top w:val="none" w:sz="0" w:space="0" w:color="auto"/>
                <w:left w:val="none" w:sz="0" w:space="0" w:color="auto"/>
                <w:bottom w:val="none" w:sz="0" w:space="0" w:color="auto"/>
                <w:right w:val="none" w:sz="0" w:space="0" w:color="auto"/>
              </w:divBdr>
              <w:divsChild>
                <w:div w:id="1165780395">
                  <w:marLeft w:val="0"/>
                  <w:marRight w:val="0"/>
                  <w:marTop w:val="0"/>
                  <w:marBottom w:val="0"/>
                  <w:divBdr>
                    <w:top w:val="none" w:sz="0" w:space="0" w:color="auto"/>
                    <w:left w:val="none" w:sz="0" w:space="0" w:color="auto"/>
                    <w:bottom w:val="none" w:sz="0" w:space="0" w:color="auto"/>
                    <w:right w:val="none" w:sz="0" w:space="0" w:color="auto"/>
                  </w:divBdr>
                  <w:divsChild>
                    <w:div w:id="991985321">
                      <w:marLeft w:val="0"/>
                      <w:marRight w:val="0"/>
                      <w:marTop w:val="0"/>
                      <w:marBottom w:val="0"/>
                      <w:divBdr>
                        <w:top w:val="none" w:sz="0" w:space="0" w:color="auto"/>
                        <w:left w:val="none" w:sz="0" w:space="0" w:color="auto"/>
                        <w:bottom w:val="none" w:sz="0" w:space="0" w:color="auto"/>
                        <w:right w:val="none" w:sz="0" w:space="0" w:color="auto"/>
                      </w:divBdr>
                      <w:divsChild>
                        <w:div w:id="1365445848">
                          <w:marLeft w:val="0"/>
                          <w:marRight w:val="0"/>
                          <w:marTop w:val="0"/>
                          <w:marBottom w:val="0"/>
                          <w:divBdr>
                            <w:top w:val="none" w:sz="0" w:space="0" w:color="auto"/>
                            <w:left w:val="none" w:sz="0" w:space="0" w:color="auto"/>
                            <w:bottom w:val="none" w:sz="0" w:space="0" w:color="auto"/>
                            <w:right w:val="none" w:sz="0" w:space="0" w:color="auto"/>
                          </w:divBdr>
                          <w:divsChild>
                            <w:div w:id="955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781759">
      <w:bodyDiv w:val="1"/>
      <w:marLeft w:val="0"/>
      <w:marRight w:val="0"/>
      <w:marTop w:val="0"/>
      <w:marBottom w:val="0"/>
      <w:divBdr>
        <w:top w:val="none" w:sz="0" w:space="0" w:color="auto"/>
        <w:left w:val="none" w:sz="0" w:space="0" w:color="auto"/>
        <w:bottom w:val="none" w:sz="0" w:space="0" w:color="auto"/>
        <w:right w:val="none" w:sz="0" w:space="0" w:color="auto"/>
      </w:divBdr>
      <w:divsChild>
        <w:div w:id="502204268">
          <w:marLeft w:val="0"/>
          <w:marRight w:val="0"/>
          <w:marTop w:val="0"/>
          <w:marBottom w:val="0"/>
          <w:divBdr>
            <w:top w:val="none" w:sz="0" w:space="0" w:color="auto"/>
            <w:left w:val="none" w:sz="0" w:space="0" w:color="auto"/>
            <w:bottom w:val="none" w:sz="0" w:space="0" w:color="auto"/>
            <w:right w:val="none" w:sz="0" w:space="0" w:color="auto"/>
          </w:divBdr>
          <w:divsChild>
            <w:div w:id="44720726">
              <w:marLeft w:val="0"/>
              <w:marRight w:val="0"/>
              <w:marTop w:val="0"/>
              <w:marBottom w:val="0"/>
              <w:divBdr>
                <w:top w:val="none" w:sz="0" w:space="0" w:color="auto"/>
                <w:left w:val="none" w:sz="0" w:space="0" w:color="auto"/>
                <w:bottom w:val="none" w:sz="0" w:space="0" w:color="auto"/>
                <w:right w:val="none" w:sz="0" w:space="0" w:color="auto"/>
              </w:divBdr>
              <w:divsChild>
                <w:div w:id="402607646">
                  <w:marLeft w:val="0"/>
                  <w:marRight w:val="0"/>
                  <w:marTop w:val="0"/>
                  <w:marBottom w:val="0"/>
                  <w:divBdr>
                    <w:top w:val="none" w:sz="0" w:space="0" w:color="auto"/>
                    <w:left w:val="none" w:sz="0" w:space="0" w:color="auto"/>
                    <w:bottom w:val="none" w:sz="0" w:space="0" w:color="auto"/>
                    <w:right w:val="none" w:sz="0" w:space="0" w:color="auto"/>
                  </w:divBdr>
                  <w:divsChild>
                    <w:div w:id="844562472">
                      <w:marLeft w:val="0"/>
                      <w:marRight w:val="0"/>
                      <w:marTop w:val="0"/>
                      <w:marBottom w:val="0"/>
                      <w:divBdr>
                        <w:top w:val="none" w:sz="0" w:space="0" w:color="auto"/>
                        <w:left w:val="none" w:sz="0" w:space="0" w:color="auto"/>
                        <w:bottom w:val="none" w:sz="0" w:space="0" w:color="auto"/>
                        <w:right w:val="none" w:sz="0" w:space="0" w:color="auto"/>
                      </w:divBdr>
                      <w:divsChild>
                        <w:div w:id="952399328">
                          <w:marLeft w:val="0"/>
                          <w:marRight w:val="0"/>
                          <w:marTop w:val="0"/>
                          <w:marBottom w:val="0"/>
                          <w:divBdr>
                            <w:top w:val="none" w:sz="0" w:space="0" w:color="auto"/>
                            <w:left w:val="none" w:sz="0" w:space="0" w:color="auto"/>
                            <w:bottom w:val="none" w:sz="0" w:space="0" w:color="auto"/>
                            <w:right w:val="none" w:sz="0" w:space="0" w:color="auto"/>
                          </w:divBdr>
                          <w:divsChild>
                            <w:div w:id="5985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33538">
      <w:bodyDiv w:val="1"/>
      <w:marLeft w:val="0"/>
      <w:marRight w:val="0"/>
      <w:marTop w:val="0"/>
      <w:marBottom w:val="0"/>
      <w:divBdr>
        <w:top w:val="none" w:sz="0" w:space="0" w:color="auto"/>
        <w:left w:val="none" w:sz="0" w:space="0" w:color="auto"/>
        <w:bottom w:val="none" w:sz="0" w:space="0" w:color="auto"/>
        <w:right w:val="none" w:sz="0" w:space="0" w:color="auto"/>
      </w:divBdr>
    </w:div>
    <w:div w:id="20530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gp.org.uk/mrcgp-exams" TargetMode="External"/><Relationship Id="rId18" Type="http://schemas.openxmlformats.org/officeDocument/2006/relationships/hyperlink" Target="https://www.edgehill.ac.uk/departments/academic/education/ite-partnership/mentor-training-and-development/" TargetMode="External"/><Relationship Id="rId26" Type="http://schemas.openxmlformats.org/officeDocument/2006/relationships/hyperlink" Target="https://www.edgehill.ac.uk/research/healthresearchinstitute/" TargetMode="External"/><Relationship Id="rId39" Type="http://schemas.openxmlformats.org/officeDocument/2006/relationships/hyperlink" Target="https://www.edgehill.ac.uk/departments/support/studentservices/faith-and-community/" TargetMode="External"/><Relationship Id="rId21" Type="http://schemas.openxmlformats.org/officeDocument/2006/relationships/hyperlink" Target="https://www.edgehill.ac.uk/research/healthresearchinstitute/cardio-respiratory-research-centre/" TargetMode="External"/><Relationship Id="rId34" Type="http://schemas.openxmlformats.org/officeDocument/2006/relationships/hyperlink" Target="https://www.edgehill.ac.uk/research/healthresearchinstitute/integrated-clinical-academic-training-office/student-resourc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gehill.ac.uk/research/healthresearchinstitute/integrated-clinical-academic-training-office/student-resources/244946-2/" TargetMode="External"/><Relationship Id="rId20" Type="http://schemas.openxmlformats.org/officeDocument/2006/relationships/hyperlink" Target="https://www.edgehill.ac.uk/research/healthresearchinstitute/research-centre-for-arts-and-wellbeing/" TargetMode="External"/><Relationship Id="rId29" Type="http://schemas.openxmlformats.org/officeDocument/2006/relationships/hyperlink" Target="https://www.nihr.ac.uk/events" TargetMode="External"/><Relationship Id="rId41" Type="http://schemas.openxmlformats.org/officeDocument/2006/relationships/hyperlink" Target="https://www.edgehill.ac.uk/research/healthresearchinstitute/integrated-clinical-academic-training-office/student-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ato@edgehill.ac.uk" TargetMode="External"/><Relationship Id="rId24" Type="http://schemas.openxmlformats.org/officeDocument/2006/relationships/hyperlink" Target="https://www.nihr.ac.uk/mentoring-programme-faq" TargetMode="External"/><Relationship Id="rId32" Type="http://schemas.openxmlformats.org/officeDocument/2006/relationships/hyperlink" Target="https://edgehill.sharepoint.com/sites/StaffDevelopment/SitePages/Library-and-Research.aspx" TargetMode="External"/><Relationship Id="rId37" Type="http://schemas.openxmlformats.org/officeDocument/2006/relationships/hyperlink" Target="https://www.edgehill.ac.uk/departments/support/edi/"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cato@edgehill.ac.uk" TargetMode="External"/><Relationship Id="rId23" Type="http://schemas.openxmlformats.org/officeDocument/2006/relationships/hyperlink" Target="https://www.edgehill.ac.uk/research/healthresearchinstitute/icare-research-centre/" TargetMode="External"/><Relationship Id="rId28" Type="http://schemas.openxmlformats.org/officeDocument/2006/relationships/hyperlink" Target="https://www.edgehill.ac.uk/study/professional-development/" TargetMode="External"/><Relationship Id="rId36" Type="http://schemas.openxmlformats.org/officeDocument/2006/relationships/hyperlink" Target="https://www.edgehill.ac.uk/document/equality-diversity-and-inclusion-edi-strategy/" TargetMode="External"/><Relationship Id="rId10" Type="http://schemas.openxmlformats.org/officeDocument/2006/relationships/hyperlink" Target="https://www.edgehill.ac.uk/research/healthresearchinstitute/integrated-clinical-academic-training-office/academic-fellowships/" TargetMode="External"/><Relationship Id="rId19" Type="http://schemas.openxmlformats.org/officeDocument/2006/relationships/hyperlink" Target="https://www.edgehill.ac.uk/research/healthresearchinstitute" TargetMode="External"/><Relationship Id="rId31" Type="http://schemas.openxmlformats.org/officeDocument/2006/relationships/hyperlink" Target="https://www.edgehill.ac.uk/documents/files/research-strategy-2021-2025.pdf" TargetMode="External"/><Relationship Id="rId44"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edgehill.ac.uk/research/healthresearchinstitute/integrated-clinical-academic-training-office/" TargetMode="External"/><Relationship Id="rId14" Type="http://schemas.openxmlformats.org/officeDocument/2006/relationships/hyperlink" Target="https://wiki.edgehill.ac.uk/download/attachments/22184029/Claim%20Form%20-%20Fees%20Claim%20for%20Lecturer%2C%20Consultant%2C%20Teaching%20Support.docx?version=1&amp;modificationDate=1644925944000&amp;api=v2" TargetMode="External"/><Relationship Id="rId22" Type="http://schemas.openxmlformats.org/officeDocument/2006/relationships/hyperlink" Target="https://www.edgehill.ac.uk/research/healthresearchinstitute/epic-research-centre/" TargetMode="External"/><Relationship Id="rId27" Type="http://schemas.openxmlformats.org/officeDocument/2006/relationships/hyperlink" Target="mailto:fhscmresearch@edgehill.ac.uk" TargetMode="External"/><Relationship Id="rId30" Type="http://schemas.openxmlformats.org/officeDocument/2006/relationships/hyperlink" Target="https://wiki.edgehill.ac.uk/pages/viewpage.action?spaceKey=gs&amp;title=Researcher+Development+Programme" TargetMode="External"/><Relationship Id="rId35" Type="http://schemas.openxmlformats.org/officeDocument/2006/relationships/hyperlink" Target="mailto:icato@edgehill.ac.uk"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nihr.ac.uk/about-us/what-we-do/our-place-in-the-uk-research-landscape/" TargetMode="External"/><Relationship Id="rId17" Type="http://schemas.openxmlformats.org/officeDocument/2006/relationships/hyperlink" Target="https://www.edgehill.ac.uk/course/mres/" TargetMode="External"/><Relationship Id="rId25" Type="http://schemas.openxmlformats.org/officeDocument/2006/relationships/hyperlink" Target="mailto:healthresearchinstitute@edgehill.ac.uk" TargetMode="External"/><Relationship Id="rId33" Type="http://schemas.openxmlformats.org/officeDocument/2006/relationships/hyperlink" Target="https://eshare.edgehill.ac.uk/15808/2/story.html" TargetMode="External"/><Relationship Id="rId38" Type="http://schemas.openxmlformats.org/officeDocument/2006/relationships/hyperlink" Target="https://www.edgehill.ac.uk/departments/support/edi/getting-invo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AE15-ED30-43E5-B8F1-CA2C56CA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Pages>
  <Words>3954</Words>
  <Characters>22539</Characters>
  <Application>Microsoft Office Word</Application>
  <DocSecurity>4</DocSecurity>
  <Lines>187</Lines>
  <Paragraphs>52</Paragraphs>
  <ScaleCrop>false</ScaleCrop>
  <Company>Edge Hill University</Company>
  <LinksUpToDate>false</LinksUpToDate>
  <CharactersWithSpaces>26441</CharactersWithSpaces>
  <SharedDoc>false</SharedDoc>
  <HLinks>
    <vt:vector size="312" baseType="variant">
      <vt:variant>
        <vt:i4>6553655</vt:i4>
      </vt:variant>
      <vt:variant>
        <vt:i4>213</vt:i4>
      </vt:variant>
      <vt:variant>
        <vt:i4>0</vt:i4>
      </vt:variant>
      <vt:variant>
        <vt:i4>5</vt:i4>
      </vt:variant>
      <vt:variant>
        <vt:lpwstr>https://www.edgehill.ac.uk/research/healthresearchinstitute/integrated-clinical-academic-training-office/student-resources/</vt:lpwstr>
      </vt:variant>
      <vt:variant>
        <vt:lpwstr/>
      </vt:variant>
      <vt:variant>
        <vt:i4>8061048</vt:i4>
      </vt:variant>
      <vt:variant>
        <vt:i4>210</vt:i4>
      </vt:variant>
      <vt:variant>
        <vt:i4>0</vt:i4>
      </vt:variant>
      <vt:variant>
        <vt:i4>5</vt:i4>
      </vt:variant>
      <vt:variant>
        <vt:lpwstr>https://www.edgehill.ac.uk/departments/support/studentservices/faith-and-community/</vt:lpwstr>
      </vt:variant>
      <vt:variant>
        <vt:lpwstr/>
      </vt:variant>
      <vt:variant>
        <vt:i4>5111885</vt:i4>
      </vt:variant>
      <vt:variant>
        <vt:i4>207</vt:i4>
      </vt:variant>
      <vt:variant>
        <vt:i4>0</vt:i4>
      </vt:variant>
      <vt:variant>
        <vt:i4>5</vt:i4>
      </vt:variant>
      <vt:variant>
        <vt:lpwstr>https://www.edgehill.ac.uk/departments/support/edi/getting-involved/</vt:lpwstr>
      </vt:variant>
      <vt:variant>
        <vt:lpwstr/>
      </vt:variant>
      <vt:variant>
        <vt:i4>5177427</vt:i4>
      </vt:variant>
      <vt:variant>
        <vt:i4>204</vt:i4>
      </vt:variant>
      <vt:variant>
        <vt:i4>0</vt:i4>
      </vt:variant>
      <vt:variant>
        <vt:i4>5</vt:i4>
      </vt:variant>
      <vt:variant>
        <vt:lpwstr>https://www.edgehill.ac.uk/departments/support/edi/whats-on/</vt:lpwstr>
      </vt:variant>
      <vt:variant>
        <vt:lpwstr/>
      </vt:variant>
      <vt:variant>
        <vt:i4>6946851</vt:i4>
      </vt:variant>
      <vt:variant>
        <vt:i4>201</vt:i4>
      </vt:variant>
      <vt:variant>
        <vt:i4>0</vt:i4>
      </vt:variant>
      <vt:variant>
        <vt:i4>5</vt:i4>
      </vt:variant>
      <vt:variant>
        <vt:lpwstr>https://www.edgehill.ac.uk/departments/support/edi/</vt:lpwstr>
      </vt:variant>
      <vt:variant>
        <vt:lpwstr/>
      </vt:variant>
      <vt:variant>
        <vt:i4>8323177</vt:i4>
      </vt:variant>
      <vt:variant>
        <vt:i4>198</vt:i4>
      </vt:variant>
      <vt:variant>
        <vt:i4>0</vt:i4>
      </vt:variant>
      <vt:variant>
        <vt:i4>5</vt:i4>
      </vt:variant>
      <vt:variant>
        <vt:lpwstr>https://www.edgehill.ac.uk/document/equality-diversity-and-inclusion-edi-strategy/</vt:lpwstr>
      </vt:variant>
      <vt:variant>
        <vt:lpwstr/>
      </vt:variant>
      <vt:variant>
        <vt:i4>3866710</vt:i4>
      </vt:variant>
      <vt:variant>
        <vt:i4>195</vt:i4>
      </vt:variant>
      <vt:variant>
        <vt:i4>0</vt:i4>
      </vt:variant>
      <vt:variant>
        <vt:i4>5</vt:i4>
      </vt:variant>
      <vt:variant>
        <vt:lpwstr>mailto:icato@edgehill.ac.uk</vt:lpwstr>
      </vt:variant>
      <vt:variant>
        <vt:lpwstr/>
      </vt:variant>
      <vt:variant>
        <vt:i4>6553655</vt:i4>
      </vt:variant>
      <vt:variant>
        <vt:i4>192</vt:i4>
      </vt:variant>
      <vt:variant>
        <vt:i4>0</vt:i4>
      </vt:variant>
      <vt:variant>
        <vt:i4>5</vt:i4>
      </vt:variant>
      <vt:variant>
        <vt:lpwstr>https://www.edgehill.ac.uk/research/healthresearchinstitute/integrated-clinical-academic-training-office/student-resources/</vt:lpwstr>
      </vt:variant>
      <vt:variant>
        <vt:lpwstr/>
      </vt:variant>
      <vt:variant>
        <vt:i4>4325458</vt:i4>
      </vt:variant>
      <vt:variant>
        <vt:i4>189</vt:i4>
      </vt:variant>
      <vt:variant>
        <vt:i4>0</vt:i4>
      </vt:variant>
      <vt:variant>
        <vt:i4>5</vt:i4>
      </vt:variant>
      <vt:variant>
        <vt:lpwstr>https://eshare.edgehill.ac.uk/15808/2/story.html</vt:lpwstr>
      </vt:variant>
      <vt:variant>
        <vt:lpwstr/>
      </vt:variant>
      <vt:variant>
        <vt:i4>7667833</vt:i4>
      </vt:variant>
      <vt:variant>
        <vt:i4>186</vt:i4>
      </vt:variant>
      <vt:variant>
        <vt:i4>0</vt:i4>
      </vt:variant>
      <vt:variant>
        <vt:i4>5</vt:i4>
      </vt:variant>
      <vt:variant>
        <vt:lpwstr>https://edgehill.sharepoint.com/sites/StaffDevelopment/SitePages/Library-and-Research.aspx</vt:lpwstr>
      </vt:variant>
      <vt:variant>
        <vt:lpwstr/>
      </vt:variant>
      <vt:variant>
        <vt:i4>8323128</vt:i4>
      </vt:variant>
      <vt:variant>
        <vt:i4>183</vt:i4>
      </vt:variant>
      <vt:variant>
        <vt:i4>0</vt:i4>
      </vt:variant>
      <vt:variant>
        <vt:i4>5</vt:i4>
      </vt:variant>
      <vt:variant>
        <vt:lpwstr>https://www.edgehill.ac.uk/documents/files/research-strategy-2021-2025.pdf</vt:lpwstr>
      </vt:variant>
      <vt:variant>
        <vt:lpwstr/>
      </vt:variant>
      <vt:variant>
        <vt:i4>1966162</vt:i4>
      </vt:variant>
      <vt:variant>
        <vt:i4>180</vt:i4>
      </vt:variant>
      <vt:variant>
        <vt:i4>0</vt:i4>
      </vt:variant>
      <vt:variant>
        <vt:i4>5</vt:i4>
      </vt:variant>
      <vt:variant>
        <vt:lpwstr>https://wiki.edgehill.ac.uk/pages/viewpage.action?spaceKey=gs&amp;title=Researcher+Development+Programme</vt:lpwstr>
      </vt:variant>
      <vt:variant>
        <vt:lpwstr/>
      </vt:variant>
      <vt:variant>
        <vt:i4>196681</vt:i4>
      </vt:variant>
      <vt:variant>
        <vt:i4>177</vt:i4>
      </vt:variant>
      <vt:variant>
        <vt:i4>0</vt:i4>
      </vt:variant>
      <vt:variant>
        <vt:i4>5</vt:i4>
      </vt:variant>
      <vt:variant>
        <vt:lpwstr>https://www.nihr.ac.uk/events</vt:lpwstr>
      </vt:variant>
      <vt:variant>
        <vt:lpwstr/>
      </vt:variant>
      <vt:variant>
        <vt:i4>8257661</vt:i4>
      </vt:variant>
      <vt:variant>
        <vt:i4>174</vt:i4>
      </vt:variant>
      <vt:variant>
        <vt:i4>0</vt:i4>
      </vt:variant>
      <vt:variant>
        <vt:i4>5</vt:i4>
      </vt:variant>
      <vt:variant>
        <vt:lpwstr>https://www.edgehill.ac.uk/study/professional-development/</vt:lpwstr>
      </vt:variant>
      <vt:variant>
        <vt:lpwstr/>
      </vt:variant>
      <vt:variant>
        <vt:i4>4063305</vt:i4>
      </vt:variant>
      <vt:variant>
        <vt:i4>171</vt:i4>
      </vt:variant>
      <vt:variant>
        <vt:i4>0</vt:i4>
      </vt:variant>
      <vt:variant>
        <vt:i4>5</vt:i4>
      </vt:variant>
      <vt:variant>
        <vt:lpwstr>mailto:fhscmresearch@edgehill.ac.uk</vt:lpwstr>
      </vt:variant>
      <vt:variant>
        <vt:lpwstr/>
      </vt:variant>
      <vt:variant>
        <vt:i4>655446</vt:i4>
      </vt:variant>
      <vt:variant>
        <vt:i4>168</vt:i4>
      </vt:variant>
      <vt:variant>
        <vt:i4>0</vt:i4>
      </vt:variant>
      <vt:variant>
        <vt:i4>5</vt:i4>
      </vt:variant>
      <vt:variant>
        <vt:lpwstr>https://www.edgehill.ac.uk/research/healthresearchinstitute/</vt:lpwstr>
      </vt:variant>
      <vt:variant>
        <vt:lpwstr/>
      </vt:variant>
      <vt:variant>
        <vt:i4>4259872</vt:i4>
      </vt:variant>
      <vt:variant>
        <vt:i4>165</vt:i4>
      </vt:variant>
      <vt:variant>
        <vt:i4>0</vt:i4>
      </vt:variant>
      <vt:variant>
        <vt:i4>5</vt:i4>
      </vt:variant>
      <vt:variant>
        <vt:lpwstr>mailto:healthresearchinstitute@edgehill.ac.uk</vt:lpwstr>
      </vt:variant>
      <vt:variant>
        <vt:lpwstr/>
      </vt:variant>
      <vt:variant>
        <vt:i4>6750244</vt:i4>
      </vt:variant>
      <vt:variant>
        <vt:i4>162</vt:i4>
      </vt:variant>
      <vt:variant>
        <vt:i4>0</vt:i4>
      </vt:variant>
      <vt:variant>
        <vt:i4>5</vt:i4>
      </vt:variant>
      <vt:variant>
        <vt:lpwstr>https://www.nihr.ac.uk/mentoring-programme-faq</vt:lpwstr>
      </vt:variant>
      <vt:variant>
        <vt:lpwstr/>
      </vt:variant>
      <vt:variant>
        <vt:i4>8126561</vt:i4>
      </vt:variant>
      <vt:variant>
        <vt:i4>159</vt:i4>
      </vt:variant>
      <vt:variant>
        <vt:i4>0</vt:i4>
      </vt:variant>
      <vt:variant>
        <vt:i4>5</vt:i4>
      </vt:variant>
      <vt:variant>
        <vt:lpwstr>https://www.edgehill.ac.uk/research/healthresearchinstitute/icare-research-centre/</vt:lpwstr>
      </vt:variant>
      <vt:variant>
        <vt:lpwstr/>
      </vt:variant>
      <vt:variant>
        <vt:i4>4390930</vt:i4>
      </vt:variant>
      <vt:variant>
        <vt:i4>156</vt:i4>
      </vt:variant>
      <vt:variant>
        <vt:i4>0</vt:i4>
      </vt:variant>
      <vt:variant>
        <vt:i4>5</vt:i4>
      </vt:variant>
      <vt:variant>
        <vt:lpwstr>https://www.edgehill.ac.uk/research/healthresearchinstitute/epic-research-centre/</vt:lpwstr>
      </vt:variant>
      <vt:variant>
        <vt:lpwstr/>
      </vt:variant>
      <vt:variant>
        <vt:i4>2424874</vt:i4>
      </vt:variant>
      <vt:variant>
        <vt:i4>153</vt:i4>
      </vt:variant>
      <vt:variant>
        <vt:i4>0</vt:i4>
      </vt:variant>
      <vt:variant>
        <vt:i4>5</vt:i4>
      </vt:variant>
      <vt:variant>
        <vt:lpwstr>https://www.edgehill.ac.uk/research/healthresearchinstitute/cardio-respiratory-research-centre/</vt:lpwstr>
      </vt:variant>
      <vt:variant>
        <vt:lpwstr/>
      </vt:variant>
      <vt:variant>
        <vt:i4>7536737</vt:i4>
      </vt:variant>
      <vt:variant>
        <vt:i4>150</vt:i4>
      </vt:variant>
      <vt:variant>
        <vt:i4>0</vt:i4>
      </vt:variant>
      <vt:variant>
        <vt:i4>5</vt:i4>
      </vt:variant>
      <vt:variant>
        <vt:lpwstr>https://www.edgehill.ac.uk/research/healthresearchinstitute/research-centre-for-arts-and-wellbeing/</vt:lpwstr>
      </vt:variant>
      <vt:variant>
        <vt:lpwstr/>
      </vt:variant>
      <vt:variant>
        <vt:i4>2424883</vt:i4>
      </vt:variant>
      <vt:variant>
        <vt:i4>147</vt:i4>
      </vt:variant>
      <vt:variant>
        <vt:i4>0</vt:i4>
      </vt:variant>
      <vt:variant>
        <vt:i4>5</vt:i4>
      </vt:variant>
      <vt:variant>
        <vt:lpwstr>https://www.edgehill.ac.uk/research/healthresearchinstitute</vt:lpwstr>
      </vt:variant>
      <vt:variant>
        <vt:lpwstr/>
      </vt:variant>
      <vt:variant>
        <vt:i4>2687012</vt:i4>
      </vt:variant>
      <vt:variant>
        <vt:i4>144</vt:i4>
      </vt:variant>
      <vt:variant>
        <vt:i4>0</vt:i4>
      </vt:variant>
      <vt:variant>
        <vt:i4>5</vt:i4>
      </vt:variant>
      <vt:variant>
        <vt:lpwstr>https://www.edgehill.ac.uk/departments/academic/education/ite-partnership/mentor-training-and-development/</vt:lpwstr>
      </vt:variant>
      <vt:variant>
        <vt:lpwstr/>
      </vt:variant>
      <vt:variant>
        <vt:i4>2293793</vt:i4>
      </vt:variant>
      <vt:variant>
        <vt:i4>141</vt:i4>
      </vt:variant>
      <vt:variant>
        <vt:i4>0</vt:i4>
      </vt:variant>
      <vt:variant>
        <vt:i4>5</vt:i4>
      </vt:variant>
      <vt:variant>
        <vt:lpwstr>https://www.edgehill.ac.uk/course/mres/</vt:lpwstr>
      </vt:variant>
      <vt:variant>
        <vt:lpwstr/>
      </vt:variant>
      <vt:variant>
        <vt:i4>5505041</vt:i4>
      </vt:variant>
      <vt:variant>
        <vt:i4>138</vt:i4>
      </vt:variant>
      <vt:variant>
        <vt:i4>0</vt:i4>
      </vt:variant>
      <vt:variant>
        <vt:i4>5</vt:i4>
      </vt:variant>
      <vt:variant>
        <vt:lpwstr>https://www.edgehill.ac.uk/research/healthresearchinstitute/integrated-clinical-academic-training-office/student-resources/244946-2/</vt:lpwstr>
      </vt:variant>
      <vt:variant>
        <vt:lpwstr/>
      </vt:variant>
      <vt:variant>
        <vt:i4>3866710</vt:i4>
      </vt:variant>
      <vt:variant>
        <vt:i4>135</vt:i4>
      </vt:variant>
      <vt:variant>
        <vt:i4>0</vt:i4>
      </vt:variant>
      <vt:variant>
        <vt:i4>5</vt:i4>
      </vt:variant>
      <vt:variant>
        <vt:lpwstr>mailto:icato@edgehill.ac.uk</vt:lpwstr>
      </vt:variant>
      <vt:variant>
        <vt:lpwstr/>
      </vt:variant>
      <vt:variant>
        <vt:i4>1376347</vt:i4>
      </vt:variant>
      <vt:variant>
        <vt:i4>132</vt:i4>
      </vt:variant>
      <vt:variant>
        <vt:i4>0</vt:i4>
      </vt:variant>
      <vt:variant>
        <vt:i4>5</vt:i4>
      </vt:variant>
      <vt:variant>
        <vt:lpwstr>https://wiki.edgehill.ac.uk/download/attachments/22184029/Claim Form - Fees Claim for Lecturer%2C Consultant%2C Teaching Support.docx?version=1&amp;modificationDate=1644925944000&amp;api=v2</vt:lpwstr>
      </vt:variant>
      <vt:variant>
        <vt:lpwstr/>
      </vt:variant>
      <vt:variant>
        <vt:i4>2359350</vt:i4>
      </vt:variant>
      <vt:variant>
        <vt:i4>129</vt:i4>
      </vt:variant>
      <vt:variant>
        <vt:i4>0</vt:i4>
      </vt:variant>
      <vt:variant>
        <vt:i4>5</vt:i4>
      </vt:variant>
      <vt:variant>
        <vt:lpwstr>https://www.rcgp.org.uk/mrcgp-exams</vt:lpwstr>
      </vt:variant>
      <vt:variant>
        <vt:lpwstr/>
      </vt:variant>
      <vt:variant>
        <vt:i4>6946879</vt:i4>
      </vt:variant>
      <vt:variant>
        <vt:i4>126</vt:i4>
      </vt:variant>
      <vt:variant>
        <vt:i4>0</vt:i4>
      </vt:variant>
      <vt:variant>
        <vt:i4>5</vt:i4>
      </vt:variant>
      <vt:variant>
        <vt:lpwstr>https://www.nihr.ac.uk/about-us/what-we-do/our-place-in-the-uk-research-landscape/</vt:lpwstr>
      </vt:variant>
      <vt:variant>
        <vt:lpwstr/>
      </vt:variant>
      <vt:variant>
        <vt:i4>3866710</vt:i4>
      </vt:variant>
      <vt:variant>
        <vt:i4>123</vt:i4>
      </vt:variant>
      <vt:variant>
        <vt:i4>0</vt:i4>
      </vt:variant>
      <vt:variant>
        <vt:i4>5</vt:i4>
      </vt:variant>
      <vt:variant>
        <vt:lpwstr>mailto:icato@edgehill.ac.uk</vt:lpwstr>
      </vt:variant>
      <vt:variant>
        <vt:lpwstr/>
      </vt:variant>
      <vt:variant>
        <vt:i4>8323196</vt:i4>
      </vt:variant>
      <vt:variant>
        <vt:i4>120</vt:i4>
      </vt:variant>
      <vt:variant>
        <vt:i4>0</vt:i4>
      </vt:variant>
      <vt:variant>
        <vt:i4>5</vt:i4>
      </vt:variant>
      <vt:variant>
        <vt:lpwstr>https://www.edgehill.ac.uk/research/healthresearchinstitute/integrated-clinical-academic-training-office/academic-fellowships/</vt:lpwstr>
      </vt:variant>
      <vt:variant>
        <vt:lpwstr/>
      </vt:variant>
      <vt:variant>
        <vt:i4>1507414</vt:i4>
      </vt:variant>
      <vt:variant>
        <vt:i4>117</vt:i4>
      </vt:variant>
      <vt:variant>
        <vt:i4>0</vt:i4>
      </vt:variant>
      <vt:variant>
        <vt:i4>5</vt:i4>
      </vt:variant>
      <vt:variant>
        <vt:lpwstr>https://www.edgehill.ac.uk/research/healthresearchinstitute/integrated-clinical-academic-training-office/</vt:lpwstr>
      </vt:variant>
      <vt:variant>
        <vt:lpwstr/>
      </vt:variant>
      <vt:variant>
        <vt:i4>2162696</vt:i4>
      </vt:variant>
      <vt:variant>
        <vt:i4>110</vt:i4>
      </vt:variant>
      <vt:variant>
        <vt:i4>0</vt:i4>
      </vt:variant>
      <vt:variant>
        <vt:i4>5</vt:i4>
      </vt:variant>
      <vt:variant>
        <vt:lpwstr/>
      </vt:variant>
      <vt:variant>
        <vt:lpwstr>_Toc1414638065</vt:lpwstr>
      </vt:variant>
      <vt:variant>
        <vt:i4>2097152</vt:i4>
      </vt:variant>
      <vt:variant>
        <vt:i4>104</vt:i4>
      </vt:variant>
      <vt:variant>
        <vt:i4>0</vt:i4>
      </vt:variant>
      <vt:variant>
        <vt:i4>5</vt:i4>
      </vt:variant>
      <vt:variant>
        <vt:lpwstr/>
      </vt:variant>
      <vt:variant>
        <vt:lpwstr>_Toc1262027401</vt:lpwstr>
      </vt:variant>
      <vt:variant>
        <vt:i4>1245232</vt:i4>
      </vt:variant>
      <vt:variant>
        <vt:i4>98</vt:i4>
      </vt:variant>
      <vt:variant>
        <vt:i4>0</vt:i4>
      </vt:variant>
      <vt:variant>
        <vt:i4>5</vt:i4>
      </vt:variant>
      <vt:variant>
        <vt:lpwstr/>
      </vt:variant>
      <vt:variant>
        <vt:lpwstr>_Toc431450039</vt:lpwstr>
      </vt:variant>
      <vt:variant>
        <vt:i4>2949132</vt:i4>
      </vt:variant>
      <vt:variant>
        <vt:i4>92</vt:i4>
      </vt:variant>
      <vt:variant>
        <vt:i4>0</vt:i4>
      </vt:variant>
      <vt:variant>
        <vt:i4>5</vt:i4>
      </vt:variant>
      <vt:variant>
        <vt:lpwstr/>
      </vt:variant>
      <vt:variant>
        <vt:lpwstr>_Toc1788772301</vt:lpwstr>
      </vt:variant>
      <vt:variant>
        <vt:i4>2818057</vt:i4>
      </vt:variant>
      <vt:variant>
        <vt:i4>86</vt:i4>
      </vt:variant>
      <vt:variant>
        <vt:i4>0</vt:i4>
      </vt:variant>
      <vt:variant>
        <vt:i4>5</vt:i4>
      </vt:variant>
      <vt:variant>
        <vt:lpwstr/>
      </vt:variant>
      <vt:variant>
        <vt:lpwstr>_Toc9916139</vt:lpwstr>
      </vt:variant>
      <vt:variant>
        <vt:i4>2097163</vt:i4>
      </vt:variant>
      <vt:variant>
        <vt:i4>80</vt:i4>
      </vt:variant>
      <vt:variant>
        <vt:i4>0</vt:i4>
      </vt:variant>
      <vt:variant>
        <vt:i4>5</vt:i4>
      </vt:variant>
      <vt:variant>
        <vt:lpwstr/>
      </vt:variant>
      <vt:variant>
        <vt:lpwstr>_Toc1108916956</vt:lpwstr>
      </vt:variant>
      <vt:variant>
        <vt:i4>2031674</vt:i4>
      </vt:variant>
      <vt:variant>
        <vt:i4>74</vt:i4>
      </vt:variant>
      <vt:variant>
        <vt:i4>0</vt:i4>
      </vt:variant>
      <vt:variant>
        <vt:i4>5</vt:i4>
      </vt:variant>
      <vt:variant>
        <vt:lpwstr/>
      </vt:variant>
      <vt:variant>
        <vt:lpwstr>_Toc640199546</vt:lpwstr>
      </vt:variant>
      <vt:variant>
        <vt:i4>2097163</vt:i4>
      </vt:variant>
      <vt:variant>
        <vt:i4>68</vt:i4>
      </vt:variant>
      <vt:variant>
        <vt:i4>0</vt:i4>
      </vt:variant>
      <vt:variant>
        <vt:i4>5</vt:i4>
      </vt:variant>
      <vt:variant>
        <vt:lpwstr/>
      </vt:variant>
      <vt:variant>
        <vt:lpwstr>_Toc1127812525</vt:lpwstr>
      </vt:variant>
      <vt:variant>
        <vt:i4>1703999</vt:i4>
      </vt:variant>
      <vt:variant>
        <vt:i4>62</vt:i4>
      </vt:variant>
      <vt:variant>
        <vt:i4>0</vt:i4>
      </vt:variant>
      <vt:variant>
        <vt:i4>5</vt:i4>
      </vt:variant>
      <vt:variant>
        <vt:lpwstr/>
      </vt:variant>
      <vt:variant>
        <vt:lpwstr>_Toc330882446</vt:lpwstr>
      </vt:variant>
      <vt:variant>
        <vt:i4>2752514</vt:i4>
      </vt:variant>
      <vt:variant>
        <vt:i4>56</vt:i4>
      </vt:variant>
      <vt:variant>
        <vt:i4>0</vt:i4>
      </vt:variant>
      <vt:variant>
        <vt:i4>5</vt:i4>
      </vt:variant>
      <vt:variant>
        <vt:lpwstr/>
      </vt:variant>
      <vt:variant>
        <vt:lpwstr>_Toc2084118119</vt:lpwstr>
      </vt:variant>
      <vt:variant>
        <vt:i4>1769523</vt:i4>
      </vt:variant>
      <vt:variant>
        <vt:i4>50</vt:i4>
      </vt:variant>
      <vt:variant>
        <vt:i4>0</vt:i4>
      </vt:variant>
      <vt:variant>
        <vt:i4>5</vt:i4>
      </vt:variant>
      <vt:variant>
        <vt:lpwstr/>
      </vt:variant>
      <vt:variant>
        <vt:lpwstr>_Toc792620435</vt:lpwstr>
      </vt:variant>
      <vt:variant>
        <vt:i4>1179711</vt:i4>
      </vt:variant>
      <vt:variant>
        <vt:i4>44</vt:i4>
      </vt:variant>
      <vt:variant>
        <vt:i4>0</vt:i4>
      </vt:variant>
      <vt:variant>
        <vt:i4>5</vt:i4>
      </vt:variant>
      <vt:variant>
        <vt:lpwstr/>
      </vt:variant>
      <vt:variant>
        <vt:lpwstr>_Toc669809027</vt:lpwstr>
      </vt:variant>
      <vt:variant>
        <vt:i4>1179709</vt:i4>
      </vt:variant>
      <vt:variant>
        <vt:i4>38</vt:i4>
      </vt:variant>
      <vt:variant>
        <vt:i4>0</vt:i4>
      </vt:variant>
      <vt:variant>
        <vt:i4>5</vt:i4>
      </vt:variant>
      <vt:variant>
        <vt:lpwstr/>
      </vt:variant>
      <vt:variant>
        <vt:lpwstr>_Toc854482968</vt:lpwstr>
      </vt:variant>
      <vt:variant>
        <vt:i4>1441841</vt:i4>
      </vt:variant>
      <vt:variant>
        <vt:i4>32</vt:i4>
      </vt:variant>
      <vt:variant>
        <vt:i4>0</vt:i4>
      </vt:variant>
      <vt:variant>
        <vt:i4>5</vt:i4>
      </vt:variant>
      <vt:variant>
        <vt:lpwstr/>
      </vt:variant>
      <vt:variant>
        <vt:lpwstr>_Toc667333379</vt:lpwstr>
      </vt:variant>
      <vt:variant>
        <vt:i4>2293765</vt:i4>
      </vt:variant>
      <vt:variant>
        <vt:i4>26</vt:i4>
      </vt:variant>
      <vt:variant>
        <vt:i4>0</vt:i4>
      </vt:variant>
      <vt:variant>
        <vt:i4>5</vt:i4>
      </vt:variant>
      <vt:variant>
        <vt:lpwstr/>
      </vt:variant>
      <vt:variant>
        <vt:lpwstr>_Toc1653100809</vt:lpwstr>
      </vt:variant>
      <vt:variant>
        <vt:i4>1769527</vt:i4>
      </vt:variant>
      <vt:variant>
        <vt:i4>20</vt:i4>
      </vt:variant>
      <vt:variant>
        <vt:i4>0</vt:i4>
      </vt:variant>
      <vt:variant>
        <vt:i4>5</vt:i4>
      </vt:variant>
      <vt:variant>
        <vt:lpwstr/>
      </vt:variant>
      <vt:variant>
        <vt:lpwstr>_Toc370813501</vt:lpwstr>
      </vt:variant>
      <vt:variant>
        <vt:i4>2031674</vt:i4>
      </vt:variant>
      <vt:variant>
        <vt:i4>14</vt:i4>
      </vt:variant>
      <vt:variant>
        <vt:i4>0</vt:i4>
      </vt:variant>
      <vt:variant>
        <vt:i4>5</vt:i4>
      </vt:variant>
      <vt:variant>
        <vt:lpwstr/>
      </vt:variant>
      <vt:variant>
        <vt:lpwstr>_Toc484426820</vt:lpwstr>
      </vt:variant>
      <vt:variant>
        <vt:i4>2359306</vt:i4>
      </vt:variant>
      <vt:variant>
        <vt:i4>8</vt:i4>
      </vt:variant>
      <vt:variant>
        <vt:i4>0</vt:i4>
      </vt:variant>
      <vt:variant>
        <vt:i4>5</vt:i4>
      </vt:variant>
      <vt:variant>
        <vt:lpwstr/>
      </vt:variant>
      <vt:variant>
        <vt:lpwstr>_Toc1218418169</vt:lpwstr>
      </vt:variant>
      <vt:variant>
        <vt:i4>1376306</vt:i4>
      </vt:variant>
      <vt:variant>
        <vt:i4>2</vt:i4>
      </vt:variant>
      <vt:variant>
        <vt:i4>0</vt:i4>
      </vt:variant>
      <vt:variant>
        <vt:i4>5</vt:i4>
      </vt:variant>
      <vt:variant>
        <vt:lpwstr/>
      </vt:variant>
      <vt:variant>
        <vt:lpwstr>_Toc240514173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Blendell</dc:creator>
  <cp:keywords/>
  <dc:description/>
  <cp:lastModifiedBy>David Blendell</cp:lastModifiedBy>
  <cp:revision>472</cp:revision>
  <dcterms:created xsi:type="dcterms:W3CDTF">2024-08-29T02:26:00Z</dcterms:created>
  <dcterms:modified xsi:type="dcterms:W3CDTF">2024-10-30T10:01:00Z</dcterms:modified>
</cp:coreProperties>
</file>