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37EB" w14:textId="77777777" w:rsidR="00845696" w:rsidRDefault="00845696" w:rsidP="00845696">
      <w:pPr>
        <w:tabs>
          <w:tab w:val="left" w:pos="1005"/>
        </w:tabs>
        <w:rPr>
          <w:rFonts w:ascii="Georgia" w:hAnsi="Georgia" w:cs="Georgia"/>
          <w:sz w:val="20"/>
          <w:szCs w:val="20"/>
          <w:lang w:val="en-US"/>
        </w:rPr>
      </w:pPr>
    </w:p>
    <w:p w14:paraId="6D505DE9" w14:textId="613E561E" w:rsidR="003B25C5" w:rsidRPr="00E97518" w:rsidRDefault="003B25C5" w:rsidP="003B25C5">
      <w:pPr>
        <w:pStyle w:val="NoSpacing"/>
        <w:jc w:val="center"/>
        <w:rPr>
          <w:rFonts w:ascii="Georgia" w:hAnsi="Georgia"/>
          <w:b/>
          <w:szCs w:val="24"/>
          <w:u w:val="single"/>
        </w:rPr>
      </w:pPr>
      <w:r w:rsidRPr="00E97518">
        <w:rPr>
          <w:rFonts w:ascii="Georgia" w:hAnsi="Georgia"/>
          <w:b/>
          <w:szCs w:val="24"/>
          <w:u w:val="single"/>
        </w:rPr>
        <w:t>16</w:t>
      </w:r>
      <w:r w:rsidRPr="00E97518">
        <w:rPr>
          <w:rFonts w:ascii="Georgia" w:hAnsi="Georgia"/>
          <w:b/>
          <w:szCs w:val="24"/>
          <w:u w:val="single"/>
          <w:vertAlign w:val="superscript"/>
        </w:rPr>
        <w:t>th</w:t>
      </w:r>
      <w:r w:rsidRPr="00E97518">
        <w:rPr>
          <w:rFonts w:ascii="Georgia" w:hAnsi="Georgia"/>
          <w:b/>
          <w:szCs w:val="24"/>
          <w:u w:val="single"/>
        </w:rPr>
        <w:t xml:space="preserve"> Annual Teachers and Careers Advisers Conference</w:t>
      </w:r>
      <w:r w:rsidR="002D570C" w:rsidRPr="00E97518">
        <w:rPr>
          <w:rFonts w:ascii="Georgia" w:hAnsi="Georgia"/>
          <w:b/>
          <w:szCs w:val="24"/>
          <w:u w:val="single"/>
        </w:rPr>
        <w:t xml:space="preserve"> at Edge Hill University</w:t>
      </w:r>
    </w:p>
    <w:p w14:paraId="3F2F967A" w14:textId="77777777" w:rsidR="003B25C5" w:rsidRPr="00794645" w:rsidRDefault="003B25C5" w:rsidP="003B25C5">
      <w:pPr>
        <w:pStyle w:val="NoSpacing"/>
        <w:jc w:val="center"/>
        <w:rPr>
          <w:rFonts w:ascii="Georgia" w:hAnsi="Georgia"/>
          <w:b/>
          <w:szCs w:val="24"/>
          <w:u w:val="single"/>
        </w:rPr>
      </w:pPr>
    </w:p>
    <w:p w14:paraId="1FAC9047" w14:textId="77777777" w:rsidR="003B25C5" w:rsidRPr="00794645" w:rsidRDefault="003B25C5" w:rsidP="003B25C5">
      <w:pPr>
        <w:pStyle w:val="NoSpacing"/>
        <w:jc w:val="center"/>
        <w:rPr>
          <w:rFonts w:ascii="Georgia" w:hAnsi="Georgia"/>
          <w:b/>
          <w:szCs w:val="24"/>
          <w:u w:val="single"/>
        </w:rPr>
      </w:pPr>
      <w:r w:rsidRPr="00794645">
        <w:rPr>
          <w:rFonts w:ascii="Georgia" w:hAnsi="Georgia"/>
          <w:b/>
          <w:szCs w:val="24"/>
          <w:u w:val="single"/>
        </w:rPr>
        <w:t>Law &amp; Psychology Building</w:t>
      </w:r>
    </w:p>
    <w:p w14:paraId="3A27B1FC" w14:textId="77777777" w:rsidR="003B25C5" w:rsidRPr="00794645" w:rsidRDefault="003B25C5" w:rsidP="003B25C5">
      <w:pPr>
        <w:pStyle w:val="NoSpacing"/>
        <w:jc w:val="center"/>
        <w:rPr>
          <w:rFonts w:ascii="Georgia" w:hAnsi="Georgia"/>
          <w:b/>
          <w:szCs w:val="24"/>
          <w:u w:val="single"/>
        </w:rPr>
      </w:pPr>
    </w:p>
    <w:p w14:paraId="2CDD9D67" w14:textId="4F9BEA74" w:rsidR="00845696" w:rsidRPr="00183E75" w:rsidRDefault="003B25C5" w:rsidP="00183E75">
      <w:pPr>
        <w:pStyle w:val="NoSpacing"/>
        <w:jc w:val="center"/>
        <w:rPr>
          <w:rFonts w:ascii="Georgia" w:hAnsi="Georgia"/>
          <w:b/>
          <w:szCs w:val="24"/>
          <w:u w:val="single"/>
        </w:rPr>
      </w:pPr>
      <w:r w:rsidRPr="00794645">
        <w:rPr>
          <w:rFonts w:ascii="Georgia" w:hAnsi="Georgia"/>
          <w:b/>
          <w:szCs w:val="24"/>
          <w:u w:val="single"/>
        </w:rPr>
        <w:t>Friday 3</w:t>
      </w:r>
      <w:r w:rsidRPr="00794645">
        <w:rPr>
          <w:rFonts w:ascii="Georgia" w:hAnsi="Georgia"/>
          <w:b/>
          <w:szCs w:val="24"/>
          <w:u w:val="single"/>
          <w:vertAlign w:val="superscript"/>
        </w:rPr>
        <w:t>rd</w:t>
      </w:r>
      <w:r w:rsidRPr="00794645">
        <w:rPr>
          <w:rFonts w:ascii="Georgia" w:hAnsi="Georgia"/>
          <w:b/>
          <w:szCs w:val="24"/>
          <w:u w:val="single"/>
        </w:rPr>
        <w:t xml:space="preserve"> May 2024, 0</w:t>
      </w:r>
      <w:r w:rsidR="002F15E1" w:rsidRPr="00794645">
        <w:rPr>
          <w:rFonts w:ascii="Georgia" w:hAnsi="Georgia"/>
          <w:b/>
          <w:szCs w:val="24"/>
          <w:u w:val="single"/>
        </w:rPr>
        <w:t>8:30</w:t>
      </w:r>
      <w:r w:rsidRPr="00794645">
        <w:rPr>
          <w:rFonts w:ascii="Georgia" w:hAnsi="Georgia"/>
          <w:b/>
          <w:szCs w:val="24"/>
          <w:u w:val="single"/>
        </w:rPr>
        <w:t>am – 3:</w:t>
      </w:r>
      <w:r w:rsidR="00E97518" w:rsidRPr="00794645">
        <w:rPr>
          <w:rFonts w:ascii="Georgia" w:hAnsi="Georgia"/>
          <w:b/>
          <w:szCs w:val="24"/>
          <w:u w:val="single"/>
        </w:rPr>
        <w:t>30</w:t>
      </w:r>
      <w:r w:rsidRPr="00794645">
        <w:rPr>
          <w:rFonts w:ascii="Georgia" w:hAnsi="Georgia"/>
          <w:b/>
          <w:szCs w:val="24"/>
          <w:u w:val="single"/>
        </w:rPr>
        <w:t>pm</w:t>
      </w:r>
    </w:p>
    <w:p w14:paraId="2B1185F3" w14:textId="77777777" w:rsidR="008711AA" w:rsidRDefault="008711AA" w:rsidP="00845696">
      <w:pPr>
        <w:tabs>
          <w:tab w:val="left" w:pos="1005"/>
        </w:tabs>
        <w:rPr>
          <w:rFonts w:ascii="Georgia" w:hAnsi="Georgia" w:cs="Georgia"/>
          <w:sz w:val="20"/>
          <w:szCs w:val="20"/>
          <w:lang w:val="en-US"/>
        </w:rPr>
      </w:pPr>
    </w:p>
    <w:tbl>
      <w:tblPr>
        <w:tblStyle w:val="GridTable6Colorful-Accent4"/>
        <w:tblW w:w="10485" w:type="dxa"/>
        <w:tblLook w:val="04A0" w:firstRow="1" w:lastRow="0" w:firstColumn="1" w:lastColumn="0" w:noHBand="0" w:noVBand="1"/>
      </w:tblPr>
      <w:tblGrid>
        <w:gridCol w:w="1980"/>
        <w:gridCol w:w="8505"/>
      </w:tblGrid>
      <w:tr w:rsidR="00845696" w14:paraId="2828B169" w14:textId="77777777" w:rsidTr="00325AF3">
        <w:trPr>
          <w:cnfStyle w:val="100000000000" w:firstRow="1" w:lastRow="0" w:firstColumn="0" w:lastColumn="0" w:oddVBand="0" w:evenVBand="0" w:oddHBand="0" w:evenHBand="0" w:firstRowFirstColumn="0" w:firstRowLastColumn="0" w:lastRowFirstColumn="0" w:lastRowLastColumn="0"/>
          <w:cantSplit/>
          <w:trHeight w:val="965"/>
          <w:tblHeader/>
        </w:trPr>
        <w:tc>
          <w:tcPr>
            <w:cnfStyle w:val="001000000000" w:firstRow="0" w:lastRow="0" w:firstColumn="1" w:lastColumn="0" w:oddVBand="0" w:evenVBand="0" w:oddHBand="0" w:evenHBand="0" w:firstRowFirstColumn="0" w:firstRowLastColumn="0" w:lastRowFirstColumn="0" w:lastRowLastColumn="0"/>
            <w:tcW w:w="1980" w:type="dxa"/>
          </w:tcPr>
          <w:p w14:paraId="18249DFE" w14:textId="71BC94E1" w:rsidR="00845696" w:rsidRPr="00426E76" w:rsidRDefault="003B25C5" w:rsidP="003F36F5">
            <w:pPr>
              <w:tabs>
                <w:tab w:val="left" w:pos="1005"/>
              </w:tabs>
              <w:spacing w:before="240"/>
              <w:jc w:val="center"/>
              <w:rPr>
                <w:rFonts w:ascii="Georgia" w:hAnsi="Georgia" w:cs="Georgia"/>
                <w:color w:val="auto"/>
                <w:sz w:val="36"/>
                <w:szCs w:val="36"/>
                <w:lang w:val="en-US"/>
              </w:rPr>
            </w:pPr>
            <w:r w:rsidRPr="00426E76">
              <w:rPr>
                <w:rFonts w:ascii="Georgia" w:hAnsi="Georgia" w:cs="Georgia"/>
                <w:color w:val="auto"/>
                <w:sz w:val="36"/>
                <w:szCs w:val="36"/>
                <w:lang w:val="en-US"/>
              </w:rPr>
              <w:t>Time</w:t>
            </w:r>
          </w:p>
        </w:tc>
        <w:tc>
          <w:tcPr>
            <w:tcW w:w="8505" w:type="dxa"/>
          </w:tcPr>
          <w:p w14:paraId="4FCDE074" w14:textId="0284FE45" w:rsidR="00845696" w:rsidRPr="00426E76" w:rsidRDefault="003B25C5" w:rsidP="003F36F5">
            <w:pPr>
              <w:tabs>
                <w:tab w:val="left" w:pos="1005"/>
              </w:tabs>
              <w:spacing w:before="240"/>
              <w:jc w:val="center"/>
              <w:cnfStyle w:val="100000000000" w:firstRow="1" w:lastRow="0" w:firstColumn="0" w:lastColumn="0" w:oddVBand="0" w:evenVBand="0" w:oddHBand="0" w:evenHBand="0" w:firstRowFirstColumn="0" w:firstRowLastColumn="0" w:lastRowFirstColumn="0" w:lastRowLastColumn="0"/>
              <w:rPr>
                <w:rFonts w:ascii="Georgia" w:hAnsi="Georgia" w:cs="Georgia"/>
                <w:color w:val="auto"/>
                <w:sz w:val="36"/>
                <w:szCs w:val="36"/>
                <w:lang w:val="en-US"/>
              </w:rPr>
            </w:pPr>
            <w:r w:rsidRPr="00426E76">
              <w:rPr>
                <w:rFonts w:ascii="Georgia" w:hAnsi="Georgia" w:cs="Georgia"/>
                <w:color w:val="auto"/>
                <w:sz w:val="36"/>
                <w:szCs w:val="36"/>
                <w:lang w:val="en-US"/>
              </w:rPr>
              <w:t>Agenda</w:t>
            </w:r>
          </w:p>
        </w:tc>
      </w:tr>
      <w:tr w:rsidR="00845696" w14:paraId="5BF6F97E" w14:textId="77777777" w:rsidTr="0042479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C2AD8DE" w14:textId="01249189" w:rsidR="00845696" w:rsidRPr="00B707B7" w:rsidRDefault="003B25C5" w:rsidP="00B707B7">
            <w:pPr>
              <w:tabs>
                <w:tab w:val="left" w:pos="1005"/>
              </w:tabs>
              <w:spacing w:before="240"/>
              <w:jc w:val="center"/>
              <w:rPr>
                <w:rFonts w:ascii="Georgia" w:hAnsi="Georgia" w:cs="Georgia"/>
                <w:color w:val="auto"/>
                <w:szCs w:val="24"/>
                <w:lang w:val="en-US"/>
              </w:rPr>
            </w:pPr>
            <w:r w:rsidRPr="00B707B7">
              <w:rPr>
                <w:rFonts w:ascii="Georgia" w:hAnsi="Georgia" w:cs="Georgia"/>
                <w:color w:val="auto"/>
                <w:szCs w:val="24"/>
                <w:lang w:val="en-US"/>
              </w:rPr>
              <w:t>08:30 – 09:15</w:t>
            </w:r>
          </w:p>
        </w:tc>
        <w:tc>
          <w:tcPr>
            <w:tcW w:w="8505" w:type="dxa"/>
          </w:tcPr>
          <w:p w14:paraId="49AAC40C" w14:textId="77777777" w:rsidR="00146299" w:rsidRPr="00B707B7" w:rsidRDefault="003B25C5" w:rsidP="00B707B7">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cs="Georgia-Bold"/>
                <w:b/>
                <w:bCs/>
                <w:color w:val="auto"/>
                <w:szCs w:val="24"/>
                <w:lang w:val="en-US"/>
              </w:rPr>
            </w:pPr>
            <w:r w:rsidRPr="00B707B7">
              <w:rPr>
                <w:rFonts w:ascii="Georgia" w:hAnsi="Georgia" w:cs="Georgia-Bold"/>
                <w:b/>
                <w:bCs/>
                <w:color w:val="auto"/>
                <w:szCs w:val="24"/>
                <w:lang w:val="en-US"/>
              </w:rPr>
              <w:t>Registration &amp; Refreshment</w:t>
            </w:r>
            <w:r w:rsidR="00146299" w:rsidRPr="00B707B7">
              <w:rPr>
                <w:rFonts w:ascii="Georgia" w:hAnsi="Georgia" w:cs="Georgia-Bold"/>
                <w:b/>
                <w:bCs/>
                <w:color w:val="auto"/>
                <w:szCs w:val="24"/>
                <w:lang w:val="en-US"/>
              </w:rPr>
              <w:t>s</w:t>
            </w:r>
          </w:p>
          <w:p w14:paraId="52CEA0AD" w14:textId="6CB7D434" w:rsidR="00845696" w:rsidRPr="00B707B7" w:rsidRDefault="00146299" w:rsidP="00B707B7">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cs="Georgia-Bold"/>
                <w:i/>
                <w:iCs/>
                <w:color w:val="auto"/>
                <w:szCs w:val="24"/>
                <w:lang w:val="en-US"/>
              </w:rPr>
            </w:pPr>
            <w:r w:rsidRPr="00B707B7">
              <w:rPr>
                <w:rFonts w:ascii="Georgia" w:hAnsi="Georgia" w:cs="Georgia-Bold"/>
                <w:i/>
                <w:iCs/>
                <w:color w:val="auto"/>
                <w:szCs w:val="24"/>
                <w:lang w:val="en-US"/>
              </w:rPr>
              <w:t xml:space="preserve">Law &amp; Psychology </w:t>
            </w:r>
            <w:r w:rsidR="002D7510" w:rsidRPr="00B707B7">
              <w:rPr>
                <w:rFonts w:ascii="Georgia" w:hAnsi="Georgia" w:cs="Georgia-Bold"/>
                <w:i/>
                <w:iCs/>
                <w:color w:val="auto"/>
                <w:szCs w:val="24"/>
                <w:lang w:val="en-US"/>
              </w:rPr>
              <w:t>Foyer</w:t>
            </w:r>
            <w:r w:rsidR="00CB429A" w:rsidRPr="00B707B7">
              <w:rPr>
                <w:rFonts w:ascii="Georgia" w:hAnsi="Georgia" w:cs="Georgia-Bold"/>
                <w:i/>
                <w:iCs/>
                <w:color w:val="auto"/>
                <w:szCs w:val="24"/>
                <w:lang w:val="en-US"/>
              </w:rPr>
              <w:br/>
            </w:r>
          </w:p>
        </w:tc>
      </w:tr>
      <w:tr w:rsidR="00845696" w14:paraId="251BDFEF" w14:textId="77777777" w:rsidTr="00424799">
        <w:tc>
          <w:tcPr>
            <w:cnfStyle w:val="001000000000" w:firstRow="0" w:lastRow="0" w:firstColumn="1" w:lastColumn="0" w:oddVBand="0" w:evenVBand="0" w:oddHBand="0" w:evenHBand="0" w:firstRowFirstColumn="0" w:firstRowLastColumn="0" w:lastRowFirstColumn="0" w:lastRowLastColumn="0"/>
            <w:tcW w:w="1980" w:type="dxa"/>
          </w:tcPr>
          <w:p w14:paraId="240E663B" w14:textId="77777777" w:rsidR="00B707B7" w:rsidRPr="00B707B7" w:rsidRDefault="00B707B7" w:rsidP="00B707B7">
            <w:pPr>
              <w:tabs>
                <w:tab w:val="left" w:pos="1005"/>
              </w:tabs>
              <w:spacing w:before="240"/>
              <w:jc w:val="center"/>
              <w:rPr>
                <w:rFonts w:ascii="Georgia" w:hAnsi="Georgia" w:cs="Georgia"/>
                <w:b w:val="0"/>
                <w:bCs w:val="0"/>
                <w:color w:val="auto"/>
                <w:szCs w:val="24"/>
                <w:lang w:val="en-US"/>
              </w:rPr>
            </w:pPr>
          </w:p>
          <w:p w14:paraId="2CCE3F26" w14:textId="5CB4EDA9" w:rsidR="00845696" w:rsidRPr="00B707B7" w:rsidRDefault="003B25C5" w:rsidP="00B707B7">
            <w:pPr>
              <w:tabs>
                <w:tab w:val="left" w:pos="1005"/>
              </w:tabs>
              <w:spacing w:before="240"/>
              <w:jc w:val="center"/>
              <w:rPr>
                <w:rFonts w:ascii="Georgia" w:hAnsi="Georgia" w:cs="Georgia"/>
                <w:color w:val="auto"/>
                <w:szCs w:val="24"/>
                <w:lang w:val="en-US"/>
              </w:rPr>
            </w:pPr>
            <w:r w:rsidRPr="00B707B7">
              <w:rPr>
                <w:rFonts w:ascii="Georgia" w:hAnsi="Georgia" w:cs="Georgia"/>
                <w:color w:val="auto"/>
                <w:szCs w:val="24"/>
                <w:lang w:val="en-US"/>
              </w:rPr>
              <w:t>09:15 – 09:30</w:t>
            </w:r>
          </w:p>
        </w:tc>
        <w:tc>
          <w:tcPr>
            <w:tcW w:w="8505" w:type="dxa"/>
          </w:tcPr>
          <w:p w14:paraId="7953ECCB" w14:textId="11ED8BDA" w:rsidR="00845696" w:rsidRPr="00B707B7" w:rsidRDefault="003B25C5" w:rsidP="00B707B7">
            <w:pPr>
              <w:tabs>
                <w:tab w:val="left" w:pos="1005"/>
              </w:tabs>
              <w:spacing w:before="240"/>
              <w:jc w:val="center"/>
              <w:cnfStyle w:val="000000000000" w:firstRow="0" w:lastRow="0" w:firstColumn="0" w:lastColumn="0" w:oddVBand="0" w:evenVBand="0" w:oddHBand="0" w:evenHBand="0" w:firstRowFirstColumn="0" w:firstRowLastColumn="0" w:lastRowFirstColumn="0" w:lastRowLastColumn="0"/>
              <w:rPr>
                <w:rFonts w:ascii="Georgia" w:hAnsi="Georgia" w:cs="Georgia"/>
                <w:b/>
                <w:bCs/>
                <w:color w:val="auto"/>
                <w:szCs w:val="24"/>
                <w:lang w:val="en-US"/>
              </w:rPr>
            </w:pPr>
            <w:r w:rsidRPr="00B707B7">
              <w:rPr>
                <w:rFonts w:ascii="Georgia" w:hAnsi="Georgia" w:cs="Georgia"/>
                <w:b/>
                <w:bCs/>
                <w:color w:val="auto"/>
                <w:szCs w:val="24"/>
                <w:lang w:val="en-US"/>
              </w:rPr>
              <w:t>Conference Welcome</w:t>
            </w:r>
          </w:p>
          <w:p w14:paraId="7F596F9D" w14:textId="6F509268" w:rsidR="003B25C5" w:rsidRPr="00B707B7" w:rsidRDefault="00DC70E2" w:rsidP="00B707B7">
            <w:pPr>
              <w:tabs>
                <w:tab w:val="left" w:pos="1005"/>
              </w:tabs>
              <w:spacing w:before="240"/>
              <w:jc w:val="center"/>
              <w:cnfStyle w:val="000000000000" w:firstRow="0" w:lastRow="0" w:firstColumn="0" w:lastColumn="0" w:oddVBand="0" w:evenVBand="0" w:oddHBand="0" w:evenHBand="0" w:firstRowFirstColumn="0" w:firstRowLastColumn="0" w:lastRowFirstColumn="0" w:lastRowLastColumn="0"/>
              <w:rPr>
                <w:rFonts w:ascii="Georgia" w:hAnsi="Georgia" w:cs="Georgia"/>
                <w:i/>
                <w:iCs/>
                <w:color w:val="auto"/>
                <w:szCs w:val="24"/>
                <w:lang w:val="en-US"/>
              </w:rPr>
            </w:pPr>
            <w:r w:rsidRPr="00B707B7">
              <w:rPr>
                <w:rFonts w:ascii="Georgia" w:hAnsi="Georgia" w:cs="Georgia"/>
                <w:i/>
                <w:iCs/>
                <w:color w:val="auto"/>
                <w:szCs w:val="24"/>
                <w:lang w:val="en-US"/>
              </w:rPr>
              <w:t>D</w:t>
            </w:r>
            <w:r w:rsidR="003B25C5" w:rsidRPr="00B707B7">
              <w:rPr>
                <w:rFonts w:ascii="Georgia" w:hAnsi="Georgia" w:cs="Georgia"/>
                <w:i/>
                <w:iCs/>
                <w:color w:val="auto"/>
                <w:szCs w:val="24"/>
                <w:lang w:val="en-US"/>
              </w:rPr>
              <w:t>elivered by Simon Jenkins, Head of Student Recruitment &amp; Admissions</w:t>
            </w:r>
            <w:r w:rsidR="00CB429A" w:rsidRPr="00B707B7">
              <w:rPr>
                <w:rFonts w:ascii="Georgia" w:hAnsi="Georgia" w:cs="Georgia"/>
                <w:i/>
                <w:iCs/>
                <w:color w:val="auto"/>
                <w:szCs w:val="24"/>
                <w:lang w:val="en-US"/>
              </w:rPr>
              <w:br/>
            </w:r>
          </w:p>
        </w:tc>
      </w:tr>
      <w:tr w:rsidR="00845696" w14:paraId="776D6017" w14:textId="77777777" w:rsidTr="0042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96A9E14" w14:textId="1D51AE84" w:rsidR="00845696" w:rsidRPr="00B707B7" w:rsidRDefault="003B25C5" w:rsidP="00B707B7">
            <w:pPr>
              <w:tabs>
                <w:tab w:val="left" w:pos="1005"/>
              </w:tabs>
              <w:spacing w:before="240"/>
              <w:jc w:val="center"/>
              <w:rPr>
                <w:rFonts w:ascii="Georgia" w:hAnsi="Georgia" w:cs="Georgia"/>
                <w:color w:val="auto"/>
                <w:szCs w:val="24"/>
                <w:lang w:val="en-US"/>
              </w:rPr>
            </w:pPr>
            <w:r w:rsidRPr="00B707B7">
              <w:rPr>
                <w:rFonts w:ascii="Georgia" w:hAnsi="Georgia" w:cs="Georgia"/>
                <w:color w:val="auto"/>
                <w:szCs w:val="24"/>
                <w:lang w:val="en-US"/>
              </w:rPr>
              <w:t>09:30 – 10:30</w:t>
            </w:r>
          </w:p>
        </w:tc>
        <w:tc>
          <w:tcPr>
            <w:tcW w:w="8505" w:type="dxa"/>
          </w:tcPr>
          <w:p w14:paraId="74F3C7E6" w14:textId="6B84B0CD" w:rsidR="00DC70E2" w:rsidRPr="00AB36F6" w:rsidRDefault="003B25C5" w:rsidP="00AB36F6">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cs="Georgia"/>
                <w:b/>
                <w:bCs/>
                <w:color w:val="auto"/>
                <w:szCs w:val="24"/>
                <w:lang w:val="en-US"/>
              </w:rPr>
            </w:pPr>
            <w:r w:rsidRPr="00B707B7">
              <w:rPr>
                <w:rFonts w:ascii="Georgia" w:hAnsi="Georgia" w:cs="Georgia-Bold"/>
                <w:b/>
                <w:bCs/>
                <w:color w:val="auto"/>
                <w:szCs w:val="24"/>
                <w:lang w:val="en-US"/>
              </w:rPr>
              <w:t>Plenary: HE Sector</w:t>
            </w:r>
          </w:p>
          <w:p w14:paraId="4A3F3F54" w14:textId="4C21EDD2" w:rsidR="00845696" w:rsidRPr="00B707B7" w:rsidRDefault="00DC70E2" w:rsidP="00B707B7">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cs="Georgia"/>
                <w:color w:val="auto"/>
                <w:szCs w:val="24"/>
                <w:lang w:val="en-US"/>
              </w:rPr>
            </w:pPr>
            <w:r w:rsidRPr="00B707B7">
              <w:rPr>
                <w:rFonts w:ascii="Georgia" w:hAnsi="Georgia" w:cs="Georgia-Bold"/>
                <w:i/>
                <w:iCs/>
                <w:color w:val="auto"/>
                <w:szCs w:val="24"/>
                <w:lang w:val="en-US"/>
              </w:rPr>
              <w:t>Delivered by Dr John Cater CBE, Vice Chancellor, Edge Hill University</w:t>
            </w:r>
            <w:r w:rsidRPr="00B707B7">
              <w:rPr>
                <w:rFonts w:ascii="Georgia" w:hAnsi="Georgia" w:cs="Georgia-Bold"/>
                <w:b/>
                <w:bCs/>
                <w:color w:val="auto"/>
                <w:szCs w:val="24"/>
                <w:lang w:val="en-US"/>
              </w:rPr>
              <w:t xml:space="preserve">  </w:t>
            </w:r>
            <w:r w:rsidR="00CB429A" w:rsidRPr="00B707B7">
              <w:rPr>
                <w:rFonts w:ascii="Georgia" w:hAnsi="Georgia" w:cs="Georgia-Bold"/>
                <w:b/>
                <w:bCs/>
                <w:color w:val="auto"/>
                <w:szCs w:val="24"/>
                <w:lang w:val="en-US"/>
              </w:rPr>
              <w:br/>
            </w:r>
          </w:p>
        </w:tc>
      </w:tr>
      <w:tr w:rsidR="00845696" w14:paraId="3D1D36D9" w14:textId="77777777" w:rsidTr="00424799">
        <w:tc>
          <w:tcPr>
            <w:cnfStyle w:val="001000000000" w:firstRow="0" w:lastRow="0" w:firstColumn="1" w:lastColumn="0" w:oddVBand="0" w:evenVBand="0" w:oddHBand="0" w:evenHBand="0" w:firstRowFirstColumn="0" w:firstRowLastColumn="0" w:lastRowFirstColumn="0" w:lastRowLastColumn="0"/>
            <w:tcW w:w="1980" w:type="dxa"/>
            <w:vAlign w:val="center"/>
          </w:tcPr>
          <w:p w14:paraId="3A0C45BF" w14:textId="72994D2F" w:rsidR="00845696" w:rsidRPr="00B707B7" w:rsidRDefault="003B25C5" w:rsidP="00B707B7">
            <w:pPr>
              <w:tabs>
                <w:tab w:val="left" w:pos="1005"/>
              </w:tabs>
              <w:spacing w:before="240"/>
              <w:rPr>
                <w:rFonts w:ascii="Georgia" w:hAnsi="Georgia" w:cs="Georgia"/>
                <w:color w:val="auto"/>
                <w:szCs w:val="24"/>
                <w:lang w:val="en-US"/>
              </w:rPr>
            </w:pPr>
            <w:r w:rsidRPr="00B707B7">
              <w:rPr>
                <w:rFonts w:ascii="Georgia" w:hAnsi="Georgia" w:cs="Georgia"/>
                <w:color w:val="auto"/>
                <w:szCs w:val="24"/>
                <w:lang w:val="en-US"/>
              </w:rPr>
              <w:t>10:30 – 10:45</w:t>
            </w:r>
          </w:p>
        </w:tc>
        <w:tc>
          <w:tcPr>
            <w:tcW w:w="8505" w:type="dxa"/>
          </w:tcPr>
          <w:p w14:paraId="329D8B74" w14:textId="77777777" w:rsidR="002D7510" w:rsidRPr="00B707B7" w:rsidRDefault="003B25C5" w:rsidP="00B707B7">
            <w:pPr>
              <w:tabs>
                <w:tab w:val="left" w:pos="1005"/>
              </w:tabs>
              <w:spacing w:before="240"/>
              <w:jc w:val="center"/>
              <w:cnfStyle w:val="000000000000" w:firstRow="0" w:lastRow="0" w:firstColumn="0" w:lastColumn="0" w:oddVBand="0" w:evenVBand="0" w:oddHBand="0" w:evenHBand="0" w:firstRowFirstColumn="0" w:firstRowLastColumn="0" w:lastRowFirstColumn="0" w:lastRowLastColumn="0"/>
              <w:rPr>
                <w:rFonts w:ascii="Georgia" w:hAnsi="Georgia" w:cs="Georgia"/>
                <w:b/>
                <w:bCs/>
                <w:color w:val="auto"/>
                <w:szCs w:val="24"/>
                <w:lang w:val="en-US"/>
              </w:rPr>
            </w:pPr>
            <w:r w:rsidRPr="00B707B7">
              <w:rPr>
                <w:rFonts w:ascii="Georgia" w:hAnsi="Georgia" w:cs="Georgia"/>
                <w:b/>
                <w:bCs/>
                <w:color w:val="auto"/>
                <w:szCs w:val="24"/>
                <w:lang w:val="en-US"/>
              </w:rPr>
              <w:t>Refreshments</w:t>
            </w:r>
          </w:p>
          <w:p w14:paraId="03DC7FBD" w14:textId="60FBBB6D" w:rsidR="00845696" w:rsidRPr="00B707B7" w:rsidRDefault="002D7510" w:rsidP="00B707B7">
            <w:pPr>
              <w:tabs>
                <w:tab w:val="left" w:pos="1005"/>
              </w:tabs>
              <w:spacing w:before="240"/>
              <w:jc w:val="center"/>
              <w:cnfStyle w:val="000000000000" w:firstRow="0" w:lastRow="0" w:firstColumn="0" w:lastColumn="0" w:oddVBand="0" w:evenVBand="0" w:oddHBand="0" w:evenHBand="0" w:firstRowFirstColumn="0" w:firstRowLastColumn="0" w:lastRowFirstColumn="0" w:lastRowLastColumn="0"/>
              <w:rPr>
                <w:rFonts w:ascii="Georgia" w:hAnsi="Georgia" w:cs="Georgia"/>
                <w:b/>
                <w:bCs/>
                <w:color w:val="auto"/>
                <w:szCs w:val="24"/>
                <w:lang w:val="en-US"/>
              </w:rPr>
            </w:pPr>
            <w:r w:rsidRPr="00B707B7">
              <w:rPr>
                <w:rFonts w:ascii="Georgia" w:hAnsi="Georgia" w:cs="Georgia-Bold"/>
                <w:i/>
                <w:iCs/>
                <w:color w:val="auto"/>
                <w:szCs w:val="24"/>
                <w:lang w:val="en-US"/>
              </w:rPr>
              <w:t>Law &amp; Psychology Foyer</w:t>
            </w:r>
            <w:r w:rsidR="00CB429A" w:rsidRPr="00B707B7">
              <w:rPr>
                <w:rFonts w:ascii="Georgia" w:hAnsi="Georgia" w:cs="Georgia"/>
                <w:b/>
                <w:bCs/>
                <w:color w:val="auto"/>
                <w:szCs w:val="24"/>
                <w:lang w:val="en-US"/>
              </w:rPr>
              <w:br/>
            </w:r>
          </w:p>
        </w:tc>
      </w:tr>
      <w:tr w:rsidR="00845696" w14:paraId="3748B664" w14:textId="77777777" w:rsidTr="0042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CDFDB9" w14:textId="22FB6642" w:rsidR="00845696" w:rsidRPr="00B707B7" w:rsidRDefault="002D570C" w:rsidP="00B707B7">
            <w:pPr>
              <w:tabs>
                <w:tab w:val="left" w:pos="1005"/>
              </w:tabs>
              <w:spacing w:before="240"/>
              <w:jc w:val="center"/>
              <w:rPr>
                <w:rFonts w:ascii="Georgia" w:hAnsi="Georgia" w:cs="Georgia"/>
                <w:color w:val="auto"/>
                <w:szCs w:val="24"/>
                <w:lang w:val="en-US"/>
              </w:rPr>
            </w:pPr>
            <w:r w:rsidRPr="00B707B7">
              <w:rPr>
                <w:rFonts w:ascii="Georgia" w:hAnsi="Georgia" w:cs="Georgia"/>
                <w:color w:val="auto"/>
                <w:szCs w:val="24"/>
                <w:lang w:val="en-US"/>
              </w:rPr>
              <w:t>10:45 – 12:00</w:t>
            </w:r>
          </w:p>
        </w:tc>
        <w:tc>
          <w:tcPr>
            <w:tcW w:w="8505" w:type="dxa"/>
          </w:tcPr>
          <w:p w14:paraId="0D8B6259" w14:textId="7DC65D69" w:rsidR="00845696" w:rsidRPr="00B707B7" w:rsidRDefault="002D570C" w:rsidP="00B707B7">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cs="Georgia"/>
                <w:b/>
                <w:bCs/>
                <w:color w:val="auto"/>
                <w:szCs w:val="24"/>
                <w:lang w:val="en-US"/>
              </w:rPr>
            </w:pPr>
            <w:r w:rsidRPr="00426E76">
              <w:rPr>
                <w:rFonts w:ascii="Georgia" w:hAnsi="Georgia" w:cs="Georgia"/>
                <w:b/>
                <w:bCs/>
                <w:color w:val="auto"/>
                <w:sz w:val="32"/>
                <w:szCs w:val="32"/>
                <w:lang w:val="en-US"/>
              </w:rPr>
              <w:t>Morning Sessions</w:t>
            </w:r>
            <w:r w:rsidR="00CB429A" w:rsidRPr="00B707B7">
              <w:rPr>
                <w:rFonts w:ascii="Georgia" w:hAnsi="Georgia" w:cs="Georgia"/>
                <w:b/>
                <w:bCs/>
                <w:color w:val="auto"/>
                <w:szCs w:val="24"/>
                <w:lang w:val="en-US"/>
              </w:rPr>
              <w:br/>
            </w:r>
          </w:p>
        </w:tc>
      </w:tr>
      <w:tr w:rsidR="002D570C" w14:paraId="141CD902" w14:textId="77777777" w:rsidTr="00424799">
        <w:trPr>
          <w:trHeight w:val="448"/>
        </w:trPr>
        <w:tc>
          <w:tcPr>
            <w:cnfStyle w:val="001000000000" w:firstRow="0" w:lastRow="0" w:firstColumn="1" w:lastColumn="0" w:oddVBand="0" w:evenVBand="0" w:oddHBand="0" w:evenHBand="0" w:firstRowFirstColumn="0" w:firstRowLastColumn="0" w:lastRowFirstColumn="0" w:lastRowLastColumn="0"/>
            <w:tcW w:w="10485" w:type="dxa"/>
            <w:gridSpan w:val="2"/>
          </w:tcPr>
          <w:p w14:paraId="645EF285" w14:textId="77777777" w:rsidR="00A33353" w:rsidRPr="00B707B7" w:rsidRDefault="00A33353" w:rsidP="00A33353">
            <w:pPr>
              <w:pStyle w:val="ListParagraph"/>
              <w:numPr>
                <w:ilvl w:val="0"/>
                <w:numId w:val="10"/>
              </w:numPr>
              <w:tabs>
                <w:tab w:val="left" w:pos="1005"/>
              </w:tabs>
              <w:spacing w:before="240"/>
              <w:jc w:val="center"/>
              <w:rPr>
                <w:rFonts w:ascii="Georgia" w:hAnsi="Georgia" w:cs="Georgia"/>
                <w:b w:val="0"/>
                <w:bCs w:val="0"/>
                <w:color w:val="auto"/>
                <w:szCs w:val="24"/>
                <w:lang w:val="en-US"/>
              </w:rPr>
            </w:pPr>
            <w:r w:rsidRPr="00B707B7">
              <w:rPr>
                <w:rFonts w:ascii="Georgia" w:hAnsi="Georgia" w:cs="Georgia"/>
                <w:color w:val="auto"/>
                <w:szCs w:val="24"/>
                <w:lang w:val="en-US"/>
              </w:rPr>
              <w:t xml:space="preserve">Subject Session: </w:t>
            </w:r>
            <w:r>
              <w:rPr>
                <w:rFonts w:ascii="Georgia" w:hAnsi="Georgia" w:cs="Georgia"/>
                <w:color w:val="auto"/>
                <w:szCs w:val="24"/>
                <w:lang w:val="en-US"/>
              </w:rPr>
              <w:t xml:space="preserve">Studying and Working in </w:t>
            </w:r>
            <w:r w:rsidRPr="00B707B7">
              <w:rPr>
                <w:rFonts w:ascii="Georgia" w:hAnsi="Georgia" w:cs="Georgia"/>
                <w:color w:val="auto"/>
                <w:szCs w:val="24"/>
                <w:lang w:val="en-US"/>
              </w:rPr>
              <w:t>Sport</w:t>
            </w:r>
            <w:r>
              <w:rPr>
                <w:rFonts w:ascii="Georgia" w:hAnsi="Georgia" w:cs="Georgia"/>
                <w:color w:val="auto"/>
                <w:szCs w:val="24"/>
                <w:lang w:val="en-US"/>
              </w:rPr>
              <w:t xml:space="preserve">, </w:t>
            </w:r>
            <w:r w:rsidRPr="00B707B7">
              <w:rPr>
                <w:rFonts w:ascii="Georgia" w:hAnsi="Georgia" w:cs="Georgia"/>
                <w:color w:val="auto"/>
                <w:szCs w:val="24"/>
                <w:lang w:val="en-US"/>
              </w:rPr>
              <w:t>Physical Activity</w:t>
            </w:r>
            <w:r>
              <w:rPr>
                <w:rFonts w:ascii="Georgia" w:hAnsi="Georgia" w:cs="Georgia"/>
                <w:color w:val="auto"/>
                <w:szCs w:val="24"/>
                <w:lang w:val="en-US"/>
              </w:rPr>
              <w:t xml:space="preserve"> and Beyond</w:t>
            </w:r>
          </w:p>
          <w:p w14:paraId="298AC5CA" w14:textId="77777777" w:rsidR="00A33353" w:rsidRDefault="00A33353" w:rsidP="00A33353">
            <w:pPr>
              <w:tabs>
                <w:tab w:val="left" w:pos="1005"/>
              </w:tabs>
              <w:spacing w:before="240"/>
              <w:jc w:val="center"/>
              <w:rPr>
                <w:rFonts w:ascii="Georgia" w:hAnsi="Georgia" w:cs="Georgia"/>
                <w:i/>
                <w:iCs/>
                <w:color w:val="auto"/>
                <w:szCs w:val="24"/>
                <w:lang w:val="en-US"/>
              </w:rPr>
            </w:pPr>
            <w:r w:rsidRPr="00B707B7">
              <w:rPr>
                <w:rFonts w:ascii="Georgia" w:hAnsi="Georgia" w:cs="Georgia"/>
                <w:b w:val="0"/>
                <w:bCs w:val="0"/>
                <w:i/>
                <w:iCs/>
                <w:color w:val="auto"/>
                <w:szCs w:val="24"/>
                <w:lang w:val="en-US"/>
              </w:rPr>
              <w:t xml:space="preserve">Delivered by </w:t>
            </w:r>
            <w:r>
              <w:rPr>
                <w:rFonts w:ascii="Georgia" w:hAnsi="Georgia" w:cs="Georgia"/>
                <w:b w:val="0"/>
                <w:bCs w:val="0"/>
                <w:i/>
                <w:iCs/>
                <w:color w:val="auto"/>
                <w:szCs w:val="24"/>
                <w:lang w:val="en-US"/>
              </w:rPr>
              <w:t>Andy Smith, Professor in Sport, Physical Activity and Mental Health</w:t>
            </w:r>
          </w:p>
          <w:p w14:paraId="4BD29852" w14:textId="77777777" w:rsidR="00A33353" w:rsidRDefault="00A33353" w:rsidP="00A33353">
            <w:pPr>
              <w:spacing w:before="240"/>
              <w:jc w:val="center"/>
              <w:rPr>
                <w:rFonts w:ascii="Georgia" w:hAnsi="Georgia"/>
                <w:color w:val="auto"/>
                <w:szCs w:val="24"/>
                <w:lang w:eastAsia="en-GB"/>
              </w:rPr>
            </w:pPr>
            <w:r w:rsidRPr="00E90742">
              <w:rPr>
                <w:rFonts w:ascii="Georgia" w:hAnsi="Georgia"/>
                <w:b w:val="0"/>
                <w:bCs w:val="0"/>
                <w:color w:val="auto"/>
                <w:szCs w:val="24"/>
                <w:lang w:eastAsia="en-GB"/>
              </w:rPr>
              <w:t xml:space="preserve">In this </w:t>
            </w:r>
            <w:r>
              <w:rPr>
                <w:rFonts w:ascii="Georgia" w:hAnsi="Georgia"/>
                <w:b w:val="0"/>
                <w:bCs w:val="0"/>
                <w:color w:val="auto"/>
                <w:szCs w:val="24"/>
                <w:lang w:eastAsia="en-GB"/>
              </w:rPr>
              <w:t xml:space="preserve">interactive </w:t>
            </w:r>
            <w:r w:rsidRPr="00E90742">
              <w:rPr>
                <w:rFonts w:ascii="Georgia" w:hAnsi="Georgia"/>
                <w:b w:val="0"/>
                <w:bCs w:val="0"/>
                <w:color w:val="auto"/>
                <w:szCs w:val="24"/>
                <w:lang w:eastAsia="en-GB"/>
              </w:rPr>
              <w:t xml:space="preserve">session, delegates will learn more about the courses on offer </w:t>
            </w:r>
            <w:r>
              <w:rPr>
                <w:rFonts w:ascii="Georgia" w:hAnsi="Georgia"/>
                <w:b w:val="0"/>
                <w:bCs w:val="0"/>
                <w:color w:val="auto"/>
                <w:szCs w:val="24"/>
                <w:lang w:eastAsia="en-GB"/>
              </w:rPr>
              <w:t xml:space="preserve">in the Department of Sport and Physical Activity, and the diverse graduate careers students go on to pursue – whether in sport and physical activity, or in related sectors including health, education, business, and management. </w:t>
            </w:r>
          </w:p>
          <w:p w14:paraId="39C78A2E" w14:textId="77777777" w:rsidR="00045A6A" w:rsidRDefault="00A33353" w:rsidP="00045A6A">
            <w:pPr>
              <w:tabs>
                <w:tab w:val="left" w:pos="1005"/>
              </w:tabs>
              <w:spacing w:before="240"/>
              <w:jc w:val="center"/>
              <w:rPr>
                <w:rFonts w:ascii="Georgia" w:hAnsi="Georgia"/>
                <w:color w:val="auto"/>
                <w:szCs w:val="24"/>
                <w:lang w:eastAsia="en-GB"/>
              </w:rPr>
            </w:pPr>
            <w:r>
              <w:rPr>
                <w:rFonts w:ascii="Georgia" w:hAnsi="Georgia"/>
                <w:b w:val="0"/>
                <w:bCs w:val="0"/>
                <w:color w:val="auto"/>
                <w:szCs w:val="24"/>
                <w:lang w:eastAsia="en-GB"/>
              </w:rPr>
              <w:t>Throughout the session, there will be an opportunity to ask questions, explore some of the myths surrounding sports-related courses and careers, and reflect upon our practical experiences of supporting students to study and work in the field.</w:t>
            </w:r>
            <w:r w:rsidR="00CB429A" w:rsidRPr="00B707B7">
              <w:rPr>
                <w:rFonts w:ascii="Georgia" w:hAnsi="Georgia" w:cs="Georgia"/>
                <w:b w:val="0"/>
                <w:bCs w:val="0"/>
                <w:i/>
                <w:iCs/>
                <w:color w:val="auto"/>
                <w:szCs w:val="24"/>
                <w:lang w:val="en-US"/>
              </w:rPr>
              <w:br/>
            </w:r>
          </w:p>
          <w:p w14:paraId="75749248" w14:textId="431D5CF7" w:rsidR="00742F73" w:rsidRPr="00045A6A" w:rsidRDefault="00742F73" w:rsidP="00045A6A">
            <w:pPr>
              <w:tabs>
                <w:tab w:val="left" w:pos="1005"/>
              </w:tabs>
              <w:spacing w:before="240"/>
              <w:jc w:val="center"/>
              <w:rPr>
                <w:rFonts w:ascii="Georgia" w:hAnsi="Georgia"/>
                <w:b w:val="0"/>
                <w:bCs w:val="0"/>
                <w:color w:val="auto"/>
                <w:szCs w:val="24"/>
                <w:lang w:eastAsia="en-GB"/>
              </w:rPr>
            </w:pPr>
          </w:p>
        </w:tc>
      </w:tr>
      <w:tr w:rsidR="002D570C" w14:paraId="533B17DC" w14:textId="77777777" w:rsidTr="0042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38A2F2B0" w14:textId="5C7F9544" w:rsidR="002D570C" w:rsidRPr="00B707B7" w:rsidRDefault="002D570C" w:rsidP="00B707B7">
            <w:pPr>
              <w:pStyle w:val="ListParagraph"/>
              <w:numPr>
                <w:ilvl w:val="0"/>
                <w:numId w:val="10"/>
              </w:numPr>
              <w:tabs>
                <w:tab w:val="left" w:pos="1005"/>
              </w:tabs>
              <w:spacing w:before="240"/>
              <w:jc w:val="center"/>
              <w:rPr>
                <w:rFonts w:ascii="Georgia" w:hAnsi="Georgia" w:cs="Georgia"/>
                <w:b w:val="0"/>
                <w:bCs w:val="0"/>
                <w:color w:val="auto"/>
                <w:szCs w:val="24"/>
                <w:lang w:val="en-US"/>
              </w:rPr>
            </w:pPr>
            <w:r w:rsidRPr="00B707B7">
              <w:rPr>
                <w:rFonts w:ascii="Georgia" w:hAnsi="Georgia" w:cs="Georgia"/>
                <w:color w:val="auto"/>
                <w:szCs w:val="24"/>
                <w:lang w:val="en-US"/>
              </w:rPr>
              <w:lastRenderedPageBreak/>
              <w:t>How to build effective links and relationships with universities</w:t>
            </w:r>
            <w:r w:rsidR="00C92365">
              <w:rPr>
                <w:rFonts w:ascii="Georgia" w:hAnsi="Georgia" w:cs="Georgia"/>
                <w:color w:val="auto"/>
                <w:szCs w:val="24"/>
                <w:lang w:val="en-US"/>
              </w:rPr>
              <w:t xml:space="preserve"> </w:t>
            </w:r>
          </w:p>
          <w:p w14:paraId="2C7EEF6F" w14:textId="397ABDB8" w:rsidR="002D570C" w:rsidRPr="00230D14" w:rsidRDefault="002D570C" w:rsidP="00230D14">
            <w:pPr>
              <w:tabs>
                <w:tab w:val="left" w:pos="1005"/>
              </w:tabs>
              <w:spacing w:before="240"/>
              <w:jc w:val="center"/>
              <w:rPr>
                <w:rFonts w:ascii="Georgia" w:hAnsi="Georgia" w:cs="Georgia"/>
                <w:i/>
                <w:iCs/>
                <w:color w:val="auto"/>
                <w:szCs w:val="24"/>
                <w:lang w:val="en-US"/>
              </w:rPr>
            </w:pPr>
            <w:r w:rsidRPr="00B707B7">
              <w:rPr>
                <w:rFonts w:ascii="Georgia" w:hAnsi="Georgia" w:cs="Georgia"/>
                <w:b w:val="0"/>
                <w:bCs w:val="0"/>
                <w:i/>
                <w:iCs/>
                <w:color w:val="auto"/>
                <w:szCs w:val="24"/>
                <w:lang w:val="en-US"/>
              </w:rPr>
              <w:t xml:space="preserve">Delivered by </w:t>
            </w:r>
            <w:r w:rsidR="00230D14">
              <w:rPr>
                <w:rFonts w:ascii="Georgia" w:hAnsi="Georgia" w:cs="Georgia"/>
                <w:b w:val="0"/>
                <w:bCs w:val="0"/>
                <w:i/>
                <w:iCs/>
                <w:color w:val="auto"/>
                <w:szCs w:val="24"/>
                <w:lang w:val="en-US"/>
              </w:rPr>
              <w:t>Tiegan Yates, Education Liaison Officer</w:t>
            </w:r>
            <w:r w:rsidR="00230D14">
              <w:rPr>
                <w:rFonts w:ascii="Georgia" w:hAnsi="Georgia" w:cs="Georgia"/>
                <w:i/>
                <w:iCs/>
                <w:color w:val="auto"/>
                <w:szCs w:val="24"/>
                <w:lang w:val="en-US"/>
              </w:rPr>
              <w:br/>
            </w:r>
            <w:r w:rsidR="00230D14" w:rsidRPr="00230D14">
              <w:rPr>
                <w:rFonts w:ascii="Georgia" w:hAnsi="Georgia" w:cs="Georgia"/>
                <w:b w:val="0"/>
                <w:bCs w:val="0"/>
                <w:i/>
                <w:iCs/>
                <w:color w:val="auto"/>
                <w:szCs w:val="24"/>
                <w:lang w:val="en-US"/>
              </w:rPr>
              <w:t>Laura Lee, Education Liaison Officer</w:t>
            </w:r>
            <w:r w:rsidRPr="00B707B7">
              <w:rPr>
                <w:rFonts w:ascii="Georgia" w:hAnsi="Georgia" w:cs="Georgia"/>
                <w:b w:val="0"/>
                <w:bCs w:val="0"/>
                <w:i/>
                <w:iCs/>
                <w:color w:val="auto"/>
                <w:szCs w:val="24"/>
                <w:lang w:val="en-US"/>
              </w:rPr>
              <w:t xml:space="preserve"> </w:t>
            </w:r>
          </w:p>
          <w:p w14:paraId="596A6F41" w14:textId="77777777" w:rsidR="002D570C" w:rsidRPr="00F4767E" w:rsidRDefault="002D570C" w:rsidP="00B707B7">
            <w:pPr>
              <w:tabs>
                <w:tab w:val="left" w:pos="1005"/>
              </w:tabs>
              <w:spacing w:before="240"/>
              <w:jc w:val="center"/>
              <w:rPr>
                <w:rFonts w:ascii="Georgia" w:hAnsi="Georgia" w:cs="Georgia"/>
                <w:b w:val="0"/>
                <w:bCs w:val="0"/>
                <w:color w:val="auto"/>
                <w:szCs w:val="24"/>
                <w:lang w:val="en-US"/>
              </w:rPr>
            </w:pPr>
            <w:r w:rsidRPr="00F4767E">
              <w:rPr>
                <w:rFonts w:ascii="Georgia" w:hAnsi="Georgia" w:cs="Georgia"/>
                <w:b w:val="0"/>
                <w:bCs w:val="0"/>
                <w:color w:val="auto"/>
                <w:szCs w:val="24"/>
                <w:lang w:val="en-US"/>
              </w:rPr>
              <w:t>This session will focus on supporting you as school and college staff to build strong and successful links with a range of university student recruitment and widening access teams. We will discuss initial contact, opportunities available, nurturing relationships over time as well as some top tips from ourselves regarding working as effectively and efficiently as possible.</w:t>
            </w:r>
          </w:p>
          <w:p w14:paraId="5AF3BA33" w14:textId="34754FBD" w:rsidR="006B23B1" w:rsidRPr="00D741F9" w:rsidRDefault="002D570C" w:rsidP="00D741F9">
            <w:pPr>
              <w:tabs>
                <w:tab w:val="left" w:pos="1005"/>
              </w:tabs>
              <w:spacing w:before="240"/>
              <w:jc w:val="center"/>
              <w:rPr>
                <w:rFonts w:ascii="Georgia" w:hAnsi="Georgia" w:cs="Georgia"/>
                <w:color w:val="auto"/>
                <w:szCs w:val="24"/>
                <w:lang w:val="en-US"/>
              </w:rPr>
            </w:pPr>
            <w:r w:rsidRPr="00B707B7">
              <w:rPr>
                <w:rFonts w:ascii="Georgia" w:hAnsi="Georgia" w:cs="Georgia"/>
                <w:b w:val="0"/>
                <w:bCs w:val="0"/>
                <w:color w:val="auto"/>
                <w:szCs w:val="24"/>
                <w:lang w:val="en-US"/>
              </w:rPr>
              <w:t>There will also be plenty of interactive opportunities to discuss best practice with colleagues and opportunity to feedback to ourselves as a team.</w:t>
            </w:r>
            <w:r w:rsidR="00CB429A" w:rsidRPr="00B707B7">
              <w:rPr>
                <w:rFonts w:ascii="Georgia" w:hAnsi="Georgia" w:cs="Georgia"/>
                <w:b w:val="0"/>
                <w:bCs w:val="0"/>
                <w:color w:val="auto"/>
                <w:szCs w:val="24"/>
                <w:lang w:val="en-US"/>
              </w:rPr>
              <w:br/>
            </w:r>
          </w:p>
        </w:tc>
      </w:tr>
      <w:tr w:rsidR="00B925C4" w14:paraId="202C7464" w14:textId="77777777" w:rsidTr="00424799">
        <w:tc>
          <w:tcPr>
            <w:cnfStyle w:val="001000000000" w:firstRow="0" w:lastRow="0" w:firstColumn="1" w:lastColumn="0" w:oddVBand="0" w:evenVBand="0" w:oddHBand="0" w:evenHBand="0" w:firstRowFirstColumn="0" w:firstRowLastColumn="0" w:lastRowFirstColumn="0" w:lastRowLastColumn="0"/>
            <w:tcW w:w="10485" w:type="dxa"/>
            <w:gridSpan w:val="2"/>
          </w:tcPr>
          <w:p w14:paraId="2A57E2CA" w14:textId="474A28DB" w:rsidR="00731F1F" w:rsidRPr="009C23BC" w:rsidRDefault="00731F1F" w:rsidP="00731F1F">
            <w:pPr>
              <w:pStyle w:val="ListParagraph"/>
              <w:numPr>
                <w:ilvl w:val="0"/>
                <w:numId w:val="10"/>
              </w:numPr>
              <w:tabs>
                <w:tab w:val="left" w:pos="1005"/>
              </w:tabs>
              <w:spacing w:before="240"/>
              <w:jc w:val="center"/>
              <w:rPr>
                <w:rFonts w:ascii="Georgia" w:hAnsi="Georgia" w:cs="Calibri"/>
                <w:color w:val="auto"/>
                <w:szCs w:val="24"/>
                <w:shd w:val="clear" w:color="auto" w:fill="FFFFFF"/>
              </w:rPr>
            </w:pPr>
            <w:r w:rsidRPr="00731F1F">
              <w:rPr>
                <w:rFonts w:ascii="Georgia" w:hAnsi="Georgia" w:cs="Calibri"/>
                <w:color w:val="auto"/>
                <w:szCs w:val="24"/>
                <w:shd w:val="clear" w:color="auto" w:fill="FFFFFF"/>
              </w:rPr>
              <w:t xml:space="preserve">Edge Hill University Careers Team: Unleashing your student’s career </w:t>
            </w:r>
            <w:proofErr w:type="gramStart"/>
            <w:r w:rsidRPr="00731F1F">
              <w:rPr>
                <w:rFonts w:ascii="Georgia" w:hAnsi="Georgia" w:cs="Calibri"/>
                <w:color w:val="auto"/>
                <w:szCs w:val="24"/>
                <w:shd w:val="clear" w:color="auto" w:fill="FFFFFF"/>
              </w:rPr>
              <w:t>potential</w:t>
            </w:r>
            <w:proofErr w:type="gramEnd"/>
          </w:p>
          <w:p w14:paraId="0934CEC0" w14:textId="747A83B8" w:rsidR="009C23BC" w:rsidRPr="009C23BC" w:rsidRDefault="009C23BC" w:rsidP="009C23BC">
            <w:pPr>
              <w:tabs>
                <w:tab w:val="left" w:pos="1005"/>
              </w:tabs>
              <w:spacing w:before="240"/>
              <w:jc w:val="center"/>
              <w:rPr>
                <w:rFonts w:ascii="Georgia" w:hAnsi="Georgia" w:cs="Calibri"/>
                <w:szCs w:val="24"/>
                <w:shd w:val="clear" w:color="auto" w:fill="FFFFFF"/>
              </w:rPr>
            </w:pPr>
            <w:r w:rsidRPr="00C911B8">
              <w:rPr>
                <w:rFonts w:ascii="Georgia" w:hAnsi="Georgia" w:cs="Georgia"/>
                <w:b w:val="0"/>
                <w:bCs w:val="0"/>
                <w:i/>
                <w:iCs/>
                <w:color w:val="auto"/>
                <w:szCs w:val="24"/>
                <w:lang w:val="en-US"/>
              </w:rPr>
              <w:t xml:space="preserve">Delivered by </w:t>
            </w:r>
            <w:r>
              <w:rPr>
                <w:rFonts w:ascii="Georgia" w:hAnsi="Georgia" w:cs="Georgia"/>
                <w:b w:val="0"/>
                <w:bCs w:val="0"/>
                <w:i/>
                <w:iCs/>
                <w:color w:val="auto"/>
                <w:szCs w:val="24"/>
                <w:lang w:val="en-US"/>
              </w:rPr>
              <w:t>Debby Murray, Senior Careers Adviser</w:t>
            </w:r>
            <w:r>
              <w:rPr>
                <w:rFonts w:ascii="Georgia" w:hAnsi="Georgia" w:cs="Georgia"/>
                <w:i/>
                <w:iCs/>
                <w:color w:val="auto"/>
                <w:szCs w:val="24"/>
                <w:lang w:val="en-US"/>
              </w:rPr>
              <w:br/>
            </w:r>
            <w:r w:rsidRPr="00C525B2">
              <w:rPr>
                <w:rFonts w:ascii="Georgia" w:hAnsi="Georgia" w:cs="Georgia"/>
                <w:b w:val="0"/>
                <w:bCs w:val="0"/>
                <w:i/>
                <w:iCs/>
                <w:color w:val="auto"/>
                <w:szCs w:val="24"/>
                <w:lang w:val="en-US"/>
              </w:rPr>
              <w:t>Clare Gilby, Careers Adviser</w:t>
            </w:r>
          </w:p>
          <w:p w14:paraId="08431932" w14:textId="77777777" w:rsidR="007F7C58" w:rsidRPr="009C23BC" w:rsidRDefault="007F7C58" w:rsidP="007F7C58">
            <w:pPr>
              <w:pStyle w:val="elementtoproof"/>
              <w:jc w:val="center"/>
              <w:rPr>
                <w:rFonts w:ascii="Georgia" w:hAnsi="Georgia"/>
                <w:b w:val="0"/>
                <w:bCs w:val="0"/>
                <w:color w:val="auto"/>
                <w:sz w:val="24"/>
                <w:szCs w:val="24"/>
              </w:rPr>
            </w:pPr>
          </w:p>
          <w:p w14:paraId="0A55FF36" w14:textId="1B1C1B4A" w:rsidR="00AC7534" w:rsidRPr="009C23BC" w:rsidRDefault="007F7C58" w:rsidP="009C23BC">
            <w:pPr>
              <w:pStyle w:val="elementtoproof"/>
              <w:jc w:val="center"/>
              <w:rPr>
                <w:rFonts w:ascii="Georgia" w:hAnsi="Georgia"/>
                <w:b w:val="0"/>
                <w:bCs w:val="0"/>
                <w:color w:val="auto"/>
                <w:sz w:val="24"/>
                <w:szCs w:val="24"/>
              </w:rPr>
            </w:pPr>
            <w:r w:rsidRPr="009C23BC">
              <w:rPr>
                <w:rFonts w:ascii="Georgia" w:hAnsi="Georgia"/>
                <w:b w:val="0"/>
                <w:bCs w:val="0"/>
                <w:color w:val="auto"/>
                <w:sz w:val="24"/>
                <w:szCs w:val="24"/>
              </w:rPr>
              <w:t>Join EHU Careers as they share practical approaches to support students through their stages of Career Readiness: Discover, Develop, Compete. How do they engage with us? What does our support look like for a new generation of students?</w:t>
            </w:r>
            <w:r w:rsidR="00CB429A" w:rsidRPr="00B707B7">
              <w:rPr>
                <w:rFonts w:ascii="Georgia" w:hAnsi="Georgia" w:cs="Georgia"/>
                <w:b w:val="0"/>
                <w:bCs w:val="0"/>
                <w:i/>
                <w:iCs/>
                <w:color w:val="auto"/>
                <w:szCs w:val="24"/>
                <w:lang w:val="en-US"/>
              </w:rPr>
              <w:br/>
            </w:r>
          </w:p>
        </w:tc>
      </w:tr>
      <w:tr w:rsidR="00AC7534" w14:paraId="584FA627" w14:textId="77777777" w:rsidTr="0042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3210C048" w14:textId="6A3925FD" w:rsidR="00AC7534" w:rsidRPr="00682782" w:rsidRDefault="00AC7534" w:rsidP="00B707B7">
            <w:pPr>
              <w:pStyle w:val="ListParagraph"/>
              <w:numPr>
                <w:ilvl w:val="0"/>
                <w:numId w:val="10"/>
              </w:numPr>
              <w:tabs>
                <w:tab w:val="left" w:pos="1005"/>
              </w:tabs>
              <w:spacing w:before="240"/>
              <w:jc w:val="center"/>
              <w:rPr>
                <w:rFonts w:ascii="Georgia" w:hAnsi="Georgia"/>
                <w:color w:val="auto"/>
                <w:szCs w:val="24"/>
                <w:lang w:val="en-US"/>
              </w:rPr>
            </w:pPr>
            <w:r w:rsidRPr="00682782">
              <w:rPr>
                <w:rFonts w:ascii="Georgia" w:hAnsi="Georgia"/>
                <w:color w:val="auto"/>
                <w:szCs w:val="24"/>
                <w:lang w:val="en-US"/>
              </w:rPr>
              <w:t>Supporting your students through their UCAS application</w:t>
            </w:r>
          </w:p>
          <w:p w14:paraId="5BA49D95" w14:textId="1E29B6AF" w:rsidR="00AC7534" w:rsidRPr="00682782" w:rsidRDefault="00AC7534" w:rsidP="00B707B7">
            <w:pPr>
              <w:tabs>
                <w:tab w:val="left" w:pos="1005"/>
              </w:tabs>
              <w:spacing w:before="240"/>
              <w:jc w:val="center"/>
              <w:rPr>
                <w:rFonts w:ascii="Georgia" w:hAnsi="Georgia" w:cs="Georgia"/>
                <w:b w:val="0"/>
                <w:bCs w:val="0"/>
                <w:i/>
                <w:iCs/>
                <w:color w:val="auto"/>
                <w:szCs w:val="24"/>
                <w:lang w:val="en-US"/>
              </w:rPr>
            </w:pPr>
            <w:r w:rsidRPr="00682782">
              <w:rPr>
                <w:rFonts w:ascii="Georgia" w:hAnsi="Georgia" w:cs="Georgia"/>
                <w:b w:val="0"/>
                <w:bCs w:val="0"/>
                <w:i/>
                <w:iCs/>
                <w:color w:val="auto"/>
                <w:szCs w:val="24"/>
                <w:lang w:val="en-US"/>
              </w:rPr>
              <w:t xml:space="preserve">Delivered by </w:t>
            </w:r>
            <w:r w:rsidR="004F26AA">
              <w:rPr>
                <w:rFonts w:ascii="Georgia" w:hAnsi="Georgia" w:cs="Georgia"/>
                <w:b w:val="0"/>
                <w:bCs w:val="0"/>
                <w:i/>
                <w:iCs/>
                <w:color w:val="auto"/>
                <w:szCs w:val="24"/>
                <w:lang w:val="en-US"/>
              </w:rPr>
              <w:t xml:space="preserve">Niamh Gallagher, </w:t>
            </w:r>
            <w:r w:rsidR="004F26AA" w:rsidRPr="00230D14">
              <w:rPr>
                <w:rFonts w:ascii="Georgia" w:hAnsi="Georgia" w:cs="Georgia"/>
                <w:b w:val="0"/>
                <w:bCs w:val="0"/>
                <w:i/>
                <w:iCs/>
                <w:color w:val="auto"/>
                <w:szCs w:val="24"/>
                <w:lang w:val="en-US"/>
              </w:rPr>
              <w:t>Education Liaison Officer</w:t>
            </w:r>
            <w:r w:rsidR="004F26AA">
              <w:rPr>
                <w:rFonts w:ascii="Georgia" w:hAnsi="Georgia" w:cs="Georgia"/>
                <w:b w:val="0"/>
                <w:bCs w:val="0"/>
                <w:i/>
                <w:iCs/>
                <w:color w:val="auto"/>
                <w:szCs w:val="24"/>
                <w:lang w:val="en-US"/>
              </w:rPr>
              <w:br/>
              <w:t xml:space="preserve">Caitlin McEllenborough, </w:t>
            </w:r>
            <w:r w:rsidR="004F26AA" w:rsidRPr="00230D14">
              <w:rPr>
                <w:rFonts w:ascii="Georgia" w:hAnsi="Georgia" w:cs="Georgia"/>
                <w:b w:val="0"/>
                <w:bCs w:val="0"/>
                <w:i/>
                <w:iCs/>
                <w:color w:val="auto"/>
                <w:szCs w:val="24"/>
                <w:lang w:val="en-US"/>
              </w:rPr>
              <w:t>Education Liaison Officer</w:t>
            </w:r>
          </w:p>
          <w:p w14:paraId="2EDE4F35" w14:textId="3578102F" w:rsidR="00AC7534" w:rsidRPr="00682782" w:rsidRDefault="00AC7534" w:rsidP="00B707B7">
            <w:pPr>
              <w:tabs>
                <w:tab w:val="left" w:pos="1005"/>
              </w:tabs>
              <w:spacing w:before="240"/>
              <w:jc w:val="center"/>
              <w:rPr>
                <w:rFonts w:ascii="Georgia" w:hAnsi="Georgia" w:cs="Georgia"/>
                <w:b w:val="0"/>
                <w:bCs w:val="0"/>
                <w:color w:val="auto"/>
                <w:szCs w:val="24"/>
                <w:lang w:val="en-US"/>
              </w:rPr>
            </w:pPr>
            <w:r w:rsidRPr="00682782">
              <w:rPr>
                <w:rFonts w:ascii="Georgia" w:hAnsi="Georgia" w:cs="Georgia"/>
                <w:b w:val="0"/>
                <w:bCs w:val="0"/>
                <w:color w:val="auto"/>
                <w:szCs w:val="24"/>
                <w:lang w:val="en-US"/>
              </w:rPr>
              <w:t xml:space="preserve">This session will provide advice on how to support your students through the UCAS application process from start to finish. The Education Liaison Team will deliver an insight into what makes an application stand out in terms of content, work experience and reference information from yourselves as staff. </w:t>
            </w:r>
          </w:p>
          <w:p w14:paraId="637D08F6" w14:textId="5A11A900" w:rsidR="00AC7534" w:rsidRPr="00682782" w:rsidRDefault="00AC7534" w:rsidP="00B707B7">
            <w:pPr>
              <w:tabs>
                <w:tab w:val="left" w:pos="1005"/>
              </w:tabs>
              <w:spacing w:before="240"/>
              <w:jc w:val="center"/>
              <w:rPr>
                <w:rFonts w:ascii="Georgia" w:hAnsi="Georgia" w:cs="Georgia"/>
                <w:b w:val="0"/>
                <w:bCs w:val="0"/>
                <w:color w:val="auto"/>
                <w:szCs w:val="24"/>
                <w:lang w:val="en-US"/>
              </w:rPr>
            </w:pPr>
            <w:r w:rsidRPr="00682782">
              <w:rPr>
                <w:rFonts w:ascii="Georgia" w:hAnsi="Georgia" w:cs="Georgia"/>
                <w:b w:val="0"/>
                <w:bCs w:val="0"/>
                <w:color w:val="auto"/>
                <w:szCs w:val="24"/>
                <w:lang w:val="en-US"/>
              </w:rPr>
              <w:t>The session will also include previous changes to the staff reference structure and further updates on possible changes to the personal statement structure for 2026 entry.</w:t>
            </w:r>
          </w:p>
          <w:p w14:paraId="4ECDAE7E" w14:textId="75D1F559" w:rsidR="00AC7534" w:rsidRPr="00682782" w:rsidRDefault="00AC7534" w:rsidP="00B707B7">
            <w:pPr>
              <w:tabs>
                <w:tab w:val="left" w:pos="1005"/>
              </w:tabs>
              <w:spacing w:before="240"/>
              <w:jc w:val="center"/>
              <w:rPr>
                <w:rFonts w:ascii="Georgia" w:hAnsi="Georgia" w:cs="Georgia"/>
                <w:b w:val="0"/>
                <w:bCs w:val="0"/>
                <w:color w:val="auto"/>
                <w:szCs w:val="24"/>
                <w:lang w:val="en-US"/>
              </w:rPr>
            </w:pPr>
            <w:r w:rsidRPr="00682782">
              <w:rPr>
                <w:rFonts w:ascii="Georgia" w:hAnsi="Georgia" w:cs="Georgia"/>
                <w:b w:val="0"/>
                <w:bCs w:val="0"/>
                <w:color w:val="auto"/>
                <w:szCs w:val="24"/>
                <w:lang w:val="en-US"/>
              </w:rPr>
              <w:t xml:space="preserve">Throughout the session, there will be plenty of opportunities to interact and share best practice with colleagues, see some real-life personal statement examples, ask </w:t>
            </w:r>
            <w:r w:rsidR="00B62D5C" w:rsidRPr="00682782">
              <w:rPr>
                <w:rFonts w:ascii="Georgia" w:hAnsi="Georgia" w:cs="Georgia"/>
                <w:b w:val="0"/>
                <w:bCs w:val="0"/>
                <w:color w:val="auto"/>
                <w:szCs w:val="24"/>
                <w:lang w:val="en-US"/>
              </w:rPr>
              <w:t>questions,</w:t>
            </w:r>
            <w:r w:rsidRPr="00682782">
              <w:rPr>
                <w:rFonts w:ascii="Georgia" w:hAnsi="Georgia" w:cs="Georgia"/>
                <w:b w:val="0"/>
                <w:bCs w:val="0"/>
                <w:color w:val="auto"/>
                <w:szCs w:val="24"/>
                <w:lang w:val="en-US"/>
              </w:rPr>
              <w:t xml:space="preserve"> and discuss issues that you face within your school or college. The session will also include some members of staff from the admissions team.</w:t>
            </w:r>
          </w:p>
          <w:p w14:paraId="0B7AF779" w14:textId="2139DCF1" w:rsidR="00636DDD" w:rsidRDefault="00AC7534" w:rsidP="00636DDD">
            <w:pPr>
              <w:tabs>
                <w:tab w:val="left" w:pos="1005"/>
              </w:tabs>
              <w:spacing w:before="240"/>
              <w:jc w:val="center"/>
              <w:rPr>
                <w:rFonts w:ascii="Georgia" w:hAnsi="Georgia" w:cs="Georgia"/>
                <w:b w:val="0"/>
                <w:bCs w:val="0"/>
                <w:color w:val="auto"/>
                <w:szCs w:val="24"/>
                <w:lang w:val="en-US"/>
              </w:rPr>
            </w:pPr>
            <w:r w:rsidRPr="00682782">
              <w:rPr>
                <w:rFonts w:ascii="Georgia" w:hAnsi="Georgia" w:cs="Georgia"/>
                <w:b w:val="0"/>
                <w:bCs w:val="0"/>
                <w:color w:val="auto"/>
                <w:szCs w:val="24"/>
                <w:lang w:val="en-US"/>
              </w:rPr>
              <w:t xml:space="preserve">*This </w:t>
            </w:r>
            <w:r w:rsidR="00AF6CB6">
              <w:rPr>
                <w:rFonts w:ascii="Georgia" w:hAnsi="Georgia" w:cs="Georgia"/>
                <w:b w:val="0"/>
                <w:bCs w:val="0"/>
                <w:color w:val="auto"/>
                <w:szCs w:val="24"/>
                <w:lang w:val="en-US"/>
              </w:rPr>
              <w:t xml:space="preserve">session </w:t>
            </w:r>
            <w:r w:rsidRPr="00682782">
              <w:rPr>
                <w:rFonts w:ascii="Georgia" w:hAnsi="Georgia" w:cs="Georgia"/>
                <w:b w:val="0"/>
                <w:bCs w:val="0"/>
                <w:color w:val="auto"/>
                <w:szCs w:val="24"/>
                <w:lang w:val="en-US"/>
              </w:rPr>
              <w:t>is for less experienced advisers or those new to HE guidance work.</w:t>
            </w:r>
          </w:p>
          <w:p w14:paraId="2FCE6301" w14:textId="77777777" w:rsidR="00742F73" w:rsidRDefault="00742F73" w:rsidP="00B707B7">
            <w:pPr>
              <w:tabs>
                <w:tab w:val="left" w:pos="1005"/>
              </w:tabs>
              <w:spacing w:before="240"/>
              <w:jc w:val="center"/>
              <w:rPr>
                <w:rFonts w:ascii="Georgia" w:hAnsi="Georgia" w:cs="Georgia"/>
                <w:b w:val="0"/>
                <w:bCs w:val="0"/>
                <w:color w:val="auto"/>
                <w:szCs w:val="24"/>
                <w:lang w:val="en-US"/>
              </w:rPr>
            </w:pPr>
          </w:p>
          <w:p w14:paraId="216C1D83" w14:textId="77777777" w:rsidR="00636DDD" w:rsidRDefault="00636DDD" w:rsidP="00B707B7">
            <w:pPr>
              <w:tabs>
                <w:tab w:val="left" w:pos="1005"/>
              </w:tabs>
              <w:spacing w:before="240"/>
              <w:jc w:val="center"/>
              <w:rPr>
                <w:rFonts w:ascii="Georgia" w:hAnsi="Georgia" w:cs="Georgia"/>
                <w:b w:val="0"/>
                <w:bCs w:val="0"/>
                <w:color w:val="auto"/>
                <w:szCs w:val="24"/>
                <w:lang w:val="en-US"/>
              </w:rPr>
            </w:pPr>
          </w:p>
          <w:p w14:paraId="3F0FB2EB" w14:textId="39940291" w:rsidR="00636DDD" w:rsidRPr="00682782" w:rsidRDefault="00636DDD" w:rsidP="00636DDD">
            <w:pPr>
              <w:tabs>
                <w:tab w:val="left" w:pos="1005"/>
              </w:tabs>
              <w:spacing w:before="240"/>
              <w:rPr>
                <w:rFonts w:ascii="Georgia" w:hAnsi="Georgia" w:cs="Georgia"/>
                <w:color w:val="auto"/>
                <w:szCs w:val="24"/>
                <w:lang w:val="en-US"/>
              </w:rPr>
            </w:pPr>
            <w:r>
              <w:rPr>
                <w:rFonts w:ascii="Georgia" w:hAnsi="Georgia" w:cs="Georgia"/>
                <w:color w:val="auto"/>
                <w:szCs w:val="24"/>
                <w:lang w:val="en-US"/>
              </w:rPr>
              <w:lastRenderedPageBreak/>
              <w:br/>
            </w:r>
            <w:r>
              <w:rPr>
                <w:rFonts w:ascii="Georgia" w:hAnsi="Georgia" w:cs="Georgia"/>
                <w:color w:val="auto"/>
                <w:szCs w:val="24"/>
                <w:lang w:val="en-US"/>
              </w:rPr>
              <w:br/>
            </w:r>
          </w:p>
        </w:tc>
      </w:tr>
      <w:tr w:rsidR="00682782" w14:paraId="231CC05A" w14:textId="77777777" w:rsidTr="00045A6A">
        <w:trPr>
          <w:trHeight w:val="70"/>
        </w:trPr>
        <w:tc>
          <w:tcPr>
            <w:cnfStyle w:val="001000000000" w:firstRow="0" w:lastRow="0" w:firstColumn="1" w:lastColumn="0" w:oddVBand="0" w:evenVBand="0" w:oddHBand="0" w:evenHBand="0" w:firstRowFirstColumn="0" w:firstRowLastColumn="0" w:lastRowFirstColumn="0" w:lastRowLastColumn="0"/>
            <w:tcW w:w="10485" w:type="dxa"/>
            <w:gridSpan w:val="2"/>
            <w:vAlign w:val="center"/>
          </w:tcPr>
          <w:p w14:paraId="2CD48A77" w14:textId="0069F13D" w:rsidR="00636DDD" w:rsidRPr="00636DDD" w:rsidRDefault="00682782" w:rsidP="00636DDD">
            <w:pPr>
              <w:pStyle w:val="ListParagraph"/>
              <w:numPr>
                <w:ilvl w:val="0"/>
                <w:numId w:val="10"/>
              </w:numPr>
              <w:tabs>
                <w:tab w:val="left" w:pos="1005"/>
              </w:tabs>
              <w:spacing w:before="240"/>
              <w:jc w:val="center"/>
              <w:rPr>
                <w:rFonts w:ascii="Georgia" w:hAnsi="Georgia"/>
                <w:color w:val="auto"/>
                <w:szCs w:val="24"/>
                <w:lang w:val="en-US"/>
              </w:rPr>
            </w:pPr>
            <w:r w:rsidRPr="00682782">
              <w:rPr>
                <w:rFonts w:ascii="Georgia" w:hAnsi="Georgia" w:cs="Arial"/>
                <w:color w:val="auto"/>
                <w:szCs w:val="24"/>
              </w:rPr>
              <w:lastRenderedPageBreak/>
              <w:t>Tour of Campus and C</w:t>
            </w:r>
            <w:r w:rsidR="00155481">
              <w:rPr>
                <w:rFonts w:ascii="Georgia" w:hAnsi="Georgia" w:cs="Arial"/>
                <w:color w:val="auto"/>
                <w:szCs w:val="24"/>
              </w:rPr>
              <w:t>linical Skills and Simulation Centre</w:t>
            </w:r>
            <w:r w:rsidR="00C92365">
              <w:rPr>
                <w:rFonts w:ascii="Georgia" w:hAnsi="Georgia" w:cs="Arial"/>
                <w:color w:val="auto"/>
                <w:szCs w:val="24"/>
              </w:rPr>
              <w:t xml:space="preserve"> </w:t>
            </w:r>
          </w:p>
          <w:p w14:paraId="5F17D076" w14:textId="4BE788E0" w:rsidR="00455EEC" w:rsidRPr="00455EEC" w:rsidRDefault="00455EEC" w:rsidP="00455EEC">
            <w:pPr>
              <w:tabs>
                <w:tab w:val="left" w:pos="1005"/>
              </w:tabs>
              <w:spacing w:before="240"/>
              <w:jc w:val="center"/>
              <w:rPr>
                <w:rFonts w:ascii="Georgia" w:hAnsi="Georgia"/>
                <w:b w:val="0"/>
                <w:bCs w:val="0"/>
                <w:i/>
                <w:iCs/>
                <w:color w:val="auto"/>
                <w:szCs w:val="24"/>
                <w:lang w:val="en-US"/>
              </w:rPr>
            </w:pPr>
            <w:r w:rsidRPr="00455EEC">
              <w:rPr>
                <w:rFonts w:ascii="Georgia" w:hAnsi="Georgia"/>
                <w:b w:val="0"/>
                <w:bCs w:val="0"/>
                <w:i/>
                <w:iCs/>
                <w:color w:val="auto"/>
                <w:szCs w:val="24"/>
                <w:lang w:val="en-US"/>
              </w:rPr>
              <w:t>Delivered by</w:t>
            </w:r>
            <w:r w:rsidR="00155481">
              <w:rPr>
                <w:rFonts w:ascii="Georgia" w:hAnsi="Georgia"/>
                <w:b w:val="0"/>
                <w:bCs w:val="0"/>
                <w:i/>
                <w:iCs/>
                <w:color w:val="auto"/>
                <w:szCs w:val="24"/>
                <w:lang w:val="en-US"/>
              </w:rPr>
              <w:t xml:space="preserve"> CSSC Technicians &amp; </w:t>
            </w:r>
            <w:r w:rsidRPr="00455EEC">
              <w:rPr>
                <w:rFonts w:ascii="Georgia" w:hAnsi="Georgia"/>
                <w:b w:val="0"/>
                <w:bCs w:val="0"/>
                <w:i/>
                <w:iCs/>
                <w:color w:val="auto"/>
                <w:szCs w:val="24"/>
                <w:lang w:val="en-US"/>
              </w:rPr>
              <w:t xml:space="preserve">Current </w:t>
            </w:r>
            <w:r w:rsidR="00D01470">
              <w:rPr>
                <w:rFonts w:ascii="Georgia" w:hAnsi="Georgia"/>
                <w:b w:val="0"/>
                <w:bCs w:val="0"/>
                <w:i/>
                <w:iCs/>
                <w:color w:val="auto"/>
                <w:szCs w:val="24"/>
                <w:lang w:val="en-US"/>
              </w:rPr>
              <w:t xml:space="preserve">Undergraduate </w:t>
            </w:r>
            <w:r w:rsidRPr="00455EEC">
              <w:rPr>
                <w:rFonts w:ascii="Georgia" w:hAnsi="Georgia"/>
                <w:b w:val="0"/>
                <w:bCs w:val="0"/>
                <w:i/>
                <w:iCs/>
                <w:color w:val="auto"/>
                <w:szCs w:val="24"/>
                <w:lang w:val="en-US"/>
              </w:rPr>
              <w:t>Student Guides</w:t>
            </w:r>
          </w:p>
          <w:p w14:paraId="5D62672B" w14:textId="17ABACB0" w:rsidR="00C62FC0" w:rsidRPr="00045A6A" w:rsidRDefault="00763175" w:rsidP="00045A6A">
            <w:pPr>
              <w:tabs>
                <w:tab w:val="left" w:pos="1005"/>
              </w:tabs>
              <w:spacing w:before="240"/>
              <w:jc w:val="center"/>
              <w:rPr>
                <w:rFonts w:ascii="Georgia" w:hAnsi="Georgia"/>
                <w:color w:val="auto"/>
                <w:szCs w:val="24"/>
                <w:lang w:val="en-US"/>
              </w:rPr>
            </w:pPr>
            <w:r w:rsidRPr="00763175">
              <w:rPr>
                <w:rFonts w:ascii="Georgia" w:hAnsi="Georgia"/>
                <w:b w:val="0"/>
                <w:bCs w:val="0"/>
                <w:color w:val="auto"/>
                <w:szCs w:val="24"/>
                <w:lang w:val="en-US"/>
              </w:rPr>
              <w:t>Current undergraduate students will provide a tour around our campus and</w:t>
            </w:r>
            <w:r w:rsidR="00E5071A">
              <w:rPr>
                <w:rFonts w:ascii="Georgia" w:hAnsi="Georgia"/>
                <w:b w:val="0"/>
                <w:bCs w:val="0"/>
                <w:color w:val="auto"/>
                <w:szCs w:val="24"/>
                <w:lang w:val="en-US"/>
              </w:rPr>
              <w:t xml:space="preserve"> our</w:t>
            </w:r>
            <w:r w:rsidRPr="00763175">
              <w:rPr>
                <w:rFonts w:ascii="Georgia" w:hAnsi="Georgia"/>
                <w:b w:val="0"/>
                <w:bCs w:val="0"/>
                <w:color w:val="auto"/>
                <w:szCs w:val="24"/>
                <w:lang w:val="en-US"/>
              </w:rPr>
              <w:t xml:space="preserve"> </w:t>
            </w:r>
            <w:r w:rsidR="00AE535A">
              <w:rPr>
                <w:rFonts w:ascii="Georgia" w:hAnsi="Georgia"/>
                <w:b w:val="0"/>
                <w:bCs w:val="0"/>
                <w:color w:val="auto"/>
                <w:szCs w:val="24"/>
                <w:lang w:val="en-US"/>
              </w:rPr>
              <w:t>Clinical Skills and Simulation Centre</w:t>
            </w:r>
            <w:r w:rsidRPr="00763175">
              <w:rPr>
                <w:rFonts w:ascii="Georgia" w:hAnsi="Georgia"/>
                <w:b w:val="0"/>
                <w:bCs w:val="0"/>
                <w:color w:val="auto"/>
                <w:szCs w:val="24"/>
                <w:lang w:val="en-US"/>
              </w:rPr>
              <w:t>,</w:t>
            </w:r>
            <w:r w:rsidR="00E5071A">
              <w:rPr>
                <w:rFonts w:ascii="Georgia" w:hAnsi="Georgia"/>
                <w:b w:val="0"/>
                <w:bCs w:val="0"/>
                <w:color w:val="auto"/>
                <w:szCs w:val="24"/>
                <w:lang w:val="en-US"/>
              </w:rPr>
              <w:t xml:space="preserve"> showcasing the advanced facilities for our Health, Social Care and Medicine </w:t>
            </w:r>
            <w:proofErr w:type="spellStart"/>
            <w:r w:rsidR="00E5071A">
              <w:rPr>
                <w:rFonts w:ascii="Georgia" w:hAnsi="Georgia"/>
                <w:b w:val="0"/>
                <w:bCs w:val="0"/>
                <w:color w:val="auto"/>
                <w:szCs w:val="24"/>
                <w:lang w:val="en-US"/>
              </w:rPr>
              <w:t>programmes</w:t>
            </w:r>
            <w:proofErr w:type="spellEnd"/>
            <w:r w:rsidR="00E5071A">
              <w:rPr>
                <w:rFonts w:ascii="Georgia" w:hAnsi="Georgia"/>
                <w:b w:val="0"/>
                <w:bCs w:val="0"/>
                <w:color w:val="auto"/>
                <w:szCs w:val="24"/>
                <w:lang w:val="en-US"/>
              </w:rPr>
              <w:t>,</w:t>
            </w:r>
            <w:r w:rsidR="00AE535A">
              <w:rPr>
                <w:rFonts w:ascii="Georgia" w:hAnsi="Georgia"/>
                <w:b w:val="0"/>
                <w:bCs w:val="0"/>
                <w:color w:val="auto"/>
                <w:szCs w:val="24"/>
                <w:lang w:val="en-US"/>
              </w:rPr>
              <w:t xml:space="preserve"> whilst</w:t>
            </w:r>
            <w:r w:rsidRPr="00763175">
              <w:rPr>
                <w:rFonts w:ascii="Georgia" w:hAnsi="Georgia"/>
                <w:b w:val="0"/>
                <w:bCs w:val="0"/>
                <w:color w:val="auto"/>
                <w:szCs w:val="24"/>
                <w:lang w:val="en-US"/>
              </w:rPr>
              <w:t xml:space="preserve"> answering your questions about student life and their experiences of applying to university. Please note, </w:t>
            </w:r>
            <w:r w:rsidR="00AE535A">
              <w:rPr>
                <w:rFonts w:ascii="Georgia" w:hAnsi="Georgia"/>
                <w:b w:val="0"/>
                <w:bCs w:val="0"/>
                <w:color w:val="auto"/>
                <w:szCs w:val="24"/>
                <w:lang w:val="en-US"/>
              </w:rPr>
              <w:t>majority of this</w:t>
            </w:r>
            <w:r w:rsidRPr="00763175">
              <w:rPr>
                <w:rFonts w:ascii="Georgia" w:hAnsi="Georgia"/>
                <w:b w:val="0"/>
                <w:bCs w:val="0"/>
                <w:color w:val="auto"/>
                <w:szCs w:val="24"/>
                <w:lang w:val="en-US"/>
              </w:rPr>
              <w:t xml:space="preserve"> session will take place outdoors, but an indoors alternative will be provided if weather is unsuitable. The tour route is fully accessible.</w:t>
            </w:r>
            <w:r w:rsidR="00774598">
              <w:rPr>
                <w:rFonts w:ascii="Georgia" w:hAnsi="Georgia"/>
                <w:b w:val="0"/>
                <w:bCs w:val="0"/>
                <w:color w:val="auto"/>
                <w:szCs w:val="24"/>
                <w:lang w:val="en-US"/>
              </w:rPr>
              <w:br/>
            </w:r>
          </w:p>
        </w:tc>
      </w:tr>
      <w:tr w:rsidR="00654CA4" w14:paraId="4F0FF150" w14:textId="77777777" w:rsidTr="0042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CFDD80" w14:textId="26073947" w:rsidR="00654CA4" w:rsidRPr="00682782" w:rsidRDefault="00654CA4" w:rsidP="00B707B7">
            <w:pPr>
              <w:tabs>
                <w:tab w:val="left" w:pos="1005"/>
              </w:tabs>
              <w:spacing w:before="240"/>
              <w:jc w:val="center"/>
              <w:rPr>
                <w:rFonts w:ascii="Georgia" w:hAnsi="Georgia"/>
                <w:color w:val="auto"/>
                <w:szCs w:val="24"/>
                <w:lang w:val="en-US"/>
              </w:rPr>
            </w:pPr>
            <w:r w:rsidRPr="00682782">
              <w:rPr>
                <w:rFonts w:ascii="Georgia" w:hAnsi="Georgia"/>
                <w:color w:val="auto"/>
                <w:szCs w:val="24"/>
                <w:lang w:val="en-US"/>
              </w:rPr>
              <w:t>12:00 –</w:t>
            </w:r>
            <w:r w:rsidR="00BB2629" w:rsidRPr="00682782">
              <w:rPr>
                <w:rFonts w:ascii="Georgia" w:hAnsi="Georgia"/>
                <w:color w:val="auto"/>
                <w:szCs w:val="24"/>
                <w:lang w:val="en-US"/>
              </w:rPr>
              <w:t xml:space="preserve"> </w:t>
            </w:r>
            <w:r w:rsidRPr="00682782">
              <w:rPr>
                <w:rFonts w:ascii="Georgia" w:hAnsi="Georgia"/>
                <w:color w:val="auto"/>
                <w:szCs w:val="24"/>
                <w:lang w:val="en-US"/>
              </w:rPr>
              <w:t>13:00</w:t>
            </w:r>
          </w:p>
        </w:tc>
        <w:tc>
          <w:tcPr>
            <w:tcW w:w="8505" w:type="dxa"/>
            <w:vAlign w:val="center"/>
          </w:tcPr>
          <w:p w14:paraId="5E0F1C76" w14:textId="62C0082F" w:rsidR="00921D71" w:rsidRPr="00682782" w:rsidRDefault="00654CA4" w:rsidP="00B707B7">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b/>
                <w:bCs/>
                <w:color w:val="auto"/>
                <w:szCs w:val="24"/>
                <w:lang w:val="en-US"/>
              </w:rPr>
            </w:pPr>
            <w:r w:rsidRPr="00682782">
              <w:rPr>
                <w:rFonts w:ascii="Georgia" w:hAnsi="Georgia"/>
                <w:b/>
                <w:bCs/>
                <w:color w:val="auto"/>
                <w:szCs w:val="24"/>
                <w:lang w:val="en-US"/>
              </w:rPr>
              <w:t>Lunch</w:t>
            </w:r>
          </w:p>
          <w:p w14:paraId="0253B6BB" w14:textId="0D3B5457" w:rsidR="00654CA4" w:rsidRPr="00682782" w:rsidRDefault="00200CC3" w:rsidP="00B707B7">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i/>
                <w:iCs/>
                <w:color w:val="auto"/>
                <w:szCs w:val="24"/>
                <w:lang w:val="en-US"/>
              </w:rPr>
            </w:pPr>
            <w:r w:rsidRPr="00682782">
              <w:rPr>
                <w:rFonts w:ascii="Georgia" w:hAnsi="Georgia"/>
                <w:i/>
                <w:iCs/>
                <w:color w:val="auto"/>
                <w:szCs w:val="24"/>
                <w:lang w:val="en-US"/>
              </w:rPr>
              <w:t>I</w:t>
            </w:r>
            <w:r w:rsidR="00654CA4" w:rsidRPr="00682782">
              <w:rPr>
                <w:rFonts w:ascii="Georgia" w:hAnsi="Georgia"/>
                <w:i/>
                <w:iCs/>
                <w:color w:val="auto"/>
                <w:szCs w:val="24"/>
                <w:lang w:val="en-US"/>
              </w:rPr>
              <w:t>n the Sages Restaurant</w:t>
            </w:r>
            <w:r w:rsidR="00921D71" w:rsidRPr="00682782">
              <w:rPr>
                <w:rFonts w:ascii="Georgia" w:hAnsi="Georgia"/>
                <w:i/>
                <w:iCs/>
                <w:color w:val="auto"/>
                <w:szCs w:val="24"/>
                <w:lang w:val="en-US"/>
              </w:rPr>
              <w:t>, the Hub</w:t>
            </w:r>
          </w:p>
          <w:p w14:paraId="4471712F" w14:textId="60A96AFB" w:rsidR="00200CC3" w:rsidRPr="00682782" w:rsidRDefault="00654CA4" w:rsidP="00B707B7">
            <w:pPr>
              <w:tabs>
                <w:tab w:val="left" w:pos="1005"/>
              </w:tabs>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cs="Georgia"/>
                <w:color w:val="auto"/>
                <w:szCs w:val="24"/>
                <w:lang w:val="en-US"/>
              </w:rPr>
            </w:pPr>
            <w:r w:rsidRPr="00682782">
              <w:rPr>
                <w:rFonts w:ascii="Georgia" w:hAnsi="Georgia" w:cs="Georgia"/>
                <w:color w:val="auto"/>
                <w:szCs w:val="24"/>
                <w:lang w:val="en-US"/>
              </w:rPr>
              <w:t>There will be an opportunity to network with conference delegates, speakers, and staff from Edge Hill University.</w:t>
            </w:r>
            <w:r w:rsidR="00200CC3" w:rsidRPr="00682782">
              <w:rPr>
                <w:rFonts w:ascii="Georgia" w:hAnsi="Georgia" w:cs="Georgia"/>
                <w:color w:val="auto"/>
                <w:szCs w:val="24"/>
                <w:lang w:val="en-US"/>
              </w:rPr>
              <w:br/>
            </w:r>
          </w:p>
        </w:tc>
      </w:tr>
      <w:tr w:rsidR="0001255E" w14:paraId="28025C84" w14:textId="77777777" w:rsidTr="00A856BF">
        <w:trPr>
          <w:trHeight w:val="2332"/>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5BE54155" w14:textId="04E55653" w:rsidR="0001255E" w:rsidRPr="00B707B7" w:rsidRDefault="0001255E" w:rsidP="00B707B7">
            <w:pPr>
              <w:tabs>
                <w:tab w:val="left" w:pos="1005"/>
              </w:tabs>
              <w:spacing w:before="240"/>
              <w:jc w:val="center"/>
              <w:rPr>
                <w:rFonts w:ascii="Georgia" w:hAnsi="Georgia"/>
                <w:color w:val="auto"/>
                <w:szCs w:val="24"/>
                <w:lang w:val="en-US"/>
              </w:rPr>
            </w:pPr>
            <w:r w:rsidRPr="00B707B7">
              <w:rPr>
                <w:rFonts w:ascii="Georgia" w:hAnsi="Georgia"/>
                <w:color w:val="auto"/>
                <w:szCs w:val="24"/>
                <w:lang w:val="en-US"/>
              </w:rPr>
              <w:t>13:00 – 14:00</w:t>
            </w:r>
          </w:p>
        </w:tc>
        <w:tc>
          <w:tcPr>
            <w:tcW w:w="8505" w:type="dxa"/>
            <w:shd w:val="clear" w:color="auto" w:fill="FFFFFF" w:themeFill="background1"/>
            <w:vAlign w:val="center"/>
          </w:tcPr>
          <w:p w14:paraId="2F3C3344" w14:textId="7309D19D" w:rsidR="000E0F75" w:rsidRPr="00447DF9" w:rsidRDefault="0001255E" w:rsidP="000E0F75">
            <w:pPr>
              <w:spacing w:before="240"/>
              <w:jc w:val="center"/>
              <w:cnfStyle w:val="000000000000" w:firstRow="0" w:lastRow="0" w:firstColumn="0" w:lastColumn="0" w:oddVBand="0" w:evenVBand="0" w:oddHBand="0" w:evenHBand="0" w:firstRowFirstColumn="0" w:firstRowLastColumn="0" w:lastRowFirstColumn="0" w:lastRowLastColumn="0"/>
              <w:rPr>
                <w:rFonts w:ascii="Georgia" w:hAnsi="Georgia"/>
                <w:i/>
                <w:iCs/>
                <w:color w:val="auto"/>
                <w:shd w:val="clear" w:color="auto" w:fill="FFFFFF"/>
              </w:rPr>
            </w:pPr>
            <w:r w:rsidRPr="00E600F3">
              <w:rPr>
                <w:rFonts w:ascii="Georgia" w:hAnsi="Georgia" w:cs="Georgia-Bold"/>
                <w:b/>
                <w:bCs/>
                <w:color w:val="auto"/>
                <w:szCs w:val="24"/>
                <w:lang w:val="en-US"/>
              </w:rPr>
              <w:t xml:space="preserve">Keynote Speech: </w:t>
            </w:r>
            <w:r w:rsidRPr="00E600F3">
              <w:rPr>
                <w:rFonts w:ascii="Georgia" w:hAnsi="Georgia"/>
                <w:b/>
                <w:bCs/>
                <w:color w:val="auto"/>
                <w:szCs w:val="24"/>
              </w:rPr>
              <w:t>Inspiring the next generation of Health workers</w:t>
            </w:r>
            <w:r w:rsidR="00E649E6" w:rsidRPr="00E600F3">
              <w:rPr>
                <w:rFonts w:ascii="Georgia" w:hAnsi="Georgia"/>
                <w:b/>
                <w:bCs/>
                <w:color w:val="auto"/>
                <w:szCs w:val="24"/>
              </w:rPr>
              <w:t xml:space="preserve"> </w:t>
            </w:r>
            <w:r w:rsidR="008711AA" w:rsidRPr="00E600F3">
              <w:rPr>
                <w:rFonts w:ascii="Georgia" w:hAnsi="Georgia" w:cstheme="minorHAnsi"/>
                <w:color w:val="auto"/>
                <w:szCs w:val="24"/>
                <w:shd w:val="clear" w:color="auto" w:fill="FFFFFF"/>
              </w:rPr>
              <w:br/>
            </w:r>
            <w:r w:rsidR="004910EF" w:rsidRPr="00E600F3">
              <w:rPr>
                <w:rFonts w:ascii="Georgia" w:hAnsi="Georgia"/>
                <w:b/>
                <w:bCs/>
                <w:color w:val="auto"/>
                <w:szCs w:val="24"/>
              </w:rPr>
              <w:br/>
            </w:r>
            <w:r w:rsidR="004910EF" w:rsidRPr="00E600F3">
              <w:rPr>
                <w:rFonts w:ascii="Georgia" w:hAnsi="Georgia"/>
                <w:i/>
                <w:iCs/>
                <w:color w:val="auto"/>
                <w:szCs w:val="24"/>
              </w:rPr>
              <w:t xml:space="preserve">Delivered by Mary Fleming, Chief Executive of </w:t>
            </w:r>
            <w:r w:rsidR="004910EF" w:rsidRPr="00E600F3">
              <w:rPr>
                <w:rFonts w:ascii="Georgia" w:hAnsi="Georgia"/>
                <w:i/>
                <w:iCs/>
                <w:color w:val="auto"/>
                <w:shd w:val="clear" w:color="auto" w:fill="FFFFFF"/>
              </w:rPr>
              <w:t>Wrightington, Wigan and Leigh Teaching Hospitals NHS Foundation Trust (WWL)</w:t>
            </w:r>
            <w:r w:rsidR="000E0F75" w:rsidRPr="00E600F3">
              <w:rPr>
                <w:rFonts w:ascii="Georgia" w:hAnsi="Georgia"/>
                <w:i/>
                <w:iCs/>
                <w:color w:val="auto"/>
                <w:shd w:val="clear" w:color="auto" w:fill="FFFFFF"/>
              </w:rPr>
              <w:br/>
            </w:r>
          </w:p>
          <w:p w14:paraId="2B8D4EB3" w14:textId="7565AD9E" w:rsidR="00FA4472" w:rsidRPr="00447DF9" w:rsidRDefault="00FA4472" w:rsidP="000E0F75">
            <w:pPr>
              <w:pStyle w:val="No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447DF9">
              <w:rPr>
                <w:rFonts w:ascii="Georgia" w:hAnsi="Georgia"/>
                <w:color w:val="auto"/>
              </w:rPr>
              <w:t xml:space="preserve">In this keynote speech, Mary will draw on her </w:t>
            </w:r>
            <w:r w:rsidR="00377DAC" w:rsidRPr="00447DF9">
              <w:rPr>
                <w:rFonts w:ascii="Georgia" w:hAnsi="Georgia"/>
                <w:color w:val="auto"/>
              </w:rPr>
              <w:t>27</w:t>
            </w:r>
            <w:r w:rsidRPr="00447DF9">
              <w:rPr>
                <w:rFonts w:ascii="Georgia" w:hAnsi="Georgia"/>
                <w:color w:val="auto"/>
              </w:rPr>
              <w:t xml:space="preserve"> years of knowledge and</w:t>
            </w:r>
          </w:p>
          <w:p w14:paraId="6710E651" w14:textId="77777777" w:rsidR="00FA4472" w:rsidRPr="00447DF9" w:rsidRDefault="00FA4472" w:rsidP="000E0F75">
            <w:pPr>
              <w:pStyle w:val="No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447DF9">
              <w:rPr>
                <w:rFonts w:ascii="Georgia" w:hAnsi="Georgia"/>
                <w:color w:val="auto"/>
              </w:rPr>
              <w:t>experience of working in the NHS to explain the importance of pursuing a</w:t>
            </w:r>
          </w:p>
          <w:p w14:paraId="0E60A199" w14:textId="77777777" w:rsidR="00FA4472" w:rsidRPr="00447DF9" w:rsidRDefault="00FA4472" w:rsidP="000E0F75">
            <w:pPr>
              <w:pStyle w:val="No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447DF9">
              <w:rPr>
                <w:rFonts w:ascii="Georgia" w:hAnsi="Georgia"/>
                <w:color w:val="auto"/>
              </w:rPr>
              <w:t>career in healthcare, the various opportunities available, and the impact</w:t>
            </w:r>
          </w:p>
          <w:p w14:paraId="56E9112D" w14:textId="2BF9A5FD" w:rsidR="00FA4472" w:rsidRPr="00447DF9" w:rsidRDefault="00FA4472" w:rsidP="000E0F75">
            <w:pPr>
              <w:pStyle w:val="No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447DF9">
              <w:rPr>
                <w:rFonts w:ascii="Georgia" w:hAnsi="Georgia"/>
                <w:color w:val="auto"/>
              </w:rPr>
              <w:t xml:space="preserve">health workers can make on people’s lives. </w:t>
            </w:r>
            <w:r w:rsidR="00377DAC" w:rsidRPr="00447DF9">
              <w:rPr>
                <w:rFonts w:ascii="Georgia" w:hAnsi="Georgia"/>
                <w:color w:val="auto"/>
              </w:rPr>
              <w:t>Mary</w:t>
            </w:r>
            <w:r w:rsidRPr="00447DF9">
              <w:rPr>
                <w:rFonts w:ascii="Georgia" w:hAnsi="Georgia"/>
                <w:color w:val="auto"/>
              </w:rPr>
              <w:t xml:space="preserve">, who was inspired to </w:t>
            </w:r>
            <w:r w:rsidR="00377DAC" w:rsidRPr="00447DF9">
              <w:rPr>
                <w:rFonts w:ascii="Georgia" w:hAnsi="Georgia"/>
                <w:color w:val="auto"/>
              </w:rPr>
              <w:t xml:space="preserve">deliver high quality care by her </w:t>
            </w:r>
            <w:proofErr w:type="gramStart"/>
            <w:r w:rsidR="00377DAC" w:rsidRPr="00447DF9">
              <w:rPr>
                <w:rFonts w:ascii="Georgia" w:hAnsi="Georgia"/>
                <w:color w:val="auto"/>
              </w:rPr>
              <w:t>Mother</w:t>
            </w:r>
            <w:proofErr w:type="gramEnd"/>
            <w:r w:rsidR="00377DAC" w:rsidRPr="00447DF9">
              <w:rPr>
                <w:rFonts w:ascii="Georgia" w:hAnsi="Georgia"/>
                <w:color w:val="auto"/>
              </w:rPr>
              <w:t xml:space="preserve"> who worked as an NHS nurse, began her NHS career as an admin clerk. From </w:t>
            </w:r>
            <w:r w:rsidRPr="00447DF9">
              <w:rPr>
                <w:rFonts w:ascii="Georgia" w:hAnsi="Georgia"/>
                <w:color w:val="auto"/>
              </w:rPr>
              <w:t>there, she went on to</w:t>
            </w:r>
            <w:r w:rsidR="00377DAC" w:rsidRPr="00447DF9">
              <w:rPr>
                <w:rFonts w:ascii="Georgia" w:hAnsi="Georgia"/>
                <w:color w:val="auto"/>
              </w:rPr>
              <w:t xml:space="preserve"> hold various roles in trusts across Greater Manchester and Yorkshire</w:t>
            </w:r>
            <w:r w:rsidR="000E0F75" w:rsidRPr="00447DF9">
              <w:rPr>
                <w:rFonts w:ascii="Georgia" w:hAnsi="Georgia"/>
                <w:color w:val="auto"/>
              </w:rPr>
              <w:t xml:space="preserve">. Mary then went on to </w:t>
            </w:r>
            <w:r w:rsidR="00377DAC" w:rsidRPr="00447DF9">
              <w:rPr>
                <w:rFonts w:ascii="Georgia" w:hAnsi="Georgia"/>
                <w:color w:val="auto"/>
              </w:rPr>
              <w:t xml:space="preserve">join WWL </w:t>
            </w:r>
            <w:r w:rsidR="000E0F75" w:rsidRPr="00447DF9">
              <w:rPr>
                <w:rFonts w:ascii="Georgia" w:hAnsi="Georgia"/>
                <w:color w:val="auto"/>
              </w:rPr>
              <w:t>in 2008</w:t>
            </w:r>
            <w:r w:rsidR="00DA2DAA" w:rsidRPr="00447DF9">
              <w:rPr>
                <w:rFonts w:ascii="Georgia" w:hAnsi="Georgia"/>
                <w:color w:val="auto"/>
              </w:rPr>
              <w:t xml:space="preserve">, holding </w:t>
            </w:r>
            <w:r w:rsidR="000E0F75" w:rsidRPr="00447DF9">
              <w:rPr>
                <w:rFonts w:ascii="Georgia" w:hAnsi="Georgia"/>
                <w:color w:val="auto"/>
              </w:rPr>
              <w:t>several senior operational management roles, before progressing to Chief Executive of the trust.</w:t>
            </w:r>
          </w:p>
          <w:p w14:paraId="4F5C4179" w14:textId="076B3BAF" w:rsidR="00FA4472" w:rsidRPr="00447DF9" w:rsidRDefault="000E0F75" w:rsidP="000E0F75">
            <w:pPr>
              <w:pStyle w:val="No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447DF9">
              <w:rPr>
                <w:rFonts w:ascii="Georgia" w:hAnsi="Georgia"/>
                <w:color w:val="auto"/>
              </w:rPr>
              <w:t xml:space="preserve">Mary </w:t>
            </w:r>
            <w:r w:rsidR="00FA4472" w:rsidRPr="00447DF9">
              <w:rPr>
                <w:rFonts w:ascii="Georgia" w:hAnsi="Georgia"/>
                <w:color w:val="auto"/>
              </w:rPr>
              <w:t xml:space="preserve">will share practical approaches </w:t>
            </w:r>
            <w:r w:rsidRPr="00447DF9">
              <w:rPr>
                <w:rFonts w:ascii="Georgia" w:hAnsi="Georgia"/>
                <w:color w:val="auto"/>
              </w:rPr>
              <w:t xml:space="preserve">that she has learnt and implemented along her </w:t>
            </w:r>
            <w:r w:rsidR="00DA2DAA" w:rsidRPr="00447DF9">
              <w:rPr>
                <w:rFonts w:ascii="Georgia" w:hAnsi="Georgia"/>
                <w:color w:val="auto"/>
              </w:rPr>
              <w:t xml:space="preserve">incredible </w:t>
            </w:r>
            <w:r w:rsidRPr="00447DF9">
              <w:rPr>
                <w:rFonts w:ascii="Georgia" w:hAnsi="Georgia"/>
                <w:color w:val="auto"/>
              </w:rPr>
              <w:t xml:space="preserve">career journey </w:t>
            </w:r>
            <w:r w:rsidR="00FA4472" w:rsidRPr="00447DF9">
              <w:rPr>
                <w:rFonts w:ascii="Georgia" w:hAnsi="Georgia"/>
                <w:color w:val="auto"/>
              </w:rPr>
              <w:t xml:space="preserve">to support, </w:t>
            </w:r>
            <w:proofErr w:type="gramStart"/>
            <w:r w:rsidR="00FA4472" w:rsidRPr="00447DF9">
              <w:rPr>
                <w:rFonts w:ascii="Georgia" w:hAnsi="Georgia"/>
                <w:color w:val="auto"/>
              </w:rPr>
              <w:t>inspire</w:t>
            </w:r>
            <w:proofErr w:type="gramEnd"/>
            <w:r w:rsidR="00FA4472" w:rsidRPr="00447DF9">
              <w:rPr>
                <w:rFonts w:ascii="Georgia" w:hAnsi="Georgia"/>
                <w:color w:val="auto"/>
              </w:rPr>
              <w:t xml:space="preserve"> and motivate the next</w:t>
            </w:r>
          </w:p>
          <w:p w14:paraId="21489F78" w14:textId="37DD6425" w:rsidR="00FA4472" w:rsidRPr="00447DF9" w:rsidRDefault="00FA4472" w:rsidP="000E0F75">
            <w:pPr>
              <w:pStyle w:val="No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447DF9">
              <w:rPr>
                <w:rFonts w:ascii="Georgia" w:hAnsi="Georgia"/>
                <w:color w:val="auto"/>
              </w:rPr>
              <w:t>generation of health professionals</w:t>
            </w:r>
            <w:r w:rsidR="00DA2DAA" w:rsidRPr="00447DF9">
              <w:rPr>
                <w:rFonts w:ascii="Georgia" w:hAnsi="Georgia"/>
                <w:color w:val="auto"/>
              </w:rPr>
              <w:t>,</w:t>
            </w:r>
            <w:r w:rsidRPr="00447DF9">
              <w:rPr>
                <w:rFonts w:ascii="Georgia" w:hAnsi="Georgia"/>
                <w:color w:val="auto"/>
              </w:rPr>
              <w:t xml:space="preserve"> and offer guidance to best advise your</w:t>
            </w:r>
          </w:p>
          <w:p w14:paraId="62AC6DD2" w14:textId="77777777" w:rsidR="004910EF" w:rsidRPr="00447DF9" w:rsidRDefault="00FA4472" w:rsidP="000E0F75">
            <w:pPr>
              <w:pStyle w:val="No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447DF9">
              <w:rPr>
                <w:rFonts w:ascii="Georgia" w:hAnsi="Georgia"/>
                <w:color w:val="auto"/>
              </w:rPr>
              <w:t>students towards a rewarding career in health.</w:t>
            </w:r>
          </w:p>
          <w:p w14:paraId="2B4B5375" w14:textId="77777777" w:rsidR="000E0F75" w:rsidRPr="00E600F3" w:rsidRDefault="000E0F75" w:rsidP="000E0F75">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p w14:paraId="05083C6A" w14:textId="7A1A7045" w:rsidR="000E0F75" w:rsidRPr="00E600F3" w:rsidRDefault="000E0F75" w:rsidP="000E0F75">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r>
      <w:tr w:rsidR="00E57CF8" w14:paraId="2E9EC2FA" w14:textId="77777777" w:rsidTr="0094163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D0AD258" w14:textId="0651156C" w:rsidR="00E57CF8" w:rsidRPr="00B707B7" w:rsidRDefault="00E57CF8" w:rsidP="00B707B7">
            <w:pPr>
              <w:tabs>
                <w:tab w:val="left" w:pos="1005"/>
              </w:tabs>
              <w:spacing w:before="240"/>
              <w:jc w:val="center"/>
              <w:rPr>
                <w:rFonts w:ascii="Georgia" w:hAnsi="Georgia"/>
                <w:color w:val="auto"/>
                <w:szCs w:val="24"/>
                <w:lang w:val="en-US"/>
              </w:rPr>
            </w:pPr>
            <w:r w:rsidRPr="00B707B7">
              <w:rPr>
                <w:rFonts w:ascii="Georgia" w:hAnsi="Georgia"/>
                <w:color w:val="auto"/>
                <w:szCs w:val="24"/>
                <w:lang w:val="en-US"/>
              </w:rPr>
              <w:t>14:00 – 14:15</w:t>
            </w:r>
          </w:p>
        </w:tc>
        <w:tc>
          <w:tcPr>
            <w:tcW w:w="8505" w:type="dxa"/>
            <w:vAlign w:val="center"/>
          </w:tcPr>
          <w:p w14:paraId="29B09EFA" w14:textId="67091A52" w:rsidR="00E57CF8" w:rsidRPr="00B707B7" w:rsidRDefault="00E57CF8" w:rsidP="00B707B7">
            <w:pPr>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b/>
                <w:bCs/>
                <w:color w:val="auto"/>
                <w:szCs w:val="24"/>
              </w:rPr>
            </w:pPr>
            <w:r w:rsidRPr="00B707B7">
              <w:rPr>
                <w:rFonts w:ascii="Georgia" w:hAnsi="Georgia"/>
                <w:b/>
                <w:bCs/>
                <w:color w:val="auto"/>
                <w:szCs w:val="24"/>
              </w:rPr>
              <w:t>Refreshment Break &amp; Student Support</w:t>
            </w:r>
            <w:r w:rsidR="007562A8">
              <w:rPr>
                <w:rFonts w:ascii="Georgia" w:hAnsi="Georgia"/>
                <w:b/>
                <w:bCs/>
                <w:color w:val="auto"/>
                <w:szCs w:val="24"/>
              </w:rPr>
              <w:t xml:space="preserve"> Teams</w:t>
            </w:r>
            <w:r w:rsidRPr="00B707B7">
              <w:rPr>
                <w:rFonts w:ascii="Georgia" w:hAnsi="Georgia"/>
                <w:b/>
                <w:bCs/>
                <w:color w:val="auto"/>
                <w:szCs w:val="24"/>
              </w:rPr>
              <w:t xml:space="preserve"> Fair</w:t>
            </w:r>
          </w:p>
          <w:p w14:paraId="71A8BC3A" w14:textId="20F77402" w:rsidR="00E57CF8" w:rsidRPr="00B707B7" w:rsidRDefault="00E57CF8" w:rsidP="00B707B7">
            <w:pPr>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i/>
                <w:iCs/>
                <w:color w:val="auto"/>
                <w:szCs w:val="24"/>
              </w:rPr>
            </w:pPr>
            <w:r w:rsidRPr="00B707B7">
              <w:rPr>
                <w:rFonts w:ascii="Georgia" w:hAnsi="Georgia"/>
                <w:i/>
                <w:iCs/>
                <w:color w:val="auto"/>
                <w:szCs w:val="24"/>
              </w:rPr>
              <w:t>Law &amp; Psychology Foyer</w:t>
            </w:r>
          </w:p>
          <w:p w14:paraId="233475FA" w14:textId="095352BD" w:rsidR="00651E42" w:rsidRPr="00B707B7" w:rsidRDefault="00E57CF8" w:rsidP="008C0B77">
            <w:pPr>
              <w:spacing w:before="240"/>
              <w:jc w:val="center"/>
              <w:cnfStyle w:val="000000100000" w:firstRow="0" w:lastRow="0" w:firstColumn="0" w:lastColumn="0" w:oddVBand="0" w:evenVBand="0" w:oddHBand="1" w:evenHBand="0" w:firstRowFirstColumn="0" w:firstRowLastColumn="0" w:lastRowFirstColumn="0" w:lastRowLastColumn="0"/>
              <w:rPr>
                <w:rFonts w:ascii="Georgia" w:hAnsi="Georgia"/>
                <w:color w:val="auto"/>
                <w:szCs w:val="24"/>
              </w:rPr>
            </w:pPr>
            <w:r w:rsidRPr="00B707B7">
              <w:rPr>
                <w:rFonts w:ascii="Georgia" w:hAnsi="Georgia" w:cs="Georgia"/>
                <w:color w:val="auto"/>
                <w:szCs w:val="24"/>
                <w:lang w:val="en-US"/>
              </w:rPr>
              <w:lastRenderedPageBreak/>
              <w:t xml:space="preserve">A chance to meet Edge Hill University staff, and current undergraduate students. </w:t>
            </w:r>
            <w:r w:rsidRPr="00B707B7">
              <w:rPr>
                <w:rFonts w:ascii="Georgia" w:hAnsi="Georgia"/>
                <w:color w:val="auto"/>
                <w:szCs w:val="24"/>
              </w:rPr>
              <w:t xml:space="preserve">Student Support and additional </w:t>
            </w:r>
            <w:r w:rsidR="000B18D0">
              <w:rPr>
                <w:rFonts w:ascii="Georgia" w:hAnsi="Georgia"/>
                <w:color w:val="auto"/>
                <w:szCs w:val="24"/>
              </w:rPr>
              <w:t>t</w:t>
            </w:r>
            <w:r w:rsidRPr="00B707B7">
              <w:rPr>
                <w:rFonts w:ascii="Georgia" w:hAnsi="Georgia"/>
                <w:color w:val="auto"/>
                <w:szCs w:val="24"/>
              </w:rPr>
              <w:t>eams</w:t>
            </w:r>
            <w:r w:rsidR="000B18D0">
              <w:rPr>
                <w:rFonts w:ascii="Georgia" w:hAnsi="Georgia"/>
                <w:color w:val="auto"/>
                <w:szCs w:val="24"/>
              </w:rPr>
              <w:t xml:space="preserve"> will be available to answer your questions on stands</w:t>
            </w:r>
            <w:r w:rsidRPr="00B707B7">
              <w:rPr>
                <w:rFonts w:ascii="Georgia" w:hAnsi="Georgia"/>
                <w:color w:val="auto"/>
                <w:szCs w:val="24"/>
              </w:rPr>
              <w:t xml:space="preserve">: </w:t>
            </w:r>
            <w:r w:rsidR="00D53DC9">
              <w:rPr>
                <w:rFonts w:ascii="Georgia" w:hAnsi="Georgia"/>
                <w:color w:val="auto"/>
                <w:szCs w:val="24"/>
              </w:rPr>
              <w:t>Faculty of Health &amp; Social Care</w:t>
            </w:r>
            <w:r w:rsidR="00EA3EAD">
              <w:rPr>
                <w:rFonts w:ascii="Georgia" w:hAnsi="Georgia"/>
                <w:color w:val="auto"/>
                <w:szCs w:val="24"/>
              </w:rPr>
              <w:t xml:space="preserve">, </w:t>
            </w:r>
            <w:r w:rsidRPr="00B707B7">
              <w:rPr>
                <w:rFonts w:ascii="Georgia" w:hAnsi="Georgia"/>
                <w:color w:val="auto"/>
                <w:szCs w:val="24"/>
              </w:rPr>
              <w:t xml:space="preserve">Student Finance, </w:t>
            </w:r>
            <w:r w:rsidR="000B18D0">
              <w:rPr>
                <w:rFonts w:ascii="Georgia" w:hAnsi="Georgia"/>
                <w:color w:val="auto"/>
                <w:szCs w:val="24"/>
              </w:rPr>
              <w:t xml:space="preserve">Widening Access, </w:t>
            </w:r>
            <w:r w:rsidRPr="00B707B7">
              <w:rPr>
                <w:rFonts w:ascii="Georgia" w:hAnsi="Georgia"/>
                <w:color w:val="auto"/>
                <w:szCs w:val="24"/>
              </w:rPr>
              <w:t>Student Recruitment (EDL)</w:t>
            </w:r>
            <w:r w:rsidR="00E974BA">
              <w:rPr>
                <w:rFonts w:ascii="Georgia" w:hAnsi="Georgia"/>
                <w:color w:val="auto"/>
                <w:szCs w:val="24"/>
              </w:rPr>
              <w:t xml:space="preserve">, </w:t>
            </w:r>
            <w:r w:rsidR="00A707BF">
              <w:rPr>
                <w:rFonts w:ascii="Georgia" w:hAnsi="Georgia"/>
                <w:color w:val="auto"/>
                <w:szCs w:val="24"/>
              </w:rPr>
              <w:t xml:space="preserve">and </w:t>
            </w:r>
            <w:r w:rsidR="00E974BA">
              <w:rPr>
                <w:rFonts w:ascii="Georgia" w:hAnsi="Georgia"/>
                <w:color w:val="auto"/>
                <w:szCs w:val="24"/>
              </w:rPr>
              <w:t>Current</w:t>
            </w:r>
            <w:r w:rsidR="00F66F16">
              <w:rPr>
                <w:rFonts w:ascii="Georgia" w:hAnsi="Georgia"/>
                <w:color w:val="auto"/>
                <w:szCs w:val="24"/>
              </w:rPr>
              <w:t xml:space="preserve"> Undergraduate</w:t>
            </w:r>
            <w:r w:rsidR="00E974BA">
              <w:rPr>
                <w:rFonts w:ascii="Georgia" w:hAnsi="Georgia"/>
                <w:color w:val="auto"/>
                <w:szCs w:val="24"/>
              </w:rPr>
              <w:t xml:space="preserve"> Students.</w:t>
            </w:r>
            <w:r w:rsidR="00CB429A" w:rsidRPr="00B707B7">
              <w:rPr>
                <w:rFonts w:ascii="Georgia" w:hAnsi="Georgia"/>
                <w:color w:val="auto"/>
                <w:szCs w:val="24"/>
              </w:rPr>
              <w:br/>
            </w:r>
          </w:p>
        </w:tc>
      </w:tr>
      <w:tr w:rsidR="00921D71" w14:paraId="1B72243A" w14:textId="77777777" w:rsidTr="002B2E81">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01A8710E" w14:textId="1C6E4F73" w:rsidR="00921D71" w:rsidRPr="00B707B7" w:rsidRDefault="00921D71" w:rsidP="002B2E81">
            <w:pPr>
              <w:tabs>
                <w:tab w:val="left" w:pos="1005"/>
              </w:tabs>
              <w:spacing w:before="240"/>
              <w:jc w:val="center"/>
              <w:rPr>
                <w:rFonts w:ascii="Georgia" w:hAnsi="Georgia"/>
                <w:color w:val="auto"/>
                <w:szCs w:val="24"/>
                <w:lang w:val="en-US"/>
              </w:rPr>
            </w:pPr>
            <w:r w:rsidRPr="00B707B7">
              <w:rPr>
                <w:rFonts w:ascii="Georgia" w:hAnsi="Georgia"/>
                <w:color w:val="auto"/>
                <w:szCs w:val="24"/>
                <w:lang w:val="en-US"/>
              </w:rPr>
              <w:lastRenderedPageBreak/>
              <w:t>14:15 – 15:30</w:t>
            </w:r>
          </w:p>
        </w:tc>
        <w:tc>
          <w:tcPr>
            <w:tcW w:w="8505" w:type="dxa"/>
            <w:shd w:val="clear" w:color="auto" w:fill="FFFFFF" w:themeFill="background1"/>
          </w:tcPr>
          <w:p w14:paraId="3605E6C0" w14:textId="3F7E885C" w:rsidR="00921D71" w:rsidRPr="00B707B7" w:rsidRDefault="00921D71" w:rsidP="002B2E81">
            <w:pPr>
              <w:spacing w:before="240"/>
              <w:jc w:val="center"/>
              <w:cnfStyle w:val="000000000000" w:firstRow="0" w:lastRow="0" w:firstColumn="0" w:lastColumn="0" w:oddVBand="0" w:evenVBand="0" w:oddHBand="0" w:evenHBand="0" w:firstRowFirstColumn="0" w:firstRowLastColumn="0" w:lastRowFirstColumn="0" w:lastRowLastColumn="0"/>
              <w:rPr>
                <w:rFonts w:ascii="Georgia" w:hAnsi="Georgia"/>
                <w:b/>
                <w:bCs/>
                <w:color w:val="auto"/>
                <w:szCs w:val="24"/>
              </w:rPr>
            </w:pPr>
            <w:r w:rsidRPr="00426E76">
              <w:rPr>
                <w:rFonts w:ascii="Georgia" w:hAnsi="Georgia"/>
                <w:b/>
                <w:bCs/>
                <w:color w:val="auto"/>
                <w:sz w:val="32"/>
                <w:szCs w:val="32"/>
              </w:rPr>
              <w:t>Afternoon Sessions</w:t>
            </w:r>
            <w:r w:rsidR="00CB429A" w:rsidRPr="00B707B7">
              <w:rPr>
                <w:rFonts w:ascii="Georgia" w:hAnsi="Georgia"/>
                <w:b/>
                <w:bCs/>
                <w:color w:val="auto"/>
                <w:szCs w:val="24"/>
              </w:rPr>
              <w:br/>
            </w:r>
          </w:p>
        </w:tc>
      </w:tr>
      <w:tr w:rsidR="00921D71" w14:paraId="0F5F19F4" w14:textId="77777777" w:rsidTr="00183E7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485" w:type="dxa"/>
            <w:gridSpan w:val="2"/>
          </w:tcPr>
          <w:p w14:paraId="69D1D75B" w14:textId="615366C1" w:rsidR="00B254FB" w:rsidRPr="00B707B7" w:rsidRDefault="00B254FB" w:rsidP="00B707B7">
            <w:pPr>
              <w:pStyle w:val="ListParagraph"/>
              <w:numPr>
                <w:ilvl w:val="0"/>
                <w:numId w:val="10"/>
              </w:numPr>
              <w:spacing w:before="240"/>
              <w:jc w:val="center"/>
              <w:rPr>
                <w:rFonts w:ascii="Georgia" w:hAnsi="Georgia"/>
                <w:color w:val="auto"/>
                <w:szCs w:val="24"/>
                <w:lang w:eastAsia="en-GB"/>
              </w:rPr>
            </w:pPr>
            <w:r w:rsidRPr="00B707B7">
              <w:rPr>
                <w:rFonts w:ascii="Georgia" w:hAnsi="Georgia"/>
                <w:color w:val="auto"/>
                <w:szCs w:val="24"/>
                <w:lang w:eastAsia="en-GB"/>
              </w:rPr>
              <w:t xml:space="preserve">Student Finance England –What every practitioner really needs to </w:t>
            </w:r>
            <w:proofErr w:type="gramStart"/>
            <w:r w:rsidRPr="00B707B7">
              <w:rPr>
                <w:rFonts w:ascii="Georgia" w:hAnsi="Georgia"/>
                <w:color w:val="auto"/>
                <w:szCs w:val="24"/>
                <w:lang w:eastAsia="en-GB"/>
              </w:rPr>
              <w:t>know</w:t>
            </w:r>
            <w:proofErr w:type="gramEnd"/>
          </w:p>
          <w:p w14:paraId="323FA66F" w14:textId="08FCA0F4" w:rsidR="00B254FB" w:rsidRPr="00B707B7" w:rsidRDefault="00B254FB" w:rsidP="00B707B7">
            <w:pPr>
              <w:spacing w:before="240"/>
              <w:jc w:val="center"/>
              <w:rPr>
                <w:rFonts w:ascii="Georgia" w:hAnsi="Georgia"/>
                <w:b w:val="0"/>
                <w:bCs w:val="0"/>
                <w:i/>
                <w:iCs/>
                <w:color w:val="auto"/>
                <w:szCs w:val="24"/>
                <w:lang w:eastAsia="en-GB"/>
              </w:rPr>
            </w:pPr>
            <w:r w:rsidRPr="00B707B7">
              <w:rPr>
                <w:rFonts w:ascii="Georgia" w:hAnsi="Georgia"/>
                <w:b w:val="0"/>
                <w:bCs w:val="0"/>
                <w:i/>
                <w:iCs/>
                <w:color w:val="auto"/>
                <w:szCs w:val="24"/>
                <w:lang w:eastAsia="en-GB"/>
              </w:rPr>
              <w:t>Delivered by Stephen Jones, Funding Information Partner Services, Student Loans Company</w:t>
            </w:r>
          </w:p>
          <w:p w14:paraId="5B560DDF" w14:textId="123930B0" w:rsidR="00921D71" w:rsidRPr="00B707B7" w:rsidRDefault="00B254FB" w:rsidP="00B707B7">
            <w:pPr>
              <w:spacing w:before="240"/>
              <w:jc w:val="center"/>
              <w:rPr>
                <w:rFonts w:ascii="Georgia" w:hAnsi="Georgia"/>
                <w:b w:val="0"/>
                <w:bCs w:val="0"/>
                <w:color w:val="auto"/>
                <w:szCs w:val="24"/>
                <w:lang w:eastAsia="en-GB"/>
              </w:rPr>
            </w:pPr>
            <w:r w:rsidRPr="00B707B7">
              <w:rPr>
                <w:rFonts w:ascii="Georgia" w:hAnsi="Georgia"/>
                <w:b w:val="0"/>
                <w:bCs w:val="0"/>
                <w:color w:val="auto"/>
                <w:szCs w:val="24"/>
                <w:lang w:eastAsia="en-GB"/>
              </w:rPr>
              <w:t>Student Finance England will guide delegates through the changes within student finance policy for 20</w:t>
            </w:r>
            <w:r w:rsidR="00917EF5">
              <w:rPr>
                <w:rFonts w:ascii="Georgia" w:hAnsi="Georgia"/>
                <w:b w:val="0"/>
                <w:bCs w:val="0"/>
                <w:color w:val="auto"/>
                <w:szCs w:val="24"/>
                <w:lang w:eastAsia="en-GB"/>
              </w:rPr>
              <w:t>24/25</w:t>
            </w:r>
            <w:r w:rsidRPr="00B707B7">
              <w:rPr>
                <w:rFonts w:ascii="Georgia" w:hAnsi="Georgia"/>
                <w:b w:val="0"/>
                <w:bCs w:val="0"/>
                <w:color w:val="auto"/>
                <w:szCs w:val="24"/>
                <w:lang w:eastAsia="en-GB"/>
              </w:rPr>
              <w:t>. Information will be provided to guide your students through the application process and to understand the student loan repayment system. It is</w:t>
            </w:r>
            <w:r w:rsidR="00877988">
              <w:rPr>
                <w:rFonts w:ascii="Georgia" w:hAnsi="Georgia"/>
                <w:b w:val="0"/>
                <w:bCs w:val="0"/>
                <w:color w:val="auto"/>
                <w:szCs w:val="24"/>
                <w:lang w:eastAsia="en-GB"/>
              </w:rPr>
              <w:t xml:space="preserve"> also</w:t>
            </w:r>
            <w:r w:rsidRPr="00B707B7">
              <w:rPr>
                <w:rFonts w:ascii="Georgia" w:hAnsi="Georgia"/>
                <w:b w:val="0"/>
                <w:bCs w:val="0"/>
                <w:color w:val="auto"/>
                <w:szCs w:val="24"/>
                <w:lang w:eastAsia="en-GB"/>
              </w:rPr>
              <w:t xml:space="preserve"> an opportunity to discuss any concerns you have regarding student finance.</w:t>
            </w:r>
            <w:r w:rsidR="00F00C20" w:rsidRPr="00B707B7">
              <w:rPr>
                <w:rFonts w:ascii="Georgia" w:hAnsi="Georgia"/>
                <w:b w:val="0"/>
                <w:bCs w:val="0"/>
                <w:color w:val="auto"/>
                <w:szCs w:val="24"/>
                <w:lang w:eastAsia="en-GB"/>
              </w:rPr>
              <w:br/>
            </w:r>
          </w:p>
        </w:tc>
      </w:tr>
      <w:tr w:rsidR="00C7676D" w14:paraId="72E12D95" w14:textId="77777777" w:rsidTr="00424799">
        <w:trPr>
          <w:trHeight w:val="1538"/>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2511F19E" w14:textId="69DE1C40" w:rsidR="00871BD0" w:rsidRPr="00871BD0" w:rsidRDefault="00871BD0" w:rsidP="00871BD0">
            <w:pPr>
              <w:pStyle w:val="ListParagraph"/>
              <w:numPr>
                <w:ilvl w:val="0"/>
                <w:numId w:val="10"/>
              </w:numPr>
              <w:spacing w:before="240"/>
              <w:jc w:val="center"/>
              <w:rPr>
                <w:rFonts w:ascii="Georgia" w:hAnsi="Georgia"/>
                <w:b w:val="0"/>
                <w:bCs w:val="0"/>
                <w:color w:val="auto"/>
              </w:rPr>
            </w:pPr>
            <w:r w:rsidRPr="00871BD0">
              <w:rPr>
                <w:rFonts w:ascii="Georgia" w:hAnsi="Georgia"/>
                <w:color w:val="auto"/>
              </w:rPr>
              <w:t>Widening Access and Participation – support for under-represented student groups in Higher Education</w:t>
            </w:r>
          </w:p>
          <w:p w14:paraId="1C800514" w14:textId="5588920D" w:rsidR="001A215C" w:rsidRPr="00B707B7" w:rsidRDefault="00C7676D" w:rsidP="001A215C">
            <w:pPr>
              <w:spacing w:before="240"/>
              <w:jc w:val="center"/>
              <w:rPr>
                <w:rFonts w:ascii="Georgia" w:hAnsi="Georgia"/>
                <w:i/>
                <w:iCs/>
                <w:color w:val="auto"/>
                <w:szCs w:val="24"/>
                <w:lang w:eastAsia="en-GB"/>
              </w:rPr>
            </w:pPr>
            <w:r w:rsidRPr="00B707B7">
              <w:rPr>
                <w:rFonts w:ascii="Georgia" w:hAnsi="Georgia"/>
                <w:b w:val="0"/>
                <w:bCs w:val="0"/>
                <w:i/>
                <w:iCs/>
                <w:color w:val="auto"/>
                <w:szCs w:val="24"/>
                <w:lang w:eastAsia="en-GB"/>
              </w:rPr>
              <w:t xml:space="preserve">Delivered by </w:t>
            </w:r>
            <w:r w:rsidR="00735FDE">
              <w:rPr>
                <w:rFonts w:ascii="Georgia" w:hAnsi="Georgia"/>
                <w:b w:val="0"/>
                <w:bCs w:val="0"/>
                <w:i/>
                <w:iCs/>
                <w:color w:val="auto"/>
                <w:szCs w:val="24"/>
                <w:lang w:eastAsia="en-GB"/>
              </w:rPr>
              <w:t>Anna Wooley, Widening Access Manager</w:t>
            </w:r>
            <w:r w:rsidR="007F04D7">
              <w:rPr>
                <w:rFonts w:ascii="Georgia" w:hAnsi="Georgia"/>
                <w:b w:val="0"/>
                <w:bCs w:val="0"/>
                <w:i/>
                <w:iCs/>
                <w:color w:val="auto"/>
                <w:szCs w:val="24"/>
                <w:lang w:eastAsia="en-GB"/>
              </w:rPr>
              <w:br/>
              <w:t>Louise Macrae, Widening Access Officer</w:t>
            </w:r>
            <w:r w:rsidR="007F04D7">
              <w:rPr>
                <w:rFonts w:ascii="Georgia" w:hAnsi="Georgia"/>
                <w:b w:val="0"/>
                <w:bCs w:val="0"/>
                <w:i/>
                <w:iCs/>
                <w:color w:val="auto"/>
                <w:szCs w:val="24"/>
                <w:lang w:eastAsia="en-GB"/>
              </w:rPr>
              <w:br/>
              <w:t>Stephanie Rimmer, Widening Access Officer</w:t>
            </w:r>
            <w:r w:rsidR="007F04D7">
              <w:rPr>
                <w:rFonts w:ascii="Georgia" w:hAnsi="Georgia"/>
                <w:b w:val="0"/>
                <w:bCs w:val="0"/>
                <w:i/>
                <w:iCs/>
                <w:color w:val="auto"/>
                <w:szCs w:val="24"/>
                <w:lang w:eastAsia="en-GB"/>
              </w:rPr>
              <w:br/>
              <w:t>Charlote Molloy, Evaluation Coordinator</w:t>
            </w:r>
            <w:r w:rsidR="001A215C">
              <w:rPr>
                <w:rFonts w:ascii="Georgia" w:hAnsi="Georgia"/>
                <w:b w:val="0"/>
                <w:bCs w:val="0"/>
                <w:i/>
                <w:iCs/>
                <w:color w:val="auto"/>
                <w:szCs w:val="24"/>
                <w:lang w:eastAsia="en-GB"/>
              </w:rPr>
              <w:br/>
            </w:r>
          </w:p>
          <w:p w14:paraId="11B4A0B5" w14:textId="66A160A3" w:rsidR="00924E22" w:rsidRPr="00D37152" w:rsidRDefault="00924E22" w:rsidP="00924E22">
            <w:pPr>
              <w:pStyle w:val="NoSpacing"/>
              <w:jc w:val="center"/>
              <w:rPr>
                <w:rFonts w:ascii="Georgia" w:hAnsi="Georgia" w:cs="Calibri"/>
                <w:b w:val="0"/>
                <w:bCs w:val="0"/>
                <w:color w:val="auto"/>
                <w:szCs w:val="24"/>
              </w:rPr>
            </w:pPr>
            <w:r w:rsidRPr="00D37152">
              <w:rPr>
                <w:rFonts w:ascii="Georgia" w:hAnsi="Georgia" w:cs="Calibri"/>
                <w:b w:val="0"/>
                <w:bCs w:val="0"/>
                <w:color w:val="auto"/>
                <w:szCs w:val="24"/>
              </w:rPr>
              <w:t xml:space="preserve">Have you ever wondered what the terms ‘widening access’ or ‘widening participation’ </w:t>
            </w:r>
            <w:proofErr w:type="gramStart"/>
            <w:r w:rsidRPr="00D37152">
              <w:rPr>
                <w:rFonts w:ascii="Georgia" w:hAnsi="Georgia" w:cs="Calibri"/>
                <w:b w:val="0"/>
                <w:bCs w:val="0"/>
                <w:color w:val="auto"/>
                <w:szCs w:val="24"/>
              </w:rPr>
              <w:t>actually mean</w:t>
            </w:r>
            <w:proofErr w:type="gramEnd"/>
            <w:r w:rsidRPr="00D37152">
              <w:rPr>
                <w:rFonts w:ascii="Georgia" w:hAnsi="Georgia" w:cs="Calibri"/>
                <w:b w:val="0"/>
                <w:bCs w:val="0"/>
                <w:color w:val="auto"/>
                <w:szCs w:val="24"/>
              </w:rPr>
              <w:t>? Confused as to why some universities and their teams only want to work with</w:t>
            </w:r>
            <w:r w:rsidR="00783DC6">
              <w:rPr>
                <w:rFonts w:ascii="Georgia" w:hAnsi="Georgia" w:cs="Calibri"/>
                <w:b w:val="0"/>
                <w:bCs w:val="0"/>
                <w:color w:val="auto"/>
                <w:szCs w:val="24"/>
              </w:rPr>
              <w:t xml:space="preserve"> </w:t>
            </w:r>
            <w:proofErr w:type="gramStart"/>
            <w:r w:rsidR="00783DC6">
              <w:rPr>
                <w:rFonts w:ascii="Georgia" w:hAnsi="Georgia" w:cs="Calibri"/>
                <w:b w:val="0"/>
                <w:bCs w:val="0"/>
                <w:color w:val="auto"/>
                <w:szCs w:val="24"/>
              </w:rPr>
              <w:t>particular</w:t>
            </w:r>
            <w:r w:rsidRPr="00D37152">
              <w:rPr>
                <w:rFonts w:ascii="Georgia" w:hAnsi="Georgia" w:cs="Calibri"/>
                <w:b w:val="0"/>
                <w:bCs w:val="0"/>
                <w:color w:val="auto"/>
                <w:szCs w:val="24"/>
              </w:rPr>
              <w:t xml:space="preserve"> </w:t>
            </w:r>
            <w:r w:rsidR="00783DC6" w:rsidRPr="00D37152">
              <w:rPr>
                <w:rFonts w:ascii="Georgia" w:hAnsi="Georgia" w:cs="Calibri"/>
                <w:b w:val="0"/>
                <w:bCs w:val="0"/>
                <w:color w:val="auto"/>
                <w:szCs w:val="24"/>
              </w:rPr>
              <w:t>groups</w:t>
            </w:r>
            <w:proofErr w:type="gramEnd"/>
            <w:r w:rsidRPr="00D37152">
              <w:rPr>
                <w:rFonts w:ascii="Georgia" w:hAnsi="Georgia" w:cs="Calibri"/>
                <w:b w:val="0"/>
                <w:bCs w:val="0"/>
                <w:color w:val="auto"/>
                <w:szCs w:val="24"/>
              </w:rPr>
              <w:t xml:space="preserve"> of your students, rather than all of them?</w:t>
            </w:r>
          </w:p>
          <w:p w14:paraId="59860A4E" w14:textId="77777777" w:rsidR="00924E22" w:rsidRPr="00924E22" w:rsidRDefault="00924E22" w:rsidP="00924E22">
            <w:pPr>
              <w:pStyle w:val="NoSpacing"/>
              <w:jc w:val="center"/>
              <w:rPr>
                <w:rFonts w:ascii="Georgia" w:hAnsi="Georgia" w:cs="Calibri"/>
                <w:b w:val="0"/>
                <w:bCs w:val="0"/>
                <w:color w:val="auto"/>
                <w:szCs w:val="24"/>
              </w:rPr>
            </w:pPr>
          </w:p>
          <w:p w14:paraId="06464847" w14:textId="1E11F93E" w:rsidR="00924E22" w:rsidRPr="00924E22" w:rsidRDefault="00924E22" w:rsidP="00924E22">
            <w:pPr>
              <w:pStyle w:val="NoSpacing"/>
              <w:jc w:val="center"/>
              <w:rPr>
                <w:rFonts w:ascii="Georgia" w:hAnsi="Georgia" w:cs="Calibri"/>
                <w:b w:val="0"/>
                <w:bCs w:val="0"/>
                <w:color w:val="auto"/>
                <w:szCs w:val="24"/>
              </w:rPr>
            </w:pPr>
            <w:r w:rsidRPr="00924E22">
              <w:rPr>
                <w:rFonts w:ascii="Georgia" w:hAnsi="Georgia" w:cs="Calibri"/>
                <w:b w:val="0"/>
                <w:bCs w:val="0"/>
                <w:color w:val="auto"/>
                <w:szCs w:val="24"/>
              </w:rPr>
              <w:t xml:space="preserve">Join the EHU Widening Access team to discover the answer to these questions and explore why this targeted work is so important in Higher Education, as well as identifying which of your students that we work to support and what this looks like in practice. Attendees will also have an opportunity to help shape the impact of our access work by taking part in one of our </w:t>
            </w:r>
            <w:proofErr w:type="gramStart"/>
            <w:r w:rsidRPr="00924E22">
              <w:rPr>
                <w:rFonts w:ascii="Georgia" w:hAnsi="Georgia" w:cs="Calibri"/>
                <w:b w:val="0"/>
                <w:bCs w:val="0"/>
                <w:color w:val="auto"/>
                <w:szCs w:val="24"/>
              </w:rPr>
              <w:t>theory</w:t>
            </w:r>
            <w:proofErr w:type="gramEnd"/>
            <w:r w:rsidRPr="00924E22">
              <w:rPr>
                <w:rFonts w:ascii="Georgia" w:hAnsi="Georgia" w:cs="Calibri"/>
                <w:b w:val="0"/>
                <w:bCs w:val="0"/>
                <w:color w:val="auto"/>
                <w:szCs w:val="24"/>
              </w:rPr>
              <w:t xml:space="preserve"> of change workshops, where we will be using your valuable insight and contributions to help us collaboratively develop new, impactful activity for some of the targeted students in your institutions. The team will also make time to answer any questions you have about student support provision in Edge Hill both for prospective and on-course students.</w:t>
            </w:r>
          </w:p>
          <w:p w14:paraId="39830846" w14:textId="17B2725E" w:rsidR="00C7676D" w:rsidRPr="00B707B7" w:rsidRDefault="00C7676D" w:rsidP="00B707B7">
            <w:pPr>
              <w:spacing w:before="240"/>
              <w:jc w:val="center"/>
              <w:rPr>
                <w:rFonts w:ascii="Georgia" w:hAnsi="Georgia"/>
                <w:b w:val="0"/>
                <w:bCs w:val="0"/>
                <w:i/>
                <w:iCs/>
                <w:color w:val="auto"/>
                <w:szCs w:val="24"/>
                <w:lang w:eastAsia="en-GB"/>
              </w:rPr>
            </w:pPr>
          </w:p>
        </w:tc>
      </w:tr>
      <w:tr w:rsidR="00770E98" w14:paraId="03B4A4FD" w14:textId="77777777" w:rsidTr="00424799">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0485" w:type="dxa"/>
            <w:gridSpan w:val="2"/>
          </w:tcPr>
          <w:p w14:paraId="3CC05AC0" w14:textId="2EACBC29" w:rsidR="00770E98" w:rsidRPr="00B707B7" w:rsidRDefault="00D0045E" w:rsidP="00B707B7">
            <w:pPr>
              <w:pStyle w:val="ListParagraph"/>
              <w:numPr>
                <w:ilvl w:val="0"/>
                <w:numId w:val="10"/>
              </w:numPr>
              <w:spacing w:before="240"/>
              <w:jc w:val="center"/>
              <w:rPr>
                <w:rFonts w:ascii="Georgia" w:hAnsi="Georgia"/>
                <w:b w:val="0"/>
                <w:bCs w:val="0"/>
                <w:color w:val="auto"/>
                <w:szCs w:val="24"/>
                <w:lang w:eastAsia="en-GB"/>
              </w:rPr>
            </w:pPr>
            <w:r w:rsidRPr="00B707B7">
              <w:rPr>
                <w:rFonts w:ascii="Georgia" w:hAnsi="Georgia"/>
                <w:color w:val="auto"/>
                <w:szCs w:val="24"/>
                <w:lang w:eastAsia="en-GB"/>
              </w:rPr>
              <w:t>Subject Session: Routes into working in the Education Sector</w:t>
            </w:r>
          </w:p>
          <w:p w14:paraId="26A6778E" w14:textId="0B2B1F95" w:rsidR="00D0045E" w:rsidRPr="00B707B7" w:rsidRDefault="00D0045E" w:rsidP="00B707B7">
            <w:pPr>
              <w:spacing w:before="240"/>
              <w:jc w:val="center"/>
              <w:rPr>
                <w:rFonts w:ascii="Georgia" w:hAnsi="Georgia"/>
                <w:i/>
                <w:iCs/>
                <w:color w:val="auto"/>
                <w:szCs w:val="24"/>
                <w:lang w:eastAsia="en-GB"/>
              </w:rPr>
            </w:pPr>
            <w:r w:rsidRPr="00B707B7">
              <w:rPr>
                <w:rFonts w:ascii="Georgia" w:hAnsi="Georgia"/>
                <w:b w:val="0"/>
                <w:bCs w:val="0"/>
                <w:i/>
                <w:iCs/>
                <w:color w:val="auto"/>
                <w:szCs w:val="24"/>
                <w:lang w:eastAsia="en-GB"/>
              </w:rPr>
              <w:t>Delivered by</w:t>
            </w:r>
            <w:r w:rsidR="00EF56B0">
              <w:rPr>
                <w:rFonts w:ascii="Georgia" w:hAnsi="Georgia"/>
                <w:b w:val="0"/>
                <w:bCs w:val="0"/>
                <w:i/>
                <w:iCs/>
                <w:color w:val="auto"/>
                <w:szCs w:val="24"/>
                <w:lang w:eastAsia="en-GB"/>
              </w:rPr>
              <w:t xml:space="preserve"> Dr Karen Boardman, </w:t>
            </w:r>
            <w:proofErr w:type="spellStart"/>
            <w:r w:rsidR="00EF56B0">
              <w:rPr>
                <w:rFonts w:ascii="Georgia" w:hAnsi="Georgia"/>
                <w:b w:val="0"/>
                <w:bCs w:val="0"/>
                <w:i/>
                <w:iCs/>
                <w:color w:val="auto"/>
                <w:szCs w:val="24"/>
                <w:lang w:eastAsia="en-GB"/>
              </w:rPr>
              <w:t>HoD</w:t>
            </w:r>
            <w:proofErr w:type="spellEnd"/>
            <w:r w:rsidR="00EF56B0">
              <w:rPr>
                <w:rFonts w:ascii="Georgia" w:hAnsi="Georgia"/>
                <w:b w:val="0"/>
                <w:bCs w:val="0"/>
                <w:i/>
                <w:iCs/>
                <w:color w:val="auto"/>
                <w:szCs w:val="24"/>
                <w:lang w:eastAsia="en-GB"/>
              </w:rPr>
              <w:t xml:space="preserve"> of Early Years Education</w:t>
            </w:r>
            <w:r w:rsidRPr="00B707B7">
              <w:rPr>
                <w:rFonts w:ascii="Georgia" w:hAnsi="Georgia"/>
                <w:b w:val="0"/>
                <w:bCs w:val="0"/>
                <w:i/>
                <w:iCs/>
                <w:color w:val="auto"/>
                <w:szCs w:val="24"/>
                <w:lang w:eastAsia="en-GB"/>
              </w:rPr>
              <w:t xml:space="preserve"> at Edge Hill University</w:t>
            </w:r>
          </w:p>
          <w:p w14:paraId="09D38879" w14:textId="77777777" w:rsidR="00F835A4" w:rsidRPr="00E90742" w:rsidRDefault="00F835A4" w:rsidP="00B707B7">
            <w:pPr>
              <w:spacing w:before="240"/>
              <w:jc w:val="center"/>
              <w:rPr>
                <w:rFonts w:ascii="Georgia" w:hAnsi="Georgia"/>
                <w:b w:val="0"/>
                <w:bCs w:val="0"/>
                <w:color w:val="auto"/>
                <w:szCs w:val="24"/>
                <w:lang w:eastAsia="en-GB"/>
              </w:rPr>
            </w:pPr>
            <w:r w:rsidRPr="00E90742">
              <w:rPr>
                <w:rFonts w:ascii="Georgia" w:hAnsi="Georgia"/>
                <w:b w:val="0"/>
                <w:bCs w:val="0"/>
                <w:color w:val="auto"/>
                <w:szCs w:val="24"/>
                <w:lang w:eastAsia="en-GB"/>
              </w:rPr>
              <w:lastRenderedPageBreak/>
              <w:t>With over 135 years of experience training teachers, Edge Hill is a great place to prepare for the classroom. But qualifying as a teacher is just one career path. In this session, delegates will learn more about the courses on offer within Education and Teaching, as well as routes working within the wider children’s workforce.</w:t>
            </w:r>
          </w:p>
          <w:p w14:paraId="12FCB4E6" w14:textId="3E9BCECC" w:rsidR="00D0045E" w:rsidRPr="00B707B7" w:rsidRDefault="00F835A4" w:rsidP="00B707B7">
            <w:pPr>
              <w:spacing w:before="240"/>
              <w:jc w:val="center"/>
              <w:rPr>
                <w:rFonts w:ascii="Georgia" w:hAnsi="Georgia"/>
                <w:b w:val="0"/>
                <w:bCs w:val="0"/>
                <w:color w:val="auto"/>
                <w:szCs w:val="24"/>
                <w:lang w:eastAsia="en-GB"/>
              </w:rPr>
            </w:pPr>
            <w:r w:rsidRPr="00B707B7">
              <w:rPr>
                <w:rFonts w:ascii="Georgia" w:hAnsi="Georgia"/>
                <w:b w:val="0"/>
                <w:bCs w:val="0"/>
                <w:color w:val="auto"/>
                <w:szCs w:val="24"/>
                <w:lang w:eastAsia="en-GB"/>
              </w:rPr>
              <w:t>There will also be the opportunity to hear from Admissions tutors for these subjects who can provide information on the different career routes available post-graduation. Current students from these subjects will also be available to answer your questions.</w:t>
            </w:r>
            <w:r w:rsidR="00F00C20" w:rsidRPr="00B707B7">
              <w:rPr>
                <w:rFonts w:ascii="Georgia" w:hAnsi="Georgia"/>
                <w:b w:val="0"/>
                <w:bCs w:val="0"/>
                <w:color w:val="auto"/>
                <w:szCs w:val="24"/>
                <w:lang w:eastAsia="en-GB"/>
              </w:rPr>
              <w:br/>
            </w:r>
          </w:p>
        </w:tc>
      </w:tr>
      <w:tr w:rsidR="00F835A4" w14:paraId="5953F08C" w14:textId="77777777" w:rsidTr="006F7725">
        <w:trPr>
          <w:trHeight w:val="1538"/>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vAlign w:val="center"/>
          </w:tcPr>
          <w:p w14:paraId="111CA449" w14:textId="53262C3E" w:rsidR="009161AF" w:rsidRDefault="00206BD6" w:rsidP="009161AF">
            <w:pPr>
              <w:jc w:val="center"/>
              <w:rPr>
                <w:rFonts w:ascii="Georgia" w:hAnsi="Georgia" w:cs="Arial"/>
                <w:b w:val="0"/>
                <w:bCs w:val="0"/>
                <w:color w:val="000000"/>
                <w:szCs w:val="24"/>
                <w:shd w:val="clear" w:color="auto" w:fill="FFFFFF"/>
              </w:rPr>
            </w:pPr>
            <w:r w:rsidRPr="00DA258B">
              <w:rPr>
                <w:rFonts w:ascii="Georgia" w:hAnsi="Georgia"/>
                <w:szCs w:val="24"/>
                <w:lang w:eastAsia="en-GB"/>
              </w:rPr>
              <w:lastRenderedPageBreak/>
              <w:br/>
            </w:r>
            <w:proofErr w:type="spellStart"/>
            <w:r w:rsidR="00466B90">
              <w:rPr>
                <w:rFonts w:ascii="Georgia" w:hAnsi="Georgia"/>
                <w:color w:val="auto"/>
                <w:szCs w:val="24"/>
                <w:lang w:eastAsia="en-GB"/>
              </w:rPr>
              <w:t>i</w:t>
            </w:r>
            <w:proofErr w:type="spellEnd"/>
            <w:r w:rsidRPr="00DA258B">
              <w:rPr>
                <w:rFonts w:ascii="Georgia" w:hAnsi="Georgia"/>
                <w:color w:val="auto"/>
                <w:szCs w:val="24"/>
                <w:lang w:eastAsia="en-GB"/>
              </w:rPr>
              <w:t xml:space="preserve">. </w:t>
            </w:r>
            <w:r w:rsidR="00DA258B" w:rsidRPr="00DA258B">
              <w:rPr>
                <w:rFonts w:ascii="Georgia" w:hAnsi="Georgia" w:cs="Arial"/>
                <w:color w:val="000000"/>
                <w:szCs w:val="24"/>
                <w:shd w:val="clear" w:color="auto" w:fill="FFFFFF"/>
              </w:rPr>
              <w:t>Tour of Campus and Creative Arts Facilities</w:t>
            </w:r>
          </w:p>
          <w:p w14:paraId="12D72F02" w14:textId="42D12812" w:rsidR="009161AF" w:rsidRPr="00455EEC" w:rsidRDefault="009161AF" w:rsidP="009161AF">
            <w:pPr>
              <w:tabs>
                <w:tab w:val="left" w:pos="1005"/>
              </w:tabs>
              <w:spacing w:before="240"/>
              <w:jc w:val="center"/>
              <w:rPr>
                <w:rFonts w:ascii="Georgia" w:hAnsi="Georgia"/>
                <w:b w:val="0"/>
                <w:bCs w:val="0"/>
                <w:i/>
                <w:iCs/>
                <w:color w:val="auto"/>
                <w:szCs w:val="24"/>
                <w:lang w:val="en-US"/>
              </w:rPr>
            </w:pPr>
            <w:r w:rsidRPr="00455EEC">
              <w:rPr>
                <w:rFonts w:ascii="Georgia" w:hAnsi="Georgia"/>
                <w:b w:val="0"/>
                <w:bCs w:val="0"/>
                <w:i/>
                <w:iCs/>
                <w:color w:val="auto"/>
                <w:szCs w:val="24"/>
                <w:lang w:val="en-US"/>
              </w:rPr>
              <w:t>Delivered by</w:t>
            </w:r>
            <w:r w:rsidR="008D54C1">
              <w:rPr>
                <w:rFonts w:ascii="Georgia" w:hAnsi="Georgia"/>
                <w:b w:val="0"/>
                <w:bCs w:val="0"/>
                <w:i/>
                <w:iCs/>
                <w:color w:val="auto"/>
                <w:szCs w:val="24"/>
                <w:lang w:val="en-US"/>
              </w:rPr>
              <w:t xml:space="preserve"> Creative Arts Department &amp;</w:t>
            </w:r>
            <w:r w:rsidRPr="00455EEC">
              <w:rPr>
                <w:rFonts w:ascii="Georgia" w:hAnsi="Georgia"/>
                <w:b w:val="0"/>
                <w:bCs w:val="0"/>
                <w:i/>
                <w:iCs/>
                <w:color w:val="auto"/>
                <w:szCs w:val="24"/>
                <w:lang w:val="en-US"/>
              </w:rPr>
              <w:t xml:space="preserve"> Current </w:t>
            </w:r>
            <w:r>
              <w:rPr>
                <w:rFonts w:ascii="Georgia" w:hAnsi="Georgia"/>
                <w:b w:val="0"/>
                <w:bCs w:val="0"/>
                <w:i/>
                <w:iCs/>
                <w:color w:val="auto"/>
                <w:szCs w:val="24"/>
                <w:lang w:val="en-US"/>
              </w:rPr>
              <w:t xml:space="preserve">Undergraduate </w:t>
            </w:r>
            <w:r w:rsidRPr="00455EEC">
              <w:rPr>
                <w:rFonts w:ascii="Georgia" w:hAnsi="Georgia"/>
                <w:b w:val="0"/>
                <w:bCs w:val="0"/>
                <w:i/>
                <w:iCs/>
                <w:color w:val="auto"/>
                <w:szCs w:val="24"/>
                <w:lang w:val="en-US"/>
              </w:rPr>
              <w:t>Student Guides</w:t>
            </w:r>
            <w:r>
              <w:rPr>
                <w:rFonts w:ascii="Georgia" w:hAnsi="Georgia"/>
                <w:b w:val="0"/>
                <w:bCs w:val="0"/>
                <w:i/>
                <w:iCs/>
                <w:color w:val="auto"/>
                <w:szCs w:val="24"/>
                <w:lang w:val="en-US"/>
              </w:rPr>
              <w:br/>
            </w:r>
          </w:p>
          <w:p w14:paraId="1506328D" w14:textId="77777777" w:rsidR="008C0B77" w:rsidRDefault="009161AF" w:rsidP="009161AF">
            <w:pPr>
              <w:jc w:val="center"/>
              <w:rPr>
                <w:rFonts w:ascii="Georgia" w:hAnsi="Georgia"/>
                <w:color w:val="auto"/>
                <w:szCs w:val="24"/>
                <w:lang w:val="en-US"/>
              </w:rPr>
            </w:pPr>
            <w:r w:rsidRPr="00763175">
              <w:rPr>
                <w:rFonts w:ascii="Georgia" w:hAnsi="Georgia"/>
                <w:b w:val="0"/>
                <w:bCs w:val="0"/>
                <w:color w:val="auto"/>
                <w:szCs w:val="24"/>
                <w:lang w:val="en-US"/>
              </w:rPr>
              <w:t xml:space="preserve">Current undergraduate students will provide a tour around our campus and </w:t>
            </w:r>
            <w:r>
              <w:rPr>
                <w:rFonts w:ascii="Georgia" w:hAnsi="Georgia"/>
                <w:b w:val="0"/>
                <w:bCs w:val="0"/>
                <w:color w:val="auto"/>
                <w:szCs w:val="24"/>
                <w:lang w:val="en-US"/>
              </w:rPr>
              <w:t>our Creative Arts facilities, such as the TV Studios, Recording Studios, Animation Studio, and much more, whilst</w:t>
            </w:r>
            <w:r w:rsidRPr="00763175">
              <w:rPr>
                <w:rFonts w:ascii="Georgia" w:hAnsi="Georgia"/>
                <w:b w:val="0"/>
                <w:bCs w:val="0"/>
                <w:color w:val="auto"/>
                <w:szCs w:val="24"/>
                <w:lang w:val="en-US"/>
              </w:rPr>
              <w:t xml:space="preserve"> answering your questions about student life and their experiences of applying to university. Please note, </w:t>
            </w:r>
            <w:r>
              <w:rPr>
                <w:rFonts w:ascii="Georgia" w:hAnsi="Georgia"/>
                <w:b w:val="0"/>
                <w:bCs w:val="0"/>
                <w:color w:val="auto"/>
                <w:szCs w:val="24"/>
                <w:lang w:val="en-US"/>
              </w:rPr>
              <w:t>majority of this</w:t>
            </w:r>
            <w:r w:rsidRPr="00763175">
              <w:rPr>
                <w:rFonts w:ascii="Georgia" w:hAnsi="Georgia"/>
                <w:b w:val="0"/>
                <w:bCs w:val="0"/>
                <w:color w:val="auto"/>
                <w:szCs w:val="24"/>
                <w:lang w:val="en-US"/>
              </w:rPr>
              <w:t xml:space="preserve"> session will take place outdoors, but an indoors alternative will be provided if weather is unsuitable. The tour route is fully accessible.</w:t>
            </w:r>
          </w:p>
          <w:p w14:paraId="2FF807E7" w14:textId="29CE11A8" w:rsidR="009161AF" w:rsidRPr="00257301" w:rsidRDefault="009161AF" w:rsidP="008C0B77">
            <w:pPr>
              <w:rPr>
                <w:rFonts w:ascii="Georgia" w:hAnsi="Georgia"/>
                <w:szCs w:val="24"/>
                <w:lang w:eastAsia="en-GB"/>
              </w:rPr>
            </w:pPr>
            <w:r>
              <w:rPr>
                <w:rFonts w:ascii="Georgia" w:hAnsi="Georgia"/>
                <w:b w:val="0"/>
                <w:bCs w:val="0"/>
                <w:color w:val="auto"/>
                <w:szCs w:val="24"/>
                <w:lang w:val="en-US"/>
              </w:rPr>
              <w:br/>
            </w:r>
          </w:p>
        </w:tc>
      </w:tr>
      <w:tr w:rsidR="00B56E0C" w14:paraId="174EE0D0" w14:textId="77777777" w:rsidTr="00226073">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19DA541" w14:textId="23833EA9" w:rsidR="00B56E0C" w:rsidRPr="00175B6E" w:rsidRDefault="00B56E0C" w:rsidP="00B707B7">
            <w:pPr>
              <w:jc w:val="center"/>
              <w:rPr>
                <w:rFonts w:ascii="Georgia" w:hAnsi="Georgia"/>
                <w:b w:val="0"/>
                <w:bCs w:val="0"/>
                <w:color w:val="auto"/>
                <w:szCs w:val="24"/>
                <w:lang w:eastAsia="en-GB"/>
              </w:rPr>
            </w:pPr>
            <w:r w:rsidRPr="00175B6E">
              <w:rPr>
                <w:rFonts w:ascii="Georgia" w:hAnsi="Georgia"/>
                <w:color w:val="auto"/>
                <w:szCs w:val="24"/>
                <w:lang w:eastAsia="en-GB"/>
              </w:rPr>
              <w:t>15:30</w:t>
            </w:r>
          </w:p>
        </w:tc>
        <w:tc>
          <w:tcPr>
            <w:tcW w:w="8505" w:type="dxa"/>
            <w:vAlign w:val="center"/>
          </w:tcPr>
          <w:p w14:paraId="2731BEAC" w14:textId="2117887A" w:rsidR="00B56E0C" w:rsidRPr="00175B6E" w:rsidRDefault="003B3781" w:rsidP="00B707B7">
            <w:pPr>
              <w:jc w:val="center"/>
              <w:cnfStyle w:val="000000100000" w:firstRow="0" w:lastRow="0" w:firstColumn="0" w:lastColumn="0" w:oddVBand="0" w:evenVBand="0" w:oddHBand="1" w:evenHBand="0" w:firstRowFirstColumn="0" w:firstRowLastColumn="0" w:lastRowFirstColumn="0" w:lastRowLastColumn="0"/>
              <w:rPr>
                <w:rFonts w:ascii="Georgia" w:hAnsi="Georgia"/>
                <w:b/>
                <w:bCs/>
                <w:color w:val="auto"/>
                <w:szCs w:val="24"/>
                <w:lang w:eastAsia="en-GB"/>
              </w:rPr>
            </w:pPr>
            <w:r w:rsidRPr="00175B6E">
              <w:rPr>
                <w:rFonts w:ascii="Georgia" w:hAnsi="Georgia"/>
                <w:b/>
                <w:bCs/>
                <w:color w:val="auto"/>
                <w:szCs w:val="24"/>
                <w:lang w:eastAsia="en-GB"/>
              </w:rPr>
              <w:br/>
            </w:r>
            <w:r w:rsidR="00B56E0C" w:rsidRPr="00175B6E">
              <w:rPr>
                <w:rFonts w:ascii="Georgia" w:hAnsi="Georgia"/>
                <w:b/>
                <w:bCs/>
                <w:color w:val="auto"/>
                <w:szCs w:val="24"/>
                <w:lang w:eastAsia="en-GB"/>
              </w:rPr>
              <w:t>Depart</w:t>
            </w:r>
            <w:r w:rsidRPr="00175B6E">
              <w:rPr>
                <w:rFonts w:ascii="Georgia" w:hAnsi="Georgia"/>
                <w:b/>
                <w:bCs/>
                <w:color w:val="auto"/>
                <w:szCs w:val="24"/>
                <w:lang w:eastAsia="en-GB"/>
              </w:rPr>
              <w:br/>
            </w:r>
          </w:p>
          <w:p w14:paraId="49844FB3" w14:textId="4F968B7E" w:rsidR="003B3781" w:rsidRPr="00175B6E" w:rsidRDefault="003B3781" w:rsidP="00B707B7">
            <w:pPr>
              <w:jc w:val="center"/>
              <w:cnfStyle w:val="000000100000" w:firstRow="0" w:lastRow="0" w:firstColumn="0" w:lastColumn="0" w:oddVBand="0" w:evenVBand="0" w:oddHBand="1" w:evenHBand="0" w:firstRowFirstColumn="0" w:firstRowLastColumn="0" w:lastRowFirstColumn="0" w:lastRowLastColumn="0"/>
              <w:rPr>
                <w:rFonts w:ascii="Georgia" w:hAnsi="Georgia"/>
                <w:i/>
                <w:iCs/>
                <w:color w:val="auto"/>
                <w:szCs w:val="24"/>
                <w:lang w:eastAsia="en-GB"/>
              </w:rPr>
            </w:pPr>
            <w:r w:rsidRPr="00175B6E">
              <w:rPr>
                <w:rFonts w:ascii="Georgia" w:hAnsi="Georgia"/>
                <w:i/>
                <w:iCs/>
                <w:color w:val="auto"/>
                <w:szCs w:val="24"/>
                <w:lang w:eastAsia="en-GB"/>
              </w:rPr>
              <w:t>Law &amp; Psychology Foyer</w:t>
            </w:r>
            <w:r w:rsidRPr="00175B6E">
              <w:rPr>
                <w:rFonts w:ascii="Georgia" w:hAnsi="Georgia"/>
                <w:i/>
                <w:iCs/>
                <w:color w:val="auto"/>
                <w:szCs w:val="24"/>
                <w:lang w:eastAsia="en-GB"/>
              </w:rPr>
              <w:br/>
            </w:r>
          </w:p>
          <w:p w14:paraId="5C6484FE" w14:textId="10CAC7AE" w:rsidR="003B3781" w:rsidRPr="00175B6E" w:rsidRDefault="00CA2038" w:rsidP="00B707B7">
            <w:pPr>
              <w:jc w:val="center"/>
              <w:cnfStyle w:val="000000100000" w:firstRow="0" w:lastRow="0" w:firstColumn="0" w:lastColumn="0" w:oddVBand="0" w:evenVBand="0" w:oddHBand="1" w:evenHBand="0" w:firstRowFirstColumn="0" w:firstRowLastColumn="0" w:lastRowFirstColumn="0" w:lastRowLastColumn="0"/>
              <w:rPr>
                <w:rFonts w:ascii="Georgia" w:hAnsi="Georgia"/>
                <w:color w:val="auto"/>
                <w:szCs w:val="24"/>
                <w:lang w:eastAsia="en-GB"/>
              </w:rPr>
            </w:pPr>
            <w:r>
              <w:rPr>
                <w:rFonts w:ascii="Georgia" w:hAnsi="Georgia"/>
                <w:color w:val="auto"/>
                <w:szCs w:val="24"/>
                <w:lang w:eastAsia="en-GB"/>
              </w:rPr>
              <w:t xml:space="preserve">Thank you for visiting Edge Hill University. </w:t>
            </w:r>
            <w:r w:rsidR="006A792F">
              <w:rPr>
                <w:rFonts w:ascii="Georgia" w:hAnsi="Georgia"/>
                <w:color w:val="auto"/>
                <w:szCs w:val="24"/>
                <w:lang w:eastAsia="en-GB"/>
              </w:rPr>
              <w:t xml:space="preserve">Our </w:t>
            </w:r>
            <w:r w:rsidR="003B3781" w:rsidRPr="00175B6E">
              <w:rPr>
                <w:rFonts w:ascii="Georgia" w:hAnsi="Georgia"/>
                <w:color w:val="auto"/>
                <w:szCs w:val="24"/>
                <w:lang w:eastAsia="en-GB"/>
              </w:rPr>
              <w:t>Student Guide</w:t>
            </w:r>
            <w:r w:rsidR="006A792F">
              <w:rPr>
                <w:rFonts w:ascii="Georgia" w:hAnsi="Georgia"/>
                <w:color w:val="auto"/>
                <w:szCs w:val="24"/>
                <w:lang w:eastAsia="en-GB"/>
              </w:rPr>
              <w:t xml:space="preserve"> team</w:t>
            </w:r>
            <w:r w:rsidR="003B3781" w:rsidRPr="00175B6E">
              <w:rPr>
                <w:rFonts w:ascii="Georgia" w:hAnsi="Georgia"/>
                <w:color w:val="auto"/>
                <w:szCs w:val="24"/>
                <w:lang w:eastAsia="en-GB"/>
              </w:rPr>
              <w:t xml:space="preserve"> will take you back to car park</w:t>
            </w:r>
            <w:r w:rsidR="00F9352E">
              <w:rPr>
                <w:rFonts w:ascii="Georgia" w:hAnsi="Georgia"/>
                <w:color w:val="auto"/>
                <w:szCs w:val="24"/>
                <w:lang w:eastAsia="en-GB"/>
              </w:rPr>
              <w:t>s</w:t>
            </w:r>
            <w:r>
              <w:rPr>
                <w:rFonts w:ascii="Georgia" w:hAnsi="Georgia"/>
                <w:color w:val="auto"/>
                <w:szCs w:val="24"/>
                <w:lang w:eastAsia="en-GB"/>
              </w:rPr>
              <w:t>, and we wish you a safe journey home.</w:t>
            </w:r>
            <w:r w:rsidR="003B3781" w:rsidRPr="00175B6E">
              <w:rPr>
                <w:rFonts w:ascii="Georgia" w:hAnsi="Georgia"/>
                <w:color w:val="auto"/>
                <w:szCs w:val="24"/>
                <w:lang w:eastAsia="en-GB"/>
              </w:rPr>
              <w:br/>
            </w:r>
          </w:p>
        </w:tc>
      </w:tr>
    </w:tbl>
    <w:p w14:paraId="1DDDC507" w14:textId="77777777" w:rsidR="00845696" w:rsidRDefault="00845696" w:rsidP="002D570C">
      <w:pPr>
        <w:tabs>
          <w:tab w:val="left" w:pos="1005"/>
        </w:tabs>
        <w:spacing w:line="360" w:lineRule="auto"/>
        <w:rPr>
          <w:rFonts w:ascii="Georgia" w:hAnsi="Georgia" w:cs="Georgia"/>
          <w:sz w:val="20"/>
          <w:szCs w:val="20"/>
          <w:lang w:val="en-US"/>
        </w:rPr>
      </w:pPr>
    </w:p>
    <w:p w14:paraId="224DDC4B" w14:textId="77777777" w:rsidR="00845696" w:rsidRDefault="00845696" w:rsidP="002D570C">
      <w:pPr>
        <w:tabs>
          <w:tab w:val="left" w:pos="1005"/>
        </w:tabs>
        <w:spacing w:line="360" w:lineRule="auto"/>
        <w:rPr>
          <w:rFonts w:ascii="Georgia" w:hAnsi="Georgia" w:cs="Georgia"/>
          <w:sz w:val="20"/>
          <w:szCs w:val="20"/>
          <w:lang w:val="en-US"/>
        </w:rPr>
      </w:pPr>
    </w:p>
    <w:p w14:paraId="6D791E56" w14:textId="77777777" w:rsidR="00845696" w:rsidRPr="00845696" w:rsidRDefault="00845696" w:rsidP="00845696">
      <w:pPr>
        <w:tabs>
          <w:tab w:val="left" w:pos="1005"/>
        </w:tabs>
        <w:rPr>
          <w:rFonts w:ascii="Georgia" w:hAnsi="Georgia" w:cs="Georgia"/>
          <w:sz w:val="20"/>
          <w:szCs w:val="20"/>
          <w:lang w:val="en-US"/>
        </w:rPr>
      </w:pPr>
    </w:p>
    <w:sectPr w:rsidR="00845696" w:rsidRPr="00845696" w:rsidSect="00855F2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8F98" w14:textId="77777777" w:rsidR="00855F2F" w:rsidRDefault="00855F2F" w:rsidP="00965081">
      <w:pPr>
        <w:spacing w:after="0" w:line="240" w:lineRule="auto"/>
      </w:pPr>
      <w:r>
        <w:separator/>
      </w:r>
    </w:p>
  </w:endnote>
  <w:endnote w:type="continuationSeparator" w:id="0">
    <w:p w14:paraId="4A7D42E7" w14:textId="77777777" w:rsidR="00855F2F" w:rsidRDefault="00855F2F" w:rsidP="0096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428366"/>
      <w:docPartObj>
        <w:docPartGallery w:val="Page Numbers (Bottom of Page)"/>
        <w:docPartUnique/>
      </w:docPartObj>
    </w:sdtPr>
    <w:sdtEndPr>
      <w:rPr>
        <w:noProof/>
      </w:rPr>
    </w:sdtEndPr>
    <w:sdtContent>
      <w:p w14:paraId="5B24A313" w14:textId="7DEDE97C" w:rsidR="00965081" w:rsidRDefault="00965081">
        <w:pPr>
          <w:pStyle w:val="Footer"/>
        </w:pPr>
        <w:r w:rsidRPr="005A3190">
          <w:rPr>
            <w:rFonts w:ascii="Georgia" w:hAnsi="Georgia"/>
          </w:rPr>
          <w:fldChar w:fldCharType="begin"/>
        </w:r>
        <w:r w:rsidRPr="005A3190">
          <w:rPr>
            <w:rFonts w:ascii="Georgia" w:hAnsi="Georgia"/>
          </w:rPr>
          <w:instrText xml:space="preserve"> PAGE   \* MERGEFORMAT </w:instrText>
        </w:r>
        <w:r w:rsidRPr="005A3190">
          <w:rPr>
            <w:rFonts w:ascii="Georgia" w:hAnsi="Georgia"/>
          </w:rPr>
          <w:fldChar w:fldCharType="separate"/>
        </w:r>
        <w:r w:rsidRPr="005A3190">
          <w:rPr>
            <w:rFonts w:ascii="Georgia" w:hAnsi="Georgia"/>
            <w:noProof/>
          </w:rPr>
          <w:t>2</w:t>
        </w:r>
        <w:r w:rsidRPr="005A3190">
          <w:rPr>
            <w:rFonts w:ascii="Georgia" w:hAnsi="Georgia"/>
            <w:noProof/>
          </w:rPr>
          <w:fldChar w:fldCharType="end"/>
        </w:r>
      </w:p>
    </w:sdtContent>
  </w:sdt>
  <w:p w14:paraId="27CF45E7" w14:textId="7D71434E" w:rsidR="00057893" w:rsidRPr="00224C63" w:rsidRDefault="005A3190" w:rsidP="00224C63">
    <w:pPr>
      <w:pStyle w:val="Footer"/>
      <w:jc w:val="center"/>
      <w:rPr>
        <w:rFonts w:ascii="Georgia" w:hAnsi="Georgia"/>
      </w:rPr>
    </w:pPr>
    <w:r>
      <w:rPr>
        <w:noProof/>
      </w:rPr>
      <w:drawing>
        <wp:inline distT="0" distB="0" distL="0" distR="0" wp14:anchorId="7D2FF1E1" wp14:editId="74469C81">
          <wp:extent cx="1428750" cy="530561"/>
          <wp:effectExtent l="0" t="0" r="0" b="3175"/>
          <wp:docPr id="438718981" name="Picture 1" descr="A logo with a green deer and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718981" name="Picture 1" descr="A logo with a green deer and a bir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551357" cy="5760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4888" w14:textId="77777777" w:rsidR="00855F2F" w:rsidRDefault="00855F2F" w:rsidP="00965081">
      <w:pPr>
        <w:spacing w:after="0" w:line="240" w:lineRule="auto"/>
      </w:pPr>
      <w:r>
        <w:separator/>
      </w:r>
    </w:p>
  </w:footnote>
  <w:footnote w:type="continuationSeparator" w:id="0">
    <w:p w14:paraId="6498F20E" w14:textId="77777777" w:rsidR="00855F2F" w:rsidRDefault="00855F2F" w:rsidP="0096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C4"/>
    <w:multiLevelType w:val="hybridMultilevel"/>
    <w:tmpl w:val="A0C09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0351"/>
    <w:multiLevelType w:val="hybridMultilevel"/>
    <w:tmpl w:val="B0F8A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1005E"/>
    <w:multiLevelType w:val="hybridMultilevel"/>
    <w:tmpl w:val="BA3C38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E2A7C"/>
    <w:multiLevelType w:val="hybridMultilevel"/>
    <w:tmpl w:val="0992A700"/>
    <w:lvl w:ilvl="0" w:tplc="B434DB98">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109BF"/>
    <w:multiLevelType w:val="hybridMultilevel"/>
    <w:tmpl w:val="992A5E60"/>
    <w:lvl w:ilvl="0" w:tplc="2E365D7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A3BDD"/>
    <w:multiLevelType w:val="hybridMultilevel"/>
    <w:tmpl w:val="C57A7DE0"/>
    <w:lvl w:ilvl="0" w:tplc="3A8C697A">
      <w:start w:val="1"/>
      <w:numFmt w:val="lowerLetter"/>
      <w:lvlText w:val="%1)"/>
      <w:lvlJc w:val="left"/>
      <w:pPr>
        <w:ind w:left="720" w:hanging="360"/>
      </w:pPr>
      <w:rPr>
        <w:rFonts w:cs="Georg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52B60"/>
    <w:multiLevelType w:val="hybridMultilevel"/>
    <w:tmpl w:val="A728408E"/>
    <w:lvl w:ilvl="0" w:tplc="51521E5A">
      <w:start w:val="5"/>
      <w:numFmt w:val="bullet"/>
      <w:lvlText w:val=""/>
      <w:lvlJc w:val="left"/>
      <w:pPr>
        <w:ind w:left="720" w:hanging="360"/>
      </w:pPr>
      <w:rPr>
        <w:rFonts w:ascii="Symbol" w:eastAsiaTheme="minorHAnsi" w:hAnsi="Symbol"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204FF"/>
    <w:multiLevelType w:val="hybridMultilevel"/>
    <w:tmpl w:val="3A120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31FEA"/>
    <w:multiLevelType w:val="hybridMultilevel"/>
    <w:tmpl w:val="B3649ED2"/>
    <w:lvl w:ilvl="0" w:tplc="94308F7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F3326"/>
    <w:multiLevelType w:val="hybridMultilevel"/>
    <w:tmpl w:val="22267070"/>
    <w:lvl w:ilvl="0" w:tplc="B580815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4315031">
    <w:abstractNumId w:val="6"/>
  </w:num>
  <w:num w:numId="2" w16cid:durableId="932208970">
    <w:abstractNumId w:val="7"/>
  </w:num>
  <w:num w:numId="3" w16cid:durableId="922102793">
    <w:abstractNumId w:val="0"/>
  </w:num>
  <w:num w:numId="4" w16cid:durableId="99031889">
    <w:abstractNumId w:val="1"/>
  </w:num>
  <w:num w:numId="5" w16cid:durableId="1275794666">
    <w:abstractNumId w:val="5"/>
  </w:num>
  <w:num w:numId="6" w16cid:durableId="805507825">
    <w:abstractNumId w:val="2"/>
  </w:num>
  <w:num w:numId="7" w16cid:durableId="31197489">
    <w:abstractNumId w:val="3"/>
  </w:num>
  <w:num w:numId="8" w16cid:durableId="1665470640">
    <w:abstractNumId w:val="9"/>
  </w:num>
  <w:num w:numId="9" w16cid:durableId="750928143">
    <w:abstractNumId w:val="4"/>
  </w:num>
  <w:num w:numId="10" w16cid:durableId="2056730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59"/>
    <w:rsid w:val="000026AA"/>
    <w:rsid w:val="0001255E"/>
    <w:rsid w:val="00013D55"/>
    <w:rsid w:val="0002510D"/>
    <w:rsid w:val="000313A4"/>
    <w:rsid w:val="00034C80"/>
    <w:rsid w:val="000430D0"/>
    <w:rsid w:val="00043380"/>
    <w:rsid w:val="00045A6A"/>
    <w:rsid w:val="0004602F"/>
    <w:rsid w:val="00047178"/>
    <w:rsid w:val="0005341B"/>
    <w:rsid w:val="00057893"/>
    <w:rsid w:val="00062CFE"/>
    <w:rsid w:val="00063045"/>
    <w:rsid w:val="0006562E"/>
    <w:rsid w:val="00067DBC"/>
    <w:rsid w:val="00074CC4"/>
    <w:rsid w:val="000776AC"/>
    <w:rsid w:val="000841BC"/>
    <w:rsid w:val="00090DB1"/>
    <w:rsid w:val="00094C62"/>
    <w:rsid w:val="00097A74"/>
    <w:rsid w:val="000A0BF5"/>
    <w:rsid w:val="000A0D77"/>
    <w:rsid w:val="000A31F1"/>
    <w:rsid w:val="000B18D0"/>
    <w:rsid w:val="000B459D"/>
    <w:rsid w:val="000B7762"/>
    <w:rsid w:val="000C1B1B"/>
    <w:rsid w:val="000C2D0C"/>
    <w:rsid w:val="000C4B31"/>
    <w:rsid w:val="000C6062"/>
    <w:rsid w:val="000D2B9B"/>
    <w:rsid w:val="000D60F2"/>
    <w:rsid w:val="000E0411"/>
    <w:rsid w:val="000E0F75"/>
    <w:rsid w:val="000F1907"/>
    <w:rsid w:val="000F3143"/>
    <w:rsid w:val="000F44B7"/>
    <w:rsid w:val="000F7042"/>
    <w:rsid w:val="0010040D"/>
    <w:rsid w:val="001012D9"/>
    <w:rsid w:val="001044ED"/>
    <w:rsid w:val="001133A8"/>
    <w:rsid w:val="00114E29"/>
    <w:rsid w:val="001221C1"/>
    <w:rsid w:val="00123B2D"/>
    <w:rsid w:val="00131CD3"/>
    <w:rsid w:val="00132F8A"/>
    <w:rsid w:val="001332BD"/>
    <w:rsid w:val="001334A5"/>
    <w:rsid w:val="00133E1A"/>
    <w:rsid w:val="001351FA"/>
    <w:rsid w:val="0013659F"/>
    <w:rsid w:val="00137C6D"/>
    <w:rsid w:val="00143611"/>
    <w:rsid w:val="001454F2"/>
    <w:rsid w:val="00146299"/>
    <w:rsid w:val="001547B6"/>
    <w:rsid w:val="00155481"/>
    <w:rsid w:val="00157036"/>
    <w:rsid w:val="0015730C"/>
    <w:rsid w:val="00165217"/>
    <w:rsid w:val="00172ACE"/>
    <w:rsid w:val="00175B6E"/>
    <w:rsid w:val="001831DA"/>
    <w:rsid w:val="00183E75"/>
    <w:rsid w:val="00185BDD"/>
    <w:rsid w:val="001874C6"/>
    <w:rsid w:val="00196C3C"/>
    <w:rsid w:val="001A215C"/>
    <w:rsid w:val="001B0BDA"/>
    <w:rsid w:val="001B37FC"/>
    <w:rsid w:val="001C406E"/>
    <w:rsid w:val="001C5A12"/>
    <w:rsid w:val="001C5E38"/>
    <w:rsid w:val="001D063D"/>
    <w:rsid w:val="001D1A4C"/>
    <w:rsid w:val="001D20DB"/>
    <w:rsid w:val="001D677A"/>
    <w:rsid w:val="001E0B99"/>
    <w:rsid w:val="001E1409"/>
    <w:rsid w:val="001E70C4"/>
    <w:rsid w:val="001F135E"/>
    <w:rsid w:val="001F7554"/>
    <w:rsid w:val="001F783E"/>
    <w:rsid w:val="00200CC3"/>
    <w:rsid w:val="00203E0E"/>
    <w:rsid w:val="00204519"/>
    <w:rsid w:val="00206BD6"/>
    <w:rsid w:val="00207216"/>
    <w:rsid w:val="00213754"/>
    <w:rsid w:val="002237CF"/>
    <w:rsid w:val="00224C63"/>
    <w:rsid w:val="00226073"/>
    <w:rsid w:val="002270F4"/>
    <w:rsid w:val="00230D14"/>
    <w:rsid w:val="002359C2"/>
    <w:rsid w:val="002402A5"/>
    <w:rsid w:val="0024430E"/>
    <w:rsid w:val="00247D07"/>
    <w:rsid w:val="00251639"/>
    <w:rsid w:val="002533F5"/>
    <w:rsid w:val="00253F18"/>
    <w:rsid w:val="002542A3"/>
    <w:rsid w:val="0025500C"/>
    <w:rsid w:val="00256866"/>
    <w:rsid w:val="00257301"/>
    <w:rsid w:val="00257A72"/>
    <w:rsid w:val="00263216"/>
    <w:rsid w:val="00263921"/>
    <w:rsid w:val="00274C86"/>
    <w:rsid w:val="00280F88"/>
    <w:rsid w:val="002845C4"/>
    <w:rsid w:val="00287AF8"/>
    <w:rsid w:val="00291F45"/>
    <w:rsid w:val="00293464"/>
    <w:rsid w:val="0029386A"/>
    <w:rsid w:val="002A45D8"/>
    <w:rsid w:val="002B2E81"/>
    <w:rsid w:val="002B4570"/>
    <w:rsid w:val="002C60EF"/>
    <w:rsid w:val="002D570C"/>
    <w:rsid w:val="002D7510"/>
    <w:rsid w:val="002F0599"/>
    <w:rsid w:val="002F15E1"/>
    <w:rsid w:val="002F4682"/>
    <w:rsid w:val="002F5B24"/>
    <w:rsid w:val="00300737"/>
    <w:rsid w:val="00315542"/>
    <w:rsid w:val="00321DF9"/>
    <w:rsid w:val="00322403"/>
    <w:rsid w:val="00325889"/>
    <w:rsid w:val="00325AF3"/>
    <w:rsid w:val="00325D4C"/>
    <w:rsid w:val="00334B9D"/>
    <w:rsid w:val="00337484"/>
    <w:rsid w:val="00342616"/>
    <w:rsid w:val="00342DF0"/>
    <w:rsid w:val="0035656A"/>
    <w:rsid w:val="00357BBB"/>
    <w:rsid w:val="003623D6"/>
    <w:rsid w:val="003649F9"/>
    <w:rsid w:val="003703F8"/>
    <w:rsid w:val="0037452C"/>
    <w:rsid w:val="00377DAC"/>
    <w:rsid w:val="00384BEB"/>
    <w:rsid w:val="003A0D46"/>
    <w:rsid w:val="003A1B3B"/>
    <w:rsid w:val="003A2E1C"/>
    <w:rsid w:val="003A330A"/>
    <w:rsid w:val="003A6FE3"/>
    <w:rsid w:val="003B2378"/>
    <w:rsid w:val="003B25C5"/>
    <w:rsid w:val="003B3781"/>
    <w:rsid w:val="003C1624"/>
    <w:rsid w:val="003C4517"/>
    <w:rsid w:val="003D6496"/>
    <w:rsid w:val="003D7D6E"/>
    <w:rsid w:val="003E67A8"/>
    <w:rsid w:val="003E76AE"/>
    <w:rsid w:val="003E7B62"/>
    <w:rsid w:val="003F36F5"/>
    <w:rsid w:val="003F596E"/>
    <w:rsid w:val="00407EB4"/>
    <w:rsid w:val="00415007"/>
    <w:rsid w:val="00423BE6"/>
    <w:rsid w:val="00424799"/>
    <w:rsid w:val="00425A32"/>
    <w:rsid w:val="00426E76"/>
    <w:rsid w:val="0043044C"/>
    <w:rsid w:val="00432553"/>
    <w:rsid w:val="00434764"/>
    <w:rsid w:val="004352FD"/>
    <w:rsid w:val="00440FF9"/>
    <w:rsid w:val="00444C52"/>
    <w:rsid w:val="0044595F"/>
    <w:rsid w:val="00446F22"/>
    <w:rsid w:val="00447DF9"/>
    <w:rsid w:val="004515EE"/>
    <w:rsid w:val="00454ADF"/>
    <w:rsid w:val="00455EEC"/>
    <w:rsid w:val="00456FB7"/>
    <w:rsid w:val="00466B90"/>
    <w:rsid w:val="00474E85"/>
    <w:rsid w:val="00475A19"/>
    <w:rsid w:val="00484531"/>
    <w:rsid w:val="00485F7D"/>
    <w:rsid w:val="0048790A"/>
    <w:rsid w:val="004910EF"/>
    <w:rsid w:val="00494074"/>
    <w:rsid w:val="004A341B"/>
    <w:rsid w:val="004A4253"/>
    <w:rsid w:val="004A63BB"/>
    <w:rsid w:val="004A7999"/>
    <w:rsid w:val="004B0964"/>
    <w:rsid w:val="004B1869"/>
    <w:rsid w:val="004C4091"/>
    <w:rsid w:val="004C772A"/>
    <w:rsid w:val="004D2FC2"/>
    <w:rsid w:val="004E233A"/>
    <w:rsid w:val="004E4D5A"/>
    <w:rsid w:val="004F26AA"/>
    <w:rsid w:val="004F6CF6"/>
    <w:rsid w:val="00502472"/>
    <w:rsid w:val="005063F2"/>
    <w:rsid w:val="0052185D"/>
    <w:rsid w:val="00521EEB"/>
    <w:rsid w:val="00522908"/>
    <w:rsid w:val="0053604E"/>
    <w:rsid w:val="00536F27"/>
    <w:rsid w:val="0054006F"/>
    <w:rsid w:val="00545AA7"/>
    <w:rsid w:val="00550229"/>
    <w:rsid w:val="005545F5"/>
    <w:rsid w:val="00555A99"/>
    <w:rsid w:val="0056458C"/>
    <w:rsid w:val="00566E1E"/>
    <w:rsid w:val="00567114"/>
    <w:rsid w:val="00573612"/>
    <w:rsid w:val="0058141B"/>
    <w:rsid w:val="00586042"/>
    <w:rsid w:val="00591F42"/>
    <w:rsid w:val="005A02A8"/>
    <w:rsid w:val="005A0F2E"/>
    <w:rsid w:val="005A3190"/>
    <w:rsid w:val="005A7F92"/>
    <w:rsid w:val="005C4B4E"/>
    <w:rsid w:val="005C7A95"/>
    <w:rsid w:val="005D018A"/>
    <w:rsid w:val="005D4A2C"/>
    <w:rsid w:val="005D55AB"/>
    <w:rsid w:val="005E2EA6"/>
    <w:rsid w:val="005E712A"/>
    <w:rsid w:val="005F0358"/>
    <w:rsid w:val="005F2B1B"/>
    <w:rsid w:val="00602312"/>
    <w:rsid w:val="00605D62"/>
    <w:rsid w:val="0061285F"/>
    <w:rsid w:val="00616C1A"/>
    <w:rsid w:val="00630641"/>
    <w:rsid w:val="00631BCB"/>
    <w:rsid w:val="00631BE2"/>
    <w:rsid w:val="00635770"/>
    <w:rsid w:val="00636DDD"/>
    <w:rsid w:val="006373EC"/>
    <w:rsid w:val="00640838"/>
    <w:rsid w:val="00644C20"/>
    <w:rsid w:val="00651E42"/>
    <w:rsid w:val="0065281E"/>
    <w:rsid w:val="00652E47"/>
    <w:rsid w:val="00654CA4"/>
    <w:rsid w:val="00654D9B"/>
    <w:rsid w:val="0065568F"/>
    <w:rsid w:val="00663FF0"/>
    <w:rsid w:val="00673600"/>
    <w:rsid w:val="006770D5"/>
    <w:rsid w:val="00682782"/>
    <w:rsid w:val="00682D73"/>
    <w:rsid w:val="0069216F"/>
    <w:rsid w:val="00696342"/>
    <w:rsid w:val="006A012E"/>
    <w:rsid w:val="006A5AB9"/>
    <w:rsid w:val="006A6D1E"/>
    <w:rsid w:val="006A792F"/>
    <w:rsid w:val="006B23B1"/>
    <w:rsid w:val="006B36E9"/>
    <w:rsid w:val="006B4E78"/>
    <w:rsid w:val="006C54E1"/>
    <w:rsid w:val="006D1037"/>
    <w:rsid w:val="006F7725"/>
    <w:rsid w:val="00700DFE"/>
    <w:rsid w:val="00701BEE"/>
    <w:rsid w:val="00703A7E"/>
    <w:rsid w:val="007079E8"/>
    <w:rsid w:val="00715518"/>
    <w:rsid w:val="0071635B"/>
    <w:rsid w:val="007200D2"/>
    <w:rsid w:val="00722139"/>
    <w:rsid w:val="00722685"/>
    <w:rsid w:val="00724315"/>
    <w:rsid w:val="007304CC"/>
    <w:rsid w:val="00730EE1"/>
    <w:rsid w:val="007310A4"/>
    <w:rsid w:val="00731F1F"/>
    <w:rsid w:val="00735FDE"/>
    <w:rsid w:val="00742F73"/>
    <w:rsid w:val="00743CD4"/>
    <w:rsid w:val="00746E3E"/>
    <w:rsid w:val="00751864"/>
    <w:rsid w:val="00755EAF"/>
    <w:rsid w:val="007562A8"/>
    <w:rsid w:val="00757EA5"/>
    <w:rsid w:val="00761E7C"/>
    <w:rsid w:val="00762FE7"/>
    <w:rsid w:val="00763175"/>
    <w:rsid w:val="00764C0D"/>
    <w:rsid w:val="0076519D"/>
    <w:rsid w:val="007657BD"/>
    <w:rsid w:val="007707B5"/>
    <w:rsid w:val="00770E98"/>
    <w:rsid w:val="007735DA"/>
    <w:rsid w:val="00774598"/>
    <w:rsid w:val="007748BF"/>
    <w:rsid w:val="00777AC8"/>
    <w:rsid w:val="007812D6"/>
    <w:rsid w:val="007829F0"/>
    <w:rsid w:val="00783DC6"/>
    <w:rsid w:val="00785E4E"/>
    <w:rsid w:val="00786089"/>
    <w:rsid w:val="00790744"/>
    <w:rsid w:val="007918C4"/>
    <w:rsid w:val="00792E2C"/>
    <w:rsid w:val="00794645"/>
    <w:rsid w:val="007975CB"/>
    <w:rsid w:val="007A2E2D"/>
    <w:rsid w:val="007C4704"/>
    <w:rsid w:val="007C48FD"/>
    <w:rsid w:val="007D5B98"/>
    <w:rsid w:val="007E3421"/>
    <w:rsid w:val="007E5B26"/>
    <w:rsid w:val="007F04D7"/>
    <w:rsid w:val="007F4863"/>
    <w:rsid w:val="007F52F3"/>
    <w:rsid w:val="007F6164"/>
    <w:rsid w:val="007F7C58"/>
    <w:rsid w:val="00802699"/>
    <w:rsid w:val="00807092"/>
    <w:rsid w:val="00827198"/>
    <w:rsid w:val="008300FE"/>
    <w:rsid w:val="00833282"/>
    <w:rsid w:val="00833A59"/>
    <w:rsid w:val="00836C8E"/>
    <w:rsid w:val="00845696"/>
    <w:rsid w:val="00846ECE"/>
    <w:rsid w:val="0085055E"/>
    <w:rsid w:val="008529EF"/>
    <w:rsid w:val="00852FEC"/>
    <w:rsid w:val="00855F2F"/>
    <w:rsid w:val="008603AF"/>
    <w:rsid w:val="008702DB"/>
    <w:rsid w:val="008711AA"/>
    <w:rsid w:val="00871BD0"/>
    <w:rsid w:val="00877988"/>
    <w:rsid w:val="0088221F"/>
    <w:rsid w:val="00887748"/>
    <w:rsid w:val="00896359"/>
    <w:rsid w:val="008973DD"/>
    <w:rsid w:val="008A0921"/>
    <w:rsid w:val="008A20F7"/>
    <w:rsid w:val="008A418A"/>
    <w:rsid w:val="008A45F6"/>
    <w:rsid w:val="008B168A"/>
    <w:rsid w:val="008C0B77"/>
    <w:rsid w:val="008C2C87"/>
    <w:rsid w:val="008C31A1"/>
    <w:rsid w:val="008D2F93"/>
    <w:rsid w:val="008D4D1E"/>
    <w:rsid w:val="008D54C1"/>
    <w:rsid w:val="008D7BEB"/>
    <w:rsid w:val="008E0D4D"/>
    <w:rsid w:val="009039BD"/>
    <w:rsid w:val="00906143"/>
    <w:rsid w:val="00910559"/>
    <w:rsid w:val="009161AF"/>
    <w:rsid w:val="00917EF5"/>
    <w:rsid w:val="00921D71"/>
    <w:rsid w:val="00922B40"/>
    <w:rsid w:val="0092322C"/>
    <w:rsid w:val="00923543"/>
    <w:rsid w:val="00924E22"/>
    <w:rsid w:val="009301B6"/>
    <w:rsid w:val="00932531"/>
    <w:rsid w:val="009327C3"/>
    <w:rsid w:val="00941638"/>
    <w:rsid w:val="00950E69"/>
    <w:rsid w:val="00953CE6"/>
    <w:rsid w:val="00963526"/>
    <w:rsid w:val="00964DA9"/>
    <w:rsid w:val="00965081"/>
    <w:rsid w:val="00965250"/>
    <w:rsid w:val="00966E8A"/>
    <w:rsid w:val="00966EE3"/>
    <w:rsid w:val="00970348"/>
    <w:rsid w:val="009708A3"/>
    <w:rsid w:val="00971F84"/>
    <w:rsid w:val="009740B4"/>
    <w:rsid w:val="00977AA9"/>
    <w:rsid w:val="00991A5C"/>
    <w:rsid w:val="00995068"/>
    <w:rsid w:val="009A0ACE"/>
    <w:rsid w:val="009B0646"/>
    <w:rsid w:val="009B62CE"/>
    <w:rsid w:val="009B772A"/>
    <w:rsid w:val="009C0859"/>
    <w:rsid w:val="009C13D0"/>
    <w:rsid w:val="009C23BC"/>
    <w:rsid w:val="009C3F3E"/>
    <w:rsid w:val="009D0047"/>
    <w:rsid w:val="009D171E"/>
    <w:rsid w:val="009D1E97"/>
    <w:rsid w:val="009D200C"/>
    <w:rsid w:val="009D5764"/>
    <w:rsid w:val="009D5F32"/>
    <w:rsid w:val="009F3D95"/>
    <w:rsid w:val="009F474D"/>
    <w:rsid w:val="009F746C"/>
    <w:rsid w:val="00A077FC"/>
    <w:rsid w:val="00A07A8A"/>
    <w:rsid w:val="00A07E06"/>
    <w:rsid w:val="00A10837"/>
    <w:rsid w:val="00A15AF5"/>
    <w:rsid w:val="00A1629A"/>
    <w:rsid w:val="00A2017E"/>
    <w:rsid w:val="00A22014"/>
    <w:rsid w:val="00A2328A"/>
    <w:rsid w:val="00A252FB"/>
    <w:rsid w:val="00A31CDA"/>
    <w:rsid w:val="00A325B7"/>
    <w:rsid w:val="00A33353"/>
    <w:rsid w:val="00A33B32"/>
    <w:rsid w:val="00A4470F"/>
    <w:rsid w:val="00A45A19"/>
    <w:rsid w:val="00A50AD2"/>
    <w:rsid w:val="00A5400B"/>
    <w:rsid w:val="00A56D00"/>
    <w:rsid w:val="00A56E7A"/>
    <w:rsid w:val="00A63984"/>
    <w:rsid w:val="00A661D6"/>
    <w:rsid w:val="00A707BF"/>
    <w:rsid w:val="00A73DF5"/>
    <w:rsid w:val="00A80352"/>
    <w:rsid w:val="00A83D43"/>
    <w:rsid w:val="00A856BF"/>
    <w:rsid w:val="00A91E29"/>
    <w:rsid w:val="00A95061"/>
    <w:rsid w:val="00AA1B81"/>
    <w:rsid w:val="00AA237A"/>
    <w:rsid w:val="00AA2892"/>
    <w:rsid w:val="00AA45E3"/>
    <w:rsid w:val="00AB334B"/>
    <w:rsid w:val="00AB36F6"/>
    <w:rsid w:val="00AC1883"/>
    <w:rsid w:val="00AC7534"/>
    <w:rsid w:val="00AD1FDC"/>
    <w:rsid w:val="00AD5388"/>
    <w:rsid w:val="00AE171C"/>
    <w:rsid w:val="00AE1A12"/>
    <w:rsid w:val="00AE29C8"/>
    <w:rsid w:val="00AE535A"/>
    <w:rsid w:val="00AF6CB6"/>
    <w:rsid w:val="00B01E03"/>
    <w:rsid w:val="00B051FE"/>
    <w:rsid w:val="00B07E70"/>
    <w:rsid w:val="00B13DAF"/>
    <w:rsid w:val="00B13F23"/>
    <w:rsid w:val="00B14764"/>
    <w:rsid w:val="00B254FB"/>
    <w:rsid w:val="00B328DD"/>
    <w:rsid w:val="00B36D42"/>
    <w:rsid w:val="00B406C9"/>
    <w:rsid w:val="00B458DC"/>
    <w:rsid w:val="00B45E90"/>
    <w:rsid w:val="00B53EF9"/>
    <w:rsid w:val="00B543BC"/>
    <w:rsid w:val="00B55B10"/>
    <w:rsid w:val="00B56E0C"/>
    <w:rsid w:val="00B5712F"/>
    <w:rsid w:val="00B577D9"/>
    <w:rsid w:val="00B616C8"/>
    <w:rsid w:val="00B62D5C"/>
    <w:rsid w:val="00B62E46"/>
    <w:rsid w:val="00B65865"/>
    <w:rsid w:val="00B707B7"/>
    <w:rsid w:val="00B75778"/>
    <w:rsid w:val="00B82DF7"/>
    <w:rsid w:val="00B9193C"/>
    <w:rsid w:val="00B925C4"/>
    <w:rsid w:val="00B95961"/>
    <w:rsid w:val="00BA63C5"/>
    <w:rsid w:val="00BA65D3"/>
    <w:rsid w:val="00BA7196"/>
    <w:rsid w:val="00BA7AAE"/>
    <w:rsid w:val="00BB2227"/>
    <w:rsid w:val="00BB2629"/>
    <w:rsid w:val="00BB38DB"/>
    <w:rsid w:val="00BB4A45"/>
    <w:rsid w:val="00BC2D1C"/>
    <w:rsid w:val="00BD2639"/>
    <w:rsid w:val="00BE1ED1"/>
    <w:rsid w:val="00BE2F5B"/>
    <w:rsid w:val="00BF04C3"/>
    <w:rsid w:val="00BF3B3A"/>
    <w:rsid w:val="00BF6D66"/>
    <w:rsid w:val="00BF79CD"/>
    <w:rsid w:val="00BF7E00"/>
    <w:rsid w:val="00C03FB2"/>
    <w:rsid w:val="00C049EE"/>
    <w:rsid w:val="00C059C4"/>
    <w:rsid w:val="00C344AE"/>
    <w:rsid w:val="00C35A34"/>
    <w:rsid w:val="00C42B5C"/>
    <w:rsid w:val="00C43B34"/>
    <w:rsid w:val="00C47C79"/>
    <w:rsid w:val="00C51970"/>
    <w:rsid w:val="00C525B2"/>
    <w:rsid w:val="00C62FC0"/>
    <w:rsid w:val="00C649F8"/>
    <w:rsid w:val="00C6710C"/>
    <w:rsid w:val="00C67C86"/>
    <w:rsid w:val="00C74CFE"/>
    <w:rsid w:val="00C7676D"/>
    <w:rsid w:val="00C8247D"/>
    <w:rsid w:val="00C84E20"/>
    <w:rsid w:val="00C8564A"/>
    <w:rsid w:val="00C911B8"/>
    <w:rsid w:val="00C917A2"/>
    <w:rsid w:val="00C92365"/>
    <w:rsid w:val="00C927AD"/>
    <w:rsid w:val="00C93501"/>
    <w:rsid w:val="00CA2038"/>
    <w:rsid w:val="00CB1159"/>
    <w:rsid w:val="00CB3F5C"/>
    <w:rsid w:val="00CB429A"/>
    <w:rsid w:val="00CB44C3"/>
    <w:rsid w:val="00CB7497"/>
    <w:rsid w:val="00CC691E"/>
    <w:rsid w:val="00CC6BB6"/>
    <w:rsid w:val="00CD101F"/>
    <w:rsid w:val="00CD2772"/>
    <w:rsid w:val="00CF75EE"/>
    <w:rsid w:val="00D0045E"/>
    <w:rsid w:val="00D01470"/>
    <w:rsid w:val="00D11F99"/>
    <w:rsid w:val="00D13E66"/>
    <w:rsid w:val="00D167EB"/>
    <w:rsid w:val="00D20599"/>
    <w:rsid w:val="00D2076D"/>
    <w:rsid w:val="00D2698B"/>
    <w:rsid w:val="00D26DAF"/>
    <w:rsid w:val="00D31C58"/>
    <w:rsid w:val="00D342C1"/>
    <w:rsid w:val="00D36F66"/>
    <w:rsid w:val="00D37152"/>
    <w:rsid w:val="00D403BE"/>
    <w:rsid w:val="00D5226F"/>
    <w:rsid w:val="00D5292C"/>
    <w:rsid w:val="00D53029"/>
    <w:rsid w:val="00D53DC9"/>
    <w:rsid w:val="00D5757D"/>
    <w:rsid w:val="00D635DF"/>
    <w:rsid w:val="00D7333C"/>
    <w:rsid w:val="00D741F9"/>
    <w:rsid w:val="00D86091"/>
    <w:rsid w:val="00D909F7"/>
    <w:rsid w:val="00D92E8F"/>
    <w:rsid w:val="00D93EE7"/>
    <w:rsid w:val="00D95D1F"/>
    <w:rsid w:val="00D96628"/>
    <w:rsid w:val="00DA258B"/>
    <w:rsid w:val="00DA2DAA"/>
    <w:rsid w:val="00DB0C85"/>
    <w:rsid w:val="00DB2559"/>
    <w:rsid w:val="00DB4472"/>
    <w:rsid w:val="00DB49E7"/>
    <w:rsid w:val="00DB6ABE"/>
    <w:rsid w:val="00DC70E2"/>
    <w:rsid w:val="00DD0550"/>
    <w:rsid w:val="00DE006E"/>
    <w:rsid w:val="00DE5064"/>
    <w:rsid w:val="00DF13B3"/>
    <w:rsid w:val="00DF2430"/>
    <w:rsid w:val="00DF4206"/>
    <w:rsid w:val="00E16D4E"/>
    <w:rsid w:val="00E21C10"/>
    <w:rsid w:val="00E267DA"/>
    <w:rsid w:val="00E344A3"/>
    <w:rsid w:val="00E35B5F"/>
    <w:rsid w:val="00E41788"/>
    <w:rsid w:val="00E42193"/>
    <w:rsid w:val="00E42DC8"/>
    <w:rsid w:val="00E47B0F"/>
    <w:rsid w:val="00E5071A"/>
    <w:rsid w:val="00E57CF8"/>
    <w:rsid w:val="00E600F3"/>
    <w:rsid w:val="00E649E6"/>
    <w:rsid w:val="00E65F24"/>
    <w:rsid w:val="00E67165"/>
    <w:rsid w:val="00E72115"/>
    <w:rsid w:val="00E7334A"/>
    <w:rsid w:val="00E825BD"/>
    <w:rsid w:val="00E878DE"/>
    <w:rsid w:val="00E90279"/>
    <w:rsid w:val="00E903EC"/>
    <w:rsid w:val="00E90742"/>
    <w:rsid w:val="00E94E6F"/>
    <w:rsid w:val="00E954B2"/>
    <w:rsid w:val="00E974BA"/>
    <w:rsid w:val="00E97518"/>
    <w:rsid w:val="00EA3EAD"/>
    <w:rsid w:val="00EC3C47"/>
    <w:rsid w:val="00EC5003"/>
    <w:rsid w:val="00EC5094"/>
    <w:rsid w:val="00EC5D16"/>
    <w:rsid w:val="00EC6987"/>
    <w:rsid w:val="00EC6A26"/>
    <w:rsid w:val="00EC774C"/>
    <w:rsid w:val="00ED092A"/>
    <w:rsid w:val="00EE2C0F"/>
    <w:rsid w:val="00EE5623"/>
    <w:rsid w:val="00EF56B0"/>
    <w:rsid w:val="00F00C20"/>
    <w:rsid w:val="00F020CD"/>
    <w:rsid w:val="00F024C5"/>
    <w:rsid w:val="00F03D8E"/>
    <w:rsid w:val="00F11D3F"/>
    <w:rsid w:val="00F15B39"/>
    <w:rsid w:val="00F23FFE"/>
    <w:rsid w:val="00F40A7B"/>
    <w:rsid w:val="00F44B87"/>
    <w:rsid w:val="00F46542"/>
    <w:rsid w:val="00F4767E"/>
    <w:rsid w:val="00F61AB3"/>
    <w:rsid w:val="00F62865"/>
    <w:rsid w:val="00F635CD"/>
    <w:rsid w:val="00F661B4"/>
    <w:rsid w:val="00F66F16"/>
    <w:rsid w:val="00F72A48"/>
    <w:rsid w:val="00F73189"/>
    <w:rsid w:val="00F7412E"/>
    <w:rsid w:val="00F807AA"/>
    <w:rsid w:val="00F81924"/>
    <w:rsid w:val="00F835A4"/>
    <w:rsid w:val="00F83875"/>
    <w:rsid w:val="00F844AA"/>
    <w:rsid w:val="00F867DA"/>
    <w:rsid w:val="00F87BA3"/>
    <w:rsid w:val="00F87CCF"/>
    <w:rsid w:val="00F9352E"/>
    <w:rsid w:val="00F93A2B"/>
    <w:rsid w:val="00F94EC0"/>
    <w:rsid w:val="00F959B1"/>
    <w:rsid w:val="00F95FE1"/>
    <w:rsid w:val="00F97511"/>
    <w:rsid w:val="00FA392C"/>
    <w:rsid w:val="00FA4472"/>
    <w:rsid w:val="00FB145A"/>
    <w:rsid w:val="00FB3314"/>
    <w:rsid w:val="00FD0894"/>
    <w:rsid w:val="00FD0B6D"/>
    <w:rsid w:val="00FD71C5"/>
    <w:rsid w:val="00FE05D4"/>
    <w:rsid w:val="00FF6A19"/>
    <w:rsid w:val="00FF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C8789"/>
  <w15:chartTrackingRefBased/>
  <w15:docId w15:val="{B16E1C98-A253-4D72-991E-9805C65F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896359"/>
    <w:pPr>
      <w:ind w:left="720"/>
      <w:contextualSpacing/>
    </w:pPr>
  </w:style>
  <w:style w:type="character" w:styleId="Hyperlink">
    <w:name w:val="Hyperlink"/>
    <w:basedOn w:val="DefaultParagraphFont"/>
    <w:uiPriority w:val="99"/>
    <w:semiHidden/>
    <w:unhideWhenUsed/>
    <w:rsid w:val="00E42193"/>
    <w:rPr>
      <w:color w:val="0563C1"/>
      <w:u w:val="single"/>
    </w:rPr>
  </w:style>
  <w:style w:type="paragraph" w:styleId="BalloonText">
    <w:name w:val="Balloon Text"/>
    <w:basedOn w:val="Normal"/>
    <w:link w:val="BalloonTextChar"/>
    <w:uiPriority w:val="99"/>
    <w:semiHidden/>
    <w:unhideWhenUsed/>
    <w:rsid w:val="00E82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BD"/>
    <w:rPr>
      <w:rFonts w:ascii="Segoe UI" w:hAnsi="Segoe UI" w:cs="Segoe UI"/>
      <w:sz w:val="18"/>
      <w:szCs w:val="18"/>
    </w:rPr>
  </w:style>
  <w:style w:type="paragraph" w:styleId="PlainText">
    <w:name w:val="Plain Text"/>
    <w:basedOn w:val="Normal"/>
    <w:link w:val="PlainTextChar"/>
    <w:uiPriority w:val="99"/>
    <w:unhideWhenUsed/>
    <w:rsid w:val="00AE1A1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E1A12"/>
    <w:rPr>
      <w:rFonts w:ascii="Calibri" w:hAnsi="Calibri"/>
      <w:szCs w:val="21"/>
    </w:rPr>
  </w:style>
  <w:style w:type="paragraph" w:styleId="NormalWeb">
    <w:name w:val="Normal (Web)"/>
    <w:basedOn w:val="Normal"/>
    <w:uiPriority w:val="99"/>
    <w:unhideWhenUsed/>
    <w:rsid w:val="006D103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96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081"/>
    <w:rPr>
      <w:rFonts w:ascii="Arial" w:hAnsi="Arial"/>
      <w:sz w:val="24"/>
    </w:rPr>
  </w:style>
  <w:style w:type="paragraph" w:styleId="Footer">
    <w:name w:val="footer"/>
    <w:basedOn w:val="Normal"/>
    <w:link w:val="FooterChar"/>
    <w:uiPriority w:val="99"/>
    <w:unhideWhenUsed/>
    <w:rsid w:val="0096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081"/>
    <w:rPr>
      <w:rFonts w:ascii="Arial" w:hAnsi="Arial"/>
      <w:sz w:val="24"/>
    </w:rPr>
  </w:style>
  <w:style w:type="paragraph" w:customStyle="1" w:styleId="xmsonormal">
    <w:name w:val="x_msonormal"/>
    <w:basedOn w:val="Normal"/>
    <w:rsid w:val="00950E69"/>
    <w:pPr>
      <w:spacing w:after="0" w:line="240" w:lineRule="auto"/>
    </w:pPr>
    <w:rPr>
      <w:rFonts w:ascii="Calibri" w:hAnsi="Calibri" w:cs="Calibri"/>
      <w:sz w:val="22"/>
      <w:lang w:eastAsia="en-GB"/>
    </w:rPr>
  </w:style>
  <w:style w:type="character" w:customStyle="1" w:styleId="xcontentpasted0">
    <w:name w:val="x_contentpasted0"/>
    <w:basedOn w:val="DefaultParagraphFont"/>
    <w:rsid w:val="00950E69"/>
  </w:style>
  <w:style w:type="character" w:customStyle="1" w:styleId="xcontentpasted1">
    <w:name w:val="x_contentpasted1"/>
    <w:basedOn w:val="DefaultParagraphFont"/>
    <w:rsid w:val="00950E69"/>
  </w:style>
  <w:style w:type="character" w:customStyle="1" w:styleId="ui-provider">
    <w:name w:val="ui-provider"/>
    <w:basedOn w:val="DefaultParagraphFont"/>
    <w:rsid w:val="00251639"/>
  </w:style>
  <w:style w:type="character" w:styleId="CommentReference">
    <w:name w:val="annotation reference"/>
    <w:basedOn w:val="DefaultParagraphFont"/>
    <w:uiPriority w:val="99"/>
    <w:semiHidden/>
    <w:unhideWhenUsed/>
    <w:rsid w:val="00D7333C"/>
    <w:rPr>
      <w:sz w:val="16"/>
      <w:szCs w:val="16"/>
    </w:rPr>
  </w:style>
  <w:style w:type="paragraph" w:styleId="CommentText">
    <w:name w:val="annotation text"/>
    <w:basedOn w:val="Normal"/>
    <w:link w:val="CommentTextChar"/>
    <w:uiPriority w:val="99"/>
    <w:semiHidden/>
    <w:unhideWhenUsed/>
    <w:rsid w:val="00D7333C"/>
    <w:pPr>
      <w:spacing w:line="240" w:lineRule="auto"/>
    </w:pPr>
    <w:rPr>
      <w:sz w:val="20"/>
      <w:szCs w:val="20"/>
    </w:rPr>
  </w:style>
  <w:style w:type="character" w:customStyle="1" w:styleId="CommentTextChar">
    <w:name w:val="Comment Text Char"/>
    <w:basedOn w:val="DefaultParagraphFont"/>
    <w:link w:val="CommentText"/>
    <w:uiPriority w:val="99"/>
    <w:semiHidden/>
    <w:rsid w:val="00D733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333C"/>
    <w:rPr>
      <w:b/>
      <w:bCs/>
    </w:rPr>
  </w:style>
  <w:style w:type="character" w:customStyle="1" w:styleId="CommentSubjectChar">
    <w:name w:val="Comment Subject Char"/>
    <w:basedOn w:val="CommentTextChar"/>
    <w:link w:val="CommentSubject"/>
    <w:uiPriority w:val="99"/>
    <w:semiHidden/>
    <w:rsid w:val="00D7333C"/>
    <w:rPr>
      <w:rFonts w:ascii="Arial" w:hAnsi="Arial"/>
      <w:b/>
      <w:bCs/>
      <w:sz w:val="20"/>
      <w:szCs w:val="20"/>
    </w:rPr>
  </w:style>
  <w:style w:type="paragraph" w:styleId="FootnoteText">
    <w:name w:val="footnote text"/>
    <w:basedOn w:val="Normal"/>
    <w:link w:val="FootnoteTextChar"/>
    <w:uiPriority w:val="99"/>
    <w:semiHidden/>
    <w:unhideWhenUsed/>
    <w:rsid w:val="00434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764"/>
    <w:rPr>
      <w:rFonts w:ascii="Arial" w:hAnsi="Arial"/>
      <w:sz w:val="20"/>
      <w:szCs w:val="20"/>
    </w:rPr>
  </w:style>
  <w:style w:type="character" w:styleId="FootnoteReference">
    <w:name w:val="footnote reference"/>
    <w:basedOn w:val="DefaultParagraphFont"/>
    <w:uiPriority w:val="99"/>
    <w:semiHidden/>
    <w:unhideWhenUsed/>
    <w:rsid w:val="00434764"/>
    <w:rPr>
      <w:vertAlign w:val="superscript"/>
    </w:rPr>
  </w:style>
  <w:style w:type="character" w:customStyle="1" w:styleId="cf01">
    <w:name w:val="cf01"/>
    <w:basedOn w:val="DefaultParagraphFont"/>
    <w:rsid w:val="001F135E"/>
    <w:rPr>
      <w:rFonts w:ascii="Segoe UI" w:hAnsi="Segoe UI" w:cs="Segoe UI" w:hint="default"/>
      <w:color w:val="262626"/>
      <w:sz w:val="21"/>
      <w:szCs w:val="21"/>
    </w:rPr>
  </w:style>
  <w:style w:type="character" w:customStyle="1" w:styleId="contentpasted0">
    <w:name w:val="contentpasted0"/>
    <w:basedOn w:val="DefaultParagraphFont"/>
    <w:rsid w:val="00A56E7A"/>
  </w:style>
  <w:style w:type="table" w:styleId="TableGrid">
    <w:name w:val="Table Grid"/>
    <w:basedOn w:val="TableNormal"/>
    <w:uiPriority w:val="59"/>
    <w:rsid w:val="0084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4">
    <w:name w:val="Grid Table 6 Colorful Accent 4"/>
    <w:basedOn w:val="TableNormal"/>
    <w:uiPriority w:val="51"/>
    <w:rsid w:val="003B25C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lementtoproof">
    <w:name w:val="elementtoproof"/>
    <w:basedOn w:val="Normal"/>
    <w:rsid w:val="007F7C58"/>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228">
      <w:bodyDiv w:val="1"/>
      <w:marLeft w:val="0"/>
      <w:marRight w:val="0"/>
      <w:marTop w:val="0"/>
      <w:marBottom w:val="0"/>
      <w:divBdr>
        <w:top w:val="none" w:sz="0" w:space="0" w:color="auto"/>
        <w:left w:val="none" w:sz="0" w:space="0" w:color="auto"/>
        <w:bottom w:val="none" w:sz="0" w:space="0" w:color="auto"/>
        <w:right w:val="none" w:sz="0" w:space="0" w:color="auto"/>
      </w:divBdr>
    </w:div>
    <w:div w:id="350030006">
      <w:bodyDiv w:val="1"/>
      <w:marLeft w:val="0"/>
      <w:marRight w:val="0"/>
      <w:marTop w:val="0"/>
      <w:marBottom w:val="0"/>
      <w:divBdr>
        <w:top w:val="none" w:sz="0" w:space="0" w:color="auto"/>
        <w:left w:val="none" w:sz="0" w:space="0" w:color="auto"/>
        <w:bottom w:val="none" w:sz="0" w:space="0" w:color="auto"/>
        <w:right w:val="none" w:sz="0" w:space="0" w:color="auto"/>
      </w:divBdr>
    </w:div>
    <w:div w:id="508103860">
      <w:bodyDiv w:val="1"/>
      <w:marLeft w:val="0"/>
      <w:marRight w:val="0"/>
      <w:marTop w:val="0"/>
      <w:marBottom w:val="0"/>
      <w:divBdr>
        <w:top w:val="none" w:sz="0" w:space="0" w:color="auto"/>
        <w:left w:val="none" w:sz="0" w:space="0" w:color="auto"/>
        <w:bottom w:val="none" w:sz="0" w:space="0" w:color="auto"/>
        <w:right w:val="none" w:sz="0" w:space="0" w:color="auto"/>
      </w:divBdr>
    </w:div>
    <w:div w:id="548685600">
      <w:bodyDiv w:val="1"/>
      <w:marLeft w:val="0"/>
      <w:marRight w:val="0"/>
      <w:marTop w:val="0"/>
      <w:marBottom w:val="0"/>
      <w:divBdr>
        <w:top w:val="none" w:sz="0" w:space="0" w:color="auto"/>
        <w:left w:val="none" w:sz="0" w:space="0" w:color="auto"/>
        <w:bottom w:val="none" w:sz="0" w:space="0" w:color="auto"/>
        <w:right w:val="none" w:sz="0" w:space="0" w:color="auto"/>
      </w:divBdr>
    </w:div>
    <w:div w:id="551113376">
      <w:bodyDiv w:val="1"/>
      <w:marLeft w:val="0"/>
      <w:marRight w:val="0"/>
      <w:marTop w:val="0"/>
      <w:marBottom w:val="0"/>
      <w:divBdr>
        <w:top w:val="none" w:sz="0" w:space="0" w:color="auto"/>
        <w:left w:val="none" w:sz="0" w:space="0" w:color="auto"/>
        <w:bottom w:val="none" w:sz="0" w:space="0" w:color="auto"/>
        <w:right w:val="none" w:sz="0" w:space="0" w:color="auto"/>
      </w:divBdr>
    </w:div>
    <w:div w:id="568929320">
      <w:bodyDiv w:val="1"/>
      <w:marLeft w:val="0"/>
      <w:marRight w:val="0"/>
      <w:marTop w:val="0"/>
      <w:marBottom w:val="0"/>
      <w:divBdr>
        <w:top w:val="none" w:sz="0" w:space="0" w:color="auto"/>
        <w:left w:val="none" w:sz="0" w:space="0" w:color="auto"/>
        <w:bottom w:val="none" w:sz="0" w:space="0" w:color="auto"/>
        <w:right w:val="none" w:sz="0" w:space="0" w:color="auto"/>
      </w:divBdr>
    </w:div>
    <w:div w:id="866135500">
      <w:bodyDiv w:val="1"/>
      <w:marLeft w:val="0"/>
      <w:marRight w:val="0"/>
      <w:marTop w:val="0"/>
      <w:marBottom w:val="0"/>
      <w:divBdr>
        <w:top w:val="none" w:sz="0" w:space="0" w:color="auto"/>
        <w:left w:val="none" w:sz="0" w:space="0" w:color="auto"/>
        <w:bottom w:val="none" w:sz="0" w:space="0" w:color="auto"/>
        <w:right w:val="none" w:sz="0" w:space="0" w:color="auto"/>
      </w:divBdr>
    </w:div>
    <w:div w:id="923882816">
      <w:bodyDiv w:val="1"/>
      <w:marLeft w:val="0"/>
      <w:marRight w:val="0"/>
      <w:marTop w:val="0"/>
      <w:marBottom w:val="0"/>
      <w:divBdr>
        <w:top w:val="none" w:sz="0" w:space="0" w:color="auto"/>
        <w:left w:val="none" w:sz="0" w:space="0" w:color="auto"/>
        <w:bottom w:val="none" w:sz="0" w:space="0" w:color="auto"/>
        <w:right w:val="none" w:sz="0" w:space="0" w:color="auto"/>
      </w:divBdr>
    </w:div>
    <w:div w:id="1056586467">
      <w:bodyDiv w:val="1"/>
      <w:marLeft w:val="0"/>
      <w:marRight w:val="0"/>
      <w:marTop w:val="0"/>
      <w:marBottom w:val="0"/>
      <w:divBdr>
        <w:top w:val="none" w:sz="0" w:space="0" w:color="auto"/>
        <w:left w:val="none" w:sz="0" w:space="0" w:color="auto"/>
        <w:bottom w:val="none" w:sz="0" w:space="0" w:color="auto"/>
        <w:right w:val="none" w:sz="0" w:space="0" w:color="auto"/>
      </w:divBdr>
    </w:div>
    <w:div w:id="1066300883">
      <w:bodyDiv w:val="1"/>
      <w:marLeft w:val="0"/>
      <w:marRight w:val="0"/>
      <w:marTop w:val="0"/>
      <w:marBottom w:val="0"/>
      <w:divBdr>
        <w:top w:val="none" w:sz="0" w:space="0" w:color="auto"/>
        <w:left w:val="none" w:sz="0" w:space="0" w:color="auto"/>
        <w:bottom w:val="none" w:sz="0" w:space="0" w:color="auto"/>
        <w:right w:val="none" w:sz="0" w:space="0" w:color="auto"/>
      </w:divBdr>
    </w:div>
    <w:div w:id="1119296423">
      <w:bodyDiv w:val="1"/>
      <w:marLeft w:val="0"/>
      <w:marRight w:val="0"/>
      <w:marTop w:val="0"/>
      <w:marBottom w:val="0"/>
      <w:divBdr>
        <w:top w:val="none" w:sz="0" w:space="0" w:color="auto"/>
        <w:left w:val="none" w:sz="0" w:space="0" w:color="auto"/>
        <w:bottom w:val="none" w:sz="0" w:space="0" w:color="auto"/>
        <w:right w:val="none" w:sz="0" w:space="0" w:color="auto"/>
      </w:divBdr>
    </w:div>
    <w:div w:id="1186286404">
      <w:bodyDiv w:val="1"/>
      <w:marLeft w:val="0"/>
      <w:marRight w:val="0"/>
      <w:marTop w:val="0"/>
      <w:marBottom w:val="0"/>
      <w:divBdr>
        <w:top w:val="none" w:sz="0" w:space="0" w:color="auto"/>
        <w:left w:val="none" w:sz="0" w:space="0" w:color="auto"/>
        <w:bottom w:val="none" w:sz="0" w:space="0" w:color="auto"/>
        <w:right w:val="none" w:sz="0" w:space="0" w:color="auto"/>
      </w:divBdr>
    </w:div>
    <w:div w:id="1221132838">
      <w:bodyDiv w:val="1"/>
      <w:marLeft w:val="0"/>
      <w:marRight w:val="0"/>
      <w:marTop w:val="0"/>
      <w:marBottom w:val="0"/>
      <w:divBdr>
        <w:top w:val="none" w:sz="0" w:space="0" w:color="auto"/>
        <w:left w:val="none" w:sz="0" w:space="0" w:color="auto"/>
        <w:bottom w:val="none" w:sz="0" w:space="0" w:color="auto"/>
        <w:right w:val="none" w:sz="0" w:space="0" w:color="auto"/>
      </w:divBdr>
    </w:div>
    <w:div w:id="1277256385">
      <w:bodyDiv w:val="1"/>
      <w:marLeft w:val="0"/>
      <w:marRight w:val="0"/>
      <w:marTop w:val="0"/>
      <w:marBottom w:val="0"/>
      <w:divBdr>
        <w:top w:val="none" w:sz="0" w:space="0" w:color="auto"/>
        <w:left w:val="none" w:sz="0" w:space="0" w:color="auto"/>
        <w:bottom w:val="none" w:sz="0" w:space="0" w:color="auto"/>
        <w:right w:val="none" w:sz="0" w:space="0" w:color="auto"/>
      </w:divBdr>
    </w:div>
    <w:div w:id="1300577688">
      <w:bodyDiv w:val="1"/>
      <w:marLeft w:val="0"/>
      <w:marRight w:val="0"/>
      <w:marTop w:val="0"/>
      <w:marBottom w:val="0"/>
      <w:divBdr>
        <w:top w:val="none" w:sz="0" w:space="0" w:color="auto"/>
        <w:left w:val="none" w:sz="0" w:space="0" w:color="auto"/>
        <w:bottom w:val="none" w:sz="0" w:space="0" w:color="auto"/>
        <w:right w:val="none" w:sz="0" w:space="0" w:color="auto"/>
      </w:divBdr>
    </w:div>
    <w:div w:id="1487935437">
      <w:bodyDiv w:val="1"/>
      <w:marLeft w:val="0"/>
      <w:marRight w:val="0"/>
      <w:marTop w:val="0"/>
      <w:marBottom w:val="0"/>
      <w:divBdr>
        <w:top w:val="none" w:sz="0" w:space="0" w:color="auto"/>
        <w:left w:val="none" w:sz="0" w:space="0" w:color="auto"/>
        <w:bottom w:val="none" w:sz="0" w:space="0" w:color="auto"/>
        <w:right w:val="none" w:sz="0" w:space="0" w:color="auto"/>
      </w:divBdr>
    </w:div>
    <w:div w:id="1694577385">
      <w:bodyDiv w:val="1"/>
      <w:marLeft w:val="0"/>
      <w:marRight w:val="0"/>
      <w:marTop w:val="0"/>
      <w:marBottom w:val="0"/>
      <w:divBdr>
        <w:top w:val="none" w:sz="0" w:space="0" w:color="auto"/>
        <w:left w:val="none" w:sz="0" w:space="0" w:color="auto"/>
        <w:bottom w:val="none" w:sz="0" w:space="0" w:color="auto"/>
        <w:right w:val="none" w:sz="0" w:space="0" w:color="auto"/>
      </w:divBdr>
    </w:div>
    <w:div w:id="1948002990">
      <w:bodyDiv w:val="1"/>
      <w:marLeft w:val="0"/>
      <w:marRight w:val="0"/>
      <w:marTop w:val="0"/>
      <w:marBottom w:val="0"/>
      <w:divBdr>
        <w:top w:val="none" w:sz="0" w:space="0" w:color="auto"/>
        <w:left w:val="none" w:sz="0" w:space="0" w:color="auto"/>
        <w:bottom w:val="none" w:sz="0" w:space="0" w:color="auto"/>
        <w:right w:val="none" w:sz="0" w:space="0" w:color="auto"/>
      </w:divBdr>
    </w:div>
    <w:div w:id="1989437494">
      <w:bodyDiv w:val="1"/>
      <w:marLeft w:val="0"/>
      <w:marRight w:val="0"/>
      <w:marTop w:val="0"/>
      <w:marBottom w:val="0"/>
      <w:divBdr>
        <w:top w:val="none" w:sz="0" w:space="0" w:color="auto"/>
        <w:left w:val="none" w:sz="0" w:space="0" w:color="auto"/>
        <w:bottom w:val="none" w:sz="0" w:space="0" w:color="auto"/>
        <w:right w:val="none" w:sz="0" w:space="0" w:color="auto"/>
      </w:divBdr>
    </w:div>
    <w:div w:id="2082363988">
      <w:bodyDiv w:val="1"/>
      <w:marLeft w:val="0"/>
      <w:marRight w:val="0"/>
      <w:marTop w:val="0"/>
      <w:marBottom w:val="0"/>
      <w:divBdr>
        <w:top w:val="none" w:sz="0" w:space="0" w:color="auto"/>
        <w:left w:val="none" w:sz="0" w:space="0" w:color="auto"/>
        <w:bottom w:val="none" w:sz="0" w:space="0" w:color="auto"/>
        <w:right w:val="none" w:sz="0" w:space="0" w:color="auto"/>
      </w:divBdr>
    </w:div>
    <w:div w:id="2089763444">
      <w:bodyDiv w:val="1"/>
      <w:marLeft w:val="0"/>
      <w:marRight w:val="0"/>
      <w:marTop w:val="0"/>
      <w:marBottom w:val="0"/>
      <w:divBdr>
        <w:top w:val="none" w:sz="0" w:space="0" w:color="auto"/>
        <w:left w:val="none" w:sz="0" w:space="0" w:color="auto"/>
        <w:bottom w:val="none" w:sz="0" w:space="0" w:color="auto"/>
        <w:right w:val="none" w:sz="0" w:space="0" w:color="auto"/>
      </w:divBdr>
    </w:div>
    <w:div w:id="20904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22AA-7A7F-4852-B3DE-BDFD8D83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Collinson</dc:creator>
  <cp:keywords/>
  <dc:description/>
  <cp:lastModifiedBy>Laura Glancy</cp:lastModifiedBy>
  <cp:revision>8</cp:revision>
  <cp:lastPrinted>2023-05-02T13:49:00Z</cp:lastPrinted>
  <dcterms:created xsi:type="dcterms:W3CDTF">2024-04-16T16:50:00Z</dcterms:created>
  <dcterms:modified xsi:type="dcterms:W3CDTF">2024-04-17T07:44:00Z</dcterms:modified>
</cp:coreProperties>
</file>